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36DA" w:rsidRDefault="001436DA" w:rsidP="00891CAC">
      <w:pPr>
        <w:jc w:val="center"/>
        <w:rPr>
          <w:rFonts w:ascii="Helvetica Neue" w:hAnsi="Helvetica Neue" w:cs="Helvetica Neue"/>
          <w:b/>
          <w:bCs/>
          <w:color w:val="333333"/>
        </w:rPr>
      </w:pPr>
      <w:r>
        <w:rPr>
          <w:rFonts w:ascii="Sylfaen" w:hAnsi="Sylfaen" w:cs="Sylfaen"/>
          <w:b/>
          <w:bCs/>
          <w:color w:val="333333"/>
          <w:lang w:val="ka-GE"/>
        </w:rPr>
        <w:t>„</w:t>
      </w:r>
      <w:r w:rsidRPr="00C336E2">
        <w:rPr>
          <w:rFonts w:ascii="Sylfaen" w:hAnsi="Sylfaen" w:cs="Sylfaen"/>
          <w:b/>
          <w:bCs/>
          <w:color w:val="333333"/>
        </w:rPr>
        <w:t>ნაწილი</w:t>
      </w:r>
      <w:r w:rsidRPr="00C336E2">
        <w:rPr>
          <w:rFonts w:ascii="Helvetica Neue" w:hAnsi="Helvetica Neue" w:cs="Helvetica Neue"/>
          <w:b/>
          <w:bCs/>
          <w:color w:val="333333"/>
        </w:rPr>
        <w:t xml:space="preserve"> III</w:t>
      </w:r>
    </w:p>
    <w:tbl>
      <w:tblPr>
        <w:tblW w:w="5000" w:type="pct"/>
        <w:tblInd w:w="-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90"/>
        <w:gridCol w:w="1161"/>
        <w:gridCol w:w="4771"/>
        <w:gridCol w:w="743"/>
        <w:gridCol w:w="936"/>
        <w:gridCol w:w="275"/>
      </w:tblGrid>
      <w:tr w:rsidR="001436DA" w:rsidRPr="004727D6">
        <w:trPr>
          <w:trHeight w:val="705"/>
        </w:trPr>
        <w:tc>
          <w:tcPr>
            <w:tcW w:w="5000" w:type="pct"/>
            <w:gridSpan w:val="6"/>
            <w:noWrap/>
          </w:tcPr>
          <w:p w:rsidR="001436DA" w:rsidRPr="004727D6" w:rsidRDefault="001436DA" w:rsidP="004727D6">
            <w:pPr>
              <w:spacing w:after="0" w:line="240" w:lineRule="auto"/>
              <w:jc w:val="center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Sylfaen" w:hAnsi="Sylfaen" w:cs="Sylfaen"/>
                <w:b/>
                <w:bCs/>
                <w:color w:val="333333"/>
                <w:sz w:val="15"/>
                <w:szCs w:val="15"/>
              </w:rPr>
              <w:t>ნაწილი</w:t>
            </w:r>
            <w:r w:rsidRPr="004727D6">
              <w:rPr>
                <w:rFonts w:ascii="Arial" w:hAnsi="Arial" w:cs="Arial"/>
                <w:b/>
                <w:bCs/>
                <w:color w:val="333333"/>
                <w:sz w:val="15"/>
                <w:szCs w:val="15"/>
              </w:rPr>
              <w:t> </w:t>
            </w:r>
            <w:r w:rsidRPr="004727D6">
              <w:rPr>
                <w:rFonts w:ascii="Helvetica Neue" w:hAnsi="Helvetica Neue" w:cs="Helvetica Neue"/>
                <w:b/>
                <w:bCs/>
                <w:color w:val="333333"/>
                <w:sz w:val="15"/>
                <w:szCs w:val="15"/>
              </w:rPr>
              <w:t xml:space="preserve"> III</w:t>
            </w:r>
          </w:p>
        </w:tc>
      </w:tr>
      <w:tr w:rsidR="001436DA" w:rsidRPr="004727D6">
        <w:trPr>
          <w:trHeight w:val="480"/>
        </w:trPr>
        <w:tc>
          <w:tcPr>
            <w:tcW w:w="3983" w:type="pct"/>
            <w:gridSpan w:val="3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Sylfaen" w:hAnsi="Sylfaen" w:cs="Sylfaen"/>
                <w:b/>
                <w:bCs/>
                <w:color w:val="333333"/>
                <w:sz w:val="15"/>
                <w:szCs w:val="15"/>
              </w:rPr>
              <w:t>განაცემის</w:t>
            </w:r>
            <w:r w:rsidRPr="004727D6">
              <w:rPr>
                <w:rFonts w:ascii="Helvetica Neue" w:hAnsi="Helvetica Neue" w:cs="Helvetica Neue"/>
                <w:b/>
                <w:bCs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b/>
                <w:bCs/>
                <w:color w:val="333333"/>
                <w:sz w:val="15"/>
                <w:szCs w:val="15"/>
              </w:rPr>
              <w:t>დასახელება</w:t>
            </w:r>
          </w:p>
        </w:tc>
        <w:tc>
          <w:tcPr>
            <w:tcW w:w="389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  <w:tc>
          <w:tcPr>
            <w:tcW w:w="490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(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თანხა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)</w:t>
            </w:r>
          </w:p>
        </w:tc>
        <w:tc>
          <w:tcPr>
            <w:tcW w:w="138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</w:tr>
      <w:tr w:rsidR="001436DA" w:rsidRPr="004727D6">
        <w:trPr>
          <w:trHeight w:val="930"/>
        </w:trPr>
        <w:tc>
          <w:tcPr>
            <w:tcW w:w="3983" w:type="pct"/>
            <w:gridSpan w:val="3"/>
          </w:tcPr>
          <w:p w:rsidR="001436DA" w:rsidRPr="004727D6" w:rsidRDefault="001436DA" w:rsidP="004727D6">
            <w:pPr>
              <w:spacing w:after="15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დაქირავებით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მომუშავე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ფიზიკურ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პირებზე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ხელფასის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/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სარგებლის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(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ფულადი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,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ნატურალური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)</w:t>
            </w:r>
          </w:p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სახით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გაცემული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ანაზღაურება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.</w:t>
            </w:r>
            <w:r w:rsidRPr="004727D6">
              <w:rPr>
                <w:rFonts w:ascii="Arial" w:hAnsi="Arial" w:cs="Arial"/>
                <w:color w:val="333333"/>
                <w:sz w:val="15"/>
                <w:szCs w:val="15"/>
              </w:rPr>
              <w:t> 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მათ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შორის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:</w:t>
            </w:r>
          </w:p>
        </w:tc>
        <w:tc>
          <w:tcPr>
            <w:tcW w:w="389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16</w:t>
            </w:r>
          </w:p>
        </w:tc>
        <w:tc>
          <w:tcPr>
            <w:tcW w:w="490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38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</w:tr>
      <w:tr w:rsidR="001436DA" w:rsidRPr="004727D6">
        <w:trPr>
          <w:trHeight w:val="450"/>
        </w:trPr>
        <w:tc>
          <w:tcPr>
            <w:tcW w:w="3983" w:type="pct"/>
            <w:gridSpan w:val="3"/>
            <w:vMerge w:val="restar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 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ექვემდებარება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გადახდის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წყაროსთან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დაბეგვრას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(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შეღავათების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გამოკლებით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)</w:t>
            </w:r>
          </w:p>
        </w:tc>
        <w:tc>
          <w:tcPr>
            <w:tcW w:w="389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17</w:t>
            </w:r>
          </w:p>
        </w:tc>
        <w:tc>
          <w:tcPr>
            <w:tcW w:w="490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38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</w:tr>
      <w:tr w:rsidR="001436DA" w:rsidRPr="004727D6">
        <w:trPr>
          <w:trHeight w:val="300"/>
        </w:trPr>
        <w:tc>
          <w:tcPr>
            <w:tcW w:w="3983" w:type="pct"/>
            <w:gridSpan w:val="3"/>
            <w:vMerge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</w:p>
        </w:tc>
        <w:tc>
          <w:tcPr>
            <w:tcW w:w="1017" w:type="pct"/>
            <w:gridSpan w:val="3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</w:tr>
      <w:tr w:rsidR="001436DA" w:rsidRPr="004727D6">
        <w:trPr>
          <w:trHeight w:val="300"/>
        </w:trPr>
        <w:tc>
          <w:tcPr>
            <w:tcW w:w="3983" w:type="pct"/>
            <w:gridSpan w:val="3"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რეზიდენტი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ფიზიკური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პირებისათვის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გადახდილი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როიალტი</w:t>
            </w:r>
          </w:p>
        </w:tc>
        <w:tc>
          <w:tcPr>
            <w:tcW w:w="389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18</w:t>
            </w:r>
          </w:p>
        </w:tc>
        <w:tc>
          <w:tcPr>
            <w:tcW w:w="490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38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</w:tr>
      <w:tr w:rsidR="001436DA" w:rsidRPr="004727D6">
        <w:trPr>
          <w:trHeight w:val="1005"/>
        </w:trPr>
        <w:tc>
          <w:tcPr>
            <w:tcW w:w="1491" w:type="pct"/>
            <w:gridSpan w:val="2"/>
            <w:vMerge w:val="restart"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ფიზიკურ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პირებზე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გადახდის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წყაროსთან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დაბეგვრას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დაქვემდებარებული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განაცემები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(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გარდა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პროცენტებისა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):</w:t>
            </w:r>
          </w:p>
        </w:tc>
        <w:tc>
          <w:tcPr>
            <w:tcW w:w="2492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რომელიც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იბეგრება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20%-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ით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;</w:t>
            </w:r>
          </w:p>
        </w:tc>
        <w:tc>
          <w:tcPr>
            <w:tcW w:w="389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19</w:t>
            </w:r>
          </w:p>
        </w:tc>
        <w:tc>
          <w:tcPr>
            <w:tcW w:w="490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38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</w:tr>
      <w:tr w:rsidR="001436DA" w:rsidRPr="004727D6">
        <w:trPr>
          <w:trHeight w:val="1115"/>
        </w:trPr>
        <w:tc>
          <w:tcPr>
            <w:tcW w:w="1491" w:type="pct"/>
            <w:gridSpan w:val="2"/>
            <w:vMerge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</w:p>
        </w:tc>
        <w:tc>
          <w:tcPr>
            <w:tcW w:w="2492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რომელიც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იბეგრება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5%-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ით</w:t>
            </w:r>
          </w:p>
        </w:tc>
        <w:tc>
          <w:tcPr>
            <w:tcW w:w="389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20</w:t>
            </w:r>
          </w:p>
        </w:tc>
        <w:tc>
          <w:tcPr>
            <w:tcW w:w="490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38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</w:tr>
      <w:tr w:rsidR="001436DA" w:rsidRPr="004727D6">
        <w:trPr>
          <w:trHeight w:val="1358"/>
        </w:trPr>
        <w:tc>
          <w:tcPr>
            <w:tcW w:w="3983" w:type="pct"/>
            <w:gridSpan w:val="3"/>
          </w:tcPr>
          <w:p w:rsidR="001436DA" w:rsidRPr="004727D6" w:rsidRDefault="001436DA" w:rsidP="004727D6">
            <w:pPr>
              <w:spacing w:after="15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ფიზიკური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პირის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მიერ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საქონლის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მიწოდებით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მიღებული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შემოსავალი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,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რომელიც</w:t>
            </w:r>
          </w:p>
          <w:p w:rsidR="001436DA" w:rsidRPr="004727D6" w:rsidRDefault="001436DA" w:rsidP="004727D6">
            <w:pPr>
              <w:spacing w:after="15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საქონლის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შემძენი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პირის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მიერ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4"/>
                <w:szCs w:val="14"/>
              </w:rPr>
              <w:t>სსკ-ის 133</w:t>
            </w:r>
            <w:r w:rsidRPr="004727D6">
              <w:rPr>
                <w:rFonts w:ascii="Times New Roman" w:hAnsi="Times New Roman" w:cs="Times New Roman"/>
                <w:color w:val="333333"/>
                <w:sz w:val="14"/>
                <w:szCs w:val="14"/>
                <w:vertAlign w:val="superscript"/>
              </w:rPr>
              <w:t>​</w:t>
            </w:r>
            <w:r w:rsidRPr="004727D6">
              <w:rPr>
                <w:rFonts w:ascii="Sylfaen" w:hAnsi="Sylfaen" w:cs="Sylfaen"/>
                <w:color w:val="333333"/>
                <w:sz w:val="14"/>
                <w:szCs w:val="14"/>
                <w:vertAlign w:val="superscript"/>
              </w:rPr>
              <w:t>3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 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მუხლის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შესაბამისად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იბეგრება</w:t>
            </w:r>
          </w:p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გადახდის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წყაროსთან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  <w:lang w:val="ka-GE"/>
              </w:rPr>
              <w:t>3-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პროცენტიანი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განაკვეთით</w:t>
            </w:r>
          </w:p>
        </w:tc>
        <w:tc>
          <w:tcPr>
            <w:tcW w:w="389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20 </w:t>
            </w:r>
            <w:r w:rsidRPr="004727D6">
              <w:rPr>
                <w:rFonts w:ascii="Helvetica Neue" w:hAnsi="Helvetica Neue" w:cs="Helvetica Neue"/>
                <w:color w:val="333333"/>
                <w:sz w:val="11"/>
                <w:szCs w:val="11"/>
                <w:vertAlign w:val="superscript"/>
              </w:rPr>
              <w:t>​1</w:t>
            </w:r>
          </w:p>
        </w:tc>
        <w:tc>
          <w:tcPr>
            <w:tcW w:w="490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38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</w:tr>
      <w:tr w:rsidR="001436DA" w:rsidRPr="004727D6">
        <w:trPr>
          <w:trHeight w:val="1110"/>
        </w:trPr>
        <w:tc>
          <w:tcPr>
            <w:tcW w:w="3983" w:type="pct"/>
            <w:gridSpan w:val="3"/>
          </w:tcPr>
          <w:p w:rsidR="001436DA" w:rsidRPr="004727D6" w:rsidRDefault="001436DA" w:rsidP="004727D6">
            <w:pPr>
              <w:spacing w:after="15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არადაქირავებულ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ფიზიკურ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პირებზე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გაცემული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თანხები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,</w:t>
            </w:r>
          </w:p>
          <w:p w:rsidR="001436DA" w:rsidRPr="004727D6" w:rsidRDefault="001436DA" w:rsidP="004727D6">
            <w:pPr>
              <w:spacing w:after="15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რომელიც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არ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უკავშირდება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მომსახურების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ანაზღაურებას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და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ამასთან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,</w:t>
            </w:r>
          </w:p>
          <w:p w:rsidR="001436DA" w:rsidRPr="004727D6" w:rsidRDefault="001436DA" w:rsidP="004727D6">
            <w:pPr>
              <w:spacing w:after="15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ექვემდებარება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გადახდის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წყაროსთან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გადასახადის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დაკავებას</w:t>
            </w:r>
          </w:p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(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გარდა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დივიდენდებისა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და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ანაბრებზე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გაცემული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პროცენტებისა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)</w:t>
            </w:r>
          </w:p>
        </w:tc>
        <w:tc>
          <w:tcPr>
            <w:tcW w:w="389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21</w:t>
            </w:r>
          </w:p>
        </w:tc>
        <w:tc>
          <w:tcPr>
            <w:tcW w:w="490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38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</w:tr>
      <w:tr w:rsidR="001436DA" w:rsidRPr="004727D6">
        <w:trPr>
          <w:trHeight w:val="701"/>
        </w:trPr>
        <w:tc>
          <w:tcPr>
            <w:tcW w:w="3983" w:type="pct"/>
            <w:gridSpan w:val="3"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ფიზიკურ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პირებზე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გაცემული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დივიდენდები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,</w:t>
            </w:r>
            <w:r w:rsidRPr="004727D6">
              <w:rPr>
                <w:rFonts w:ascii="Arial" w:hAnsi="Arial" w:cs="Arial"/>
                <w:color w:val="333333"/>
                <w:sz w:val="15"/>
                <w:szCs w:val="15"/>
              </w:rPr>
              <w:t> 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მათ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შორის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:</w:t>
            </w:r>
          </w:p>
        </w:tc>
        <w:tc>
          <w:tcPr>
            <w:tcW w:w="389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22</w:t>
            </w:r>
          </w:p>
        </w:tc>
        <w:tc>
          <w:tcPr>
            <w:tcW w:w="490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38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</w:tr>
      <w:tr w:rsidR="001436DA" w:rsidRPr="004727D6">
        <w:trPr>
          <w:trHeight w:val="300"/>
        </w:trPr>
        <w:tc>
          <w:tcPr>
            <w:tcW w:w="3983" w:type="pct"/>
            <w:gridSpan w:val="3"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ექვემდებარება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გადახდის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წყაროსთან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დაბეგვრას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(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შეღავათების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გამოკლებით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)</w:t>
            </w:r>
            <w:r w:rsidRPr="004727D6">
              <w:rPr>
                <w:rFonts w:ascii="Arial" w:hAnsi="Arial" w:cs="Arial"/>
                <w:color w:val="333333"/>
                <w:sz w:val="15"/>
                <w:szCs w:val="15"/>
              </w:rPr>
              <w:t>         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 </w:t>
            </w:r>
          </w:p>
        </w:tc>
        <w:tc>
          <w:tcPr>
            <w:tcW w:w="389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23</w:t>
            </w:r>
          </w:p>
        </w:tc>
        <w:tc>
          <w:tcPr>
            <w:tcW w:w="490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38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</w:tr>
      <w:tr w:rsidR="001436DA" w:rsidRPr="004727D6">
        <w:trPr>
          <w:trHeight w:val="510"/>
        </w:trPr>
        <w:tc>
          <w:tcPr>
            <w:tcW w:w="3983" w:type="pct"/>
            <w:gridSpan w:val="3"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ფიზიკურ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პირებზე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გაცემული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პროცენტები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,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მათ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შორის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: </w:t>
            </w:r>
          </w:p>
        </w:tc>
        <w:tc>
          <w:tcPr>
            <w:tcW w:w="389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24</w:t>
            </w:r>
          </w:p>
        </w:tc>
        <w:tc>
          <w:tcPr>
            <w:tcW w:w="490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38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</w:tr>
      <w:tr w:rsidR="001436DA" w:rsidRPr="004727D6">
        <w:trPr>
          <w:trHeight w:val="450"/>
        </w:trPr>
        <w:tc>
          <w:tcPr>
            <w:tcW w:w="3983" w:type="pct"/>
            <w:gridSpan w:val="3"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ექვემდებარება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გადახდის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წყაროსთან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დაბეგვრას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(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შეღავათების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გამოკლებით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)</w:t>
            </w:r>
          </w:p>
        </w:tc>
        <w:tc>
          <w:tcPr>
            <w:tcW w:w="389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25</w:t>
            </w:r>
          </w:p>
        </w:tc>
        <w:tc>
          <w:tcPr>
            <w:tcW w:w="490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38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</w:tr>
      <w:tr w:rsidR="001436DA" w:rsidRPr="004727D6">
        <w:trPr>
          <w:trHeight w:val="825"/>
        </w:trPr>
        <w:tc>
          <w:tcPr>
            <w:tcW w:w="3983" w:type="pct"/>
            <w:gridSpan w:val="3"/>
          </w:tcPr>
          <w:p w:rsidR="001436DA" w:rsidRPr="004727D6" w:rsidRDefault="001436DA" w:rsidP="004727D6">
            <w:pPr>
              <w:spacing w:after="15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ტურისტული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საწარმოს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მიერ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სასტუმროს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აქტივების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/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მათი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ნაწილის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მესაკუთრე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ფიზიკურ</w:t>
            </w:r>
          </w:p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პირზე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შესაბამისი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ხელშეკრულების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საფუძველზე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გაცემული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ანაზღაურება</w:t>
            </w:r>
          </w:p>
        </w:tc>
        <w:tc>
          <w:tcPr>
            <w:tcW w:w="389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26</w:t>
            </w:r>
          </w:p>
        </w:tc>
        <w:tc>
          <w:tcPr>
            <w:tcW w:w="490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38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</w:tr>
      <w:tr w:rsidR="001436DA" w:rsidRPr="004727D6">
        <w:trPr>
          <w:trHeight w:val="885"/>
        </w:trPr>
        <w:tc>
          <w:tcPr>
            <w:tcW w:w="3983" w:type="pct"/>
            <w:gridSpan w:val="3"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მუდმივი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დაწესებულების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არმქონე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არარეზიდენტ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ფიზიკურ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პირებზე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გაწეული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მომსახურებისათვის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გაცემული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ანაზღაურება</w:t>
            </w:r>
            <w:r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(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გარდა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პროცენტებისა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და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დივიდენდებისა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),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მათ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შორის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:</w:t>
            </w:r>
          </w:p>
        </w:tc>
        <w:tc>
          <w:tcPr>
            <w:tcW w:w="389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27</w:t>
            </w:r>
          </w:p>
        </w:tc>
        <w:tc>
          <w:tcPr>
            <w:tcW w:w="490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38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</w:tr>
      <w:tr w:rsidR="001436DA" w:rsidRPr="004727D6">
        <w:trPr>
          <w:trHeight w:val="300"/>
        </w:trPr>
        <w:tc>
          <w:tcPr>
            <w:tcW w:w="884" w:type="pct"/>
            <w:vMerge w:val="restart"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საქართველოს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საგადასახადო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კოდექსის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134-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ე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მუხლის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:</w:t>
            </w:r>
          </w:p>
        </w:tc>
        <w:tc>
          <w:tcPr>
            <w:tcW w:w="607" w:type="pct"/>
            <w:vMerge w:val="restart"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პირველი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ნაწილის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:</w:t>
            </w:r>
          </w:p>
        </w:tc>
        <w:tc>
          <w:tcPr>
            <w:tcW w:w="2492" w:type="pct"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„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ბ</w:t>
            </w:r>
            <w:r w:rsidRPr="004727D6">
              <w:rPr>
                <w:rFonts w:ascii="Helvetica Neue" w:hAnsi="Helvetica Neue" w:cs="Helvetica Neue"/>
                <w:color w:val="333333"/>
                <w:sz w:val="11"/>
                <w:szCs w:val="11"/>
                <w:vertAlign w:val="superscript"/>
              </w:rPr>
              <w:t>​1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“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ქვეპუნქტით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(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განაკვეთი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5%)</w:t>
            </w:r>
          </w:p>
        </w:tc>
        <w:tc>
          <w:tcPr>
            <w:tcW w:w="389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28</w:t>
            </w:r>
          </w:p>
        </w:tc>
        <w:tc>
          <w:tcPr>
            <w:tcW w:w="490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38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</w:tr>
      <w:tr w:rsidR="001436DA" w:rsidRPr="004727D6">
        <w:trPr>
          <w:trHeight w:val="300"/>
        </w:trPr>
        <w:tc>
          <w:tcPr>
            <w:tcW w:w="884" w:type="pct"/>
            <w:vMerge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</w:p>
        </w:tc>
        <w:tc>
          <w:tcPr>
            <w:tcW w:w="607" w:type="pct"/>
            <w:vMerge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</w:p>
        </w:tc>
        <w:tc>
          <w:tcPr>
            <w:tcW w:w="2492" w:type="pct"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„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</w:t>
            </w:r>
            <w:r w:rsidRPr="004727D6">
              <w:rPr>
                <w:rFonts w:ascii="Arial" w:hAnsi="Arial" w:cs="Arial"/>
                <w:color w:val="333333"/>
                <w:sz w:val="15"/>
                <w:szCs w:val="15"/>
              </w:rPr>
              <w:t>”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ქვეპუნქტით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(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განაკვეთი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10%);</w:t>
            </w:r>
          </w:p>
        </w:tc>
        <w:tc>
          <w:tcPr>
            <w:tcW w:w="389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29</w:t>
            </w:r>
          </w:p>
        </w:tc>
        <w:tc>
          <w:tcPr>
            <w:tcW w:w="490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38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</w:tr>
      <w:tr w:rsidR="001436DA" w:rsidRPr="004727D6">
        <w:trPr>
          <w:trHeight w:val="300"/>
        </w:trPr>
        <w:tc>
          <w:tcPr>
            <w:tcW w:w="884" w:type="pct"/>
            <w:vMerge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</w:p>
        </w:tc>
        <w:tc>
          <w:tcPr>
            <w:tcW w:w="607" w:type="pct"/>
            <w:vMerge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</w:p>
        </w:tc>
        <w:tc>
          <w:tcPr>
            <w:tcW w:w="2492" w:type="pct"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„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დ</w:t>
            </w:r>
            <w:r w:rsidRPr="004727D6">
              <w:rPr>
                <w:rFonts w:ascii="Arial" w:hAnsi="Arial" w:cs="Arial"/>
                <w:color w:val="333333"/>
                <w:sz w:val="15"/>
                <w:szCs w:val="15"/>
              </w:rPr>
              <w:t>”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ქვეპუნქტით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(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განაკვეთი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4%);</w:t>
            </w:r>
          </w:p>
        </w:tc>
        <w:tc>
          <w:tcPr>
            <w:tcW w:w="389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30</w:t>
            </w:r>
          </w:p>
        </w:tc>
        <w:tc>
          <w:tcPr>
            <w:tcW w:w="490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38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</w:tr>
      <w:tr w:rsidR="001436DA" w:rsidRPr="004727D6">
        <w:trPr>
          <w:trHeight w:val="300"/>
        </w:trPr>
        <w:tc>
          <w:tcPr>
            <w:tcW w:w="884" w:type="pct"/>
            <w:vMerge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</w:p>
        </w:tc>
        <w:tc>
          <w:tcPr>
            <w:tcW w:w="607" w:type="pct"/>
            <w:vMerge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</w:p>
        </w:tc>
        <w:tc>
          <w:tcPr>
            <w:tcW w:w="2492" w:type="pct"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„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ე</w:t>
            </w:r>
            <w:r w:rsidRPr="004727D6">
              <w:rPr>
                <w:rFonts w:ascii="Arial" w:hAnsi="Arial" w:cs="Arial"/>
                <w:color w:val="333333"/>
                <w:sz w:val="15"/>
                <w:szCs w:val="15"/>
              </w:rPr>
              <w:t>”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ქვეპუნქტით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(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განაკვეთი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10%).</w:t>
            </w:r>
          </w:p>
        </w:tc>
        <w:tc>
          <w:tcPr>
            <w:tcW w:w="389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31</w:t>
            </w:r>
          </w:p>
        </w:tc>
        <w:tc>
          <w:tcPr>
            <w:tcW w:w="490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38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</w:tr>
      <w:tr w:rsidR="001436DA" w:rsidRPr="004727D6">
        <w:trPr>
          <w:trHeight w:val="300"/>
        </w:trPr>
        <w:tc>
          <w:tcPr>
            <w:tcW w:w="884" w:type="pct"/>
            <w:vMerge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</w:p>
        </w:tc>
        <w:tc>
          <w:tcPr>
            <w:tcW w:w="607" w:type="pct"/>
            <w:vMerge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</w:p>
        </w:tc>
        <w:tc>
          <w:tcPr>
            <w:tcW w:w="2881" w:type="pct"/>
            <w:gridSpan w:val="2"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  <w:tc>
          <w:tcPr>
            <w:tcW w:w="490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38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</w:tr>
      <w:tr w:rsidR="001436DA" w:rsidRPr="004727D6">
        <w:trPr>
          <w:trHeight w:val="300"/>
        </w:trPr>
        <w:tc>
          <w:tcPr>
            <w:tcW w:w="884" w:type="pct"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  <w:tc>
          <w:tcPr>
            <w:tcW w:w="3099" w:type="pct"/>
            <w:gridSpan w:val="2"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 1</w:t>
            </w:r>
            <w:r w:rsidRPr="004727D6">
              <w:rPr>
                <w:rFonts w:ascii="Helvetica Neue" w:hAnsi="Helvetica Neue" w:cs="Helvetica Neue"/>
                <w:color w:val="333333"/>
                <w:sz w:val="11"/>
                <w:szCs w:val="11"/>
                <w:vertAlign w:val="superscript"/>
              </w:rPr>
              <w:t>​1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 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ნაწილით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(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განაკვეთი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15%)</w:t>
            </w:r>
          </w:p>
        </w:tc>
        <w:tc>
          <w:tcPr>
            <w:tcW w:w="389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32</w:t>
            </w:r>
          </w:p>
        </w:tc>
        <w:tc>
          <w:tcPr>
            <w:tcW w:w="490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38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</w:tr>
      <w:tr w:rsidR="001436DA" w:rsidRPr="004727D6">
        <w:trPr>
          <w:trHeight w:val="818"/>
        </w:trPr>
        <w:tc>
          <w:tcPr>
            <w:tcW w:w="3983" w:type="pct"/>
            <w:gridSpan w:val="3"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მუდმივი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დაწესებულების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არმქონე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არარეზიდენტ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ფიზიკურ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პირებზე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გაწეული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მომსახურებისათვის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გაცემული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ანაზღაურება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(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შეღავათების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გამოკლებით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),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რომელიც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ექვემდებარება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გადახდის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წყაროსთან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დაბეგვრას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(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გარდა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პროცენტებისა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და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დივიდენდისა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),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მათ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შორის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: </w:t>
            </w:r>
          </w:p>
        </w:tc>
        <w:tc>
          <w:tcPr>
            <w:tcW w:w="389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33</w:t>
            </w:r>
          </w:p>
        </w:tc>
        <w:tc>
          <w:tcPr>
            <w:tcW w:w="490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38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</w:tr>
      <w:tr w:rsidR="001436DA" w:rsidRPr="004727D6">
        <w:trPr>
          <w:trHeight w:val="300"/>
        </w:trPr>
        <w:tc>
          <w:tcPr>
            <w:tcW w:w="884" w:type="pct"/>
            <w:vMerge w:val="restart"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საქართველოს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საგადასახადო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კოდექსის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134-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ე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მუხლის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:</w:t>
            </w:r>
          </w:p>
        </w:tc>
        <w:tc>
          <w:tcPr>
            <w:tcW w:w="607" w:type="pct"/>
            <w:vMerge w:val="restart"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პირველი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ნაწილის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:</w:t>
            </w:r>
          </w:p>
        </w:tc>
        <w:tc>
          <w:tcPr>
            <w:tcW w:w="2492" w:type="pct"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„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ბ</w:t>
            </w:r>
            <w:r w:rsidRPr="004727D6">
              <w:rPr>
                <w:rFonts w:ascii="Helvetica Neue" w:hAnsi="Helvetica Neue" w:cs="Helvetica Neue"/>
                <w:color w:val="333333"/>
                <w:sz w:val="11"/>
                <w:szCs w:val="11"/>
                <w:vertAlign w:val="superscript"/>
              </w:rPr>
              <w:t>​1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“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ქვეპუნქტით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(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განაკვეთი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5%)</w:t>
            </w:r>
          </w:p>
        </w:tc>
        <w:tc>
          <w:tcPr>
            <w:tcW w:w="389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34</w:t>
            </w:r>
          </w:p>
        </w:tc>
        <w:tc>
          <w:tcPr>
            <w:tcW w:w="490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38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</w:tr>
      <w:tr w:rsidR="001436DA" w:rsidRPr="004727D6">
        <w:trPr>
          <w:trHeight w:val="300"/>
        </w:trPr>
        <w:tc>
          <w:tcPr>
            <w:tcW w:w="884" w:type="pct"/>
            <w:vMerge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</w:p>
        </w:tc>
        <w:tc>
          <w:tcPr>
            <w:tcW w:w="607" w:type="pct"/>
            <w:vMerge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</w:p>
        </w:tc>
        <w:tc>
          <w:tcPr>
            <w:tcW w:w="2492" w:type="pct"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„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</w:t>
            </w:r>
            <w:r w:rsidRPr="004727D6">
              <w:rPr>
                <w:rFonts w:ascii="Arial" w:hAnsi="Arial" w:cs="Arial"/>
                <w:color w:val="333333"/>
                <w:sz w:val="15"/>
                <w:szCs w:val="15"/>
              </w:rPr>
              <w:t>”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ქვეპუნქტით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(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განაკვეთი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10%);</w:t>
            </w:r>
          </w:p>
        </w:tc>
        <w:tc>
          <w:tcPr>
            <w:tcW w:w="389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35</w:t>
            </w:r>
          </w:p>
        </w:tc>
        <w:tc>
          <w:tcPr>
            <w:tcW w:w="490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38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</w:tr>
      <w:tr w:rsidR="001436DA" w:rsidRPr="004727D6">
        <w:trPr>
          <w:trHeight w:val="300"/>
        </w:trPr>
        <w:tc>
          <w:tcPr>
            <w:tcW w:w="884" w:type="pct"/>
            <w:vMerge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</w:p>
        </w:tc>
        <w:tc>
          <w:tcPr>
            <w:tcW w:w="607" w:type="pct"/>
            <w:vMerge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</w:p>
        </w:tc>
        <w:tc>
          <w:tcPr>
            <w:tcW w:w="2492" w:type="pct"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„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დ</w:t>
            </w:r>
            <w:r w:rsidRPr="004727D6">
              <w:rPr>
                <w:rFonts w:ascii="Arial" w:hAnsi="Arial" w:cs="Arial"/>
                <w:color w:val="333333"/>
                <w:sz w:val="15"/>
                <w:szCs w:val="15"/>
              </w:rPr>
              <w:t>”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ქვეპუნქტით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(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განაკვეთი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4%);</w:t>
            </w:r>
          </w:p>
        </w:tc>
        <w:tc>
          <w:tcPr>
            <w:tcW w:w="389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36</w:t>
            </w:r>
          </w:p>
        </w:tc>
        <w:tc>
          <w:tcPr>
            <w:tcW w:w="490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38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</w:tr>
      <w:tr w:rsidR="001436DA" w:rsidRPr="004727D6">
        <w:trPr>
          <w:trHeight w:val="300"/>
        </w:trPr>
        <w:tc>
          <w:tcPr>
            <w:tcW w:w="884" w:type="pct"/>
            <w:vMerge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</w:p>
        </w:tc>
        <w:tc>
          <w:tcPr>
            <w:tcW w:w="607" w:type="pct"/>
            <w:vMerge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</w:p>
        </w:tc>
        <w:tc>
          <w:tcPr>
            <w:tcW w:w="2492" w:type="pct"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„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ე</w:t>
            </w:r>
            <w:r w:rsidRPr="004727D6">
              <w:rPr>
                <w:rFonts w:ascii="Arial" w:hAnsi="Arial" w:cs="Arial"/>
                <w:color w:val="333333"/>
                <w:sz w:val="15"/>
                <w:szCs w:val="15"/>
              </w:rPr>
              <w:t>”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ქვეპუნქტით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(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განაკვეთი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10%).</w:t>
            </w:r>
          </w:p>
        </w:tc>
        <w:tc>
          <w:tcPr>
            <w:tcW w:w="389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37</w:t>
            </w:r>
          </w:p>
        </w:tc>
        <w:tc>
          <w:tcPr>
            <w:tcW w:w="490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38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</w:tr>
      <w:tr w:rsidR="001436DA" w:rsidRPr="004727D6">
        <w:trPr>
          <w:trHeight w:val="300"/>
        </w:trPr>
        <w:tc>
          <w:tcPr>
            <w:tcW w:w="884" w:type="pct"/>
            <w:vMerge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</w:p>
        </w:tc>
        <w:tc>
          <w:tcPr>
            <w:tcW w:w="607" w:type="pct"/>
            <w:vMerge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</w:p>
        </w:tc>
        <w:tc>
          <w:tcPr>
            <w:tcW w:w="2492" w:type="pct"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  <w:tc>
          <w:tcPr>
            <w:tcW w:w="389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  <w:tc>
          <w:tcPr>
            <w:tcW w:w="490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38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</w:tr>
      <w:tr w:rsidR="001436DA" w:rsidRPr="004727D6">
        <w:trPr>
          <w:trHeight w:val="300"/>
        </w:trPr>
        <w:tc>
          <w:tcPr>
            <w:tcW w:w="884" w:type="pct"/>
            <w:vMerge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</w:p>
        </w:tc>
        <w:tc>
          <w:tcPr>
            <w:tcW w:w="607" w:type="pct"/>
            <w:vMerge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</w:p>
        </w:tc>
        <w:tc>
          <w:tcPr>
            <w:tcW w:w="3509" w:type="pct"/>
            <w:gridSpan w:val="4"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</w:tr>
      <w:tr w:rsidR="001436DA" w:rsidRPr="004727D6">
        <w:trPr>
          <w:trHeight w:val="300"/>
        </w:trPr>
        <w:tc>
          <w:tcPr>
            <w:tcW w:w="884" w:type="pct"/>
            <w:vMerge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</w:p>
        </w:tc>
        <w:tc>
          <w:tcPr>
            <w:tcW w:w="3099" w:type="pct"/>
            <w:gridSpan w:val="2"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1</w:t>
            </w:r>
            <w:r w:rsidRPr="004727D6">
              <w:rPr>
                <w:rFonts w:ascii="Helvetica Neue" w:hAnsi="Helvetica Neue" w:cs="Helvetica Neue"/>
                <w:color w:val="333333"/>
                <w:sz w:val="11"/>
                <w:szCs w:val="11"/>
                <w:vertAlign w:val="superscript"/>
              </w:rPr>
              <w:t>​1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 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ნაწილით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(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განაკვეთი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15%)</w:t>
            </w:r>
          </w:p>
        </w:tc>
        <w:tc>
          <w:tcPr>
            <w:tcW w:w="389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38</w:t>
            </w:r>
          </w:p>
        </w:tc>
        <w:tc>
          <w:tcPr>
            <w:tcW w:w="490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38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</w:tr>
      <w:tr w:rsidR="001436DA" w:rsidRPr="004727D6">
        <w:trPr>
          <w:trHeight w:val="405"/>
        </w:trPr>
        <w:tc>
          <w:tcPr>
            <w:tcW w:w="884" w:type="pct"/>
            <w:vMerge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</w:p>
        </w:tc>
        <w:tc>
          <w:tcPr>
            <w:tcW w:w="4116" w:type="pct"/>
            <w:gridSpan w:val="5"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</w:tr>
      <w:tr w:rsidR="001436DA" w:rsidRPr="004727D6">
        <w:trPr>
          <w:trHeight w:val="1065"/>
        </w:trPr>
        <w:tc>
          <w:tcPr>
            <w:tcW w:w="3983" w:type="pct"/>
            <w:gridSpan w:val="3"/>
          </w:tcPr>
          <w:p w:rsidR="001436DA" w:rsidRPr="004727D6" w:rsidRDefault="001436DA" w:rsidP="004727D6">
            <w:pPr>
              <w:spacing w:after="15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ბიუჯეტში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გადასახდელი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წყაროსთან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დაკავებული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საშემოსავლო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გადასახადი</w:t>
            </w:r>
          </w:p>
          <w:p w:rsidR="001436DA" w:rsidRPr="004727D6" w:rsidRDefault="001436DA" w:rsidP="004727D6">
            <w:pPr>
              <w:spacing w:after="15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(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მე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-17 </w:t>
            </w:r>
            <w:r w:rsidRPr="004727D6">
              <w:rPr>
                <w:rFonts w:ascii="Arial" w:hAnsi="Arial" w:cs="Arial"/>
                <w:color w:val="333333"/>
                <w:sz w:val="15"/>
                <w:szCs w:val="15"/>
              </w:rPr>
              <w:t>–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მე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-20, 20</w:t>
            </w:r>
            <w:r w:rsidRPr="004727D6">
              <w:rPr>
                <w:rFonts w:ascii="Helvetica Neue" w:hAnsi="Helvetica Neue" w:cs="Helvetica Neue"/>
                <w:color w:val="333333"/>
                <w:sz w:val="11"/>
                <w:szCs w:val="11"/>
                <w:vertAlign w:val="superscript"/>
              </w:rPr>
              <w:t>​1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, 21-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ე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, 23-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ე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, 25-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ე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, 26-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ე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,34-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ე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Arial" w:hAnsi="Arial" w:cs="Arial"/>
                <w:color w:val="333333"/>
                <w:sz w:val="15"/>
                <w:szCs w:val="15"/>
              </w:rPr>
              <w:t>–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38-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ე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უჯრებში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ასახული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თანხების</w:t>
            </w:r>
          </w:p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შესაბამისი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საგადასახადო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განაკვეთებზე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ნამრავლის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ჯამი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),</w:t>
            </w:r>
          </w:p>
        </w:tc>
        <w:tc>
          <w:tcPr>
            <w:tcW w:w="389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39</w:t>
            </w:r>
          </w:p>
        </w:tc>
        <w:tc>
          <w:tcPr>
            <w:tcW w:w="490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38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</w:tr>
      <w:tr w:rsidR="001436DA" w:rsidRPr="004727D6">
        <w:trPr>
          <w:trHeight w:val="1725"/>
        </w:trPr>
        <w:tc>
          <w:tcPr>
            <w:tcW w:w="3983" w:type="pct"/>
            <w:gridSpan w:val="3"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ორგანიზაციებზე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და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საქართველოში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მუდმივი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დაწესებულების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არმქონე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არარეზიდენტ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საწარმოებზე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გადახდის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წყაროსთან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დაბეგვრას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დაქვემდებარებული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განაცემები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,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მათ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შორის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:</w:t>
            </w:r>
          </w:p>
        </w:tc>
        <w:tc>
          <w:tcPr>
            <w:tcW w:w="389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40</w:t>
            </w:r>
          </w:p>
        </w:tc>
        <w:tc>
          <w:tcPr>
            <w:tcW w:w="490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38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</w:tr>
      <w:tr w:rsidR="001436DA" w:rsidRPr="004727D6">
        <w:trPr>
          <w:trHeight w:val="810"/>
        </w:trPr>
        <w:tc>
          <w:tcPr>
            <w:tcW w:w="884" w:type="pct"/>
            <w:vMerge w:val="restart"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ა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)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საქართველოს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საგადასახადო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კოდექსის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134-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ე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მუხლის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:</w:t>
            </w:r>
          </w:p>
        </w:tc>
        <w:tc>
          <w:tcPr>
            <w:tcW w:w="607" w:type="pct"/>
            <w:vMerge w:val="restart"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პირველი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ნაწილის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:</w:t>
            </w:r>
          </w:p>
        </w:tc>
        <w:tc>
          <w:tcPr>
            <w:tcW w:w="2492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EC0A99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„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ბ</w:t>
            </w:r>
            <w:r w:rsidRPr="004727D6">
              <w:rPr>
                <w:rFonts w:ascii="Helvetica Neue" w:hAnsi="Helvetica Neue" w:cs="Helvetica Neue"/>
                <w:color w:val="333333"/>
                <w:sz w:val="11"/>
                <w:szCs w:val="11"/>
                <w:vertAlign w:val="superscript"/>
              </w:rPr>
              <w:t>​1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“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ქვეპუნქტით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(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განაკვეთი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5%)</w:t>
            </w:r>
          </w:p>
        </w:tc>
        <w:tc>
          <w:tcPr>
            <w:tcW w:w="389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41</w:t>
            </w:r>
          </w:p>
        </w:tc>
        <w:tc>
          <w:tcPr>
            <w:tcW w:w="490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38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</w:tr>
      <w:tr w:rsidR="001436DA" w:rsidRPr="004727D6">
        <w:trPr>
          <w:trHeight w:val="300"/>
        </w:trPr>
        <w:tc>
          <w:tcPr>
            <w:tcW w:w="884" w:type="pct"/>
            <w:vMerge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</w:p>
        </w:tc>
        <w:tc>
          <w:tcPr>
            <w:tcW w:w="607" w:type="pct"/>
            <w:vMerge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</w:p>
        </w:tc>
        <w:tc>
          <w:tcPr>
            <w:tcW w:w="2492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„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</w:t>
            </w:r>
            <w:r w:rsidRPr="004727D6">
              <w:rPr>
                <w:rFonts w:ascii="Arial" w:hAnsi="Arial" w:cs="Arial"/>
                <w:color w:val="333333"/>
                <w:sz w:val="15"/>
                <w:szCs w:val="15"/>
              </w:rPr>
              <w:t>”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ქვეპუნქტით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(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განაკვეთი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10%);</w:t>
            </w:r>
          </w:p>
        </w:tc>
        <w:tc>
          <w:tcPr>
            <w:tcW w:w="389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42</w:t>
            </w:r>
          </w:p>
        </w:tc>
        <w:tc>
          <w:tcPr>
            <w:tcW w:w="490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38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</w:tr>
      <w:tr w:rsidR="001436DA" w:rsidRPr="004727D6">
        <w:trPr>
          <w:trHeight w:val="300"/>
        </w:trPr>
        <w:tc>
          <w:tcPr>
            <w:tcW w:w="884" w:type="pct"/>
            <w:vMerge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</w:p>
        </w:tc>
        <w:tc>
          <w:tcPr>
            <w:tcW w:w="607" w:type="pct"/>
            <w:vMerge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</w:p>
        </w:tc>
        <w:tc>
          <w:tcPr>
            <w:tcW w:w="2492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„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დ</w:t>
            </w:r>
            <w:r w:rsidRPr="004727D6">
              <w:rPr>
                <w:rFonts w:ascii="Arial" w:hAnsi="Arial" w:cs="Arial"/>
                <w:color w:val="333333"/>
                <w:sz w:val="15"/>
                <w:szCs w:val="15"/>
              </w:rPr>
              <w:t>”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ქვეპუნქტით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(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განაკვეთი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4%);</w:t>
            </w:r>
          </w:p>
        </w:tc>
        <w:tc>
          <w:tcPr>
            <w:tcW w:w="389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43</w:t>
            </w:r>
          </w:p>
        </w:tc>
        <w:tc>
          <w:tcPr>
            <w:tcW w:w="490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38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</w:tr>
      <w:tr w:rsidR="001436DA" w:rsidRPr="004727D6">
        <w:trPr>
          <w:trHeight w:val="300"/>
        </w:trPr>
        <w:tc>
          <w:tcPr>
            <w:tcW w:w="884" w:type="pct"/>
            <w:vMerge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</w:p>
        </w:tc>
        <w:tc>
          <w:tcPr>
            <w:tcW w:w="607" w:type="pct"/>
            <w:vMerge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</w:p>
        </w:tc>
        <w:tc>
          <w:tcPr>
            <w:tcW w:w="2492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„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ე</w:t>
            </w:r>
            <w:r w:rsidRPr="004727D6">
              <w:rPr>
                <w:rFonts w:ascii="Arial" w:hAnsi="Arial" w:cs="Arial"/>
                <w:color w:val="333333"/>
                <w:sz w:val="15"/>
                <w:szCs w:val="15"/>
              </w:rPr>
              <w:t>”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ქვეპუნქტით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(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განაკვეთი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10%).</w:t>
            </w:r>
          </w:p>
        </w:tc>
        <w:tc>
          <w:tcPr>
            <w:tcW w:w="389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44</w:t>
            </w:r>
          </w:p>
        </w:tc>
        <w:tc>
          <w:tcPr>
            <w:tcW w:w="490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38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</w:tr>
      <w:tr w:rsidR="001436DA" w:rsidRPr="004727D6">
        <w:trPr>
          <w:trHeight w:val="300"/>
        </w:trPr>
        <w:tc>
          <w:tcPr>
            <w:tcW w:w="884" w:type="pct"/>
            <w:vMerge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</w:p>
        </w:tc>
        <w:tc>
          <w:tcPr>
            <w:tcW w:w="3099" w:type="pct"/>
            <w:gridSpan w:val="2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1</w:t>
            </w:r>
            <w:r w:rsidRPr="004727D6">
              <w:rPr>
                <w:rFonts w:ascii="Helvetica Neue" w:hAnsi="Helvetica Neue" w:cs="Helvetica Neue"/>
                <w:color w:val="333333"/>
                <w:sz w:val="11"/>
                <w:szCs w:val="11"/>
                <w:vertAlign w:val="superscript"/>
              </w:rPr>
              <w:t>​1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 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ნაწილით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(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განაკვეთი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15%)</w:t>
            </w:r>
          </w:p>
        </w:tc>
        <w:tc>
          <w:tcPr>
            <w:tcW w:w="389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45</w:t>
            </w:r>
          </w:p>
        </w:tc>
        <w:tc>
          <w:tcPr>
            <w:tcW w:w="490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38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</w:tr>
      <w:tr w:rsidR="001436DA" w:rsidRPr="004727D6">
        <w:trPr>
          <w:trHeight w:val="300"/>
        </w:trPr>
        <w:tc>
          <w:tcPr>
            <w:tcW w:w="884" w:type="pct"/>
            <w:vMerge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</w:p>
        </w:tc>
        <w:tc>
          <w:tcPr>
            <w:tcW w:w="607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  <w:tc>
          <w:tcPr>
            <w:tcW w:w="2492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  <w:tc>
          <w:tcPr>
            <w:tcW w:w="389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  <w:tc>
          <w:tcPr>
            <w:tcW w:w="490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38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</w:tr>
      <w:tr w:rsidR="001436DA" w:rsidRPr="004727D6">
        <w:trPr>
          <w:trHeight w:val="300"/>
        </w:trPr>
        <w:tc>
          <w:tcPr>
            <w:tcW w:w="884" w:type="pct"/>
            <w:vMerge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</w:p>
        </w:tc>
        <w:tc>
          <w:tcPr>
            <w:tcW w:w="4116" w:type="pct"/>
            <w:gridSpan w:val="5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</w:tr>
      <w:tr w:rsidR="001436DA" w:rsidRPr="004727D6">
        <w:trPr>
          <w:trHeight w:val="300"/>
        </w:trPr>
        <w:tc>
          <w:tcPr>
            <w:tcW w:w="3983" w:type="pct"/>
            <w:gridSpan w:val="3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ბ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)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დივიდენდები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(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განაკვეთი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5%);</w:t>
            </w:r>
          </w:p>
        </w:tc>
        <w:tc>
          <w:tcPr>
            <w:tcW w:w="389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46</w:t>
            </w:r>
          </w:p>
        </w:tc>
        <w:tc>
          <w:tcPr>
            <w:tcW w:w="490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38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</w:tr>
      <w:tr w:rsidR="001436DA" w:rsidRPr="004727D6">
        <w:trPr>
          <w:trHeight w:val="300"/>
        </w:trPr>
        <w:tc>
          <w:tcPr>
            <w:tcW w:w="3983" w:type="pct"/>
            <w:gridSpan w:val="3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)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პროცენტები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(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განაკვეთი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5%);</w:t>
            </w:r>
          </w:p>
        </w:tc>
        <w:tc>
          <w:tcPr>
            <w:tcW w:w="389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47</w:t>
            </w:r>
          </w:p>
        </w:tc>
        <w:tc>
          <w:tcPr>
            <w:tcW w:w="490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38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</w:tr>
      <w:tr w:rsidR="001436DA" w:rsidRPr="004727D6">
        <w:trPr>
          <w:trHeight w:val="1185"/>
        </w:trPr>
        <w:tc>
          <w:tcPr>
            <w:tcW w:w="3983" w:type="pct"/>
            <w:gridSpan w:val="3"/>
          </w:tcPr>
          <w:p w:rsidR="001436DA" w:rsidRPr="004727D6" w:rsidRDefault="001436DA" w:rsidP="004727D6">
            <w:pPr>
              <w:spacing w:after="15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ორგანიზაციებზე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და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საქართველოში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მუდმივი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დაწესებულების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არმქონე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არარეზიდენტ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საწარმოებზე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გადახდის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წყაროსთან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დაბეგვრას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დაქვემდებარებული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განაცემები</w:t>
            </w:r>
          </w:p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(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შეღავათების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გამოკლებით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)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მათ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შორის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:</w:t>
            </w:r>
          </w:p>
        </w:tc>
        <w:tc>
          <w:tcPr>
            <w:tcW w:w="389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48</w:t>
            </w:r>
          </w:p>
        </w:tc>
        <w:tc>
          <w:tcPr>
            <w:tcW w:w="490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38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</w:tr>
      <w:tr w:rsidR="001436DA" w:rsidRPr="004727D6">
        <w:trPr>
          <w:trHeight w:val="300"/>
        </w:trPr>
        <w:tc>
          <w:tcPr>
            <w:tcW w:w="884" w:type="pct"/>
            <w:vMerge w:val="restart"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ა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)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საქართველოს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საგადასახადო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კოდექსის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134-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ე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მუხლის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:</w:t>
            </w:r>
          </w:p>
        </w:tc>
        <w:tc>
          <w:tcPr>
            <w:tcW w:w="607" w:type="pct"/>
            <w:vMerge w:val="restart"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პირველი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ნაწილის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:</w:t>
            </w:r>
          </w:p>
        </w:tc>
        <w:tc>
          <w:tcPr>
            <w:tcW w:w="2492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EC0A99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„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ბ</w:t>
            </w:r>
            <w:r w:rsidRPr="004727D6">
              <w:rPr>
                <w:rFonts w:ascii="Helvetica Neue" w:hAnsi="Helvetica Neue" w:cs="Helvetica Neue"/>
                <w:color w:val="333333"/>
                <w:sz w:val="11"/>
                <w:szCs w:val="11"/>
                <w:vertAlign w:val="superscript"/>
              </w:rPr>
              <w:t>​1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“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ქვეპუნქტით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(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განაკვეთი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5%)</w:t>
            </w:r>
          </w:p>
        </w:tc>
        <w:tc>
          <w:tcPr>
            <w:tcW w:w="389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49</w:t>
            </w:r>
          </w:p>
        </w:tc>
        <w:tc>
          <w:tcPr>
            <w:tcW w:w="490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38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</w:tr>
      <w:tr w:rsidR="001436DA" w:rsidRPr="004727D6">
        <w:trPr>
          <w:trHeight w:val="300"/>
        </w:trPr>
        <w:tc>
          <w:tcPr>
            <w:tcW w:w="884" w:type="pct"/>
            <w:vMerge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</w:p>
        </w:tc>
        <w:tc>
          <w:tcPr>
            <w:tcW w:w="607" w:type="pct"/>
            <w:vMerge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</w:p>
        </w:tc>
        <w:tc>
          <w:tcPr>
            <w:tcW w:w="2492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„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</w:t>
            </w:r>
            <w:r w:rsidRPr="004727D6">
              <w:rPr>
                <w:rFonts w:ascii="Arial" w:hAnsi="Arial" w:cs="Arial"/>
                <w:color w:val="333333"/>
                <w:sz w:val="15"/>
                <w:szCs w:val="15"/>
              </w:rPr>
              <w:t>”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ქვეპუნქტით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(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განაკვეთი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10%);</w:t>
            </w:r>
          </w:p>
        </w:tc>
        <w:tc>
          <w:tcPr>
            <w:tcW w:w="389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50</w:t>
            </w:r>
          </w:p>
        </w:tc>
        <w:tc>
          <w:tcPr>
            <w:tcW w:w="490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38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</w:tr>
      <w:tr w:rsidR="001436DA" w:rsidRPr="004727D6">
        <w:trPr>
          <w:trHeight w:val="300"/>
        </w:trPr>
        <w:tc>
          <w:tcPr>
            <w:tcW w:w="884" w:type="pct"/>
            <w:vMerge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</w:p>
        </w:tc>
        <w:tc>
          <w:tcPr>
            <w:tcW w:w="607" w:type="pct"/>
            <w:vMerge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</w:p>
        </w:tc>
        <w:tc>
          <w:tcPr>
            <w:tcW w:w="2492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„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დ</w:t>
            </w:r>
            <w:r w:rsidRPr="004727D6">
              <w:rPr>
                <w:rFonts w:ascii="Arial" w:hAnsi="Arial" w:cs="Arial"/>
                <w:color w:val="333333"/>
                <w:sz w:val="15"/>
                <w:szCs w:val="15"/>
              </w:rPr>
              <w:t>”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ქვეპუნქტით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(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განაკვეთი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4%);</w:t>
            </w:r>
          </w:p>
        </w:tc>
        <w:tc>
          <w:tcPr>
            <w:tcW w:w="389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51</w:t>
            </w:r>
          </w:p>
        </w:tc>
        <w:tc>
          <w:tcPr>
            <w:tcW w:w="490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38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</w:tr>
      <w:tr w:rsidR="001436DA" w:rsidRPr="004727D6">
        <w:trPr>
          <w:trHeight w:val="300"/>
        </w:trPr>
        <w:tc>
          <w:tcPr>
            <w:tcW w:w="884" w:type="pct"/>
            <w:vMerge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</w:p>
        </w:tc>
        <w:tc>
          <w:tcPr>
            <w:tcW w:w="607" w:type="pct"/>
            <w:vMerge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</w:p>
        </w:tc>
        <w:tc>
          <w:tcPr>
            <w:tcW w:w="2492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„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ე</w:t>
            </w:r>
            <w:r w:rsidRPr="004727D6">
              <w:rPr>
                <w:rFonts w:ascii="Arial" w:hAnsi="Arial" w:cs="Arial"/>
                <w:color w:val="333333"/>
                <w:sz w:val="15"/>
                <w:szCs w:val="15"/>
              </w:rPr>
              <w:t>”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ქვეპუნქტით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(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განაკვეთი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10%).</w:t>
            </w:r>
          </w:p>
        </w:tc>
        <w:tc>
          <w:tcPr>
            <w:tcW w:w="389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52</w:t>
            </w:r>
          </w:p>
        </w:tc>
        <w:tc>
          <w:tcPr>
            <w:tcW w:w="490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38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</w:tr>
      <w:tr w:rsidR="001436DA" w:rsidRPr="004727D6">
        <w:trPr>
          <w:trHeight w:val="300"/>
        </w:trPr>
        <w:tc>
          <w:tcPr>
            <w:tcW w:w="884" w:type="pct"/>
            <w:vMerge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</w:p>
        </w:tc>
        <w:tc>
          <w:tcPr>
            <w:tcW w:w="3099" w:type="pct"/>
            <w:gridSpan w:val="2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1</w:t>
            </w:r>
            <w:r w:rsidRPr="004727D6">
              <w:rPr>
                <w:rFonts w:ascii="Helvetica Neue" w:hAnsi="Helvetica Neue" w:cs="Helvetica Neue"/>
                <w:color w:val="333333"/>
                <w:sz w:val="11"/>
                <w:szCs w:val="11"/>
                <w:vertAlign w:val="superscript"/>
              </w:rPr>
              <w:t>​1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 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ნაწილით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(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განაკვეთი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15%)</w:t>
            </w:r>
          </w:p>
        </w:tc>
        <w:tc>
          <w:tcPr>
            <w:tcW w:w="389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53</w:t>
            </w:r>
          </w:p>
        </w:tc>
        <w:tc>
          <w:tcPr>
            <w:tcW w:w="490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38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</w:tr>
      <w:tr w:rsidR="001436DA" w:rsidRPr="004727D6">
        <w:trPr>
          <w:trHeight w:val="300"/>
        </w:trPr>
        <w:tc>
          <w:tcPr>
            <w:tcW w:w="884" w:type="pct"/>
            <w:vMerge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</w:p>
        </w:tc>
        <w:tc>
          <w:tcPr>
            <w:tcW w:w="607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  <w:tc>
          <w:tcPr>
            <w:tcW w:w="2492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  <w:tc>
          <w:tcPr>
            <w:tcW w:w="389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  <w:tc>
          <w:tcPr>
            <w:tcW w:w="490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38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</w:tr>
      <w:tr w:rsidR="001436DA" w:rsidRPr="004727D6">
        <w:trPr>
          <w:trHeight w:val="300"/>
        </w:trPr>
        <w:tc>
          <w:tcPr>
            <w:tcW w:w="884" w:type="pct"/>
            <w:vMerge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</w:p>
        </w:tc>
        <w:tc>
          <w:tcPr>
            <w:tcW w:w="4116" w:type="pct"/>
            <w:gridSpan w:val="5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</w:tr>
      <w:tr w:rsidR="001436DA" w:rsidRPr="004727D6">
        <w:trPr>
          <w:trHeight w:val="300"/>
        </w:trPr>
        <w:tc>
          <w:tcPr>
            <w:tcW w:w="3983" w:type="pct"/>
            <w:gridSpan w:val="3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ბ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)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დივიდენდები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(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განაკვეთი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5%);</w:t>
            </w:r>
          </w:p>
        </w:tc>
        <w:tc>
          <w:tcPr>
            <w:tcW w:w="389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54</w:t>
            </w:r>
          </w:p>
        </w:tc>
        <w:tc>
          <w:tcPr>
            <w:tcW w:w="490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38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</w:tr>
      <w:tr w:rsidR="001436DA" w:rsidRPr="004727D6">
        <w:trPr>
          <w:trHeight w:val="300"/>
        </w:trPr>
        <w:tc>
          <w:tcPr>
            <w:tcW w:w="3983" w:type="pct"/>
            <w:gridSpan w:val="3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)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პროცენტები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(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განაკვეთი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5%);</w:t>
            </w:r>
          </w:p>
        </w:tc>
        <w:tc>
          <w:tcPr>
            <w:tcW w:w="389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55</w:t>
            </w:r>
          </w:p>
        </w:tc>
        <w:tc>
          <w:tcPr>
            <w:tcW w:w="490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38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</w:tr>
      <w:tr w:rsidR="001436DA" w:rsidRPr="004727D6">
        <w:trPr>
          <w:trHeight w:val="1740"/>
        </w:trPr>
        <w:tc>
          <w:tcPr>
            <w:tcW w:w="3983" w:type="pct"/>
            <w:gridSpan w:val="3"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გადახდის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წყაროსთან</w:t>
            </w:r>
            <w:r w:rsidRPr="004727D6">
              <w:rPr>
                <w:rFonts w:ascii="Arial" w:hAnsi="Arial" w:cs="Arial"/>
                <w:color w:val="333333"/>
                <w:sz w:val="15"/>
                <w:szCs w:val="15"/>
              </w:rPr>
              <w:t> 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ორგანიზაციებისათვის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და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საქართველოში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მუდმივი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დაწესებულების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არმქონე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არარეზიდენტ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საწარმოებისათვის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დაკავებული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ბიუჯეტში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გადასახდელი</w:t>
            </w:r>
            <w:r w:rsidRPr="004727D6">
              <w:rPr>
                <w:rFonts w:ascii="Arial" w:hAnsi="Arial" w:cs="Arial"/>
                <w:color w:val="333333"/>
                <w:sz w:val="15"/>
                <w:szCs w:val="15"/>
              </w:rPr>
              <w:t> 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გადასახადი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(49-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ე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Arial" w:hAnsi="Arial" w:cs="Arial"/>
                <w:color w:val="333333"/>
                <w:sz w:val="15"/>
                <w:szCs w:val="15"/>
              </w:rPr>
              <w:t>–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55-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ე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უჯრებში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ასახული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თანხების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შესაბამის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საგადასახადო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განაკვეთებზე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ნამრავლის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ჯამი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)</w:t>
            </w:r>
          </w:p>
        </w:tc>
        <w:tc>
          <w:tcPr>
            <w:tcW w:w="389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56</w:t>
            </w:r>
          </w:p>
        </w:tc>
        <w:tc>
          <w:tcPr>
            <w:tcW w:w="490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38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</w:tr>
      <w:tr w:rsidR="001436DA" w:rsidRPr="004727D6">
        <w:trPr>
          <w:trHeight w:val="1065"/>
        </w:trPr>
        <w:tc>
          <w:tcPr>
            <w:tcW w:w="3983" w:type="pct"/>
            <w:gridSpan w:val="3"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სულ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ბიუჯეტში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გადასახდელი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წყაროსთან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დაკავებული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გადასახადების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ჯამი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(39-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ე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და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56-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ე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უჯრებში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ასახული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თანხების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ჯამი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)</w:t>
            </w:r>
            <w:r w:rsidRPr="004727D6">
              <w:rPr>
                <w:rFonts w:ascii="Arial" w:hAnsi="Arial" w:cs="Arial"/>
                <w:color w:val="333333"/>
                <w:sz w:val="15"/>
                <w:szCs w:val="15"/>
              </w:rPr>
              <w:t>       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 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br/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br/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მათ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შორის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:</w:t>
            </w:r>
          </w:p>
        </w:tc>
        <w:tc>
          <w:tcPr>
            <w:tcW w:w="389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57</w:t>
            </w:r>
          </w:p>
        </w:tc>
        <w:tc>
          <w:tcPr>
            <w:tcW w:w="490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38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</w:tr>
      <w:tr w:rsidR="001436DA" w:rsidRPr="004727D6">
        <w:trPr>
          <w:trHeight w:val="525"/>
        </w:trPr>
        <w:tc>
          <w:tcPr>
            <w:tcW w:w="3983" w:type="pct"/>
            <w:gridSpan w:val="3"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აჭარის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ა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.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რ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.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რესპუბლიკური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ბიუჯეტის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კუთვნილი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საშემოსავლო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გადასახადი</w:t>
            </w:r>
          </w:p>
        </w:tc>
        <w:tc>
          <w:tcPr>
            <w:tcW w:w="389" w:type="pct"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 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br/>
              <w:t>571</w:t>
            </w:r>
          </w:p>
        </w:tc>
        <w:tc>
          <w:tcPr>
            <w:tcW w:w="490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38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</w:tr>
      <w:tr w:rsidR="001436DA" w:rsidRPr="004727D6">
        <w:trPr>
          <w:trHeight w:val="300"/>
        </w:trPr>
        <w:tc>
          <w:tcPr>
            <w:tcW w:w="3983" w:type="pct"/>
            <w:gridSpan w:val="3"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აფხაზეთის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ა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.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რ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.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რესპუბლიკური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ბიუჯეტის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კუთვნილი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საშემოსავლო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გადასახადი</w:t>
            </w:r>
          </w:p>
        </w:tc>
        <w:tc>
          <w:tcPr>
            <w:tcW w:w="389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572</w:t>
            </w:r>
          </w:p>
        </w:tc>
        <w:tc>
          <w:tcPr>
            <w:tcW w:w="490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38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</w:tr>
      <w:tr w:rsidR="001436DA" w:rsidRPr="004727D6">
        <w:trPr>
          <w:trHeight w:val="465"/>
        </w:trPr>
        <w:tc>
          <w:tcPr>
            <w:tcW w:w="4372" w:type="pct"/>
            <w:gridSpan w:val="4"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ინფორმაციისათვის</w:t>
            </w:r>
          </w:p>
        </w:tc>
        <w:tc>
          <w:tcPr>
            <w:tcW w:w="490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38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</w:tr>
      <w:tr w:rsidR="001436DA" w:rsidRPr="004727D6">
        <w:trPr>
          <w:trHeight w:val="341"/>
        </w:trPr>
        <w:tc>
          <w:tcPr>
            <w:tcW w:w="3983" w:type="pct"/>
            <w:gridSpan w:val="3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მიწოდებული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საქონლის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/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გაწეული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მომსახურების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ღირებულება</w:t>
            </w:r>
          </w:p>
        </w:tc>
        <w:tc>
          <w:tcPr>
            <w:tcW w:w="389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58</w:t>
            </w:r>
          </w:p>
        </w:tc>
        <w:tc>
          <w:tcPr>
            <w:tcW w:w="490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38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</w:tr>
      <w:tr w:rsidR="001436DA" w:rsidRPr="004727D6">
        <w:trPr>
          <w:trHeight w:val="512"/>
        </w:trPr>
        <w:tc>
          <w:tcPr>
            <w:tcW w:w="3983" w:type="pct"/>
            <w:gridSpan w:val="3"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სამეურნეო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ოპერაციის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განხორციელებასთან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დაკავშირებული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ხარჯი</w:t>
            </w: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br/>
            </w:r>
          </w:p>
        </w:tc>
        <w:tc>
          <w:tcPr>
            <w:tcW w:w="389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59</w:t>
            </w:r>
          </w:p>
        </w:tc>
        <w:tc>
          <w:tcPr>
            <w:tcW w:w="490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38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</w:tr>
      <w:tr w:rsidR="001436DA" w:rsidRPr="004727D6">
        <w:trPr>
          <w:trHeight w:val="602"/>
        </w:trPr>
        <w:tc>
          <w:tcPr>
            <w:tcW w:w="3983" w:type="pct"/>
            <w:gridSpan w:val="3"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საგადასახადო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ორგანოს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მიერ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ინვე</w:t>
            </w:r>
            <w:r>
              <w:rPr>
                <w:rFonts w:ascii="Sylfaen" w:hAnsi="Sylfaen" w:cs="Sylfaen"/>
                <w:color w:val="333333"/>
                <w:sz w:val="15"/>
                <w:szCs w:val="15"/>
                <w:lang w:val="ka-GE"/>
              </w:rPr>
              <w:t>ნ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ტარიზაციის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შედეგად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გამოვლენილი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სასაქონლო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-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მატერიალური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ფასეულობების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დანაკლისის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ოდენობა</w:t>
            </w:r>
          </w:p>
        </w:tc>
        <w:tc>
          <w:tcPr>
            <w:tcW w:w="389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60</w:t>
            </w:r>
          </w:p>
        </w:tc>
        <w:tc>
          <w:tcPr>
            <w:tcW w:w="490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38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</w:tr>
      <w:tr w:rsidR="001436DA" w:rsidRPr="004727D6">
        <w:trPr>
          <w:trHeight w:val="900"/>
        </w:trPr>
        <w:tc>
          <w:tcPr>
            <w:tcW w:w="3983" w:type="pct"/>
            <w:gridSpan w:val="3"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ფიზიკურ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პირთა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რიცხოვნობა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,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რომლებზეც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გაცემულია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მე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-16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უჯრაში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ასახული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თანხა</w:t>
            </w:r>
          </w:p>
        </w:tc>
        <w:tc>
          <w:tcPr>
            <w:tcW w:w="389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61</w:t>
            </w:r>
          </w:p>
        </w:tc>
        <w:tc>
          <w:tcPr>
            <w:tcW w:w="490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38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</w:tr>
      <w:tr w:rsidR="001436DA" w:rsidRPr="004727D6">
        <w:trPr>
          <w:trHeight w:val="765"/>
        </w:trPr>
        <w:tc>
          <w:tcPr>
            <w:tcW w:w="3983" w:type="pct"/>
            <w:gridSpan w:val="3"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არადაქირავებულ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ფიზიკურ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პირებზე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გაცემული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თანხები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,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რომელიც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არ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უკავშირდება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მომსახურების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ანაზღაურებას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და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არ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ექვემდებარება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გადახდის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წყაროსთან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დაბეგვრას</w:t>
            </w:r>
          </w:p>
        </w:tc>
        <w:tc>
          <w:tcPr>
            <w:tcW w:w="389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62</w:t>
            </w:r>
          </w:p>
        </w:tc>
        <w:tc>
          <w:tcPr>
            <w:tcW w:w="490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38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</w:tr>
      <w:tr w:rsidR="001436DA" w:rsidRPr="004727D6">
        <w:trPr>
          <w:trHeight w:val="300"/>
        </w:trPr>
        <w:tc>
          <w:tcPr>
            <w:tcW w:w="3983" w:type="pct"/>
            <w:gridSpan w:val="3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ნაღდი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ანგარიშსწორებით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განხორციელებული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ბრუნვა</w:t>
            </w:r>
            <w:r>
              <w:rPr>
                <w:rFonts w:ascii="Sylfaen" w:hAnsi="Sylfaen" w:cs="Sylfaen"/>
                <w:color w:val="333333"/>
                <w:sz w:val="15"/>
                <w:szCs w:val="15"/>
                <w:lang w:val="ka-GE"/>
              </w:rPr>
              <w:t>,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მათ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შორის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:</w:t>
            </w:r>
          </w:p>
        </w:tc>
        <w:tc>
          <w:tcPr>
            <w:tcW w:w="389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63</w:t>
            </w:r>
          </w:p>
        </w:tc>
        <w:tc>
          <w:tcPr>
            <w:tcW w:w="490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38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</w:tr>
      <w:tr w:rsidR="001436DA" w:rsidRPr="004727D6">
        <w:trPr>
          <w:trHeight w:val="300"/>
        </w:trPr>
        <w:tc>
          <w:tcPr>
            <w:tcW w:w="3983" w:type="pct"/>
            <w:gridSpan w:val="3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საკონტროლო</w:t>
            </w:r>
            <w:r>
              <w:rPr>
                <w:rFonts w:ascii="Sylfaen" w:hAnsi="Sylfaen" w:cs="Sylfaen"/>
                <w:color w:val="333333"/>
                <w:sz w:val="15"/>
                <w:szCs w:val="15"/>
                <w:lang w:val="ka-GE"/>
              </w:rPr>
              <w:t>-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სალარო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აპარატების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საშუალებით</w:t>
            </w:r>
          </w:p>
        </w:tc>
        <w:tc>
          <w:tcPr>
            <w:tcW w:w="389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64</w:t>
            </w:r>
          </w:p>
        </w:tc>
        <w:tc>
          <w:tcPr>
            <w:tcW w:w="490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38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</w:tr>
      <w:tr w:rsidR="001436DA" w:rsidRPr="004727D6">
        <w:trPr>
          <w:trHeight w:val="300"/>
        </w:trPr>
        <w:tc>
          <w:tcPr>
            <w:tcW w:w="3983" w:type="pct"/>
            <w:gridSpan w:val="3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მაქსიმალური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ხელფასი</w:t>
            </w:r>
          </w:p>
        </w:tc>
        <w:tc>
          <w:tcPr>
            <w:tcW w:w="389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65</w:t>
            </w:r>
          </w:p>
        </w:tc>
        <w:tc>
          <w:tcPr>
            <w:tcW w:w="490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38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</w:tr>
      <w:tr w:rsidR="001436DA" w:rsidRPr="004727D6">
        <w:trPr>
          <w:trHeight w:val="300"/>
        </w:trPr>
        <w:tc>
          <w:tcPr>
            <w:tcW w:w="3983" w:type="pct"/>
            <w:gridSpan w:val="3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მინიმალური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ხელფასი</w:t>
            </w:r>
          </w:p>
        </w:tc>
        <w:tc>
          <w:tcPr>
            <w:tcW w:w="389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66</w:t>
            </w:r>
          </w:p>
        </w:tc>
        <w:tc>
          <w:tcPr>
            <w:tcW w:w="490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38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</w:tr>
      <w:tr w:rsidR="001436DA" w:rsidRPr="004727D6">
        <w:trPr>
          <w:trHeight w:val="300"/>
        </w:trPr>
        <w:tc>
          <w:tcPr>
            <w:tcW w:w="3983" w:type="pct"/>
            <w:gridSpan w:val="3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ნაღდი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ფულის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ნაშთი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თვის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ბოლოსათვის</w:t>
            </w:r>
          </w:p>
        </w:tc>
        <w:tc>
          <w:tcPr>
            <w:tcW w:w="389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67</w:t>
            </w:r>
          </w:p>
        </w:tc>
        <w:tc>
          <w:tcPr>
            <w:tcW w:w="490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38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</w:tr>
      <w:tr w:rsidR="001436DA" w:rsidRPr="004727D6">
        <w:trPr>
          <w:trHeight w:val="300"/>
        </w:trPr>
        <w:tc>
          <w:tcPr>
            <w:tcW w:w="3983" w:type="pct"/>
            <w:gridSpan w:val="3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საქვეანგარიშოდ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გაცემული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თანხა</w:t>
            </w:r>
          </w:p>
        </w:tc>
        <w:tc>
          <w:tcPr>
            <w:tcW w:w="389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68</w:t>
            </w:r>
          </w:p>
        </w:tc>
        <w:tc>
          <w:tcPr>
            <w:tcW w:w="490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38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</w:tr>
      <w:tr w:rsidR="001436DA" w:rsidRPr="004727D6">
        <w:trPr>
          <w:trHeight w:val="300"/>
        </w:trPr>
        <w:tc>
          <w:tcPr>
            <w:tcW w:w="3983" w:type="pct"/>
            <w:gridSpan w:val="3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პირთა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რაოდენობა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,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რომელზეც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გაცემულია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68-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ე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უჯრაში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ასახული</w:t>
            </w: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 xml:space="preserve"> </w:t>
            </w:r>
            <w:r w:rsidRPr="004727D6">
              <w:rPr>
                <w:rFonts w:ascii="Sylfaen" w:hAnsi="Sylfaen" w:cs="Sylfaen"/>
                <w:color w:val="333333"/>
                <w:sz w:val="15"/>
                <w:szCs w:val="15"/>
              </w:rPr>
              <w:t>თანხა</w:t>
            </w:r>
          </w:p>
        </w:tc>
        <w:tc>
          <w:tcPr>
            <w:tcW w:w="389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15"/>
                <w:szCs w:val="15"/>
              </w:rPr>
              <w:t>69</w:t>
            </w:r>
          </w:p>
        </w:tc>
        <w:tc>
          <w:tcPr>
            <w:tcW w:w="490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38" w:type="pct"/>
            <w:noWrap/>
          </w:tcPr>
          <w:p w:rsidR="001436DA" w:rsidRPr="004727D6" w:rsidRDefault="001436DA" w:rsidP="004727D6">
            <w:pPr>
              <w:spacing w:after="0" w:line="240" w:lineRule="auto"/>
              <w:rPr>
                <w:rFonts w:ascii="Helvetica Neue" w:hAnsi="Helvetica Neue" w:cs="Helvetica Neue"/>
                <w:color w:val="333333"/>
                <w:sz w:val="21"/>
                <w:szCs w:val="21"/>
              </w:rPr>
            </w:pPr>
            <w:r w:rsidRPr="004727D6">
              <w:rPr>
                <w:rFonts w:ascii="Helvetica Neue" w:hAnsi="Helvetica Neue" w:cs="Helvetica Neue"/>
                <w:color w:val="333333"/>
                <w:sz w:val="21"/>
                <w:szCs w:val="21"/>
              </w:rPr>
              <w:t> </w:t>
            </w:r>
          </w:p>
        </w:tc>
      </w:tr>
    </w:tbl>
    <w:p w:rsidR="001436DA" w:rsidRPr="00BA18B4" w:rsidRDefault="001436DA" w:rsidP="00891CAC">
      <w:pPr>
        <w:jc w:val="center"/>
        <w:rPr>
          <w:rFonts w:ascii="Sylfaen" w:hAnsi="Sylfaen" w:cs="Sylfaen"/>
          <w:lang w:val="ka-GE"/>
        </w:rPr>
      </w:pPr>
    </w:p>
    <w:p w:rsidR="001436DA" w:rsidRDefault="001436DA" w:rsidP="00891CAC">
      <w:pPr>
        <w:jc w:val="center"/>
      </w:pPr>
    </w:p>
    <w:sectPr w:rsidR="001436DA" w:rsidSect="007B60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Helvetica Neu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1CAC"/>
    <w:rsid w:val="001436DA"/>
    <w:rsid w:val="00206BDC"/>
    <w:rsid w:val="003C7FE5"/>
    <w:rsid w:val="004727D6"/>
    <w:rsid w:val="00583F4E"/>
    <w:rsid w:val="007B605E"/>
    <w:rsid w:val="00854C9B"/>
    <w:rsid w:val="00891CAC"/>
    <w:rsid w:val="00A156E6"/>
    <w:rsid w:val="00A74CBE"/>
    <w:rsid w:val="00BA18B4"/>
    <w:rsid w:val="00C336E2"/>
    <w:rsid w:val="00EC0A99"/>
    <w:rsid w:val="00FC6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  <w15:docId w15:val="{02092A9E-9CF4-4FBC-B55E-39F296ECD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zacixml">
    <w:name w:val="abzacixml"/>
    <w:basedOn w:val="Normal"/>
    <w:uiPriority w:val="99"/>
    <w:rsid w:val="00891C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rsid w:val="00891C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ighlight">
    <w:name w:val="highlight"/>
    <w:basedOn w:val="DefaultParagraphFont"/>
    <w:uiPriority w:val="99"/>
    <w:rsid w:val="00891CAC"/>
  </w:style>
  <w:style w:type="paragraph" w:customStyle="1" w:styleId="ckhrilixml">
    <w:name w:val="ckhrilixml"/>
    <w:basedOn w:val="Normal"/>
    <w:uiPriority w:val="99"/>
    <w:rsid w:val="00891C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Style1">
    <w:name w:val="Style1"/>
    <w:uiPriority w:val="99"/>
    <w:rsid w:val="00891CAC"/>
    <w:pPr>
      <w:spacing w:after="0" w:line="240" w:lineRule="auto"/>
    </w:pPr>
    <w:rPr>
      <w:rFonts w:cs="Calibri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891CAC"/>
    <w:pPr>
      <w:spacing w:after="0" w:line="240" w:lineRule="auto"/>
    </w:pPr>
    <w:rPr>
      <w:rFonts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FC60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C60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740</Words>
  <Characters>4224</Characters>
  <Application>Microsoft Office Word</Application>
  <DocSecurity>0</DocSecurity>
  <Lines>35</Lines>
  <Paragraphs>9</Paragraphs>
  <ScaleCrop>false</ScaleCrop>
  <Company/>
  <LinksUpToDate>false</LinksUpToDate>
  <CharactersWithSpaces>4955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nkvaratskhelia</cp:lastModifiedBy>
  <cp:revision>3</cp:revision>
  <cp:lastPrinted>2018-06-13T05:46:00Z</cp:lastPrinted>
  <dcterms:created xsi:type="dcterms:W3CDTF">2018-07-25T11:31:00Z</dcterms:created>
  <dcterms:modified xsi:type="dcterms:W3CDTF">2018-07-25T13:43:00Z</dcterms:modified>
</cp:coreProperties>
</file>