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2C4565" w14:textId="305E5077" w:rsidR="008E1E42" w:rsidRPr="007C24A5" w:rsidRDefault="008E1E42" w:rsidP="00944627">
      <w:pPr>
        <w:pStyle w:val="Heading1"/>
        <w:spacing w:before="0" w:line="240" w:lineRule="auto"/>
        <w:jc w:val="center"/>
        <w:rPr>
          <w:rFonts w:ascii="Sylfaen" w:hAnsi="Sylfaen" w:cstheme="minorHAnsi"/>
          <w:color w:val="auto"/>
          <w:sz w:val="22"/>
          <w:szCs w:val="22"/>
          <w:lang w:val="ka-GE"/>
        </w:rPr>
      </w:pPr>
      <w:bookmarkStart w:id="0" w:name="_Toc102646740"/>
      <w:r w:rsidRPr="007C24A5">
        <w:rPr>
          <w:rFonts w:ascii="Sylfaen" w:hAnsi="Sylfaen" w:cs="Sylfaen"/>
          <w:color w:val="auto"/>
          <w:sz w:val="22"/>
          <w:szCs w:val="22"/>
          <w:lang w:val="ka-GE"/>
        </w:rPr>
        <w:t>ტექნიკური რეგლამენტი</w:t>
      </w:r>
      <w:r w:rsidR="002C5791">
        <w:rPr>
          <w:rFonts w:ascii="Sylfaen" w:hAnsi="Sylfaen" w:cs="Sylfaen"/>
          <w:color w:val="auto"/>
          <w:sz w:val="22"/>
          <w:szCs w:val="22"/>
          <w:lang w:val="ka-GE"/>
        </w:rPr>
        <w:t xml:space="preserve"> </w:t>
      </w:r>
      <w:r w:rsidR="002C5791">
        <w:rPr>
          <w:rFonts w:ascii="Times New Roman" w:hAnsi="Times New Roman" w:cs="Times New Roman"/>
          <w:color w:val="auto"/>
          <w:sz w:val="22"/>
          <w:szCs w:val="22"/>
          <w:lang w:val="ka-GE"/>
        </w:rPr>
        <w:t>‒</w:t>
      </w:r>
      <w:r w:rsidR="002C5791">
        <w:rPr>
          <w:rFonts w:ascii="Sylfaen" w:hAnsi="Sylfaen" w:cs="Sylfaen"/>
          <w:color w:val="auto"/>
          <w:sz w:val="22"/>
          <w:szCs w:val="22"/>
          <w:lang w:val="ka-GE"/>
        </w:rPr>
        <w:t xml:space="preserve"> </w:t>
      </w:r>
      <w:r w:rsidRPr="007C24A5">
        <w:rPr>
          <w:rFonts w:ascii="Sylfaen" w:hAnsi="Sylfaen" w:cs="Sylfaen"/>
          <w:color w:val="auto"/>
          <w:sz w:val="22"/>
          <w:szCs w:val="22"/>
          <w:lang w:val="ka-GE"/>
        </w:rPr>
        <w:t>ფშავ-ხევსურეთის ეროვნული პარკის, ასის აღკვეთილის</w:t>
      </w:r>
      <w:r w:rsidR="00867FAC" w:rsidRPr="00DE3D75">
        <w:rPr>
          <w:rFonts w:ascii="Sylfaen" w:hAnsi="Sylfaen" w:cs="Sylfaen"/>
          <w:color w:val="auto"/>
          <w:sz w:val="22"/>
          <w:szCs w:val="22"/>
          <w:lang w:val="ka-GE"/>
        </w:rPr>
        <w:t>ა</w:t>
      </w:r>
      <w:r w:rsidRPr="00DE3D75">
        <w:rPr>
          <w:rFonts w:ascii="Sylfaen" w:hAnsi="Sylfaen" w:cs="Sylfaen"/>
          <w:color w:val="auto"/>
          <w:sz w:val="22"/>
          <w:szCs w:val="22"/>
          <w:lang w:val="ka-GE"/>
        </w:rPr>
        <w:t xml:space="preserve"> </w:t>
      </w:r>
      <w:r w:rsidRPr="007C24A5">
        <w:rPr>
          <w:rFonts w:ascii="Sylfaen" w:hAnsi="Sylfaen" w:cs="Sylfaen"/>
          <w:color w:val="auto"/>
          <w:sz w:val="22"/>
          <w:szCs w:val="22"/>
          <w:lang w:val="ka-GE"/>
        </w:rPr>
        <w:t>და როშკის ბუნების ძეგლის მენეჯმენტის გეგმა</w:t>
      </w:r>
    </w:p>
    <w:p w14:paraId="384C8AB6" w14:textId="77777777" w:rsidR="008E1E42" w:rsidRPr="007C24A5" w:rsidRDefault="008E1E42" w:rsidP="00944627">
      <w:pPr>
        <w:pStyle w:val="Heading1"/>
        <w:spacing w:before="0" w:line="240" w:lineRule="auto"/>
        <w:jc w:val="center"/>
        <w:rPr>
          <w:rFonts w:ascii="Sylfaen" w:hAnsi="Sylfaen" w:cstheme="minorHAnsi"/>
          <w:color w:val="000000" w:themeColor="text1"/>
          <w:sz w:val="22"/>
          <w:szCs w:val="22"/>
          <w:lang w:val="ka-GE"/>
        </w:rPr>
      </w:pPr>
    </w:p>
    <w:p w14:paraId="1AEB9393" w14:textId="77777777" w:rsidR="008E1E42" w:rsidRPr="007C24A5" w:rsidRDefault="008E1E42" w:rsidP="00944627">
      <w:pPr>
        <w:pStyle w:val="Heading1"/>
        <w:spacing w:before="0" w:line="240" w:lineRule="auto"/>
        <w:jc w:val="center"/>
        <w:rPr>
          <w:rFonts w:ascii="Sylfaen" w:hAnsi="Sylfaen" w:cstheme="minorHAnsi"/>
          <w:color w:val="000000" w:themeColor="text1"/>
          <w:sz w:val="22"/>
          <w:szCs w:val="22"/>
          <w:lang w:val="ka-GE"/>
        </w:rPr>
      </w:pPr>
    </w:p>
    <w:p w14:paraId="45CEFF87" w14:textId="13C5C150" w:rsidR="006D1150" w:rsidRPr="007C24A5" w:rsidRDefault="006D1150" w:rsidP="00944627">
      <w:pPr>
        <w:pStyle w:val="Heading1"/>
        <w:spacing w:before="0" w:line="240" w:lineRule="auto"/>
        <w:jc w:val="center"/>
        <w:rPr>
          <w:rFonts w:ascii="Sylfaen" w:hAnsi="Sylfaen" w:cstheme="minorHAnsi"/>
          <w:color w:val="000000" w:themeColor="text1"/>
          <w:sz w:val="22"/>
          <w:szCs w:val="22"/>
          <w:lang w:val="ka-GE"/>
        </w:rPr>
      </w:pPr>
      <w:r w:rsidRPr="007C24A5">
        <w:rPr>
          <w:rFonts w:ascii="Sylfaen" w:hAnsi="Sylfaen" w:cstheme="minorHAnsi"/>
          <w:color w:val="000000" w:themeColor="text1"/>
          <w:sz w:val="22"/>
          <w:szCs w:val="22"/>
          <w:lang w:val="ka-GE"/>
        </w:rPr>
        <w:t xml:space="preserve">თავი </w:t>
      </w:r>
      <w:r w:rsidR="00783457" w:rsidRPr="007C24A5">
        <w:rPr>
          <w:rFonts w:ascii="Sylfaen" w:hAnsi="Sylfaen" w:cstheme="minorHAnsi"/>
          <w:color w:val="000000" w:themeColor="text1"/>
          <w:sz w:val="22"/>
          <w:szCs w:val="22"/>
        </w:rPr>
        <w:t>I</w:t>
      </w:r>
      <w:r w:rsidRPr="007C24A5">
        <w:rPr>
          <w:rFonts w:ascii="Sylfaen" w:hAnsi="Sylfaen" w:cstheme="minorHAnsi"/>
          <w:color w:val="000000" w:themeColor="text1"/>
          <w:sz w:val="22"/>
          <w:szCs w:val="22"/>
          <w:lang w:val="ka-GE"/>
        </w:rPr>
        <w:t xml:space="preserve"> შესავალი</w:t>
      </w:r>
      <w:bookmarkEnd w:id="0"/>
    </w:p>
    <w:p w14:paraId="427C7BBB" w14:textId="77777777" w:rsidR="00CC0FED" w:rsidRPr="00082502" w:rsidRDefault="006D1150" w:rsidP="00524112">
      <w:pPr>
        <w:pStyle w:val="Heading2"/>
        <w:spacing w:line="240" w:lineRule="auto"/>
        <w:jc w:val="both"/>
        <w:rPr>
          <w:rFonts w:ascii="Sylfaen" w:eastAsia="Times New Roman" w:hAnsi="Sylfaen" w:cstheme="minorHAnsi"/>
          <w:color w:val="auto"/>
          <w:sz w:val="22"/>
          <w:szCs w:val="22"/>
          <w:lang w:val="ka-GE"/>
        </w:rPr>
      </w:pPr>
      <w:bookmarkStart w:id="1" w:name="_Toc506198384"/>
      <w:bookmarkStart w:id="2" w:name="_Toc102646741"/>
      <w:r w:rsidRPr="00082502">
        <w:rPr>
          <w:rFonts w:ascii="Sylfaen" w:eastAsia="Times New Roman" w:hAnsi="Sylfaen" w:cstheme="minorHAnsi"/>
          <w:color w:val="auto"/>
          <w:sz w:val="22"/>
          <w:szCs w:val="22"/>
          <w:lang w:val="ka-GE"/>
        </w:rPr>
        <w:t xml:space="preserve">მუხლი 1. მენეჯმენტის გეგმის მიზნები </w:t>
      </w:r>
    </w:p>
    <w:bookmarkEnd w:id="1"/>
    <w:bookmarkEnd w:id="2"/>
    <w:p w14:paraId="54EB427E" w14:textId="72D6792E" w:rsidR="00710B7E" w:rsidRPr="00082502" w:rsidRDefault="00710B7E" w:rsidP="008E1E42">
      <w:pPr>
        <w:spacing w:after="0" w:line="240" w:lineRule="auto"/>
        <w:ind w:right="29"/>
        <w:jc w:val="both"/>
        <w:rPr>
          <w:rFonts w:ascii="Sylfaen" w:eastAsia="Sylfaen" w:hAnsi="Sylfaen" w:cstheme="minorHAnsi"/>
          <w:lang w:val="ka-GE"/>
        </w:rPr>
      </w:pPr>
      <w:r w:rsidRPr="00082502">
        <w:rPr>
          <w:rFonts w:ascii="Sylfaen" w:eastAsia="Sylfaen" w:hAnsi="Sylfaen" w:cstheme="minorHAnsi"/>
          <w:kern w:val="2"/>
          <w:lang w:val="ka-GE"/>
          <w14:ligatures w14:val="standardContextual"/>
        </w:rPr>
        <w:t xml:space="preserve">1. </w:t>
      </w:r>
      <w:r w:rsidRPr="00082502">
        <w:rPr>
          <w:rFonts w:ascii="Sylfaen" w:hAnsi="Sylfaen" w:cs="Sylfaen"/>
          <w:lang w:val="ka-GE"/>
        </w:rPr>
        <w:t>ფშავ-ხევსურეთის ეროვნული პარკის, ასის აღკვეთილის</w:t>
      </w:r>
      <w:r w:rsidR="00867FAC" w:rsidRPr="00082502">
        <w:rPr>
          <w:rFonts w:ascii="Sylfaen" w:hAnsi="Sylfaen" w:cs="Sylfaen"/>
          <w:lang w:val="ka-GE"/>
        </w:rPr>
        <w:t>ა</w:t>
      </w:r>
      <w:r w:rsidRPr="00082502">
        <w:rPr>
          <w:rFonts w:ascii="Sylfaen" w:hAnsi="Sylfaen" w:cs="Sylfaen"/>
          <w:lang w:val="ka-GE"/>
        </w:rPr>
        <w:t xml:space="preserve"> და როშკის ბუნების ძეგლის </w:t>
      </w:r>
      <w:r w:rsidR="00FB5940" w:rsidRPr="00082502">
        <w:rPr>
          <w:rFonts w:ascii="Sylfaen" w:hAnsi="Sylfaen" w:cs="Sylfaen"/>
          <w:lang w:val="ka-GE"/>
        </w:rPr>
        <w:t>(შემდგომში</w:t>
      </w:r>
      <w:r w:rsidR="002C5791">
        <w:rPr>
          <w:rFonts w:ascii="Sylfaen" w:hAnsi="Sylfaen" w:cs="Sylfaen"/>
          <w:lang w:val="ka-GE"/>
        </w:rPr>
        <w:t xml:space="preserve"> </w:t>
      </w:r>
      <w:r w:rsidR="002C5791">
        <w:rPr>
          <w:rFonts w:ascii="Times New Roman" w:hAnsi="Times New Roman" w:cs="Times New Roman"/>
          <w:lang w:val="ka-GE"/>
        </w:rPr>
        <w:t>‒</w:t>
      </w:r>
      <w:r w:rsidR="002C5791">
        <w:rPr>
          <w:rFonts w:ascii="Sylfaen" w:hAnsi="Sylfaen" w:cs="Sylfaen"/>
          <w:lang w:val="ka-GE"/>
        </w:rPr>
        <w:t xml:space="preserve"> </w:t>
      </w:r>
      <w:r w:rsidR="00FB5940" w:rsidRPr="00082502">
        <w:rPr>
          <w:rFonts w:ascii="Sylfaen" w:hAnsi="Sylfaen" w:cs="Sylfaen"/>
          <w:lang w:val="ka-GE"/>
        </w:rPr>
        <w:t xml:space="preserve">დაცული ტერიტორიები) </w:t>
      </w:r>
      <w:r w:rsidRPr="00082502">
        <w:rPr>
          <w:rFonts w:ascii="Sylfaen" w:eastAsia="Sylfaen" w:hAnsi="Sylfaen" w:cs="Sylfaen"/>
          <w:kern w:val="2"/>
          <w:lang w:val="ka-GE"/>
          <w14:ligatures w14:val="standardContextual"/>
        </w:rPr>
        <w:t>მენეჯმენტის</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გეგმა</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შემუშავებულია</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დაცული</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ტერიტორიების</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სისტემის</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შესახებ</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საქართველოს</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კანონის</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შესაბამისად</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რომლის</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თანახმადაც</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მენეჯმენტის</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გეგმის</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არსებობა</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სავალდებულოა</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ყველა</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დაცული</w:t>
      </w:r>
      <w:r w:rsidRPr="00082502">
        <w:rPr>
          <w:rFonts w:ascii="Sylfaen" w:eastAsia="Sylfaen" w:hAnsi="Sylfaen" w:cstheme="minorHAnsi"/>
          <w:kern w:val="2"/>
          <w:lang w:val="ka-GE"/>
          <w14:ligatures w14:val="standardContextual"/>
        </w:rPr>
        <w:t xml:space="preserve"> </w:t>
      </w:r>
      <w:r w:rsidRPr="00082502">
        <w:rPr>
          <w:rFonts w:ascii="Sylfaen" w:eastAsia="Sylfaen" w:hAnsi="Sylfaen" w:cs="Sylfaen"/>
          <w:kern w:val="2"/>
          <w:lang w:val="ka-GE"/>
          <w14:ligatures w14:val="standardContextual"/>
        </w:rPr>
        <w:t>ტერიტორიისათვის</w:t>
      </w:r>
      <w:r w:rsidRPr="00082502">
        <w:rPr>
          <w:rFonts w:ascii="Sylfaen" w:eastAsia="Sylfaen" w:hAnsi="Sylfaen" w:cstheme="minorHAnsi"/>
          <w:kern w:val="2"/>
          <w:lang w:val="ka-GE"/>
          <w14:ligatures w14:val="standardContextual"/>
        </w:rPr>
        <w:t>.</w:t>
      </w:r>
    </w:p>
    <w:p w14:paraId="6062C01A" w14:textId="0A5E5834" w:rsidR="00710B7E" w:rsidRPr="00082502" w:rsidRDefault="00710B7E" w:rsidP="008E1E42">
      <w:pPr>
        <w:spacing w:after="0" w:line="240" w:lineRule="auto"/>
        <w:ind w:right="29"/>
        <w:jc w:val="both"/>
        <w:rPr>
          <w:rFonts w:ascii="Sylfaen" w:eastAsia="Sylfaen" w:hAnsi="Sylfaen" w:cstheme="minorHAnsi"/>
          <w:lang w:val="ka-GE"/>
        </w:rPr>
      </w:pPr>
      <w:r w:rsidRPr="00082502">
        <w:rPr>
          <w:rFonts w:ascii="Sylfaen" w:eastAsia="Sylfaen" w:hAnsi="Sylfaen" w:cs="Sylfaen"/>
          <w:lang w:val="ka-GE"/>
        </w:rPr>
        <w:t xml:space="preserve">2. </w:t>
      </w:r>
      <w:r w:rsidR="00972723" w:rsidRPr="00082502">
        <w:rPr>
          <w:rFonts w:ascii="Sylfaen" w:eastAsia="Arial Unicode MS" w:hAnsi="Sylfaen" w:cs="Sylfaen"/>
          <w:lang w:val="ka-GE"/>
        </w:rPr>
        <w:t>მენეჯმენტის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გეგმის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მთავარ</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მიზანს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წარმოადგენს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დაცული</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ტერიტორიებისათვის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გრძელვადიანი</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მიზნების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განსაზღვრა</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რომლის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მიღწევის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გეგმა</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მენეჯმენტის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გეგმის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ძალაში</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ყოფნის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პერიოდში</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უნდა</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დასახოს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მართვაზე</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პასუხისმგებელმა</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უწყებამ</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აღნიშნული</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შედეგების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მისაღწევად</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მან</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უნდა</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განახორციელოს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კონკრეტული</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ქმედებები</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და</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განსაზღვროს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მონიტორინგის</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განსახორციელებლად</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შესაბამისი</w:t>
      </w:r>
      <w:r w:rsidR="00972723" w:rsidRPr="00082502">
        <w:rPr>
          <w:rFonts w:ascii="Sylfaen" w:eastAsia="Arial Unicode MS" w:hAnsi="Sylfaen" w:cstheme="minorHAnsi"/>
          <w:lang w:val="ka-GE"/>
        </w:rPr>
        <w:t xml:space="preserve"> </w:t>
      </w:r>
      <w:r w:rsidR="00972723" w:rsidRPr="00082502">
        <w:rPr>
          <w:rFonts w:ascii="Sylfaen" w:eastAsia="Arial Unicode MS" w:hAnsi="Sylfaen" w:cs="Sylfaen"/>
          <w:lang w:val="ka-GE"/>
        </w:rPr>
        <w:t>ინდიკატორები</w:t>
      </w:r>
      <w:r w:rsidR="00972723" w:rsidRPr="00082502">
        <w:rPr>
          <w:rFonts w:ascii="Sylfaen" w:eastAsia="Arial Unicode MS" w:hAnsi="Sylfaen" w:cstheme="minorHAnsi"/>
          <w:lang w:val="ka-GE"/>
        </w:rPr>
        <w:t>.</w:t>
      </w:r>
    </w:p>
    <w:p w14:paraId="4770879A" w14:textId="606A8679" w:rsidR="00710B7E" w:rsidRPr="00082502" w:rsidRDefault="00710B7E" w:rsidP="008E1E42">
      <w:pPr>
        <w:spacing w:after="0" w:line="240" w:lineRule="auto"/>
        <w:ind w:right="29"/>
        <w:jc w:val="both"/>
        <w:rPr>
          <w:rFonts w:ascii="Sylfaen" w:hAnsi="Sylfaen" w:cstheme="minorHAnsi"/>
          <w:lang w:val="ka-GE"/>
        </w:rPr>
      </w:pPr>
      <w:r w:rsidRPr="00082502">
        <w:rPr>
          <w:rFonts w:ascii="Sylfaen" w:eastAsia="Sylfaen" w:hAnsi="Sylfaen" w:cs="Sylfaen"/>
          <w:lang w:val="ka-GE"/>
        </w:rPr>
        <w:t>3. წინამდებარე</w:t>
      </w:r>
      <w:r w:rsidRPr="00082502">
        <w:rPr>
          <w:rFonts w:ascii="Sylfaen" w:eastAsia="Sylfaen" w:hAnsi="Sylfaen" w:cstheme="minorHAnsi"/>
          <w:lang w:val="ka-GE"/>
        </w:rPr>
        <w:t xml:space="preserve"> </w:t>
      </w:r>
      <w:r w:rsidRPr="00082502">
        <w:rPr>
          <w:rFonts w:ascii="Sylfaen" w:eastAsia="Sylfaen" w:hAnsi="Sylfaen" w:cs="Sylfaen"/>
          <w:lang w:val="ka-GE"/>
        </w:rPr>
        <w:t>მენეჯმენტის</w:t>
      </w:r>
      <w:r w:rsidRPr="00082502">
        <w:rPr>
          <w:rFonts w:ascii="Sylfaen" w:eastAsia="Sylfaen" w:hAnsi="Sylfaen" w:cstheme="minorHAnsi"/>
          <w:lang w:val="ka-GE"/>
        </w:rPr>
        <w:t xml:space="preserve"> </w:t>
      </w:r>
      <w:r w:rsidRPr="00082502">
        <w:rPr>
          <w:rFonts w:ascii="Sylfaen" w:eastAsia="Sylfaen" w:hAnsi="Sylfaen" w:cs="Sylfaen"/>
          <w:lang w:val="ka-GE"/>
        </w:rPr>
        <w:t>გეგმის</w:t>
      </w:r>
      <w:r w:rsidRPr="00082502">
        <w:rPr>
          <w:rFonts w:ascii="Sylfaen" w:eastAsia="Sylfaen" w:hAnsi="Sylfaen" w:cstheme="minorHAnsi"/>
          <w:lang w:val="ka-GE"/>
        </w:rPr>
        <w:t xml:space="preserve"> </w:t>
      </w:r>
      <w:r w:rsidRPr="00082502">
        <w:rPr>
          <w:rFonts w:ascii="Sylfaen" w:eastAsia="Sylfaen" w:hAnsi="Sylfaen" w:cs="Sylfaen"/>
          <w:lang w:val="ka-GE"/>
        </w:rPr>
        <w:t>მიზანს</w:t>
      </w:r>
      <w:r w:rsidRPr="00082502">
        <w:rPr>
          <w:rFonts w:ascii="Sylfaen" w:eastAsia="Sylfaen" w:hAnsi="Sylfaen" w:cstheme="minorHAnsi"/>
          <w:lang w:val="ka-GE"/>
        </w:rPr>
        <w:t xml:space="preserve"> </w:t>
      </w:r>
      <w:r w:rsidRPr="00082502">
        <w:rPr>
          <w:rFonts w:ascii="Sylfaen" w:eastAsia="Sylfaen" w:hAnsi="Sylfaen" w:cs="Sylfaen"/>
          <w:lang w:val="ka-GE"/>
        </w:rPr>
        <w:t>წარმოადგენს</w:t>
      </w:r>
      <w:r w:rsidRPr="00082502">
        <w:rPr>
          <w:rFonts w:ascii="Sylfaen" w:eastAsia="Sylfaen" w:hAnsi="Sylfaen" w:cstheme="minorHAnsi"/>
          <w:lang w:val="ka-GE"/>
        </w:rPr>
        <w:t xml:space="preserve"> </w:t>
      </w:r>
      <w:r w:rsidR="00583FA0" w:rsidRPr="00082502">
        <w:rPr>
          <w:rFonts w:ascii="Sylfaen" w:hAnsi="Sylfaen" w:cs="Sylfaen"/>
          <w:lang w:val="ka-GE"/>
        </w:rPr>
        <w:t xml:space="preserve">ფშავ-ხევსურეთის ეროვნული პარკის, ასის აღკვეთილის და როშკის ბუნების ძეგლის </w:t>
      </w:r>
      <w:r w:rsidRPr="00082502">
        <w:rPr>
          <w:rFonts w:ascii="Sylfaen" w:eastAsia="Sylfaen" w:hAnsi="Sylfaen" w:cs="Sylfaen"/>
          <w:lang w:val="ka-GE"/>
        </w:rPr>
        <w:t>დაარსების</w:t>
      </w:r>
      <w:r w:rsidRPr="00082502">
        <w:rPr>
          <w:rFonts w:ascii="Sylfaen" w:eastAsia="Sylfaen" w:hAnsi="Sylfaen" w:cstheme="minorHAnsi"/>
          <w:lang w:val="ka-GE"/>
        </w:rPr>
        <w:t xml:space="preserve"> </w:t>
      </w:r>
      <w:r w:rsidRPr="00082502">
        <w:rPr>
          <w:rFonts w:ascii="Sylfaen" w:eastAsia="Sylfaen" w:hAnsi="Sylfaen" w:cs="Sylfaen"/>
          <w:lang w:val="ka-GE"/>
        </w:rPr>
        <w:t>ძირითადი</w:t>
      </w:r>
      <w:r w:rsidRPr="00082502">
        <w:rPr>
          <w:rFonts w:ascii="Sylfaen" w:eastAsia="Sylfaen" w:hAnsi="Sylfaen" w:cstheme="minorHAnsi"/>
          <w:lang w:val="ka-GE"/>
        </w:rPr>
        <w:t xml:space="preserve"> </w:t>
      </w:r>
      <w:r w:rsidRPr="00082502">
        <w:rPr>
          <w:rFonts w:ascii="Sylfaen" w:eastAsia="Sylfaen" w:hAnsi="Sylfaen" w:cs="Sylfaen"/>
          <w:lang w:val="ka-GE"/>
        </w:rPr>
        <w:t>მიზნების</w:t>
      </w:r>
      <w:r w:rsidRPr="00082502">
        <w:rPr>
          <w:rFonts w:ascii="Sylfaen" w:eastAsia="Sylfaen" w:hAnsi="Sylfaen" w:cstheme="minorHAnsi"/>
          <w:lang w:val="ka-GE"/>
        </w:rPr>
        <w:t xml:space="preserve"> </w:t>
      </w:r>
      <w:r w:rsidRPr="00082502">
        <w:rPr>
          <w:rFonts w:ascii="Sylfaen" w:eastAsia="Sylfaen" w:hAnsi="Sylfaen" w:cs="Sylfaen"/>
          <w:lang w:val="ka-GE"/>
        </w:rPr>
        <w:t>შესაბამისად</w:t>
      </w:r>
      <w:r w:rsidRPr="00082502">
        <w:rPr>
          <w:rFonts w:ascii="Sylfaen" w:eastAsia="Sylfaen" w:hAnsi="Sylfaen" w:cstheme="minorHAnsi"/>
          <w:lang w:val="ka-GE"/>
        </w:rPr>
        <w:t xml:space="preserve"> </w:t>
      </w:r>
      <w:r w:rsidRPr="00082502">
        <w:rPr>
          <w:rFonts w:ascii="Sylfaen" w:eastAsia="Sylfaen" w:hAnsi="Sylfaen" w:cs="Sylfaen"/>
          <w:lang w:val="ka-GE"/>
        </w:rPr>
        <w:t> </w:t>
      </w:r>
      <w:r w:rsidR="00583FA0" w:rsidRPr="00082502">
        <w:rPr>
          <w:rFonts w:ascii="Sylfaen" w:eastAsia="Sylfaen" w:hAnsi="Sylfaen" w:cs="Sylfaen"/>
          <w:lang w:val="ka-GE"/>
        </w:rPr>
        <w:t xml:space="preserve">მათი </w:t>
      </w:r>
      <w:r w:rsidRPr="00082502">
        <w:rPr>
          <w:rFonts w:ascii="Sylfaen" w:eastAsia="Sylfaen" w:hAnsi="Sylfaen" w:cs="Sylfaen"/>
          <w:lang w:val="ka-GE"/>
        </w:rPr>
        <w:t>დაცვის</w:t>
      </w:r>
      <w:r w:rsidRPr="00082502">
        <w:rPr>
          <w:rFonts w:ascii="Sylfaen" w:eastAsia="Sylfaen" w:hAnsi="Sylfaen" w:cstheme="minorHAnsi"/>
          <w:lang w:val="ka-GE"/>
        </w:rPr>
        <w:t xml:space="preserve">, </w:t>
      </w:r>
      <w:r w:rsidRPr="00082502">
        <w:rPr>
          <w:rFonts w:ascii="Sylfaen" w:eastAsia="Sylfaen" w:hAnsi="Sylfaen" w:cs="Sylfaen"/>
          <w:lang w:val="ka-GE"/>
        </w:rPr>
        <w:t>კონსერვაციისა</w:t>
      </w:r>
      <w:r w:rsidRPr="00082502">
        <w:rPr>
          <w:rFonts w:ascii="Sylfaen" w:eastAsia="Sylfaen" w:hAnsi="Sylfaen" w:cstheme="minorHAnsi"/>
          <w:lang w:val="ka-GE"/>
        </w:rPr>
        <w:t xml:space="preserve"> </w:t>
      </w:r>
      <w:r w:rsidRPr="00082502">
        <w:rPr>
          <w:rFonts w:ascii="Sylfaen" w:eastAsia="Sylfaen" w:hAnsi="Sylfaen" w:cs="Sylfaen"/>
          <w:lang w:val="ka-GE"/>
        </w:rPr>
        <w:t>და</w:t>
      </w:r>
      <w:r w:rsidRPr="00082502">
        <w:rPr>
          <w:rFonts w:ascii="Sylfaen" w:eastAsia="Sylfaen" w:hAnsi="Sylfaen" w:cstheme="minorHAnsi"/>
          <w:lang w:val="ka-GE"/>
        </w:rPr>
        <w:t xml:space="preserve"> </w:t>
      </w:r>
      <w:r w:rsidRPr="00082502">
        <w:rPr>
          <w:rFonts w:ascii="Sylfaen" w:eastAsia="Sylfaen" w:hAnsi="Sylfaen" w:cs="Sylfaen"/>
          <w:lang w:val="ka-GE"/>
        </w:rPr>
        <w:t>განვითარებისათვის</w:t>
      </w:r>
      <w:r w:rsidRPr="00082502">
        <w:rPr>
          <w:rFonts w:ascii="Sylfaen" w:eastAsia="Sylfaen" w:hAnsi="Sylfaen" w:cstheme="minorHAnsi"/>
          <w:lang w:val="ka-GE"/>
        </w:rPr>
        <w:t xml:space="preserve"> </w:t>
      </w:r>
      <w:r w:rsidRPr="00082502">
        <w:rPr>
          <w:rFonts w:ascii="Sylfaen" w:eastAsia="Sylfaen" w:hAnsi="Sylfaen" w:cs="Sylfaen"/>
          <w:lang w:val="ka-GE"/>
        </w:rPr>
        <w:t>გრძელვადიანი</w:t>
      </w:r>
      <w:r w:rsidRPr="00082502">
        <w:rPr>
          <w:rFonts w:ascii="Sylfaen" w:eastAsia="Sylfaen" w:hAnsi="Sylfaen" w:cstheme="minorHAnsi"/>
          <w:lang w:val="ka-GE"/>
        </w:rPr>
        <w:t xml:space="preserve"> </w:t>
      </w:r>
      <w:r w:rsidRPr="00082502">
        <w:rPr>
          <w:rFonts w:ascii="Sylfaen" w:eastAsia="Sylfaen" w:hAnsi="Sylfaen" w:cs="Sylfaen"/>
          <w:lang w:val="ka-GE"/>
        </w:rPr>
        <w:t>ხედვისა</w:t>
      </w:r>
      <w:r w:rsidRPr="00082502">
        <w:rPr>
          <w:rFonts w:ascii="Sylfaen" w:eastAsia="Sylfaen" w:hAnsi="Sylfaen" w:cstheme="minorHAnsi"/>
          <w:lang w:val="ka-GE"/>
        </w:rPr>
        <w:t xml:space="preserve"> </w:t>
      </w:r>
      <w:r w:rsidRPr="00082502">
        <w:rPr>
          <w:rFonts w:ascii="Sylfaen" w:eastAsia="Sylfaen" w:hAnsi="Sylfaen" w:cs="Sylfaen"/>
          <w:lang w:val="ka-GE"/>
        </w:rPr>
        <w:t>და</w:t>
      </w:r>
      <w:r w:rsidRPr="00082502">
        <w:rPr>
          <w:rFonts w:ascii="Sylfaen" w:eastAsia="Sylfaen" w:hAnsi="Sylfaen" w:cstheme="minorHAnsi"/>
          <w:lang w:val="ka-GE"/>
        </w:rPr>
        <w:t xml:space="preserve"> </w:t>
      </w:r>
      <w:r w:rsidRPr="00082502">
        <w:rPr>
          <w:rFonts w:ascii="Sylfaen" w:eastAsia="Sylfaen" w:hAnsi="Sylfaen" w:cs="Sylfaen"/>
          <w:lang w:val="ka-GE"/>
        </w:rPr>
        <w:t>შესაბამისი</w:t>
      </w:r>
      <w:r w:rsidRPr="00082502">
        <w:rPr>
          <w:rFonts w:ascii="Sylfaen" w:eastAsia="Sylfaen" w:hAnsi="Sylfaen" w:cstheme="minorHAnsi"/>
          <w:lang w:val="ka-GE"/>
        </w:rPr>
        <w:t xml:space="preserve"> </w:t>
      </w:r>
      <w:r w:rsidRPr="00082502">
        <w:rPr>
          <w:rFonts w:ascii="Sylfaen" w:eastAsia="Sylfaen" w:hAnsi="Sylfaen" w:cs="Sylfaen"/>
          <w:lang w:val="ka-GE"/>
        </w:rPr>
        <w:t>მართვის</w:t>
      </w:r>
      <w:r w:rsidRPr="00082502">
        <w:rPr>
          <w:rFonts w:ascii="Sylfaen" w:eastAsia="Sylfaen" w:hAnsi="Sylfaen" w:cstheme="minorHAnsi"/>
          <w:lang w:val="ka-GE"/>
        </w:rPr>
        <w:t xml:space="preserve"> </w:t>
      </w:r>
      <w:r w:rsidRPr="00082502">
        <w:rPr>
          <w:rFonts w:ascii="Sylfaen" w:eastAsia="Sylfaen" w:hAnsi="Sylfaen" w:cs="Sylfaen"/>
          <w:lang w:val="ka-GE"/>
        </w:rPr>
        <w:t>მიდგომების</w:t>
      </w:r>
      <w:r w:rsidRPr="00082502">
        <w:rPr>
          <w:rFonts w:ascii="Sylfaen" w:eastAsia="Sylfaen" w:hAnsi="Sylfaen" w:cstheme="minorHAnsi"/>
          <w:lang w:val="ka-GE"/>
        </w:rPr>
        <w:t xml:space="preserve"> </w:t>
      </w:r>
      <w:r w:rsidRPr="00082502">
        <w:rPr>
          <w:rFonts w:ascii="Sylfaen" w:eastAsia="Sylfaen" w:hAnsi="Sylfaen" w:cs="Sylfaen"/>
          <w:lang w:val="ka-GE"/>
        </w:rPr>
        <w:t>განსაზღვრა</w:t>
      </w:r>
      <w:r w:rsidRPr="00082502">
        <w:rPr>
          <w:rFonts w:ascii="Sylfaen" w:eastAsia="Sylfaen" w:hAnsi="Sylfaen" w:cstheme="minorHAnsi"/>
          <w:lang w:val="ka-GE"/>
        </w:rPr>
        <w:t xml:space="preserve">, </w:t>
      </w:r>
      <w:r w:rsidRPr="00082502">
        <w:rPr>
          <w:rFonts w:ascii="Sylfaen" w:eastAsia="Sylfaen" w:hAnsi="Sylfaen" w:cs="Sylfaen"/>
          <w:lang w:val="ka-GE"/>
        </w:rPr>
        <w:t>რომელთა</w:t>
      </w:r>
      <w:r w:rsidRPr="00082502">
        <w:rPr>
          <w:rFonts w:ascii="Sylfaen" w:eastAsia="Sylfaen" w:hAnsi="Sylfaen" w:cstheme="minorHAnsi"/>
          <w:lang w:val="ka-GE"/>
        </w:rPr>
        <w:t xml:space="preserve"> </w:t>
      </w:r>
      <w:r w:rsidRPr="00082502">
        <w:rPr>
          <w:rFonts w:ascii="Sylfaen" w:eastAsia="Sylfaen" w:hAnsi="Sylfaen" w:cs="Sylfaen"/>
          <w:lang w:val="ka-GE"/>
        </w:rPr>
        <w:t>მიღწევაც</w:t>
      </w:r>
      <w:r w:rsidRPr="00082502">
        <w:rPr>
          <w:rFonts w:ascii="Sylfaen" w:eastAsia="Sylfaen" w:hAnsi="Sylfaen" w:cstheme="minorHAnsi"/>
          <w:lang w:val="ka-GE"/>
        </w:rPr>
        <w:t xml:space="preserve"> </w:t>
      </w:r>
      <w:r w:rsidRPr="00082502">
        <w:rPr>
          <w:rFonts w:ascii="Sylfaen" w:eastAsia="Sylfaen" w:hAnsi="Sylfaen" w:cs="Sylfaen"/>
          <w:lang w:val="ka-GE"/>
        </w:rPr>
        <w:t>უნდა</w:t>
      </w:r>
      <w:r w:rsidRPr="00082502">
        <w:rPr>
          <w:rFonts w:ascii="Sylfaen" w:eastAsia="Sylfaen" w:hAnsi="Sylfaen" w:cstheme="minorHAnsi"/>
          <w:lang w:val="ka-GE"/>
        </w:rPr>
        <w:t xml:space="preserve"> </w:t>
      </w:r>
      <w:r w:rsidRPr="00082502">
        <w:rPr>
          <w:rFonts w:ascii="Sylfaen" w:eastAsia="Sylfaen" w:hAnsi="Sylfaen" w:cs="Sylfaen"/>
          <w:lang w:val="ka-GE"/>
        </w:rPr>
        <w:t>განხორციელდეს</w:t>
      </w:r>
      <w:r w:rsidRPr="00082502">
        <w:rPr>
          <w:rFonts w:ascii="Sylfaen" w:eastAsia="Sylfaen" w:hAnsi="Sylfaen" w:cstheme="minorHAnsi"/>
          <w:lang w:val="ka-GE"/>
        </w:rPr>
        <w:t xml:space="preserve"> </w:t>
      </w:r>
      <w:r w:rsidRPr="00082502">
        <w:rPr>
          <w:rFonts w:ascii="Sylfaen" w:eastAsia="Sylfaen" w:hAnsi="Sylfaen" w:cs="Sylfaen"/>
          <w:lang w:val="ka-GE"/>
        </w:rPr>
        <w:t>შესაბამის</w:t>
      </w:r>
      <w:r w:rsidRPr="00082502">
        <w:rPr>
          <w:rFonts w:ascii="Sylfaen" w:eastAsia="Sylfaen" w:hAnsi="Sylfaen" w:cstheme="minorHAnsi"/>
          <w:lang w:val="ka-GE"/>
        </w:rPr>
        <w:t xml:space="preserve"> </w:t>
      </w:r>
      <w:r w:rsidRPr="00082502">
        <w:rPr>
          <w:rFonts w:ascii="Sylfaen" w:eastAsia="Sylfaen" w:hAnsi="Sylfaen" w:cs="Sylfaen"/>
          <w:lang w:val="ka-GE"/>
        </w:rPr>
        <w:t>ღონისძიებებზე</w:t>
      </w:r>
      <w:r w:rsidRPr="00082502">
        <w:rPr>
          <w:rFonts w:ascii="Sylfaen" w:eastAsia="Sylfaen" w:hAnsi="Sylfaen" w:cstheme="minorHAnsi"/>
          <w:lang w:val="ka-GE"/>
        </w:rPr>
        <w:t xml:space="preserve"> </w:t>
      </w:r>
      <w:r w:rsidRPr="00082502">
        <w:rPr>
          <w:rFonts w:ascii="Sylfaen" w:eastAsia="Sylfaen" w:hAnsi="Sylfaen" w:cs="Sylfaen"/>
          <w:lang w:val="ka-GE"/>
        </w:rPr>
        <w:t>პასუხისმგებელი</w:t>
      </w:r>
      <w:r w:rsidRPr="00082502">
        <w:rPr>
          <w:rFonts w:ascii="Sylfaen" w:eastAsia="Sylfaen" w:hAnsi="Sylfaen" w:cstheme="minorHAnsi"/>
          <w:lang w:val="ka-GE"/>
        </w:rPr>
        <w:t xml:space="preserve"> </w:t>
      </w:r>
      <w:r w:rsidRPr="00082502">
        <w:rPr>
          <w:rFonts w:ascii="Sylfaen" w:eastAsia="Sylfaen" w:hAnsi="Sylfaen" w:cs="Sylfaen"/>
          <w:lang w:val="ka-GE"/>
        </w:rPr>
        <w:t>უწყების</w:t>
      </w:r>
      <w:r w:rsidRPr="00082502">
        <w:rPr>
          <w:rFonts w:ascii="Sylfaen" w:eastAsia="Sylfaen" w:hAnsi="Sylfaen" w:cstheme="minorHAnsi"/>
          <w:lang w:val="ka-GE"/>
        </w:rPr>
        <w:t xml:space="preserve"> </w:t>
      </w:r>
      <w:r w:rsidRPr="00082502">
        <w:rPr>
          <w:rFonts w:ascii="Sylfaen" w:eastAsia="Sylfaen" w:hAnsi="Sylfaen" w:cs="Sylfaen"/>
          <w:lang w:val="ka-GE"/>
        </w:rPr>
        <w:t>მიერ</w:t>
      </w:r>
      <w:r w:rsidRPr="00082502">
        <w:rPr>
          <w:rFonts w:ascii="Sylfaen" w:eastAsia="Sylfaen" w:hAnsi="Sylfaen" w:cstheme="minorHAnsi"/>
          <w:lang w:val="ka-GE"/>
        </w:rPr>
        <w:t xml:space="preserve"> </w:t>
      </w:r>
      <w:r w:rsidRPr="00082502">
        <w:rPr>
          <w:rFonts w:ascii="Sylfaen" w:eastAsia="Sylfaen" w:hAnsi="Sylfaen" w:cs="Sylfaen"/>
          <w:lang w:val="ka-GE"/>
        </w:rPr>
        <w:t>მენეჯმენტის</w:t>
      </w:r>
      <w:r w:rsidRPr="00082502">
        <w:rPr>
          <w:rFonts w:ascii="Sylfaen" w:eastAsia="Sylfaen" w:hAnsi="Sylfaen" w:cstheme="minorHAnsi"/>
          <w:lang w:val="ka-GE"/>
        </w:rPr>
        <w:t xml:space="preserve"> </w:t>
      </w:r>
      <w:r w:rsidRPr="00082502">
        <w:rPr>
          <w:rFonts w:ascii="Sylfaen" w:eastAsia="Sylfaen" w:hAnsi="Sylfaen" w:cs="Sylfaen"/>
          <w:lang w:val="ka-GE"/>
        </w:rPr>
        <w:t>გეგმის</w:t>
      </w:r>
      <w:r w:rsidRPr="00082502">
        <w:rPr>
          <w:rFonts w:ascii="Sylfaen" w:eastAsia="Sylfaen" w:hAnsi="Sylfaen" w:cstheme="minorHAnsi"/>
          <w:lang w:val="ka-GE"/>
        </w:rPr>
        <w:t xml:space="preserve"> </w:t>
      </w:r>
      <w:r w:rsidRPr="00082502">
        <w:rPr>
          <w:rFonts w:ascii="Sylfaen" w:eastAsia="Sylfaen" w:hAnsi="Sylfaen" w:cs="Sylfaen"/>
          <w:lang w:val="ka-GE"/>
        </w:rPr>
        <w:t>ძალაში</w:t>
      </w:r>
      <w:r w:rsidRPr="00082502">
        <w:rPr>
          <w:rFonts w:ascii="Sylfaen" w:eastAsia="Sylfaen" w:hAnsi="Sylfaen" w:cstheme="minorHAnsi"/>
          <w:lang w:val="ka-GE"/>
        </w:rPr>
        <w:t xml:space="preserve"> </w:t>
      </w:r>
      <w:r w:rsidRPr="00082502">
        <w:rPr>
          <w:rFonts w:ascii="Sylfaen" w:eastAsia="Sylfaen" w:hAnsi="Sylfaen" w:cs="Sylfaen"/>
          <w:lang w:val="ka-GE"/>
        </w:rPr>
        <w:t>ყოფნის</w:t>
      </w:r>
      <w:r w:rsidRPr="00082502">
        <w:rPr>
          <w:rFonts w:ascii="Sylfaen" w:eastAsia="Sylfaen" w:hAnsi="Sylfaen" w:cstheme="minorHAnsi"/>
          <w:lang w:val="ka-GE"/>
        </w:rPr>
        <w:t xml:space="preserve"> </w:t>
      </w:r>
      <w:r w:rsidRPr="00082502">
        <w:rPr>
          <w:rFonts w:ascii="Sylfaen" w:eastAsia="Sylfaen" w:hAnsi="Sylfaen" w:cs="Sylfaen"/>
          <w:lang w:val="ka-GE"/>
        </w:rPr>
        <w:t>პერიოდში</w:t>
      </w:r>
      <w:r w:rsidRPr="00082502">
        <w:rPr>
          <w:rFonts w:ascii="Sylfaen" w:eastAsia="Sylfaen" w:hAnsi="Sylfaen" w:cstheme="minorHAnsi"/>
          <w:lang w:val="ka-GE"/>
        </w:rPr>
        <w:t>.</w:t>
      </w:r>
    </w:p>
    <w:p w14:paraId="33A0B985" w14:textId="77777777" w:rsidR="00A34406" w:rsidRPr="007C24A5" w:rsidRDefault="00A34406" w:rsidP="00A34406">
      <w:pPr>
        <w:ind w:right="29"/>
        <w:contextualSpacing/>
        <w:jc w:val="both"/>
        <w:rPr>
          <w:rFonts w:ascii="Sylfaen" w:eastAsia="Sylfaen" w:hAnsi="Sylfaen" w:cs="Sylfaen"/>
          <w:b/>
          <w:color w:val="0D0D0D" w:themeColor="text1" w:themeTint="F2"/>
          <w:lang w:val="ka-GE"/>
        </w:rPr>
      </w:pPr>
    </w:p>
    <w:p w14:paraId="48EAEAB6" w14:textId="773B28FF" w:rsidR="00A34406" w:rsidRPr="007C24A5" w:rsidRDefault="00A34406" w:rsidP="009E5E9D">
      <w:pPr>
        <w:spacing w:after="0" w:line="240" w:lineRule="auto"/>
        <w:ind w:right="29"/>
        <w:contextualSpacing/>
        <w:jc w:val="both"/>
        <w:rPr>
          <w:rFonts w:ascii="Sylfaen" w:eastAsia="Sylfaen" w:hAnsi="Sylfaen" w:cs="Sylfaen"/>
          <w:b/>
          <w:color w:val="0D0D0D" w:themeColor="text1" w:themeTint="F2"/>
          <w:lang w:val="ka-GE"/>
        </w:rPr>
      </w:pPr>
      <w:r w:rsidRPr="007C24A5">
        <w:rPr>
          <w:rFonts w:ascii="Sylfaen" w:eastAsia="Sylfaen" w:hAnsi="Sylfaen" w:cs="Sylfaen"/>
          <w:b/>
          <w:color w:val="0D0D0D" w:themeColor="text1" w:themeTint="F2"/>
          <w:lang w:val="ka-GE"/>
        </w:rPr>
        <w:t>მუხლი</w:t>
      </w:r>
      <w:r w:rsidRPr="007C24A5">
        <w:rPr>
          <w:rFonts w:ascii="Sylfaen" w:eastAsia="Sylfaen" w:hAnsi="Sylfaen" w:cstheme="minorHAnsi"/>
          <w:b/>
          <w:color w:val="0D0D0D" w:themeColor="text1" w:themeTint="F2"/>
          <w:lang w:val="ka-GE"/>
        </w:rPr>
        <w:t xml:space="preserve"> 2. </w:t>
      </w:r>
      <w:r w:rsidRPr="007C24A5">
        <w:rPr>
          <w:rFonts w:ascii="Sylfaen" w:eastAsia="Sylfaen" w:hAnsi="Sylfaen" w:cs="Sylfaen"/>
          <w:b/>
          <w:color w:val="0D0D0D" w:themeColor="text1" w:themeTint="F2"/>
          <w:lang w:val="ka-GE"/>
        </w:rPr>
        <w:t>მენეჯმენტის</w:t>
      </w:r>
      <w:r w:rsidRPr="007C24A5">
        <w:rPr>
          <w:rFonts w:ascii="Sylfaen" w:eastAsia="Sylfaen" w:hAnsi="Sylfaen" w:cstheme="minorHAnsi"/>
          <w:b/>
          <w:color w:val="0D0D0D" w:themeColor="text1" w:themeTint="F2"/>
          <w:lang w:val="ka-GE"/>
        </w:rPr>
        <w:t xml:space="preserve"> </w:t>
      </w:r>
      <w:r w:rsidRPr="007C24A5">
        <w:rPr>
          <w:rFonts w:ascii="Sylfaen" w:eastAsia="Sylfaen" w:hAnsi="Sylfaen" w:cs="Sylfaen"/>
          <w:b/>
          <w:color w:val="0D0D0D" w:themeColor="text1" w:themeTint="F2"/>
          <w:lang w:val="ka-GE"/>
        </w:rPr>
        <w:t>გეგმის</w:t>
      </w:r>
      <w:r w:rsidRPr="007C24A5">
        <w:rPr>
          <w:rFonts w:ascii="Sylfaen" w:eastAsia="Sylfaen" w:hAnsi="Sylfaen" w:cstheme="minorHAnsi"/>
          <w:b/>
          <w:color w:val="0D0D0D" w:themeColor="text1" w:themeTint="F2"/>
          <w:lang w:val="ka-GE"/>
        </w:rPr>
        <w:t xml:space="preserve"> </w:t>
      </w:r>
      <w:r w:rsidRPr="007C24A5">
        <w:rPr>
          <w:rFonts w:ascii="Sylfaen" w:eastAsia="Sylfaen" w:hAnsi="Sylfaen" w:cs="Sylfaen"/>
          <w:b/>
          <w:color w:val="0D0D0D" w:themeColor="text1" w:themeTint="F2"/>
          <w:lang w:val="ka-GE"/>
        </w:rPr>
        <w:t>მოქმედების</w:t>
      </w:r>
      <w:r w:rsidRPr="007C24A5">
        <w:rPr>
          <w:rFonts w:ascii="Sylfaen" w:eastAsia="Sylfaen" w:hAnsi="Sylfaen" w:cstheme="minorHAnsi"/>
          <w:b/>
          <w:color w:val="0D0D0D" w:themeColor="text1" w:themeTint="F2"/>
          <w:lang w:val="ka-GE"/>
        </w:rPr>
        <w:t xml:space="preserve"> </w:t>
      </w:r>
      <w:r w:rsidRPr="007C24A5">
        <w:rPr>
          <w:rFonts w:ascii="Sylfaen" w:eastAsia="Sylfaen" w:hAnsi="Sylfaen" w:cs="Sylfaen"/>
          <w:b/>
          <w:color w:val="0D0D0D" w:themeColor="text1" w:themeTint="F2"/>
          <w:lang w:val="ka-GE"/>
        </w:rPr>
        <w:t>არეალი</w:t>
      </w:r>
    </w:p>
    <w:p w14:paraId="02CE8CA6" w14:textId="3679426F" w:rsidR="00C87808" w:rsidRPr="00BF5C51" w:rsidRDefault="00A34406" w:rsidP="009E5E9D">
      <w:pPr>
        <w:spacing w:after="0" w:line="240" w:lineRule="auto"/>
        <w:ind w:right="29"/>
        <w:jc w:val="both"/>
        <w:rPr>
          <w:rFonts w:ascii="Sylfaen" w:eastAsia="Sylfaen" w:hAnsi="Sylfaen" w:cs="Sylfaen"/>
          <w:color w:val="000000" w:themeColor="text1"/>
          <w:lang w:val="ka-GE"/>
        </w:rPr>
      </w:pPr>
      <w:r w:rsidRPr="007C24A5">
        <w:rPr>
          <w:rFonts w:ascii="Sylfaen" w:eastAsia="Sylfaen" w:hAnsi="Sylfaen" w:cs="Sylfaen"/>
          <w:color w:val="0D0D0D" w:themeColor="text1" w:themeTint="F2"/>
          <w:lang w:val="ka-GE"/>
        </w:rPr>
        <w:t xml:space="preserve">წინამდებარე მენეჯმენტის გეგმა შემუშავებულია ფშავ-ხევსურეთის ეროვნული პარკის ადმინისტრაციის (შემდგომში </w:t>
      </w:r>
      <w:r w:rsidRPr="007C24A5">
        <w:rPr>
          <w:rFonts w:ascii="Times New Roman" w:eastAsia="Sylfaen" w:hAnsi="Times New Roman" w:cs="Times New Roman"/>
          <w:color w:val="0D0D0D" w:themeColor="text1" w:themeTint="F2"/>
          <w:lang w:val="ka-GE"/>
        </w:rPr>
        <w:t>‒</w:t>
      </w:r>
      <w:r w:rsidRPr="007C24A5">
        <w:rPr>
          <w:rFonts w:ascii="Sylfaen" w:eastAsia="Sylfaen" w:hAnsi="Sylfaen" w:cs="Sylfaen"/>
          <w:color w:val="0D0D0D" w:themeColor="text1" w:themeTint="F2"/>
          <w:lang w:val="ka-GE"/>
        </w:rPr>
        <w:t xml:space="preserve"> ადმინი</w:t>
      </w:r>
      <w:r w:rsidR="003D7A65" w:rsidRPr="007C24A5">
        <w:rPr>
          <w:rFonts w:ascii="Sylfaen" w:eastAsia="Sylfaen" w:hAnsi="Sylfaen" w:cs="Sylfaen"/>
          <w:color w:val="0D0D0D" w:themeColor="text1" w:themeTint="F2"/>
          <w:lang w:val="ka-GE"/>
        </w:rPr>
        <w:t>ს</w:t>
      </w:r>
      <w:r w:rsidRPr="007C24A5">
        <w:rPr>
          <w:rFonts w:ascii="Sylfaen" w:eastAsia="Sylfaen" w:hAnsi="Sylfaen" w:cs="Sylfaen"/>
          <w:color w:val="0D0D0D" w:themeColor="text1" w:themeTint="F2"/>
          <w:lang w:val="ka-GE"/>
        </w:rPr>
        <w:t xml:space="preserve">ტრაცია) მართვას დაქვემდებარებული </w:t>
      </w:r>
      <w:r w:rsidR="009566CC" w:rsidRPr="007C24A5">
        <w:rPr>
          <w:rFonts w:ascii="Sylfaen" w:eastAsia="Sylfaen" w:hAnsi="Sylfaen" w:cs="Sylfaen"/>
          <w:color w:val="0D0D0D" w:themeColor="text1" w:themeTint="F2"/>
          <w:lang w:val="ka-GE"/>
        </w:rPr>
        <w:t xml:space="preserve">ფშავ-ხევსურეთის </w:t>
      </w:r>
      <w:r w:rsidRPr="007C24A5">
        <w:rPr>
          <w:rFonts w:ascii="Sylfaen" w:eastAsia="Sylfaen" w:hAnsi="Sylfaen" w:cs="Sylfaen"/>
          <w:color w:val="0D0D0D" w:themeColor="text1" w:themeTint="F2"/>
          <w:lang w:val="ka-GE"/>
        </w:rPr>
        <w:t>ეროვნული პარკის</w:t>
      </w:r>
      <w:r w:rsidR="009566CC" w:rsidRPr="007C24A5">
        <w:rPr>
          <w:rFonts w:ascii="Sylfaen" w:eastAsia="Sylfaen" w:hAnsi="Sylfaen" w:cs="Sylfaen"/>
          <w:color w:val="0D0D0D" w:themeColor="text1" w:themeTint="F2"/>
          <w:lang w:val="ka-GE"/>
        </w:rPr>
        <w:t xml:space="preserve">, ასის აღკვეთილის და </w:t>
      </w:r>
      <w:r w:rsidRPr="007C24A5">
        <w:rPr>
          <w:rFonts w:ascii="Sylfaen" w:eastAsia="Sylfaen" w:hAnsi="Sylfaen" w:cs="Sylfaen"/>
          <w:color w:val="0D0D0D" w:themeColor="text1" w:themeTint="F2"/>
          <w:lang w:val="ka-GE"/>
        </w:rPr>
        <w:t xml:space="preserve"> </w:t>
      </w:r>
      <w:r w:rsidR="008508A2" w:rsidRPr="007C24A5">
        <w:rPr>
          <w:rFonts w:ascii="Sylfaen" w:hAnsi="Sylfaen" w:cs="Sylfaen"/>
          <w:lang w:val="ka-GE"/>
        </w:rPr>
        <w:t xml:space="preserve">როშკის ბუნების ძეგლის </w:t>
      </w:r>
      <w:r w:rsidRPr="007C24A5">
        <w:rPr>
          <w:rFonts w:ascii="Sylfaen" w:eastAsia="Sylfaen" w:hAnsi="Sylfaen" w:cs="Sylfaen"/>
          <w:color w:val="0D0D0D" w:themeColor="text1" w:themeTint="F2"/>
          <w:lang w:val="ka-GE"/>
        </w:rPr>
        <w:t>ტერიტორიისთვის,</w:t>
      </w:r>
      <w:r w:rsidR="00CF30F0" w:rsidRPr="007C24A5">
        <w:rPr>
          <w:rFonts w:ascii="Sylfaen" w:eastAsia="Sylfaen" w:hAnsi="Sylfaen" w:cs="Sylfaen"/>
          <w:color w:val="0D0D0D" w:themeColor="text1" w:themeTint="F2"/>
          <w:lang w:val="ka-GE"/>
        </w:rPr>
        <w:t xml:space="preserve"> </w:t>
      </w:r>
      <w:r w:rsidR="00C87808" w:rsidRPr="007C24A5">
        <w:rPr>
          <w:rFonts w:ascii="Sylfaen" w:eastAsia="Sylfaen" w:hAnsi="Sylfaen" w:cs="Sylfaen"/>
          <w:color w:val="0D0D0D" w:themeColor="text1" w:themeTint="F2"/>
          <w:lang w:val="ka-GE"/>
        </w:rPr>
        <w:t>რომლებიც მდებარეობს მცხეთა-მთიანეთის რეგიონში,</w:t>
      </w:r>
      <w:r w:rsidR="001E4340" w:rsidRPr="007C24A5">
        <w:rPr>
          <w:rFonts w:ascii="Sylfaen" w:eastAsia="Sylfaen" w:hAnsi="Sylfaen" w:cs="Sylfaen"/>
          <w:color w:val="0D0D0D" w:themeColor="text1" w:themeTint="F2"/>
          <w:lang w:val="ka-GE"/>
        </w:rPr>
        <w:t xml:space="preserve"> დუშეთის მ</w:t>
      </w:r>
      <w:r w:rsidR="003D7A65" w:rsidRPr="007C24A5">
        <w:rPr>
          <w:rFonts w:ascii="Sylfaen" w:eastAsia="Sylfaen" w:hAnsi="Sylfaen" w:cs="Sylfaen"/>
          <w:color w:val="0D0D0D" w:themeColor="text1" w:themeTint="F2"/>
          <w:lang w:val="ka-GE"/>
        </w:rPr>
        <w:t>უ</w:t>
      </w:r>
      <w:r w:rsidR="001E4340" w:rsidRPr="007C24A5">
        <w:rPr>
          <w:rFonts w:ascii="Sylfaen" w:eastAsia="Sylfaen" w:hAnsi="Sylfaen" w:cs="Sylfaen"/>
          <w:color w:val="0D0D0D" w:themeColor="text1" w:themeTint="F2"/>
          <w:lang w:val="ka-GE"/>
        </w:rPr>
        <w:t>ნიციპალიტეტის ტერიტორიაზე</w:t>
      </w:r>
      <w:r w:rsidR="003D7A65" w:rsidRPr="007C24A5">
        <w:rPr>
          <w:rFonts w:ascii="Sylfaen" w:eastAsia="Sylfaen" w:hAnsi="Sylfaen" w:cs="Sylfaen"/>
          <w:color w:val="0D0D0D" w:themeColor="text1" w:themeTint="F2"/>
          <w:lang w:val="ka-GE"/>
        </w:rPr>
        <w:t>.</w:t>
      </w:r>
      <w:r w:rsidR="00C87808" w:rsidRPr="007C24A5">
        <w:rPr>
          <w:rFonts w:ascii="Sylfaen" w:eastAsia="Sylfaen" w:hAnsi="Sylfaen" w:cs="Sylfaen"/>
          <w:color w:val="0D0D0D" w:themeColor="text1" w:themeTint="F2"/>
          <w:lang w:val="ka-GE"/>
        </w:rPr>
        <w:t xml:space="preserve"> მათი</w:t>
      </w:r>
      <w:r w:rsidR="008508A2" w:rsidRPr="007C24A5">
        <w:rPr>
          <w:rFonts w:ascii="Sylfaen" w:eastAsia="Sylfaen" w:hAnsi="Sylfaen" w:cs="Sylfaen"/>
          <w:color w:val="0D0D0D" w:themeColor="text1" w:themeTint="F2"/>
          <w:lang w:val="ka-GE"/>
        </w:rPr>
        <w:t xml:space="preserve"> </w:t>
      </w:r>
      <w:r w:rsidRPr="007C24A5">
        <w:rPr>
          <w:rFonts w:ascii="Sylfaen" w:eastAsia="Sylfaen" w:hAnsi="Sylfaen" w:cs="Sylfaen"/>
          <w:color w:val="0D0D0D" w:themeColor="text1" w:themeTint="F2"/>
          <w:lang w:val="ka-GE"/>
        </w:rPr>
        <w:t>ფართობ</w:t>
      </w:r>
      <w:r w:rsidR="008508A2" w:rsidRPr="007C24A5">
        <w:rPr>
          <w:rFonts w:ascii="Sylfaen" w:eastAsia="Sylfaen" w:hAnsi="Sylfaen" w:cs="Sylfaen"/>
          <w:color w:val="0D0D0D" w:themeColor="text1" w:themeTint="F2"/>
          <w:lang w:val="ka-GE"/>
        </w:rPr>
        <w:t>ები და საზღვრები განსაზღვრულია „ფშავ-ხევსურეთის დაცული ტერიტორიების შექნისა და მართვის შესახებ“ საქართველოს კანონი</w:t>
      </w:r>
      <w:r w:rsidR="003D7A65" w:rsidRPr="007C24A5">
        <w:rPr>
          <w:rFonts w:ascii="Sylfaen" w:eastAsia="Sylfaen" w:hAnsi="Sylfaen" w:cs="Sylfaen"/>
          <w:color w:val="0D0D0D" w:themeColor="text1" w:themeTint="F2"/>
          <w:lang w:val="ka-GE"/>
        </w:rPr>
        <w:t>ს</w:t>
      </w:r>
      <w:r w:rsidR="008508A2" w:rsidRPr="007C24A5">
        <w:rPr>
          <w:rFonts w:ascii="Sylfaen" w:eastAsia="Sylfaen" w:hAnsi="Sylfaen" w:cs="Sylfaen"/>
          <w:color w:val="0D0D0D" w:themeColor="text1" w:themeTint="F2"/>
          <w:lang w:val="ka-GE"/>
        </w:rPr>
        <w:t xml:space="preserve"> </w:t>
      </w:r>
      <w:r w:rsidR="008508A2" w:rsidRPr="00BF5C51">
        <w:rPr>
          <w:rFonts w:ascii="Sylfaen" w:eastAsia="Sylfaen" w:hAnsi="Sylfaen" w:cs="Sylfaen"/>
          <w:color w:val="000000" w:themeColor="text1"/>
          <w:lang w:val="ka-GE"/>
        </w:rPr>
        <w:t>მე-4 მუხლის პირველი-</w:t>
      </w:r>
      <w:r w:rsidR="004528A5" w:rsidRPr="00BF5C51">
        <w:rPr>
          <w:rFonts w:ascii="Sylfaen" w:eastAsia="Sylfaen" w:hAnsi="Sylfaen" w:cs="Sylfaen"/>
          <w:color w:val="000000" w:themeColor="text1"/>
          <w:lang w:val="ka-GE"/>
        </w:rPr>
        <w:t>5</w:t>
      </w:r>
      <w:r w:rsidR="004528A5" w:rsidRPr="00BF5C51">
        <w:rPr>
          <w:rFonts w:ascii="Sylfaen" w:eastAsia="Sylfaen" w:hAnsi="Sylfaen" w:cs="Sylfaen"/>
          <w:color w:val="000000" w:themeColor="text1"/>
          <w:vertAlign w:val="superscript"/>
          <w:lang w:val="ka-GE"/>
        </w:rPr>
        <w:t>1</w:t>
      </w:r>
      <w:r w:rsidR="004528A5" w:rsidRPr="00BF5C51">
        <w:rPr>
          <w:rFonts w:ascii="Sylfaen" w:eastAsia="Sylfaen" w:hAnsi="Sylfaen" w:cs="Sylfaen"/>
          <w:color w:val="000000" w:themeColor="text1"/>
          <w:lang w:val="ka-GE"/>
        </w:rPr>
        <w:t xml:space="preserve"> პუნქტებით</w:t>
      </w:r>
      <w:r w:rsidR="00C87808" w:rsidRPr="00BF5C51">
        <w:rPr>
          <w:rFonts w:ascii="Sylfaen" w:eastAsia="Sylfaen" w:hAnsi="Sylfaen" w:cs="Sylfaen"/>
          <w:color w:val="000000" w:themeColor="text1"/>
          <w:lang w:val="ka-GE"/>
        </w:rPr>
        <w:t xml:space="preserve">, </w:t>
      </w:r>
      <w:r w:rsidR="003D7A65" w:rsidRPr="00BF5C51">
        <w:rPr>
          <w:rFonts w:ascii="Sylfaen" w:eastAsia="Sylfaen" w:hAnsi="Sylfaen" w:cs="Sylfaen"/>
          <w:color w:val="000000" w:themeColor="text1"/>
          <w:lang w:val="ka-GE"/>
        </w:rPr>
        <w:t>კ</w:t>
      </w:r>
      <w:r w:rsidR="00C87808" w:rsidRPr="00BF5C51">
        <w:rPr>
          <w:rFonts w:ascii="Sylfaen" w:eastAsia="Sylfaen" w:hAnsi="Sylfaen" w:cs="Sylfaen"/>
          <w:color w:val="000000" w:themeColor="text1"/>
          <w:lang w:val="ka-GE"/>
        </w:rPr>
        <w:t>ერძოდ:</w:t>
      </w:r>
    </w:p>
    <w:p w14:paraId="5F2CCA4C" w14:textId="598158FD" w:rsidR="00CC0FED" w:rsidRPr="00BF5C51" w:rsidRDefault="00C87808" w:rsidP="009E5E9D">
      <w:pPr>
        <w:spacing w:after="0" w:line="240" w:lineRule="auto"/>
        <w:ind w:right="29"/>
        <w:jc w:val="both"/>
        <w:rPr>
          <w:rFonts w:ascii="Sylfaen" w:eastAsia="Sylfaen" w:hAnsi="Sylfaen" w:cs="Sylfaen"/>
          <w:color w:val="000000" w:themeColor="text1"/>
          <w:lang w:val="ka-GE"/>
        </w:rPr>
      </w:pPr>
      <w:r w:rsidRPr="00BF5C51">
        <w:rPr>
          <w:rFonts w:ascii="Sylfaen" w:eastAsia="Sylfaen" w:hAnsi="Sylfaen" w:cs="Sylfaen"/>
          <w:color w:val="000000" w:themeColor="text1"/>
          <w:lang w:val="ka-GE"/>
        </w:rPr>
        <w:t xml:space="preserve">ა) </w:t>
      </w:r>
      <w:r w:rsidR="00CC0FED" w:rsidRPr="00BF5C51">
        <w:rPr>
          <w:rFonts w:ascii="Sylfaen" w:eastAsia="Times New Roman" w:hAnsi="Sylfaen" w:cstheme="minorHAnsi"/>
          <w:color w:val="000000" w:themeColor="text1"/>
          <w:lang w:val="ka-GE"/>
        </w:rPr>
        <w:t>ფშავ-ხევსურეთის ეროვნულ პარკი</w:t>
      </w:r>
      <w:r w:rsidR="002C5791">
        <w:rPr>
          <w:rFonts w:ascii="Sylfaen" w:eastAsia="Times New Roman" w:hAnsi="Sylfaen" w:cstheme="minorHAnsi"/>
          <w:color w:val="000000" w:themeColor="text1"/>
          <w:lang w:val="ka-GE"/>
        </w:rPr>
        <w:t xml:space="preserve"> </w:t>
      </w:r>
      <w:r w:rsidR="002C5791">
        <w:rPr>
          <w:rFonts w:ascii="Times New Roman" w:eastAsia="Times New Roman" w:hAnsi="Times New Roman" w:cs="Times New Roman"/>
          <w:color w:val="000000" w:themeColor="text1"/>
          <w:lang w:val="ka-GE"/>
        </w:rPr>
        <w:t>‒</w:t>
      </w:r>
      <w:r w:rsidR="002C5791">
        <w:rPr>
          <w:rFonts w:ascii="Sylfaen" w:eastAsia="Times New Roman" w:hAnsi="Sylfaen" w:cstheme="minorHAnsi"/>
          <w:color w:val="000000" w:themeColor="text1"/>
          <w:lang w:val="ka-GE"/>
        </w:rPr>
        <w:t xml:space="preserve"> </w:t>
      </w:r>
      <w:r w:rsidR="00CC7763" w:rsidRPr="00BF5C51">
        <w:rPr>
          <w:rFonts w:ascii="Sylfaen" w:eastAsia="Times New Roman" w:hAnsi="Sylfaen" w:cstheme="minorHAnsi"/>
          <w:color w:val="000000" w:themeColor="text1"/>
          <w:lang w:val="ka-GE"/>
        </w:rPr>
        <w:t>73765 ჰა</w:t>
      </w:r>
      <w:r w:rsidR="007A38F5">
        <w:rPr>
          <w:rFonts w:ascii="Sylfaen" w:eastAsia="Times New Roman" w:hAnsi="Sylfaen" w:cstheme="minorHAnsi"/>
          <w:color w:val="000000" w:themeColor="text1"/>
          <w:lang w:val="ka-GE"/>
        </w:rPr>
        <w:t>;</w:t>
      </w:r>
    </w:p>
    <w:p w14:paraId="1038BFA1" w14:textId="081C0ABD" w:rsidR="00CC0FED" w:rsidRPr="00BF5C51" w:rsidRDefault="00C87808" w:rsidP="009E5E9D">
      <w:pPr>
        <w:spacing w:after="0" w:line="240" w:lineRule="auto"/>
        <w:jc w:val="both"/>
        <w:rPr>
          <w:rFonts w:ascii="Sylfaen" w:eastAsia="Times New Roman" w:hAnsi="Sylfaen" w:cstheme="minorHAnsi"/>
          <w:color w:val="000000" w:themeColor="text1"/>
          <w:lang w:val="ka-GE"/>
        </w:rPr>
      </w:pPr>
      <w:r w:rsidRPr="00BF5C51">
        <w:rPr>
          <w:rFonts w:ascii="Sylfaen" w:eastAsia="Times New Roman" w:hAnsi="Sylfaen" w:cstheme="minorHAnsi"/>
          <w:color w:val="000000" w:themeColor="text1"/>
          <w:lang w:val="ka-GE"/>
        </w:rPr>
        <w:t xml:space="preserve">ბ) </w:t>
      </w:r>
      <w:r w:rsidR="00CC0FED" w:rsidRPr="00BF5C51">
        <w:rPr>
          <w:rFonts w:ascii="Sylfaen" w:eastAsia="Times New Roman" w:hAnsi="Sylfaen" w:cstheme="minorHAnsi"/>
          <w:color w:val="000000" w:themeColor="text1"/>
          <w:lang w:val="ka-GE"/>
        </w:rPr>
        <w:t>ას</w:t>
      </w:r>
      <w:r w:rsidR="003D7A65" w:rsidRPr="00BF5C51">
        <w:rPr>
          <w:rFonts w:ascii="Sylfaen" w:eastAsia="Times New Roman" w:hAnsi="Sylfaen" w:cstheme="minorHAnsi"/>
          <w:color w:val="000000" w:themeColor="text1"/>
          <w:lang w:val="ka-GE"/>
        </w:rPr>
        <w:t>ი</w:t>
      </w:r>
      <w:r w:rsidR="00CC0FED" w:rsidRPr="00BF5C51">
        <w:rPr>
          <w:rFonts w:ascii="Sylfaen" w:eastAsia="Times New Roman" w:hAnsi="Sylfaen" w:cstheme="minorHAnsi"/>
          <w:color w:val="000000" w:themeColor="text1"/>
          <w:lang w:val="ka-GE"/>
        </w:rPr>
        <w:t>ს აღკვეთილი</w:t>
      </w:r>
      <w:r w:rsidR="002C5791">
        <w:rPr>
          <w:rFonts w:ascii="Sylfaen" w:eastAsia="Times New Roman" w:hAnsi="Sylfaen" w:cstheme="minorHAnsi"/>
          <w:color w:val="000000" w:themeColor="text1"/>
          <w:lang w:val="ka-GE"/>
        </w:rPr>
        <w:t xml:space="preserve"> </w:t>
      </w:r>
      <w:r w:rsidR="002C5791">
        <w:rPr>
          <w:rFonts w:ascii="Times New Roman" w:eastAsia="Times New Roman" w:hAnsi="Times New Roman" w:cs="Times New Roman"/>
          <w:color w:val="000000" w:themeColor="text1"/>
          <w:lang w:val="ka-GE"/>
        </w:rPr>
        <w:t>‒</w:t>
      </w:r>
      <w:r w:rsidR="002C5791">
        <w:rPr>
          <w:rFonts w:ascii="Sylfaen" w:eastAsia="Times New Roman" w:hAnsi="Sylfaen" w:cstheme="minorHAnsi"/>
          <w:color w:val="000000" w:themeColor="text1"/>
          <w:lang w:val="ka-GE"/>
        </w:rPr>
        <w:t xml:space="preserve"> </w:t>
      </w:r>
      <w:r w:rsidR="00CC7763" w:rsidRPr="00BF5C51">
        <w:rPr>
          <w:rFonts w:ascii="Sylfaen" w:eastAsia="Times New Roman" w:hAnsi="Sylfaen" w:cstheme="minorHAnsi"/>
          <w:color w:val="000000" w:themeColor="text1"/>
          <w:lang w:val="ka-GE"/>
        </w:rPr>
        <w:t>3943 ჰა</w:t>
      </w:r>
      <w:r w:rsidR="007A38F5">
        <w:rPr>
          <w:rFonts w:ascii="Sylfaen" w:eastAsia="Times New Roman" w:hAnsi="Sylfaen" w:cstheme="minorHAnsi"/>
          <w:color w:val="000000" w:themeColor="text1"/>
          <w:lang w:val="ka-GE"/>
        </w:rPr>
        <w:t>;</w:t>
      </w:r>
    </w:p>
    <w:p w14:paraId="267431BF" w14:textId="2890F72C" w:rsidR="00CC0FED" w:rsidRPr="00BF5C51" w:rsidRDefault="00C87808" w:rsidP="009E5E9D">
      <w:pPr>
        <w:spacing w:after="0" w:line="240" w:lineRule="auto"/>
        <w:jc w:val="both"/>
        <w:rPr>
          <w:rFonts w:ascii="Sylfaen" w:eastAsia="Times New Roman" w:hAnsi="Sylfaen" w:cstheme="minorHAnsi"/>
          <w:color w:val="000000" w:themeColor="text1"/>
          <w:lang w:val="ka-GE"/>
        </w:rPr>
      </w:pPr>
      <w:r w:rsidRPr="00BF5C51">
        <w:rPr>
          <w:rFonts w:ascii="Sylfaen" w:eastAsia="Times New Roman" w:hAnsi="Sylfaen" w:cstheme="minorHAnsi"/>
          <w:color w:val="000000" w:themeColor="text1"/>
          <w:lang w:val="ka-GE"/>
        </w:rPr>
        <w:t xml:space="preserve">გ) </w:t>
      </w:r>
      <w:r w:rsidR="00CC0FED" w:rsidRPr="00BF5C51">
        <w:rPr>
          <w:rFonts w:ascii="Sylfaen" w:eastAsia="Times New Roman" w:hAnsi="Sylfaen" w:cstheme="minorHAnsi"/>
          <w:color w:val="000000" w:themeColor="text1"/>
          <w:lang w:val="ka-GE"/>
        </w:rPr>
        <w:t>როშკის ბუნების ძეგლი</w:t>
      </w:r>
      <w:r w:rsidR="002C5791">
        <w:rPr>
          <w:rFonts w:ascii="Sylfaen" w:eastAsia="Times New Roman" w:hAnsi="Sylfaen" w:cstheme="minorHAnsi"/>
          <w:color w:val="000000" w:themeColor="text1"/>
          <w:lang w:val="ka-GE"/>
        </w:rPr>
        <w:t xml:space="preserve"> </w:t>
      </w:r>
      <w:r w:rsidR="002C5791">
        <w:rPr>
          <w:rFonts w:ascii="Times New Roman" w:eastAsia="Times New Roman" w:hAnsi="Times New Roman" w:cs="Times New Roman"/>
          <w:color w:val="000000" w:themeColor="text1"/>
          <w:lang w:val="ka-GE"/>
        </w:rPr>
        <w:t>‒</w:t>
      </w:r>
      <w:r w:rsidR="002C5791">
        <w:rPr>
          <w:rFonts w:ascii="Sylfaen" w:eastAsia="Times New Roman" w:hAnsi="Sylfaen" w:cstheme="minorHAnsi"/>
          <w:color w:val="000000" w:themeColor="text1"/>
          <w:lang w:val="ka-GE"/>
        </w:rPr>
        <w:t xml:space="preserve"> </w:t>
      </w:r>
      <w:r w:rsidR="00CC7763" w:rsidRPr="00BF5C51">
        <w:rPr>
          <w:rFonts w:ascii="Sylfaen" w:eastAsia="Times New Roman" w:hAnsi="Sylfaen" w:cstheme="minorHAnsi"/>
          <w:color w:val="000000" w:themeColor="text1"/>
          <w:lang w:val="ka-GE"/>
        </w:rPr>
        <w:t>110 ჰა.</w:t>
      </w:r>
    </w:p>
    <w:p w14:paraId="54000CE0" w14:textId="493E02A0" w:rsidR="00CC0FED" w:rsidRPr="007C24A5" w:rsidRDefault="00CC0FED" w:rsidP="009E5E9D">
      <w:pPr>
        <w:spacing w:after="0" w:line="240" w:lineRule="auto"/>
        <w:jc w:val="both"/>
        <w:rPr>
          <w:rFonts w:ascii="Sylfaen" w:eastAsia="Times New Roman" w:hAnsi="Sylfaen" w:cstheme="minorHAnsi"/>
          <w:lang w:val="ka-GE"/>
        </w:rPr>
      </w:pPr>
    </w:p>
    <w:p w14:paraId="0D6F8A4C" w14:textId="36354F41" w:rsidR="00940AB3" w:rsidRPr="00082502" w:rsidRDefault="00940AB3" w:rsidP="009E5E9D">
      <w:pPr>
        <w:spacing w:after="0" w:line="240" w:lineRule="auto"/>
        <w:ind w:right="29"/>
        <w:contextualSpacing/>
        <w:jc w:val="both"/>
        <w:rPr>
          <w:rFonts w:ascii="Sylfaen" w:eastAsia="Sylfaen" w:hAnsi="Sylfaen" w:cs="Sylfaen"/>
          <w:b/>
          <w:lang w:val="ka-GE"/>
        </w:rPr>
      </w:pPr>
      <w:bookmarkStart w:id="3" w:name="_Toc102646743"/>
      <w:bookmarkStart w:id="4" w:name="_Toc506198386"/>
      <w:r w:rsidRPr="00082502">
        <w:rPr>
          <w:rFonts w:ascii="Sylfaen" w:eastAsia="Sylfaen" w:hAnsi="Sylfaen" w:cs="Sylfaen"/>
          <w:b/>
          <w:lang w:val="ka-GE"/>
        </w:rPr>
        <w:t>მუხლი</w:t>
      </w:r>
      <w:r w:rsidRPr="00082502">
        <w:rPr>
          <w:rFonts w:ascii="Sylfaen" w:eastAsia="Sylfaen" w:hAnsi="Sylfaen" w:cstheme="minorHAnsi"/>
          <w:b/>
          <w:lang w:val="ka-GE"/>
        </w:rPr>
        <w:t xml:space="preserve"> 3</w:t>
      </w:r>
      <w:r w:rsidRPr="00082502">
        <w:rPr>
          <w:rFonts w:ascii="Sylfaen" w:eastAsia="Sylfaen" w:hAnsi="Sylfaen" w:cs="Sylfaen"/>
          <w:b/>
          <w:lang w:val="ka-GE"/>
        </w:rPr>
        <w:t>. დაცული ტერიტორიების მარეგულირებელი საკანონმდებლო და ინსტიტუციური ჩარჩო</w:t>
      </w:r>
    </w:p>
    <w:p w14:paraId="0B194B85" w14:textId="77EEDCA4" w:rsidR="00940AB3" w:rsidRPr="00082502" w:rsidRDefault="00940AB3" w:rsidP="009E5E9D">
      <w:pPr>
        <w:spacing w:after="0" w:line="240" w:lineRule="auto"/>
        <w:ind w:right="29"/>
        <w:jc w:val="both"/>
        <w:rPr>
          <w:rFonts w:ascii="Sylfaen" w:eastAsia="Sylfaen" w:hAnsi="Sylfaen" w:cstheme="minorHAnsi"/>
          <w:lang w:val="ka-GE"/>
        </w:rPr>
      </w:pPr>
      <w:r w:rsidRPr="00082502">
        <w:rPr>
          <w:rFonts w:ascii="Sylfaen" w:eastAsia="Sylfaen" w:hAnsi="Sylfaen" w:cstheme="minorHAnsi"/>
          <w:lang w:val="ka-GE"/>
        </w:rPr>
        <w:t xml:space="preserve">1. </w:t>
      </w:r>
      <w:r w:rsidRPr="00082502">
        <w:rPr>
          <w:rFonts w:ascii="Sylfaen" w:eastAsia="Sylfaen" w:hAnsi="Sylfaen" w:cs="Sylfaen"/>
          <w:lang w:val="ka-GE"/>
        </w:rPr>
        <w:t>დაცული ტერიტორიების მენეჯმენტის</w:t>
      </w:r>
      <w:r w:rsidRPr="00082502">
        <w:rPr>
          <w:rFonts w:ascii="Sylfaen" w:eastAsia="Sylfaen" w:hAnsi="Sylfaen" w:cstheme="minorHAnsi"/>
          <w:lang w:val="ka-GE"/>
        </w:rPr>
        <w:t xml:space="preserve"> </w:t>
      </w:r>
      <w:r w:rsidRPr="00082502">
        <w:rPr>
          <w:rFonts w:ascii="Sylfaen" w:eastAsia="Sylfaen" w:hAnsi="Sylfaen" w:cs="Sylfaen"/>
          <w:lang w:val="ka-GE"/>
        </w:rPr>
        <w:t>გეგმის</w:t>
      </w:r>
      <w:r w:rsidRPr="00082502">
        <w:rPr>
          <w:rFonts w:ascii="Sylfaen" w:eastAsia="Sylfaen" w:hAnsi="Sylfaen" w:cstheme="minorHAnsi"/>
          <w:lang w:val="ka-GE"/>
        </w:rPr>
        <w:t xml:space="preserve"> </w:t>
      </w:r>
      <w:r w:rsidRPr="00082502">
        <w:rPr>
          <w:rFonts w:ascii="Sylfaen" w:eastAsia="Sylfaen" w:hAnsi="Sylfaen" w:cs="Sylfaen"/>
          <w:lang w:val="ka-GE"/>
        </w:rPr>
        <w:t>სამართლებრივ</w:t>
      </w:r>
      <w:r w:rsidRPr="00082502">
        <w:rPr>
          <w:rFonts w:ascii="Sylfaen" w:eastAsia="Sylfaen" w:hAnsi="Sylfaen" w:cstheme="minorHAnsi"/>
          <w:lang w:val="ka-GE"/>
        </w:rPr>
        <w:t xml:space="preserve"> </w:t>
      </w:r>
      <w:r w:rsidRPr="00082502">
        <w:rPr>
          <w:rFonts w:ascii="Sylfaen" w:eastAsia="Sylfaen" w:hAnsi="Sylfaen" w:cs="Sylfaen"/>
          <w:lang w:val="ka-GE"/>
        </w:rPr>
        <w:t>საფუძველს</w:t>
      </w:r>
      <w:r w:rsidRPr="00082502">
        <w:rPr>
          <w:rFonts w:ascii="Sylfaen" w:eastAsia="Sylfaen" w:hAnsi="Sylfaen" w:cstheme="minorHAnsi"/>
          <w:lang w:val="ka-GE"/>
        </w:rPr>
        <w:t xml:space="preserve"> </w:t>
      </w:r>
      <w:r w:rsidRPr="00082502">
        <w:rPr>
          <w:rFonts w:ascii="Sylfaen" w:eastAsia="Sylfaen" w:hAnsi="Sylfaen" w:cs="Sylfaen"/>
          <w:lang w:val="ka-GE"/>
        </w:rPr>
        <w:t xml:space="preserve">წარმოადგენს </w:t>
      </w:r>
      <w:r w:rsidRPr="00082502">
        <w:rPr>
          <w:rFonts w:ascii="Sylfaen" w:eastAsia="Sylfaen" w:hAnsi="Sylfaen" w:cstheme="minorHAnsi"/>
          <w:lang w:val="ka-GE"/>
        </w:rPr>
        <w:t>„</w:t>
      </w:r>
      <w:r w:rsidRPr="00082502">
        <w:rPr>
          <w:rFonts w:ascii="Sylfaen" w:eastAsia="Sylfaen" w:hAnsi="Sylfaen" w:cs="Sylfaen"/>
          <w:lang w:val="ka-GE"/>
        </w:rPr>
        <w:t>დაცული</w:t>
      </w:r>
      <w:r w:rsidRPr="00082502">
        <w:rPr>
          <w:rFonts w:ascii="Sylfaen" w:eastAsia="Sylfaen" w:hAnsi="Sylfaen" w:cstheme="minorHAnsi"/>
          <w:lang w:val="ka-GE"/>
        </w:rPr>
        <w:t xml:space="preserve"> </w:t>
      </w:r>
      <w:r w:rsidRPr="00082502">
        <w:rPr>
          <w:rFonts w:ascii="Sylfaen" w:eastAsia="Sylfaen" w:hAnsi="Sylfaen" w:cs="Sylfaen"/>
          <w:lang w:val="ka-GE"/>
        </w:rPr>
        <w:t>ტერიტორიების</w:t>
      </w:r>
      <w:r w:rsidRPr="00082502">
        <w:rPr>
          <w:rFonts w:ascii="Sylfaen" w:eastAsia="Sylfaen" w:hAnsi="Sylfaen" w:cstheme="minorHAnsi"/>
          <w:lang w:val="ka-GE"/>
        </w:rPr>
        <w:t xml:space="preserve"> </w:t>
      </w:r>
      <w:r w:rsidRPr="00082502">
        <w:rPr>
          <w:rFonts w:ascii="Sylfaen" w:eastAsia="Sylfaen" w:hAnsi="Sylfaen" w:cs="Sylfaen"/>
          <w:lang w:val="ka-GE"/>
        </w:rPr>
        <w:t>სისტემის</w:t>
      </w:r>
      <w:r w:rsidRPr="00082502">
        <w:rPr>
          <w:rFonts w:ascii="Sylfaen" w:eastAsia="Sylfaen" w:hAnsi="Sylfaen" w:cstheme="minorHAnsi"/>
          <w:lang w:val="ka-GE"/>
        </w:rPr>
        <w:t xml:space="preserve"> </w:t>
      </w:r>
      <w:r w:rsidRPr="00082502">
        <w:rPr>
          <w:rFonts w:ascii="Sylfaen" w:eastAsia="Sylfaen" w:hAnsi="Sylfaen" w:cs="Sylfaen"/>
          <w:lang w:val="ka-GE"/>
        </w:rPr>
        <w:t>შესახებ</w:t>
      </w:r>
      <w:r w:rsidRPr="00082502">
        <w:rPr>
          <w:rFonts w:ascii="Sylfaen" w:eastAsia="Sylfaen" w:hAnsi="Sylfaen" w:cstheme="minorHAnsi"/>
          <w:lang w:val="ka-GE"/>
        </w:rPr>
        <w:t>“</w:t>
      </w:r>
      <w:r w:rsidR="00F57DC0" w:rsidRPr="00082502">
        <w:rPr>
          <w:rFonts w:ascii="Sylfaen" w:eastAsia="Sylfaen" w:hAnsi="Sylfaen" w:cstheme="minorHAnsi"/>
        </w:rPr>
        <w:t xml:space="preserve"> </w:t>
      </w:r>
      <w:r w:rsidR="00F57DC0" w:rsidRPr="00082502">
        <w:rPr>
          <w:rFonts w:ascii="Sylfaen" w:eastAsia="Sylfaen" w:hAnsi="Sylfaen" w:cs="Sylfaen"/>
          <w:lang w:val="ka-GE"/>
        </w:rPr>
        <w:t>საქართველოს კანონი</w:t>
      </w:r>
      <w:r w:rsidRPr="00082502">
        <w:rPr>
          <w:rFonts w:ascii="Sylfaen" w:eastAsia="Sylfaen" w:hAnsi="Sylfaen" w:cstheme="minorHAnsi"/>
          <w:lang w:val="ka-GE"/>
        </w:rPr>
        <w:t xml:space="preserve">, </w:t>
      </w:r>
      <w:r w:rsidR="00F43B22" w:rsidRPr="00082502">
        <w:rPr>
          <w:rFonts w:ascii="Sylfaen" w:eastAsia="Sylfaen" w:hAnsi="Sylfaen" w:cs="Sylfaen"/>
          <w:lang w:val="ka-GE"/>
        </w:rPr>
        <w:t>„ფშავ-ხევსურეთის დაცული ტერიტორიების შექ</w:t>
      </w:r>
      <w:r w:rsidR="00DB137B" w:rsidRPr="00082502">
        <w:rPr>
          <w:rFonts w:ascii="Sylfaen" w:eastAsia="Sylfaen" w:hAnsi="Sylfaen" w:cs="Sylfaen"/>
          <w:lang w:val="ka-GE"/>
        </w:rPr>
        <w:t>მ</w:t>
      </w:r>
      <w:r w:rsidR="00F43B22" w:rsidRPr="00082502">
        <w:rPr>
          <w:rFonts w:ascii="Sylfaen" w:eastAsia="Sylfaen" w:hAnsi="Sylfaen" w:cs="Sylfaen"/>
          <w:lang w:val="ka-GE"/>
        </w:rPr>
        <w:t>ნისა და მართვის შესახებ“</w:t>
      </w:r>
      <w:r w:rsidRPr="00082502">
        <w:rPr>
          <w:rFonts w:ascii="Sylfaen" w:eastAsia="Sylfaen" w:hAnsi="Sylfaen" w:cstheme="minorHAnsi"/>
          <w:lang w:val="ka-GE"/>
        </w:rPr>
        <w:t xml:space="preserve"> </w:t>
      </w:r>
      <w:r w:rsidR="00F57DC0" w:rsidRPr="00082502">
        <w:rPr>
          <w:rFonts w:ascii="Sylfaen" w:eastAsia="Sylfaen" w:hAnsi="Sylfaen" w:cstheme="minorHAnsi"/>
          <w:lang w:val="ka-GE"/>
        </w:rPr>
        <w:t xml:space="preserve">საქართველოს კანონი </w:t>
      </w:r>
      <w:r w:rsidRPr="00082502">
        <w:rPr>
          <w:rFonts w:ascii="Sylfaen" w:eastAsia="Sylfaen" w:hAnsi="Sylfaen" w:cstheme="minorHAnsi"/>
          <w:lang w:val="ka-GE"/>
        </w:rPr>
        <w:t xml:space="preserve">და ქვეყანაში მოქმედი სხვა კანონმდებლობა.  </w:t>
      </w:r>
    </w:p>
    <w:p w14:paraId="6472F2D9" w14:textId="283F99FF" w:rsidR="00940AB3" w:rsidRPr="00082502" w:rsidRDefault="00940AB3" w:rsidP="009E5E9D">
      <w:pPr>
        <w:spacing w:after="0" w:line="240" w:lineRule="auto"/>
        <w:ind w:right="29"/>
        <w:jc w:val="both"/>
        <w:rPr>
          <w:rFonts w:ascii="Sylfaen" w:eastAsia="Sylfaen" w:hAnsi="Sylfaen" w:cstheme="minorHAnsi"/>
          <w:lang w:val="ka-GE"/>
        </w:rPr>
      </w:pPr>
      <w:r w:rsidRPr="00082502">
        <w:rPr>
          <w:rFonts w:ascii="Sylfaen" w:hAnsi="Sylfaen" w:cs="Sylfaen"/>
          <w:lang w:val="ka-GE"/>
        </w:rPr>
        <w:t>2. წინამდებარე</w:t>
      </w:r>
      <w:r w:rsidRPr="00082502">
        <w:rPr>
          <w:rFonts w:ascii="Sylfaen" w:hAnsi="Sylfaen" w:cstheme="minorHAnsi"/>
          <w:lang w:val="ka-GE"/>
        </w:rPr>
        <w:t xml:space="preserve"> </w:t>
      </w:r>
      <w:r w:rsidRPr="00082502">
        <w:rPr>
          <w:rFonts w:ascii="Sylfaen" w:hAnsi="Sylfaen" w:cs="Sylfaen"/>
          <w:lang w:val="ka-GE"/>
        </w:rPr>
        <w:t>მენეჯმენტის</w:t>
      </w:r>
      <w:r w:rsidRPr="00082502">
        <w:rPr>
          <w:rFonts w:ascii="Sylfaen" w:hAnsi="Sylfaen" w:cstheme="minorHAnsi"/>
          <w:lang w:val="ka-GE"/>
        </w:rPr>
        <w:t xml:space="preserve"> </w:t>
      </w:r>
      <w:r w:rsidRPr="00082502">
        <w:rPr>
          <w:rFonts w:ascii="Sylfaen" w:hAnsi="Sylfaen" w:cs="Sylfaen"/>
          <w:lang w:val="ka-GE"/>
        </w:rPr>
        <w:t>გეგმა</w:t>
      </w:r>
      <w:r w:rsidRPr="00082502">
        <w:rPr>
          <w:rFonts w:ascii="Sylfaen" w:hAnsi="Sylfaen" w:cstheme="minorHAnsi"/>
          <w:lang w:val="ka-GE"/>
        </w:rPr>
        <w:t xml:space="preserve"> </w:t>
      </w:r>
      <w:r w:rsidRPr="00082502">
        <w:rPr>
          <w:rFonts w:ascii="Sylfaen" w:hAnsi="Sylfaen" w:cs="Sylfaen"/>
          <w:lang w:val="ka-GE"/>
        </w:rPr>
        <w:t>შემუშავდა</w:t>
      </w:r>
      <w:r w:rsidRPr="00082502">
        <w:rPr>
          <w:rFonts w:ascii="Sylfaen" w:hAnsi="Sylfaen" w:cstheme="minorHAnsi"/>
          <w:lang w:val="ka-GE"/>
        </w:rPr>
        <w:t xml:space="preserve"> „</w:t>
      </w:r>
      <w:r w:rsidRPr="00082502">
        <w:rPr>
          <w:rFonts w:ascii="Sylfaen" w:hAnsi="Sylfaen" w:cs="Sylfaen"/>
          <w:lang w:val="ka-GE"/>
        </w:rPr>
        <w:t>დაცული</w:t>
      </w:r>
      <w:r w:rsidRPr="00082502">
        <w:rPr>
          <w:rFonts w:ascii="Sylfaen" w:hAnsi="Sylfaen" w:cstheme="minorHAnsi"/>
          <w:lang w:val="ka-GE"/>
        </w:rPr>
        <w:t xml:space="preserve"> </w:t>
      </w:r>
      <w:r w:rsidRPr="00082502">
        <w:rPr>
          <w:rFonts w:ascii="Sylfaen" w:hAnsi="Sylfaen" w:cs="Sylfaen"/>
          <w:lang w:val="ka-GE"/>
        </w:rPr>
        <w:t>ტერიტორიების</w:t>
      </w:r>
      <w:r w:rsidRPr="00082502">
        <w:rPr>
          <w:rFonts w:ascii="Sylfaen" w:hAnsi="Sylfaen" w:cstheme="minorHAnsi"/>
          <w:lang w:val="ka-GE"/>
        </w:rPr>
        <w:t xml:space="preserve"> </w:t>
      </w:r>
      <w:r w:rsidRPr="00082502">
        <w:rPr>
          <w:rFonts w:ascii="Sylfaen" w:hAnsi="Sylfaen" w:cs="Sylfaen"/>
          <w:lang w:val="ka-GE"/>
        </w:rPr>
        <w:t>სისტემის</w:t>
      </w:r>
      <w:r w:rsidRPr="00082502">
        <w:rPr>
          <w:rFonts w:ascii="Sylfaen" w:hAnsi="Sylfaen" w:cstheme="minorHAnsi"/>
          <w:lang w:val="ka-GE"/>
        </w:rPr>
        <w:t xml:space="preserve"> </w:t>
      </w:r>
      <w:r w:rsidRPr="00082502">
        <w:rPr>
          <w:rFonts w:ascii="Sylfaen" w:hAnsi="Sylfaen" w:cs="Sylfaen"/>
          <w:lang w:val="ka-GE"/>
        </w:rPr>
        <w:t>შესახებ</w:t>
      </w:r>
      <w:r w:rsidRPr="00082502">
        <w:rPr>
          <w:rFonts w:ascii="Sylfaen" w:hAnsi="Sylfaen" w:cstheme="minorHAnsi"/>
          <w:lang w:val="ka-GE"/>
        </w:rPr>
        <w:t xml:space="preserve">“ </w:t>
      </w:r>
      <w:r w:rsidR="00086A66" w:rsidRPr="00082502">
        <w:rPr>
          <w:rFonts w:ascii="Sylfaen" w:hAnsi="Sylfaen" w:cstheme="minorHAnsi"/>
          <w:lang w:val="ka-GE"/>
        </w:rPr>
        <w:t xml:space="preserve">საქართველოს კანონის </w:t>
      </w:r>
      <w:r w:rsidRPr="00082502">
        <w:rPr>
          <w:rFonts w:ascii="Sylfaen" w:hAnsi="Sylfaen" w:cs="Sylfaen"/>
          <w:lang w:val="ka-GE"/>
        </w:rPr>
        <w:t>მოთხოვნებისა</w:t>
      </w:r>
      <w:r w:rsidRPr="00082502">
        <w:rPr>
          <w:rFonts w:ascii="Sylfaen" w:hAnsi="Sylfaen" w:cstheme="minorHAnsi"/>
          <w:lang w:val="ka-GE"/>
        </w:rPr>
        <w:t xml:space="preserve"> </w:t>
      </w:r>
      <w:r w:rsidRPr="00082502">
        <w:rPr>
          <w:rFonts w:ascii="Sylfaen" w:hAnsi="Sylfaen" w:cs="Sylfaen"/>
          <w:lang w:val="ka-GE"/>
        </w:rPr>
        <w:t>და</w:t>
      </w:r>
      <w:r w:rsidRPr="00082502">
        <w:rPr>
          <w:rFonts w:ascii="Sylfaen" w:hAnsi="Sylfaen" w:cstheme="minorHAnsi"/>
          <w:lang w:val="ka-GE"/>
        </w:rPr>
        <w:t xml:space="preserve"> </w:t>
      </w:r>
      <w:r w:rsidRPr="00082502">
        <w:rPr>
          <w:rFonts w:ascii="Sylfaen" w:hAnsi="Sylfaen" w:cs="Sylfaen"/>
          <w:lang w:val="ka-GE"/>
        </w:rPr>
        <w:t>საქართველოს</w:t>
      </w:r>
      <w:r w:rsidRPr="00082502">
        <w:rPr>
          <w:rFonts w:ascii="Sylfaen" w:hAnsi="Sylfaen" w:cstheme="minorHAnsi"/>
          <w:lang w:val="ka-GE"/>
        </w:rPr>
        <w:t xml:space="preserve"> </w:t>
      </w:r>
      <w:r w:rsidRPr="00082502">
        <w:rPr>
          <w:rFonts w:ascii="Sylfaen" w:hAnsi="Sylfaen" w:cs="Sylfaen"/>
          <w:lang w:val="ka-GE"/>
        </w:rPr>
        <w:t>გარემოსა</w:t>
      </w:r>
      <w:r w:rsidRPr="00082502">
        <w:rPr>
          <w:rFonts w:ascii="Sylfaen" w:hAnsi="Sylfaen" w:cstheme="minorHAnsi"/>
          <w:lang w:val="ka-GE"/>
        </w:rPr>
        <w:t xml:space="preserve"> </w:t>
      </w:r>
      <w:r w:rsidRPr="00082502">
        <w:rPr>
          <w:rFonts w:ascii="Sylfaen" w:hAnsi="Sylfaen" w:cs="Sylfaen"/>
          <w:lang w:val="ka-GE"/>
        </w:rPr>
        <w:t>და</w:t>
      </w:r>
      <w:r w:rsidRPr="00082502">
        <w:rPr>
          <w:rFonts w:ascii="Sylfaen" w:hAnsi="Sylfaen" w:cstheme="minorHAnsi"/>
          <w:lang w:val="ka-GE"/>
        </w:rPr>
        <w:t xml:space="preserve"> </w:t>
      </w:r>
      <w:r w:rsidRPr="00082502">
        <w:rPr>
          <w:rFonts w:ascii="Sylfaen" w:hAnsi="Sylfaen" w:cs="Sylfaen"/>
          <w:lang w:val="ka-GE"/>
        </w:rPr>
        <w:t>ბუნებრივი</w:t>
      </w:r>
      <w:r w:rsidRPr="00082502">
        <w:rPr>
          <w:rFonts w:ascii="Sylfaen" w:hAnsi="Sylfaen" w:cstheme="minorHAnsi"/>
          <w:lang w:val="ka-GE"/>
        </w:rPr>
        <w:t xml:space="preserve"> </w:t>
      </w:r>
      <w:r w:rsidRPr="00082502">
        <w:rPr>
          <w:rFonts w:ascii="Sylfaen" w:hAnsi="Sylfaen" w:cs="Sylfaen"/>
          <w:lang w:val="ka-GE"/>
        </w:rPr>
        <w:t>რესურსების</w:t>
      </w:r>
      <w:r w:rsidRPr="00082502">
        <w:rPr>
          <w:rFonts w:ascii="Sylfaen" w:hAnsi="Sylfaen" w:cstheme="minorHAnsi"/>
          <w:lang w:val="ka-GE"/>
        </w:rPr>
        <w:t xml:space="preserve"> </w:t>
      </w:r>
      <w:r w:rsidRPr="00082502">
        <w:rPr>
          <w:rFonts w:ascii="Sylfaen" w:hAnsi="Sylfaen" w:cs="Sylfaen"/>
          <w:lang w:val="ka-GE"/>
        </w:rPr>
        <w:t>დაცვის</w:t>
      </w:r>
      <w:r w:rsidRPr="00082502">
        <w:rPr>
          <w:rFonts w:ascii="Sylfaen" w:hAnsi="Sylfaen" w:cstheme="minorHAnsi"/>
          <w:lang w:val="ka-GE"/>
        </w:rPr>
        <w:t xml:space="preserve"> </w:t>
      </w:r>
      <w:r w:rsidRPr="00082502">
        <w:rPr>
          <w:rFonts w:ascii="Sylfaen" w:hAnsi="Sylfaen" w:cs="Sylfaen"/>
          <w:lang w:val="ka-GE"/>
        </w:rPr>
        <w:t>მინისტრის</w:t>
      </w:r>
      <w:r w:rsidRPr="00082502">
        <w:rPr>
          <w:rFonts w:ascii="Sylfaen" w:hAnsi="Sylfaen" w:cstheme="minorHAnsi"/>
          <w:lang w:val="ka-GE"/>
        </w:rPr>
        <w:t xml:space="preserve"> 2014 </w:t>
      </w:r>
      <w:r w:rsidRPr="00082502">
        <w:rPr>
          <w:rFonts w:ascii="Sylfaen" w:hAnsi="Sylfaen" w:cs="Sylfaen"/>
          <w:lang w:val="ka-GE"/>
        </w:rPr>
        <w:t>წლის</w:t>
      </w:r>
      <w:r w:rsidRPr="00082502">
        <w:rPr>
          <w:rFonts w:ascii="Sylfaen" w:hAnsi="Sylfaen" w:cstheme="minorHAnsi"/>
          <w:lang w:val="ka-GE"/>
        </w:rPr>
        <w:t xml:space="preserve"> 12 </w:t>
      </w:r>
      <w:r w:rsidRPr="00082502">
        <w:rPr>
          <w:rFonts w:ascii="Sylfaen" w:hAnsi="Sylfaen" w:cs="Sylfaen"/>
          <w:lang w:val="ka-GE"/>
        </w:rPr>
        <w:t>მარტის</w:t>
      </w:r>
      <w:r w:rsidRPr="00082502">
        <w:rPr>
          <w:rFonts w:ascii="Sylfaen" w:hAnsi="Sylfaen" w:cstheme="minorHAnsi"/>
          <w:lang w:val="ka-GE"/>
        </w:rPr>
        <w:t xml:space="preserve"> </w:t>
      </w:r>
      <w:r w:rsidR="007A38F5">
        <w:rPr>
          <w:rFonts w:ascii="Sylfaen" w:hAnsi="Sylfaen" w:cstheme="minorHAnsi"/>
          <w:lang w:val="ru-RU"/>
        </w:rPr>
        <w:t>№</w:t>
      </w:r>
      <w:r w:rsidRPr="00082502">
        <w:rPr>
          <w:rFonts w:ascii="Sylfaen" w:hAnsi="Sylfaen" w:cstheme="minorHAnsi"/>
          <w:lang w:val="ka-GE"/>
        </w:rPr>
        <w:t xml:space="preserve">110 </w:t>
      </w:r>
      <w:r w:rsidRPr="00082502">
        <w:rPr>
          <w:rFonts w:ascii="Sylfaen" w:hAnsi="Sylfaen" w:cs="Sylfaen"/>
          <w:lang w:val="ka-GE"/>
        </w:rPr>
        <w:t>ბრძანებით</w:t>
      </w:r>
      <w:r w:rsidRPr="00082502">
        <w:rPr>
          <w:rFonts w:ascii="Sylfaen" w:hAnsi="Sylfaen" w:cstheme="minorHAnsi"/>
          <w:lang w:val="ka-GE"/>
        </w:rPr>
        <w:t xml:space="preserve"> </w:t>
      </w:r>
      <w:r w:rsidRPr="00082502">
        <w:rPr>
          <w:rFonts w:ascii="Sylfaen" w:hAnsi="Sylfaen" w:cs="Sylfaen"/>
          <w:lang w:val="ka-GE"/>
        </w:rPr>
        <w:t>დამტკიცებული</w:t>
      </w:r>
      <w:r w:rsidRPr="00082502">
        <w:rPr>
          <w:rFonts w:ascii="Sylfaen" w:hAnsi="Sylfaen" w:cstheme="minorHAnsi"/>
        </w:rPr>
        <w:t xml:space="preserve"> </w:t>
      </w:r>
      <w:r w:rsidRPr="00082502">
        <w:rPr>
          <w:rFonts w:ascii="Sylfaen" w:hAnsi="Sylfaen" w:cstheme="minorHAnsi"/>
          <w:lang w:val="ka-GE"/>
        </w:rPr>
        <w:t>„</w:t>
      </w:r>
      <w:r w:rsidRPr="00082502">
        <w:rPr>
          <w:rFonts w:ascii="Sylfaen" w:hAnsi="Sylfaen" w:cs="Sylfaen"/>
          <w:lang w:val="ka-GE"/>
        </w:rPr>
        <w:t>დაცული</w:t>
      </w:r>
      <w:r w:rsidRPr="00082502">
        <w:rPr>
          <w:rFonts w:ascii="Sylfaen" w:hAnsi="Sylfaen" w:cstheme="minorHAnsi"/>
          <w:lang w:val="ka-GE"/>
        </w:rPr>
        <w:t xml:space="preserve"> </w:t>
      </w:r>
      <w:r w:rsidRPr="00082502">
        <w:rPr>
          <w:rFonts w:ascii="Sylfaen" w:hAnsi="Sylfaen" w:cs="Sylfaen"/>
          <w:lang w:val="ka-GE"/>
        </w:rPr>
        <w:t>ტერიტორიების</w:t>
      </w:r>
      <w:r w:rsidRPr="00082502">
        <w:rPr>
          <w:rFonts w:ascii="Sylfaen" w:hAnsi="Sylfaen" w:cstheme="minorHAnsi"/>
          <w:lang w:val="ka-GE"/>
        </w:rPr>
        <w:t xml:space="preserve"> </w:t>
      </w:r>
      <w:r w:rsidRPr="00082502">
        <w:rPr>
          <w:rFonts w:ascii="Sylfaen" w:hAnsi="Sylfaen" w:cs="Sylfaen"/>
          <w:lang w:val="ka-GE"/>
        </w:rPr>
        <w:t>მენეჯმენტის</w:t>
      </w:r>
      <w:r w:rsidRPr="00082502">
        <w:rPr>
          <w:rFonts w:ascii="Sylfaen" w:hAnsi="Sylfaen" w:cstheme="minorHAnsi"/>
          <w:lang w:val="ka-GE"/>
        </w:rPr>
        <w:t xml:space="preserve"> </w:t>
      </w:r>
      <w:r w:rsidRPr="00082502">
        <w:rPr>
          <w:rFonts w:ascii="Sylfaen" w:hAnsi="Sylfaen" w:cs="Sylfaen"/>
          <w:lang w:val="ka-GE"/>
        </w:rPr>
        <w:t>გეგმის</w:t>
      </w:r>
      <w:r w:rsidRPr="00082502">
        <w:rPr>
          <w:rFonts w:ascii="Sylfaen" w:hAnsi="Sylfaen" w:cstheme="minorHAnsi"/>
          <w:lang w:val="ka-GE"/>
        </w:rPr>
        <w:t xml:space="preserve"> </w:t>
      </w:r>
      <w:r w:rsidRPr="00082502">
        <w:rPr>
          <w:rFonts w:ascii="Sylfaen" w:hAnsi="Sylfaen" w:cs="Sylfaen"/>
          <w:lang w:val="ka-GE"/>
        </w:rPr>
        <w:t>სტრუქტურის</w:t>
      </w:r>
      <w:r w:rsidRPr="00082502">
        <w:rPr>
          <w:rFonts w:ascii="Sylfaen" w:hAnsi="Sylfaen" w:cstheme="minorHAnsi"/>
          <w:lang w:val="ka-GE"/>
        </w:rPr>
        <w:t xml:space="preserve">, </w:t>
      </w:r>
      <w:r w:rsidRPr="00082502">
        <w:rPr>
          <w:rFonts w:ascii="Sylfaen" w:hAnsi="Sylfaen" w:cs="Sylfaen"/>
          <w:lang w:val="ka-GE"/>
        </w:rPr>
        <w:t>შინაარსისა</w:t>
      </w:r>
      <w:r w:rsidRPr="00082502">
        <w:rPr>
          <w:rFonts w:ascii="Sylfaen" w:hAnsi="Sylfaen" w:cstheme="minorHAnsi"/>
          <w:lang w:val="ka-GE"/>
        </w:rPr>
        <w:t xml:space="preserve"> </w:t>
      </w:r>
      <w:r w:rsidRPr="00082502">
        <w:rPr>
          <w:rFonts w:ascii="Sylfaen" w:hAnsi="Sylfaen" w:cs="Sylfaen"/>
          <w:lang w:val="ka-GE"/>
        </w:rPr>
        <w:t>და</w:t>
      </w:r>
      <w:r w:rsidRPr="00082502">
        <w:rPr>
          <w:rFonts w:ascii="Sylfaen" w:hAnsi="Sylfaen" w:cstheme="minorHAnsi"/>
          <w:lang w:val="ka-GE"/>
        </w:rPr>
        <w:t xml:space="preserve"> </w:t>
      </w:r>
      <w:r w:rsidRPr="00082502">
        <w:rPr>
          <w:rFonts w:ascii="Sylfaen" w:hAnsi="Sylfaen" w:cs="Sylfaen"/>
          <w:lang w:val="ka-GE"/>
        </w:rPr>
        <w:t>თემატური</w:t>
      </w:r>
      <w:r w:rsidRPr="00082502">
        <w:rPr>
          <w:rFonts w:ascii="Sylfaen" w:hAnsi="Sylfaen" w:cstheme="minorHAnsi"/>
          <w:lang w:val="ka-GE"/>
        </w:rPr>
        <w:t xml:space="preserve"> </w:t>
      </w:r>
      <w:r w:rsidRPr="00082502">
        <w:rPr>
          <w:rFonts w:ascii="Sylfaen" w:hAnsi="Sylfaen" w:cs="Sylfaen"/>
          <w:lang w:val="ka-GE"/>
        </w:rPr>
        <w:t>ნაწილების</w:t>
      </w:r>
      <w:r w:rsidRPr="00082502">
        <w:rPr>
          <w:rFonts w:ascii="Sylfaen" w:hAnsi="Sylfaen" w:cstheme="minorHAnsi"/>
          <w:lang w:val="ka-GE"/>
        </w:rPr>
        <w:t xml:space="preserve"> </w:t>
      </w:r>
      <w:r w:rsidRPr="00082502">
        <w:rPr>
          <w:rFonts w:ascii="Sylfaen" w:hAnsi="Sylfaen" w:cs="Sylfaen"/>
          <w:lang w:val="ka-GE"/>
        </w:rPr>
        <w:t>შემუშავების</w:t>
      </w:r>
      <w:r w:rsidRPr="00082502">
        <w:rPr>
          <w:rFonts w:ascii="Sylfaen" w:hAnsi="Sylfaen" w:cstheme="minorHAnsi"/>
          <w:lang w:val="ka-GE"/>
        </w:rPr>
        <w:t xml:space="preserve"> </w:t>
      </w:r>
      <w:r w:rsidRPr="00082502">
        <w:rPr>
          <w:rFonts w:ascii="Sylfaen" w:hAnsi="Sylfaen" w:cs="Sylfaen"/>
          <w:lang w:val="ka-GE"/>
        </w:rPr>
        <w:t>მეთოდოლოგიის</w:t>
      </w:r>
      <w:r w:rsidRPr="00082502">
        <w:rPr>
          <w:rFonts w:ascii="Sylfaen" w:hAnsi="Sylfaen" w:cstheme="minorHAnsi"/>
          <w:lang w:val="ka-GE"/>
        </w:rPr>
        <w:t xml:space="preserve"> </w:t>
      </w:r>
      <w:r w:rsidRPr="00082502">
        <w:rPr>
          <w:rFonts w:ascii="Sylfaen" w:hAnsi="Sylfaen" w:cs="Sylfaen"/>
          <w:lang w:val="ka-GE"/>
        </w:rPr>
        <w:t>მომზადების</w:t>
      </w:r>
      <w:r w:rsidRPr="00082502">
        <w:rPr>
          <w:rFonts w:ascii="Sylfaen" w:hAnsi="Sylfaen" w:cstheme="minorHAnsi"/>
          <w:lang w:val="ka-GE"/>
        </w:rPr>
        <w:t xml:space="preserve"> </w:t>
      </w:r>
      <w:r w:rsidRPr="00082502">
        <w:rPr>
          <w:rFonts w:ascii="Sylfaen" w:hAnsi="Sylfaen" w:cs="Sylfaen"/>
          <w:lang w:val="ka-GE"/>
        </w:rPr>
        <w:t>ეტაპები</w:t>
      </w:r>
      <w:r w:rsidR="007A38F5">
        <w:rPr>
          <w:rFonts w:ascii="Sylfaen" w:hAnsi="Sylfaen" w:cs="Sylfaen"/>
          <w:lang w:val="ka-GE"/>
        </w:rPr>
        <w:t>სა</w:t>
      </w:r>
      <w:r w:rsidRPr="00082502">
        <w:rPr>
          <w:rFonts w:ascii="Sylfaen" w:hAnsi="Sylfaen" w:cstheme="minorHAnsi"/>
          <w:lang w:val="ka-GE"/>
        </w:rPr>
        <w:t xml:space="preserve"> </w:t>
      </w:r>
      <w:r w:rsidRPr="00082502">
        <w:rPr>
          <w:rFonts w:ascii="Sylfaen" w:hAnsi="Sylfaen" w:cs="Sylfaen"/>
          <w:lang w:val="ka-GE"/>
        </w:rPr>
        <w:t>და</w:t>
      </w:r>
      <w:r w:rsidRPr="00082502">
        <w:rPr>
          <w:rFonts w:ascii="Sylfaen" w:hAnsi="Sylfaen" w:cstheme="minorHAnsi"/>
          <w:lang w:val="ka-GE"/>
        </w:rPr>
        <w:t xml:space="preserve"> </w:t>
      </w:r>
      <w:r w:rsidRPr="00082502">
        <w:rPr>
          <w:rFonts w:ascii="Sylfaen" w:hAnsi="Sylfaen" w:cs="Sylfaen"/>
          <w:lang w:val="ka-GE"/>
        </w:rPr>
        <w:t>პროცედურ</w:t>
      </w:r>
      <w:r w:rsidR="007A38F5">
        <w:rPr>
          <w:rFonts w:ascii="Sylfaen" w:hAnsi="Sylfaen" w:cs="Sylfaen"/>
          <w:lang w:val="ka-GE"/>
        </w:rPr>
        <w:t>ის</w:t>
      </w:r>
      <w:r w:rsidRPr="00082502">
        <w:rPr>
          <w:rFonts w:ascii="Sylfaen" w:hAnsi="Sylfaen" w:cstheme="minorHAnsi"/>
          <w:lang w:val="ka-GE"/>
        </w:rPr>
        <w:t xml:space="preserve">“ </w:t>
      </w:r>
      <w:r w:rsidRPr="00082502">
        <w:rPr>
          <w:rFonts w:ascii="Sylfaen" w:hAnsi="Sylfaen" w:cs="Sylfaen"/>
          <w:lang w:val="ka-GE"/>
        </w:rPr>
        <w:t>შესაბამისად</w:t>
      </w:r>
      <w:r w:rsidRPr="00082502">
        <w:rPr>
          <w:rFonts w:ascii="Sylfaen" w:hAnsi="Sylfaen" w:cstheme="minorHAnsi"/>
          <w:lang w:val="ka-GE"/>
        </w:rPr>
        <w:t xml:space="preserve">. </w:t>
      </w:r>
    </w:p>
    <w:p w14:paraId="0C6BDC90" w14:textId="77777777" w:rsidR="009E5E9D" w:rsidRPr="00082502" w:rsidRDefault="009E5E9D" w:rsidP="009E5E9D">
      <w:pPr>
        <w:spacing w:after="0" w:line="240" w:lineRule="auto"/>
        <w:ind w:right="29"/>
        <w:jc w:val="both"/>
        <w:rPr>
          <w:rFonts w:ascii="Sylfaen" w:hAnsi="Sylfaen" w:cs="Sylfaen"/>
          <w:lang w:val="ka-GE"/>
        </w:rPr>
      </w:pPr>
    </w:p>
    <w:p w14:paraId="65AD8EC8" w14:textId="2A0A88E2" w:rsidR="006D1150" w:rsidRPr="007C24A5" w:rsidRDefault="006D1150" w:rsidP="009E5E9D">
      <w:pPr>
        <w:spacing w:after="0" w:line="240" w:lineRule="auto"/>
        <w:ind w:right="29"/>
        <w:jc w:val="both"/>
        <w:rPr>
          <w:rFonts w:ascii="Sylfaen" w:hAnsi="Sylfaen" w:cs="Sylfaen"/>
          <w:b/>
          <w:color w:val="0D0D0D" w:themeColor="text1" w:themeTint="F2"/>
          <w:lang w:val="ka-GE"/>
        </w:rPr>
      </w:pPr>
      <w:r w:rsidRPr="007C24A5">
        <w:rPr>
          <w:rFonts w:ascii="Sylfaen" w:hAnsi="Sylfaen" w:cs="Sylfaen"/>
          <w:b/>
          <w:color w:val="0D0D0D" w:themeColor="text1" w:themeTint="F2"/>
          <w:lang w:val="ka-GE"/>
        </w:rPr>
        <w:t xml:space="preserve">მუხლი </w:t>
      </w:r>
      <w:r w:rsidR="009E5E9D" w:rsidRPr="007C24A5">
        <w:rPr>
          <w:rFonts w:ascii="Sylfaen" w:hAnsi="Sylfaen" w:cs="Sylfaen"/>
          <w:b/>
          <w:color w:val="0D0D0D" w:themeColor="text1" w:themeTint="F2"/>
          <w:lang w:val="ka-GE"/>
        </w:rPr>
        <w:t>4</w:t>
      </w:r>
      <w:r w:rsidRPr="007C24A5">
        <w:rPr>
          <w:rFonts w:ascii="Sylfaen" w:hAnsi="Sylfaen" w:cs="Sylfaen"/>
          <w:b/>
          <w:color w:val="0D0D0D" w:themeColor="text1" w:themeTint="F2"/>
          <w:lang w:val="ka-GE"/>
        </w:rPr>
        <w:t>. დაცული ტერიტორიების შექმნის ძირითადი მიზნები</w:t>
      </w:r>
      <w:bookmarkEnd w:id="3"/>
      <w:r w:rsidRPr="007C24A5">
        <w:rPr>
          <w:rFonts w:ascii="Sylfaen" w:hAnsi="Sylfaen" w:cs="Sylfaen"/>
          <w:b/>
          <w:color w:val="0D0D0D" w:themeColor="text1" w:themeTint="F2"/>
          <w:lang w:val="ka-GE"/>
        </w:rPr>
        <w:t xml:space="preserve"> </w:t>
      </w:r>
      <w:bookmarkEnd w:id="4"/>
    </w:p>
    <w:p w14:paraId="4E4B6CEA" w14:textId="21B64F99" w:rsidR="00C868E8" w:rsidRPr="007C24A5" w:rsidRDefault="009E5E9D" w:rsidP="009E5E9D">
      <w:pPr>
        <w:spacing w:after="0" w:line="240" w:lineRule="auto"/>
        <w:ind w:right="29"/>
        <w:jc w:val="both"/>
        <w:rPr>
          <w:rFonts w:ascii="Sylfaen" w:hAnsi="Sylfaen" w:cs="Sylfaen"/>
          <w:color w:val="0D0D0D" w:themeColor="text1" w:themeTint="F2"/>
          <w:lang w:val="ka-GE"/>
        </w:rPr>
      </w:pPr>
      <w:r w:rsidRPr="007C24A5">
        <w:rPr>
          <w:rFonts w:ascii="Sylfaen" w:hAnsi="Sylfaen" w:cs="Sylfaen"/>
          <w:color w:val="0D0D0D" w:themeColor="text1" w:themeTint="F2"/>
          <w:lang w:val="ka-GE"/>
        </w:rPr>
        <w:t xml:space="preserve">1. </w:t>
      </w:r>
      <w:r w:rsidR="00682996" w:rsidRPr="007C24A5">
        <w:rPr>
          <w:rFonts w:ascii="Sylfaen" w:hAnsi="Sylfaen" w:cs="Sylfaen"/>
          <w:color w:val="0D0D0D" w:themeColor="text1" w:themeTint="F2"/>
          <w:lang w:val="ka-GE"/>
        </w:rPr>
        <w:t xml:space="preserve">ფშავ-ხევსურეთის ეროვნული პარკის შექმნის ძირითადი მიზნებია: </w:t>
      </w:r>
      <w:r w:rsidR="00C868E8" w:rsidRPr="007C24A5">
        <w:rPr>
          <w:rFonts w:ascii="Sylfaen" w:hAnsi="Sylfaen" w:cs="Sylfaen"/>
          <w:color w:val="0D0D0D" w:themeColor="text1" w:themeTint="F2"/>
          <w:lang w:val="ka-GE"/>
        </w:rPr>
        <w:t xml:space="preserve">ეროვნული მნიშვნელობისა და მაღალი გარემოსდაცვითი და ესთეტიკური ღირებულების მქონე აღმოსავლეთ კავკასიონის (ჩრდილოეთ და სამხრეთ ფერდობები) ბუნებრივი ტერიტორიების, აგრეთვე ადამიანისა და </w:t>
      </w:r>
      <w:r w:rsidR="00C868E8" w:rsidRPr="007C24A5">
        <w:rPr>
          <w:rFonts w:ascii="Sylfaen" w:hAnsi="Sylfaen" w:cs="Sylfaen"/>
          <w:color w:val="0D0D0D" w:themeColor="text1" w:themeTint="F2"/>
          <w:lang w:val="ka-GE"/>
        </w:rPr>
        <w:lastRenderedPageBreak/>
        <w:t>ბუნებრივი გარემოს ჰარმონიული ურთიერთობის შედეგად ჩამოყალიბებული ბუნებრივ-კულტურული ძეგლების დაცვა და შენარჩუნება;</w:t>
      </w:r>
      <w:r w:rsidR="00086A66" w:rsidRPr="007C24A5">
        <w:rPr>
          <w:rFonts w:ascii="Sylfaen" w:hAnsi="Sylfaen" w:cs="Sylfaen"/>
          <w:color w:val="0D0D0D" w:themeColor="text1" w:themeTint="F2"/>
          <w:lang w:val="ka-GE"/>
        </w:rPr>
        <w:t xml:space="preserve"> ასევე, უმნიშვნელოვანესია</w:t>
      </w:r>
      <w:r w:rsidR="00C868E8" w:rsidRPr="007C24A5">
        <w:rPr>
          <w:rFonts w:ascii="Sylfaen" w:hAnsi="Sylfaen" w:cs="Sylfaen"/>
          <w:color w:val="0D0D0D" w:themeColor="text1" w:themeTint="F2"/>
          <w:lang w:val="ka-GE"/>
        </w:rPr>
        <w:t xml:space="preserve"> რეკრეაციულ-ტურისტული და ტრადიციული სამეურნეო საქმიანობის ხელშეწყობა.</w:t>
      </w:r>
      <w:r w:rsidR="00504545" w:rsidRPr="007C24A5">
        <w:rPr>
          <w:rFonts w:ascii="Sylfaen" w:hAnsi="Sylfaen" w:cs="Sylfaen"/>
          <w:color w:val="0D0D0D" w:themeColor="text1" w:themeTint="F2"/>
          <w:lang w:val="ka-GE"/>
        </w:rPr>
        <w:t xml:space="preserve"> </w:t>
      </w:r>
      <w:r w:rsidR="006A5208" w:rsidRPr="007C24A5">
        <w:rPr>
          <w:rFonts w:ascii="Sylfaen" w:hAnsi="Sylfaen" w:cs="Sylfaen"/>
          <w:color w:val="0D0D0D" w:themeColor="text1" w:themeTint="F2"/>
          <w:lang w:val="ka-GE"/>
        </w:rPr>
        <w:t xml:space="preserve"> დაცული ტერიტორიები </w:t>
      </w:r>
      <w:r w:rsidR="00C868E8" w:rsidRPr="007C24A5">
        <w:rPr>
          <w:rFonts w:ascii="Sylfaen" w:hAnsi="Sylfaen" w:cs="Sylfaen"/>
          <w:color w:val="0D0D0D" w:themeColor="text1" w:themeTint="F2"/>
          <w:lang w:val="ka-GE"/>
        </w:rPr>
        <w:t>მოიცავს გან</w:t>
      </w:r>
      <w:r w:rsidR="00086A66" w:rsidRPr="007C24A5">
        <w:rPr>
          <w:rFonts w:ascii="Sylfaen" w:hAnsi="Sylfaen" w:cs="Sylfaen"/>
          <w:color w:val="0D0D0D" w:themeColor="text1" w:themeTint="F2"/>
          <w:lang w:val="ka-GE"/>
        </w:rPr>
        <w:t>ს</w:t>
      </w:r>
      <w:r w:rsidR="00C868E8" w:rsidRPr="007C24A5">
        <w:rPr>
          <w:rFonts w:ascii="Sylfaen" w:hAnsi="Sylfaen" w:cs="Sylfaen"/>
          <w:color w:val="0D0D0D" w:themeColor="text1" w:themeTint="F2"/>
          <w:lang w:val="ka-GE"/>
        </w:rPr>
        <w:t>აკუთ</w:t>
      </w:r>
      <w:r w:rsidR="00086A66" w:rsidRPr="007C24A5">
        <w:rPr>
          <w:rFonts w:ascii="Sylfaen" w:hAnsi="Sylfaen" w:cs="Sylfaen"/>
          <w:color w:val="0D0D0D" w:themeColor="text1" w:themeTint="F2"/>
          <w:lang w:val="ka-GE"/>
        </w:rPr>
        <w:t>რ</w:t>
      </w:r>
      <w:r w:rsidR="00C868E8" w:rsidRPr="007C24A5">
        <w:rPr>
          <w:rFonts w:ascii="Sylfaen" w:hAnsi="Sylfaen" w:cs="Sylfaen"/>
          <w:color w:val="0D0D0D" w:themeColor="text1" w:themeTint="F2"/>
          <w:lang w:val="ka-GE"/>
        </w:rPr>
        <w:t>ებული ღირებულების ლანდშაფტებს, მათ შორის</w:t>
      </w:r>
      <w:r w:rsidR="007A38F5">
        <w:rPr>
          <w:rFonts w:ascii="Sylfaen" w:hAnsi="Sylfaen" w:cs="Sylfaen"/>
          <w:color w:val="0D0D0D" w:themeColor="text1" w:themeTint="F2"/>
          <w:lang w:val="ka-GE"/>
        </w:rPr>
        <w:t>,</w:t>
      </w:r>
      <w:r w:rsidR="00C868E8" w:rsidRPr="007C24A5">
        <w:rPr>
          <w:rFonts w:ascii="Sylfaen" w:hAnsi="Sylfaen" w:cs="Sylfaen"/>
          <w:color w:val="0D0D0D" w:themeColor="text1" w:themeTint="F2"/>
          <w:lang w:val="ka-GE"/>
        </w:rPr>
        <w:t xml:space="preserve"> ვერტიკალურად განლაგებულ მთის ტყეებ</w:t>
      </w:r>
      <w:r w:rsidR="006A5208" w:rsidRPr="007C24A5">
        <w:rPr>
          <w:rFonts w:ascii="Sylfaen" w:hAnsi="Sylfaen" w:cs="Sylfaen"/>
          <w:color w:val="0D0D0D" w:themeColor="text1" w:themeTint="F2"/>
          <w:lang w:val="ka-GE"/>
        </w:rPr>
        <w:t>ს</w:t>
      </w:r>
      <w:r w:rsidR="00C868E8" w:rsidRPr="007C24A5">
        <w:rPr>
          <w:rFonts w:ascii="Sylfaen" w:hAnsi="Sylfaen" w:cs="Sylfaen"/>
          <w:color w:val="0D0D0D" w:themeColor="text1" w:themeTint="F2"/>
          <w:lang w:val="ka-GE"/>
        </w:rPr>
        <w:t>, სუბ-ალპურ და ალპურ მდელოებს, ადგილობრივ</w:t>
      </w:r>
      <w:r w:rsidR="00DB137B" w:rsidRPr="007C24A5">
        <w:rPr>
          <w:rFonts w:ascii="Sylfaen" w:hAnsi="Sylfaen" w:cs="Sylfaen"/>
          <w:color w:val="0D0D0D" w:themeColor="text1" w:themeTint="F2"/>
          <w:lang w:val="ka-GE"/>
        </w:rPr>
        <w:t>ი</w:t>
      </w:r>
      <w:r w:rsidR="00C868E8" w:rsidRPr="007C24A5">
        <w:rPr>
          <w:rFonts w:ascii="Sylfaen" w:hAnsi="Sylfaen" w:cs="Sylfaen"/>
          <w:color w:val="0D0D0D" w:themeColor="text1" w:themeTint="F2"/>
          <w:lang w:val="ka-GE"/>
        </w:rPr>
        <w:t xml:space="preserve"> და გლობალურ</w:t>
      </w:r>
      <w:r w:rsidR="00095763" w:rsidRPr="007C24A5">
        <w:rPr>
          <w:rFonts w:ascii="Sylfaen" w:hAnsi="Sylfaen" w:cs="Sylfaen"/>
          <w:color w:val="0D0D0D" w:themeColor="text1" w:themeTint="F2"/>
          <w:lang w:val="ka-GE"/>
        </w:rPr>
        <w:t>ი</w:t>
      </w:r>
      <w:r w:rsidR="00C868E8" w:rsidRPr="007C24A5">
        <w:rPr>
          <w:rFonts w:ascii="Sylfaen" w:hAnsi="Sylfaen" w:cs="Sylfaen"/>
          <w:color w:val="0D0D0D" w:themeColor="text1" w:themeTint="F2"/>
          <w:lang w:val="ka-GE"/>
        </w:rPr>
        <w:t xml:space="preserve"> მნიშვნელო</w:t>
      </w:r>
      <w:r w:rsidR="00095763" w:rsidRPr="007C24A5">
        <w:rPr>
          <w:rFonts w:ascii="Sylfaen" w:hAnsi="Sylfaen" w:cs="Sylfaen"/>
          <w:color w:val="0D0D0D" w:themeColor="text1" w:themeTint="F2"/>
          <w:lang w:val="ka-GE"/>
        </w:rPr>
        <w:t>ბის</w:t>
      </w:r>
      <w:r w:rsidR="00C868E8" w:rsidRPr="007C24A5">
        <w:rPr>
          <w:rFonts w:ascii="Sylfaen" w:hAnsi="Sylfaen" w:cs="Sylfaen"/>
          <w:color w:val="0D0D0D" w:themeColor="text1" w:themeTint="F2"/>
          <w:lang w:val="ka-GE"/>
        </w:rPr>
        <w:t xml:space="preserve"> საფრთხის წინაშე მყოფ და ენდემურ მცენარეთა და ცხოველთა სახეობებ</w:t>
      </w:r>
      <w:r w:rsidR="00095763" w:rsidRPr="007C24A5">
        <w:rPr>
          <w:rFonts w:ascii="Sylfaen" w:hAnsi="Sylfaen" w:cs="Sylfaen"/>
          <w:color w:val="0D0D0D" w:themeColor="text1" w:themeTint="F2"/>
          <w:lang w:val="ka-GE"/>
        </w:rPr>
        <w:t>ს</w:t>
      </w:r>
      <w:r w:rsidR="00C868E8" w:rsidRPr="007C24A5">
        <w:rPr>
          <w:rFonts w:ascii="Sylfaen" w:hAnsi="Sylfaen" w:cs="Sylfaen"/>
          <w:color w:val="0D0D0D" w:themeColor="text1" w:themeTint="F2"/>
          <w:lang w:val="ka-GE"/>
        </w:rPr>
        <w:t xml:space="preserve">, მთის ტბებს, მოხეტიალე ლოდებს და მაღალი მთის დამახასიათებელ თვითმყოფად ისტორიულ და კულტურულ </w:t>
      </w:r>
      <w:r w:rsidR="00095763" w:rsidRPr="007C24A5">
        <w:rPr>
          <w:rFonts w:ascii="Sylfaen" w:hAnsi="Sylfaen" w:cs="Sylfaen"/>
          <w:color w:val="0D0D0D" w:themeColor="text1" w:themeTint="F2"/>
          <w:lang w:val="ka-GE"/>
        </w:rPr>
        <w:t xml:space="preserve">მემკვიდრეობას. </w:t>
      </w:r>
    </w:p>
    <w:p w14:paraId="7ADA6DCF" w14:textId="0FED37DC" w:rsidR="00682996" w:rsidRPr="007C24A5" w:rsidRDefault="009E5E9D" w:rsidP="009E5E9D">
      <w:pPr>
        <w:spacing w:after="0" w:line="240" w:lineRule="auto"/>
        <w:ind w:right="29"/>
        <w:jc w:val="both"/>
        <w:rPr>
          <w:rFonts w:ascii="Sylfaen" w:hAnsi="Sylfaen" w:cs="Sylfaen"/>
          <w:color w:val="0D0D0D" w:themeColor="text1" w:themeTint="F2"/>
          <w:lang w:val="ka-GE"/>
        </w:rPr>
      </w:pPr>
      <w:r w:rsidRPr="007C24A5">
        <w:rPr>
          <w:rFonts w:ascii="Sylfaen" w:hAnsi="Sylfaen" w:cs="Sylfaen"/>
          <w:color w:val="0D0D0D" w:themeColor="text1" w:themeTint="F2"/>
          <w:lang w:val="ka-GE"/>
        </w:rPr>
        <w:t xml:space="preserve">2. </w:t>
      </w:r>
      <w:r w:rsidR="00682996" w:rsidRPr="007C24A5">
        <w:rPr>
          <w:rFonts w:ascii="Sylfaen" w:hAnsi="Sylfaen" w:cs="Sylfaen"/>
          <w:color w:val="0D0D0D" w:themeColor="text1" w:themeTint="F2"/>
          <w:lang w:val="ka-GE"/>
        </w:rPr>
        <w:t>ას</w:t>
      </w:r>
      <w:r w:rsidRPr="007C24A5">
        <w:rPr>
          <w:rFonts w:ascii="Sylfaen" w:hAnsi="Sylfaen" w:cs="Sylfaen"/>
          <w:color w:val="0D0D0D" w:themeColor="text1" w:themeTint="F2"/>
          <w:lang w:val="ka-GE"/>
        </w:rPr>
        <w:t>ი</w:t>
      </w:r>
      <w:r w:rsidR="00682996" w:rsidRPr="007C24A5">
        <w:rPr>
          <w:rFonts w:ascii="Sylfaen" w:hAnsi="Sylfaen" w:cs="Sylfaen"/>
          <w:color w:val="0D0D0D" w:themeColor="text1" w:themeTint="F2"/>
          <w:lang w:val="ka-GE"/>
        </w:rPr>
        <w:t xml:space="preserve">ს აღკვეთილის შექმნის ძირითადი მიზნებია: </w:t>
      </w:r>
      <w:r w:rsidR="00060691" w:rsidRPr="007C24A5">
        <w:rPr>
          <w:rFonts w:ascii="Sylfaen" w:hAnsi="Sylfaen" w:cs="Sylfaen"/>
          <w:color w:val="0D0D0D" w:themeColor="text1" w:themeTint="F2"/>
          <w:lang w:val="ka-GE"/>
        </w:rPr>
        <w:t>ტერიტორიაზე წარმოდგენილი ბიომრავალფეროვნების შენარჩუნება, მართვა, საჭიროების შემთხვევაში აღდგენა.</w:t>
      </w:r>
    </w:p>
    <w:p w14:paraId="4A1A2609" w14:textId="51BCAB92" w:rsidR="00060691" w:rsidRDefault="009E5E9D" w:rsidP="009E5E9D">
      <w:pPr>
        <w:spacing w:after="0" w:line="240" w:lineRule="auto"/>
        <w:ind w:right="29"/>
        <w:jc w:val="both"/>
        <w:rPr>
          <w:rFonts w:ascii="Sylfaen" w:hAnsi="Sylfaen" w:cs="Sylfaen"/>
          <w:lang w:val="ka-GE"/>
        </w:rPr>
      </w:pPr>
      <w:r w:rsidRPr="007C24A5">
        <w:rPr>
          <w:rFonts w:ascii="Sylfaen" w:hAnsi="Sylfaen" w:cs="Sylfaen"/>
          <w:color w:val="0D0D0D" w:themeColor="text1" w:themeTint="F2"/>
          <w:lang w:val="ka-GE"/>
        </w:rPr>
        <w:t xml:space="preserve">3. </w:t>
      </w:r>
      <w:r w:rsidR="00060691" w:rsidRPr="007C24A5">
        <w:rPr>
          <w:rFonts w:ascii="Sylfaen" w:hAnsi="Sylfaen" w:cs="Sylfaen"/>
          <w:color w:val="0D0D0D" w:themeColor="text1" w:themeTint="F2"/>
          <w:lang w:val="ka-GE"/>
        </w:rPr>
        <w:t xml:space="preserve">როშკის ბუნების ძეგლის შექმნის ძირითადი მიზნებია: უნიკალური ლანდშაფტის, გეოლოგიური წარმონაქმნების </w:t>
      </w:r>
      <w:r w:rsidR="00060691" w:rsidRPr="00082502">
        <w:rPr>
          <w:rFonts w:ascii="Sylfaen" w:hAnsi="Sylfaen" w:cs="Sylfaen"/>
          <w:lang w:val="ka-GE"/>
        </w:rPr>
        <w:t xml:space="preserve">დაცვა-შენარჩუნება </w:t>
      </w:r>
      <w:r w:rsidR="003D6691" w:rsidRPr="00082502">
        <w:rPr>
          <w:rFonts w:ascii="Sylfaen" w:hAnsi="Sylfaen" w:cs="Sylfaen"/>
          <w:lang w:val="ka-GE"/>
        </w:rPr>
        <w:t xml:space="preserve">და </w:t>
      </w:r>
      <w:r w:rsidR="00060691" w:rsidRPr="00082502">
        <w:rPr>
          <w:rFonts w:ascii="Sylfaen" w:hAnsi="Sylfaen" w:cs="Sylfaen"/>
          <w:lang w:val="ka-GE"/>
        </w:rPr>
        <w:t>კონსერვაცია.</w:t>
      </w:r>
    </w:p>
    <w:p w14:paraId="4E0EF11B" w14:textId="77777777" w:rsidR="00DE3D75" w:rsidRPr="00082502" w:rsidRDefault="00DE3D75" w:rsidP="009E5E9D">
      <w:pPr>
        <w:spacing w:after="0" w:line="240" w:lineRule="auto"/>
        <w:ind w:right="29"/>
        <w:jc w:val="both"/>
        <w:rPr>
          <w:rFonts w:ascii="Sylfaen" w:hAnsi="Sylfaen" w:cs="Sylfaen"/>
          <w:lang w:val="ka-GE"/>
        </w:rPr>
      </w:pPr>
    </w:p>
    <w:p w14:paraId="3E9E3A2E" w14:textId="1A49D578" w:rsidR="00B37C01" w:rsidRPr="00082502" w:rsidRDefault="00B37C01" w:rsidP="00F940FB">
      <w:pPr>
        <w:pStyle w:val="Heading2"/>
        <w:spacing w:before="120" w:line="240" w:lineRule="auto"/>
        <w:jc w:val="both"/>
        <w:rPr>
          <w:rFonts w:ascii="Sylfaen" w:eastAsia="Times New Roman" w:hAnsi="Sylfaen" w:cstheme="minorHAnsi"/>
          <w:color w:val="auto"/>
          <w:sz w:val="22"/>
          <w:szCs w:val="22"/>
          <w:lang w:val="ka-GE"/>
        </w:rPr>
      </w:pPr>
      <w:bookmarkStart w:id="5" w:name="_Toc506198387"/>
      <w:bookmarkStart w:id="6" w:name="_Toc102646744"/>
      <w:r w:rsidRPr="00082502">
        <w:rPr>
          <w:rFonts w:ascii="Sylfaen" w:eastAsia="Times New Roman" w:hAnsi="Sylfaen" w:cstheme="minorHAnsi"/>
          <w:color w:val="auto"/>
          <w:sz w:val="22"/>
          <w:szCs w:val="22"/>
          <w:lang w:val="ka-GE"/>
        </w:rPr>
        <w:t xml:space="preserve">მუხლი </w:t>
      </w:r>
      <w:r w:rsidR="00867C67" w:rsidRPr="00082502">
        <w:rPr>
          <w:rFonts w:ascii="Sylfaen" w:eastAsia="Times New Roman" w:hAnsi="Sylfaen" w:cstheme="minorHAnsi"/>
          <w:color w:val="auto"/>
          <w:sz w:val="22"/>
          <w:szCs w:val="22"/>
          <w:lang w:val="ka-GE"/>
        </w:rPr>
        <w:t>5</w:t>
      </w:r>
      <w:r w:rsidRPr="00082502">
        <w:rPr>
          <w:rFonts w:ascii="Sylfaen" w:eastAsia="Times New Roman" w:hAnsi="Sylfaen" w:cstheme="minorHAnsi"/>
          <w:color w:val="auto"/>
          <w:sz w:val="22"/>
          <w:szCs w:val="22"/>
          <w:lang w:val="ka-GE"/>
        </w:rPr>
        <w:t>. მენეჯმენტის გეგმის შემუშავების პროცესი</w:t>
      </w:r>
      <w:bookmarkEnd w:id="5"/>
      <w:bookmarkEnd w:id="6"/>
    </w:p>
    <w:p w14:paraId="572AC323" w14:textId="5E5A7493" w:rsidR="00B37C01" w:rsidRPr="00082502" w:rsidRDefault="00867C67" w:rsidP="00867C67">
      <w:pPr>
        <w:spacing w:after="0" w:line="240" w:lineRule="auto"/>
        <w:ind w:right="29"/>
        <w:jc w:val="both"/>
        <w:rPr>
          <w:rFonts w:ascii="Sylfaen" w:hAnsi="Sylfaen" w:cs="Sylfaen"/>
          <w:lang w:val="ka-GE"/>
        </w:rPr>
      </w:pPr>
      <w:r w:rsidRPr="00082502">
        <w:rPr>
          <w:rFonts w:ascii="Sylfaen" w:hAnsi="Sylfaen" w:cs="Sylfaen"/>
          <w:lang w:val="ka-GE"/>
        </w:rPr>
        <w:t xml:space="preserve">1. </w:t>
      </w:r>
      <w:r w:rsidR="00B37C01" w:rsidRPr="00082502">
        <w:rPr>
          <w:rFonts w:ascii="Sylfaen" w:hAnsi="Sylfaen" w:cs="Sylfaen"/>
          <w:lang w:val="ka-GE"/>
        </w:rPr>
        <w:t>მენეჯმენტის გეგმ</w:t>
      </w:r>
      <w:r w:rsidR="004306D7" w:rsidRPr="00082502">
        <w:rPr>
          <w:rFonts w:ascii="Sylfaen" w:hAnsi="Sylfaen" w:cs="Sylfaen"/>
          <w:lang w:val="ka-GE"/>
        </w:rPr>
        <w:t>ის</w:t>
      </w:r>
      <w:r w:rsidR="00B37C01" w:rsidRPr="00082502">
        <w:rPr>
          <w:rFonts w:ascii="Sylfaen" w:hAnsi="Sylfaen" w:cs="Sylfaen"/>
          <w:lang w:val="ka-GE"/>
        </w:rPr>
        <w:t xml:space="preserve"> </w:t>
      </w:r>
      <w:r w:rsidR="004306D7" w:rsidRPr="00082502">
        <w:rPr>
          <w:rFonts w:ascii="Sylfaen" w:hAnsi="Sylfaen" w:cs="Sylfaen"/>
          <w:lang w:val="ka-GE"/>
        </w:rPr>
        <w:t xml:space="preserve">პროექტი </w:t>
      </w:r>
      <w:r w:rsidR="00B37C01" w:rsidRPr="00082502">
        <w:rPr>
          <w:rFonts w:ascii="Sylfaen" w:hAnsi="Sylfaen" w:cs="Sylfaen"/>
          <w:lang w:val="ka-GE"/>
        </w:rPr>
        <w:t>შემუშავ</w:t>
      </w:r>
      <w:r w:rsidR="009100F3" w:rsidRPr="00082502">
        <w:rPr>
          <w:rFonts w:ascii="Sylfaen" w:hAnsi="Sylfaen" w:cs="Sylfaen"/>
          <w:lang w:val="ka-GE"/>
        </w:rPr>
        <w:t xml:space="preserve">და </w:t>
      </w:r>
      <w:r w:rsidR="004306D7" w:rsidRPr="00082502">
        <w:rPr>
          <w:rFonts w:ascii="Sylfaen" w:hAnsi="Sylfaen" w:cs="Sylfaen"/>
          <w:lang w:val="ka-GE"/>
        </w:rPr>
        <w:t xml:space="preserve">გერმანიის მთავრობის </w:t>
      </w:r>
      <w:r w:rsidR="004306D7" w:rsidRPr="00082502">
        <w:rPr>
          <w:rFonts w:ascii="Sylfaen" w:hAnsi="Sylfaen" w:cs="Sylfaen"/>
        </w:rPr>
        <w:t>KFW</w:t>
      </w:r>
      <w:r w:rsidR="004306D7" w:rsidRPr="00082502">
        <w:rPr>
          <w:rFonts w:ascii="Sylfaen" w:hAnsi="Sylfaen" w:cs="Sylfaen"/>
          <w:lang w:val="ka-GE"/>
        </w:rPr>
        <w:t>/</w:t>
      </w:r>
      <w:r w:rsidR="004306D7" w:rsidRPr="00082502">
        <w:rPr>
          <w:rFonts w:ascii="Sylfaen" w:hAnsi="Sylfaen" w:cs="Sylfaen"/>
        </w:rPr>
        <w:t>SPPA</w:t>
      </w:r>
      <w:r w:rsidR="00B37C01" w:rsidRPr="00082502">
        <w:rPr>
          <w:rFonts w:ascii="Sylfaen" w:hAnsi="Sylfaen" w:cs="Sylfaen"/>
          <w:lang w:val="ka-GE"/>
        </w:rPr>
        <w:t xml:space="preserve"> დაცული ტერიტორიების მხარდაჭერის პროგრამა კავკასიაში</w:t>
      </w:r>
      <w:r w:rsidR="002C5791">
        <w:rPr>
          <w:rFonts w:ascii="Sylfaen" w:hAnsi="Sylfaen" w:cs="Sylfaen"/>
          <w:lang w:val="ka-GE"/>
        </w:rPr>
        <w:t xml:space="preserve"> </w:t>
      </w:r>
      <w:r w:rsidR="002C5791">
        <w:rPr>
          <w:rFonts w:ascii="Times New Roman" w:hAnsi="Times New Roman" w:cs="Times New Roman"/>
          <w:lang w:val="ka-GE"/>
        </w:rPr>
        <w:t>‒</w:t>
      </w:r>
      <w:r w:rsidR="002C5791">
        <w:rPr>
          <w:rFonts w:ascii="Sylfaen" w:hAnsi="Sylfaen" w:cs="Sylfaen"/>
          <w:lang w:val="ka-GE"/>
        </w:rPr>
        <w:t xml:space="preserve"> </w:t>
      </w:r>
      <w:r w:rsidR="00B37C01" w:rsidRPr="00082502">
        <w:rPr>
          <w:rFonts w:ascii="Sylfaen" w:hAnsi="Sylfaen" w:cs="Sylfaen"/>
          <w:lang w:val="ka-GE"/>
        </w:rPr>
        <w:t>საქართველო</w:t>
      </w:r>
      <w:r w:rsidR="00675F6D" w:rsidRPr="00082502">
        <w:rPr>
          <w:rFonts w:ascii="Sylfaen" w:hAnsi="Sylfaen" w:cs="Sylfaen"/>
          <w:lang w:val="ka-GE"/>
        </w:rPr>
        <w:t>ს</w:t>
      </w:r>
      <w:r w:rsidR="00B37C01" w:rsidRPr="00082502">
        <w:rPr>
          <w:rFonts w:ascii="Sylfaen" w:hAnsi="Sylfaen" w:cs="Sylfaen"/>
          <w:lang w:val="ka-GE"/>
        </w:rPr>
        <w:t xml:space="preserve"> მხარდაჭერით, ეროვნული და საერთაშორისო კონსულტანტების გუნდის ხელშეწყობით, </w:t>
      </w:r>
      <w:r w:rsidR="00636DB8" w:rsidRPr="00082502">
        <w:rPr>
          <w:rFonts w:ascii="Sylfaen" w:hAnsi="Sylfaen" w:cs="Sylfaen"/>
          <w:lang w:val="ka-GE"/>
        </w:rPr>
        <w:t>სსიპ</w:t>
      </w:r>
      <w:r w:rsidR="002C5791">
        <w:rPr>
          <w:rFonts w:ascii="Sylfaen" w:hAnsi="Sylfaen" w:cs="Sylfaen"/>
          <w:lang w:val="ka-GE"/>
        </w:rPr>
        <w:t xml:space="preserve"> </w:t>
      </w:r>
      <w:r w:rsidR="002C5791">
        <w:rPr>
          <w:rFonts w:ascii="Times New Roman" w:hAnsi="Times New Roman" w:cs="Times New Roman"/>
          <w:lang w:val="ka-GE"/>
        </w:rPr>
        <w:t>‒</w:t>
      </w:r>
      <w:r w:rsidR="002C5791">
        <w:rPr>
          <w:rFonts w:ascii="Sylfaen" w:hAnsi="Sylfaen" w:cs="Sylfaen"/>
          <w:lang w:val="ka-GE"/>
        </w:rPr>
        <w:t xml:space="preserve"> </w:t>
      </w:r>
      <w:r w:rsidR="00B37C01" w:rsidRPr="00082502">
        <w:rPr>
          <w:rFonts w:ascii="Sylfaen" w:hAnsi="Sylfaen" w:cs="Sylfaen"/>
          <w:lang w:val="ka-GE"/>
        </w:rPr>
        <w:t>დაცული ტერიტორიების სააგენტოსა</w:t>
      </w:r>
      <w:r w:rsidR="00636DB8" w:rsidRPr="00082502">
        <w:rPr>
          <w:rFonts w:ascii="Sylfaen" w:hAnsi="Sylfaen" w:cs="Sylfaen"/>
          <w:lang w:val="ka-GE"/>
        </w:rPr>
        <w:t xml:space="preserve"> (შემდგომ</w:t>
      </w:r>
      <w:r w:rsidR="002C5791">
        <w:rPr>
          <w:rFonts w:ascii="Sylfaen" w:hAnsi="Sylfaen" w:cs="Sylfaen"/>
          <w:lang w:val="ka-GE"/>
        </w:rPr>
        <w:t xml:space="preserve"> </w:t>
      </w:r>
      <w:r w:rsidR="002C5791">
        <w:rPr>
          <w:rFonts w:ascii="Times New Roman" w:hAnsi="Times New Roman" w:cs="Times New Roman"/>
          <w:lang w:val="ka-GE"/>
        </w:rPr>
        <w:t>‒</w:t>
      </w:r>
      <w:r w:rsidR="002C5791">
        <w:rPr>
          <w:rFonts w:ascii="Sylfaen" w:hAnsi="Sylfaen" w:cs="Sylfaen"/>
          <w:lang w:val="ka-GE"/>
        </w:rPr>
        <w:t xml:space="preserve"> </w:t>
      </w:r>
      <w:r w:rsidR="00636DB8" w:rsidRPr="00082502">
        <w:rPr>
          <w:rFonts w:ascii="Sylfaen" w:hAnsi="Sylfaen" w:cs="Sylfaen"/>
          <w:lang w:val="ka-GE"/>
        </w:rPr>
        <w:t>სააგენტო)</w:t>
      </w:r>
      <w:r w:rsidR="00B37C01" w:rsidRPr="00082502">
        <w:rPr>
          <w:rFonts w:ascii="Sylfaen" w:hAnsi="Sylfaen" w:cs="Sylfaen"/>
          <w:lang w:val="ka-GE"/>
        </w:rPr>
        <w:t xml:space="preserve"> და  ადმინისტრაციის მიერ</w:t>
      </w:r>
      <w:r w:rsidR="008038BD" w:rsidRPr="00082502">
        <w:rPr>
          <w:rFonts w:ascii="Sylfaen" w:hAnsi="Sylfaen" w:cs="Sylfaen"/>
          <w:lang w:val="ka-GE"/>
        </w:rPr>
        <w:t>.</w:t>
      </w:r>
      <w:r w:rsidR="00B37C01" w:rsidRPr="00082502">
        <w:rPr>
          <w:rFonts w:ascii="Sylfaen" w:hAnsi="Sylfaen" w:cs="Sylfaen"/>
          <w:lang w:val="ka-GE"/>
        </w:rPr>
        <w:t xml:space="preserve"> </w:t>
      </w:r>
      <w:r w:rsidR="008038BD" w:rsidRPr="00082502">
        <w:rPr>
          <w:rFonts w:ascii="Sylfaen" w:hAnsi="Sylfaen" w:cs="Sylfaen"/>
          <w:lang w:val="ka-GE"/>
        </w:rPr>
        <w:t xml:space="preserve">დოკუმენტი შემუშავდა </w:t>
      </w:r>
      <w:r w:rsidR="00B37C01" w:rsidRPr="00082502">
        <w:rPr>
          <w:rFonts w:ascii="Sylfaen" w:hAnsi="Sylfaen" w:cs="Sylfaen"/>
          <w:lang w:val="ka-GE"/>
        </w:rPr>
        <w:t>ადგილობრივი „მრჩეველთა რეგიონული საბჭოს“, არასამთავრობო ორგანიზაციების და სხვა შესაბამისი დაინტერესებული მხარეების მონაწილეობით.</w:t>
      </w:r>
      <w:r w:rsidR="009100F3" w:rsidRPr="00082502">
        <w:rPr>
          <w:rFonts w:ascii="Sylfaen" w:hAnsi="Sylfaen" w:cs="Sylfaen"/>
          <w:lang w:val="ka-GE"/>
        </w:rPr>
        <w:t xml:space="preserve"> 20</w:t>
      </w:r>
      <w:r w:rsidR="00060691" w:rsidRPr="00082502">
        <w:rPr>
          <w:rFonts w:ascii="Sylfaen" w:hAnsi="Sylfaen" w:cs="Sylfaen"/>
          <w:lang w:val="ka-GE"/>
        </w:rPr>
        <w:t>19</w:t>
      </w:r>
      <w:r w:rsidR="009100F3" w:rsidRPr="00082502">
        <w:rPr>
          <w:rFonts w:ascii="Sylfaen" w:hAnsi="Sylfaen" w:cs="Sylfaen"/>
          <w:lang w:val="ka-GE"/>
        </w:rPr>
        <w:t xml:space="preserve"> წელს დონორმა </w:t>
      </w:r>
      <w:r w:rsidR="00DB137B" w:rsidRPr="00082502">
        <w:rPr>
          <w:rFonts w:ascii="Sylfaen" w:hAnsi="Sylfaen" w:cs="Sylfaen"/>
          <w:lang w:val="ka-GE"/>
        </w:rPr>
        <w:t>ო</w:t>
      </w:r>
      <w:r w:rsidR="009100F3" w:rsidRPr="00082502">
        <w:rPr>
          <w:rFonts w:ascii="Sylfaen" w:hAnsi="Sylfaen" w:cs="Sylfaen"/>
          <w:lang w:val="ka-GE"/>
        </w:rPr>
        <w:t xml:space="preserve">რგანიზაციამ დაასრულა </w:t>
      </w:r>
      <w:r w:rsidR="00FE1A29" w:rsidRPr="00082502">
        <w:rPr>
          <w:rFonts w:ascii="Sylfaen" w:hAnsi="Sylfaen" w:cs="Sylfaen"/>
          <w:lang w:val="ka-GE"/>
        </w:rPr>
        <w:t>მენეჯ</w:t>
      </w:r>
      <w:r w:rsidR="009100F3" w:rsidRPr="00082502">
        <w:rPr>
          <w:rFonts w:ascii="Sylfaen" w:hAnsi="Sylfaen" w:cs="Sylfaen"/>
          <w:lang w:val="ka-GE"/>
        </w:rPr>
        <w:t xml:space="preserve">მენტის </w:t>
      </w:r>
      <w:r w:rsidR="00DB137B" w:rsidRPr="00082502">
        <w:rPr>
          <w:rFonts w:ascii="Sylfaen" w:hAnsi="Sylfaen" w:cs="Sylfaen"/>
          <w:lang w:val="ka-GE"/>
        </w:rPr>
        <w:t xml:space="preserve">გეგმის </w:t>
      </w:r>
      <w:r w:rsidR="009100F3" w:rsidRPr="00082502">
        <w:rPr>
          <w:rFonts w:ascii="Sylfaen" w:hAnsi="Sylfaen" w:cs="Sylfaen"/>
          <w:lang w:val="ka-GE"/>
        </w:rPr>
        <w:t xml:space="preserve">პროექტზე მუშაობა, თუმცა იმ დროისთვის არ იყო დასრულებული </w:t>
      </w:r>
      <w:r w:rsidR="00060691" w:rsidRPr="00082502">
        <w:rPr>
          <w:rFonts w:ascii="Sylfaen" w:hAnsi="Sylfaen" w:cs="Sylfaen"/>
          <w:lang w:val="ka-GE"/>
        </w:rPr>
        <w:t>დაცული ტერიტორიების საზღვრების დაზუსტების პროცესი (დემარკაცია)</w:t>
      </w:r>
      <w:r w:rsidR="008038BD" w:rsidRPr="00082502">
        <w:rPr>
          <w:rFonts w:ascii="Sylfaen" w:hAnsi="Sylfaen" w:cs="Sylfaen"/>
          <w:lang w:val="ka-GE"/>
        </w:rPr>
        <w:t>.</w:t>
      </w:r>
      <w:r w:rsidR="00060691" w:rsidRPr="00082502">
        <w:rPr>
          <w:rFonts w:ascii="Sylfaen" w:hAnsi="Sylfaen" w:cs="Sylfaen"/>
          <w:lang w:val="ka-GE"/>
        </w:rPr>
        <w:t xml:space="preserve"> შესაბამისად დაზუსტებული საზღვრები არ იყო ასახული </w:t>
      </w:r>
      <w:r w:rsidR="00675F6D" w:rsidRPr="00082502">
        <w:rPr>
          <w:rFonts w:ascii="Sylfaen" w:hAnsi="Sylfaen" w:cs="Sylfaen"/>
          <w:lang w:val="ka-GE"/>
        </w:rPr>
        <w:t xml:space="preserve">„ფშავ-ხევსურეთის </w:t>
      </w:r>
      <w:r w:rsidR="00060691" w:rsidRPr="00082502">
        <w:rPr>
          <w:rFonts w:ascii="Sylfaen" w:hAnsi="Sylfaen" w:cs="Sylfaen"/>
          <w:lang w:val="ka-GE"/>
        </w:rPr>
        <w:t>დაცული ტერიტორიების შექმნისა და მართვის შესახებ</w:t>
      </w:r>
      <w:r w:rsidR="00675F6D" w:rsidRPr="00082502">
        <w:rPr>
          <w:rFonts w:ascii="Sylfaen" w:hAnsi="Sylfaen" w:cs="Sylfaen"/>
          <w:lang w:val="ka-GE"/>
        </w:rPr>
        <w:t xml:space="preserve">“ საქართველოს </w:t>
      </w:r>
      <w:r w:rsidR="008038BD" w:rsidRPr="00082502">
        <w:rPr>
          <w:rFonts w:ascii="Sylfaen" w:hAnsi="Sylfaen" w:cs="Sylfaen"/>
          <w:lang w:val="ka-GE"/>
        </w:rPr>
        <w:t xml:space="preserve"> კანონში</w:t>
      </w:r>
      <w:r w:rsidR="00060691" w:rsidRPr="00082502">
        <w:rPr>
          <w:rFonts w:ascii="Sylfaen" w:hAnsi="Sylfaen" w:cs="Sylfaen"/>
          <w:lang w:val="ka-GE"/>
        </w:rPr>
        <w:t>. 2021</w:t>
      </w:r>
      <w:r w:rsidR="007D4A74" w:rsidRPr="00082502">
        <w:rPr>
          <w:rFonts w:ascii="Sylfaen" w:hAnsi="Sylfaen" w:cs="Sylfaen"/>
          <w:lang w:val="ka-GE"/>
        </w:rPr>
        <w:t xml:space="preserve"> წ</w:t>
      </w:r>
      <w:r w:rsidR="00FC7147" w:rsidRPr="00082502">
        <w:rPr>
          <w:rFonts w:ascii="Sylfaen" w:hAnsi="Sylfaen" w:cs="Sylfaen"/>
          <w:lang w:val="ka-GE"/>
        </w:rPr>
        <w:t>ლის 22 დეკემბრის ცვლილებით</w:t>
      </w:r>
      <w:r w:rsidR="007D4A74" w:rsidRPr="00082502">
        <w:rPr>
          <w:rFonts w:ascii="Sylfaen" w:hAnsi="Sylfaen" w:cs="Sylfaen"/>
          <w:lang w:val="ka-GE"/>
        </w:rPr>
        <w:t xml:space="preserve"> </w:t>
      </w:r>
      <w:r w:rsidR="00DB137B" w:rsidRPr="00082502">
        <w:rPr>
          <w:rFonts w:ascii="Sylfaen" w:hAnsi="Sylfaen" w:cs="Sylfaen"/>
          <w:lang w:val="ka-GE"/>
        </w:rPr>
        <w:t xml:space="preserve">კანონში </w:t>
      </w:r>
      <w:r w:rsidR="007D4A74" w:rsidRPr="00082502">
        <w:rPr>
          <w:rFonts w:ascii="Sylfaen" w:hAnsi="Sylfaen" w:cs="Sylfaen"/>
          <w:lang w:val="ka-GE"/>
        </w:rPr>
        <w:t>აი</w:t>
      </w:r>
      <w:r w:rsidR="00060691" w:rsidRPr="00082502">
        <w:rPr>
          <w:rFonts w:ascii="Sylfaen" w:hAnsi="Sylfaen" w:cs="Sylfaen"/>
          <w:lang w:val="ka-GE"/>
        </w:rPr>
        <w:t>სახა განახლებული საზღვრები</w:t>
      </w:r>
      <w:r w:rsidR="007D4A74" w:rsidRPr="00082502">
        <w:rPr>
          <w:rFonts w:ascii="Sylfaen" w:hAnsi="Sylfaen" w:cs="Sylfaen"/>
          <w:lang w:val="ka-GE"/>
        </w:rPr>
        <w:t xml:space="preserve">. </w:t>
      </w:r>
    </w:p>
    <w:p w14:paraId="7FADC909" w14:textId="0BEDEA03" w:rsidR="009100F3" w:rsidRPr="00082502" w:rsidRDefault="00867C67" w:rsidP="00867C67">
      <w:pPr>
        <w:spacing w:after="0" w:line="240" w:lineRule="auto"/>
        <w:ind w:right="29"/>
        <w:jc w:val="both"/>
        <w:rPr>
          <w:rFonts w:ascii="Sylfaen" w:hAnsi="Sylfaen" w:cs="Sylfaen"/>
          <w:lang w:val="ka-GE"/>
        </w:rPr>
      </w:pPr>
      <w:r w:rsidRPr="00082502">
        <w:rPr>
          <w:rFonts w:ascii="Sylfaen" w:hAnsi="Sylfaen" w:cs="Sylfaen"/>
          <w:lang w:val="ka-GE"/>
        </w:rPr>
        <w:t xml:space="preserve">2. </w:t>
      </w:r>
      <w:r w:rsidR="007D4A74" w:rsidRPr="00082502">
        <w:rPr>
          <w:rFonts w:ascii="Sylfaen" w:hAnsi="Sylfaen" w:cs="Sylfaen"/>
          <w:lang w:val="ka-GE"/>
        </w:rPr>
        <w:t xml:space="preserve">საზღვრების დაზუსტებისა და სხვა მონაცემების განახლების შემდეგ </w:t>
      </w:r>
      <w:r w:rsidR="009100F3" w:rsidRPr="00082502">
        <w:rPr>
          <w:rFonts w:ascii="Sylfaen" w:hAnsi="Sylfaen" w:cs="Sylfaen"/>
          <w:lang w:val="ka-GE"/>
        </w:rPr>
        <w:t>2025 წელს  სააგენტოს</w:t>
      </w:r>
      <w:r w:rsidR="007D4A74" w:rsidRPr="00082502">
        <w:rPr>
          <w:rFonts w:ascii="Sylfaen" w:hAnsi="Sylfaen" w:cs="Sylfaen"/>
          <w:lang w:val="ka-GE"/>
        </w:rPr>
        <w:t xml:space="preserve"> მიერ, </w:t>
      </w:r>
      <w:r w:rsidR="00D62195" w:rsidRPr="00082502">
        <w:rPr>
          <w:rFonts w:ascii="Sylfaen" w:hAnsi="Sylfaen" w:cs="Sylfaen"/>
        </w:rPr>
        <w:t xml:space="preserve"> </w:t>
      </w:r>
      <w:r w:rsidR="009100F3" w:rsidRPr="00082502">
        <w:rPr>
          <w:rFonts w:ascii="Sylfaen" w:hAnsi="Sylfaen" w:cs="Sylfaen"/>
          <w:lang w:val="ka-GE"/>
        </w:rPr>
        <w:t>ადმინისტრ</w:t>
      </w:r>
      <w:r w:rsidR="00DB137B" w:rsidRPr="00082502">
        <w:rPr>
          <w:rFonts w:ascii="Sylfaen" w:hAnsi="Sylfaen" w:cs="Sylfaen"/>
          <w:lang w:val="ka-GE"/>
        </w:rPr>
        <w:t>ა</w:t>
      </w:r>
      <w:r w:rsidR="009100F3" w:rsidRPr="00082502">
        <w:rPr>
          <w:rFonts w:ascii="Sylfaen" w:hAnsi="Sylfaen" w:cs="Sylfaen"/>
          <w:lang w:val="ka-GE"/>
        </w:rPr>
        <w:t>ცი</w:t>
      </w:r>
      <w:r w:rsidR="007D4A74" w:rsidRPr="00082502">
        <w:rPr>
          <w:rFonts w:ascii="Sylfaen" w:hAnsi="Sylfaen" w:cs="Sylfaen"/>
          <w:lang w:val="ka-GE"/>
        </w:rPr>
        <w:t xml:space="preserve">ასთან კოორდინაციით განახლდა </w:t>
      </w:r>
      <w:r w:rsidR="009100F3" w:rsidRPr="00082502">
        <w:rPr>
          <w:rFonts w:ascii="Sylfaen" w:hAnsi="Sylfaen" w:cs="Sylfaen"/>
          <w:lang w:val="ka-GE"/>
        </w:rPr>
        <w:t>დოკუმენტში არსებული ინფორმაცია, მათ შორის</w:t>
      </w:r>
      <w:r w:rsidR="007A38F5">
        <w:rPr>
          <w:rFonts w:ascii="Sylfaen" w:hAnsi="Sylfaen" w:cs="Sylfaen"/>
          <w:lang w:val="ka-GE"/>
        </w:rPr>
        <w:t>,</w:t>
      </w:r>
      <w:r w:rsidR="009100F3" w:rsidRPr="00082502">
        <w:rPr>
          <w:rFonts w:ascii="Sylfaen" w:hAnsi="Sylfaen" w:cs="Sylfaen"/>
          <w:lang w:val="ka-GE"/>
        </w:rPr>
        <w:t xml:space="preserve"> სტატისტი</w:t>
      </w:r>
      <w:r w:rsidR="007D4A74" w:rsidRPr="00082502">
        <w:rPr>
          <w:rFonts w:ascii="Sylfaen" w:hAnsi="Sylfaen" w:cs="Sylfaen"/>
          <w:lang w:val="ka-GE"/>
        </w:rPr>
        <w:t xml:space="preserve">კური მონაცემები, რუკები და სხვა მონაცემები. </w:t>
      </w:r>
      <w:r w:rsidR="009100F3" w:rsidRPr="00082502">
        <w:rPr>
          <w:rFonts w:ascii="Sylfaen" w:hAnsi="Sylfaen" w:cs="Sylfaen"/>
          <w:lang w:val="ka-GE"/>
        </w:rPr>
        <w:t xml:space="preserve"> </w:t>
      </w:r>
    </w:p>
    <w:p w14:paraId="1E8CFA0C" w14:textId="6285F681" w:rsidR="00B37C01" w:rsidRPr="00082502" w:rsidRDefault="00867C67" w:rsidP="00867C67">
      <w:pPr>
        <w:spacing w:after="0" w:line="240" w:lineRule="auto"/>
        <w:ind w:right="29"/>
        <w:jc w:val="both"/>
        <w:rPr>
          <w:rFonts w:ascii="Sylfaen" w:hAnsi="Sylfaen" w:cs="Sylfaen"/>
          <w:lang w:val="ka-GE"/>
        </w:rPr>
      </w:pPr>
      <w:r w:rsidRPr="00082502">
        <w:rPr>
          <w:rFonts w:ascii="Sylfaen" w:hAnsi="Sylfaen" w:cs="Sylfaen"/>
          <w:lang w:val="ka-GE"/>
        </w:rPr>
        <w:t xml:space="preserve">3. </w:t>
      </w:r>
      <w:r w:rsidR="00B37C01" w:rsidRPr="00082502">
        <w:rPr>
          <w:rFonts w:ascii="Sylfaen" w:hAnsi="Sylfaen" w:cs="Sylfaen"/>
          <w:lang w:val="ka-GE"/>
        </w:rPr>
        <w:t>მენეჯმენტის გეგმის შემუშავების ეტაპები:</w:t>
      </w:r>
    </w:p>
    <w:p w14:paraId="2ECC620F" w14:textId="3BA016C9" w:rsidR="00B37C01" w:rsidRPr="00082502" w:rsidRDefault="00B37C01" w:rsidP="00867C67">
      <w:pPr>
        <w:pStyle w:val="Caption"/>
        <w:keepNext/>
        <w:spacing w:after="0"/>
        <w:jc w:val="both"/>
        <w:rPr>
          <w:rFonts w:ascii="Sylfaen" w:hAnsi="Sylfaen" w:cstheme="minorHAnsi"/>
          <w:b w:val="0"/>
          <w:i/>
          <w:color w:val="auto"/>
          <w:sz w:val="22"/>
          <w:szCs w:val="22"/>
          <w:lang w:val="ka-GE"/>
        </w:rPr>
      </w:pPr>
    </w:p>
    <w:tbl>
      <w:tblPr>
        <w:tblStyle w:val="TableGrid5"/>
        <w:tblW w:w="10080" w:type="dxa"/>
        <w:tblInd w:w="-5" w:type="dxa"/>
        <w:tblLook w:val="04A0" w:firstRow="1" w:lastRow="0" w:firstColumn="1" w:lastColumn="0" w:noHBand="0" w:noVBand="1"/>
      </w:tblPr>
      <w:tblGrid>
        <w:gridCol w:w="630"/>
        <w:gridCol w:w="1890"/>
        <w:gridCol w:w="7560"/>
      </w:tblGrid>
      <w:tr w:rsidR="00082502" w:rsidRPr="00F010F3" w14:paraId="165BC2AF" w14:textId="77777777" w:rsidTr="005542F4">
        <w:tc>
          <w:tcPr>
            <w:tcW w:w="630" w:type="dxa"/>
            <w:tcBorders>
              <w:top w:val="single" w:sz="4" w:space="0" w:color="auto"/>
              <w:left w:val="single" w:sz="4" w:space="0" w:color="auto"/>
              <w:bottom w:val="single" w:sz="4" w:space="0" w:color="auto"/>
              <w:right w:val="single" w:sz="4" w:space="0" w:color="auto"/>
            </w:tcBorders>
            <w:hideMark/>
          </w:tcPr>
          <w:p w14:paraId="71DAB5C2" w14:textId="77777777" w:rsidR="00C23291" w:rsidRPr="00F010F3" w:rsidRDefault="00C23291" w:rsidP="00784834">
            <w:pPr>
              <w:jc w:val="center"/>
              <w:rPr>
                <w:rFonts w:ascii="Sylfaen" w:hAnsi="Sylfaen" w:cstheme="minorHAnsi"/>
                <w:b/>
                <w:sz w:val="20"/>
                <w:szCs w:val="20"/>
                <w:lang w:val="ka-GE"/>
              </w:rPr>
            </w:pPr>
            <w:r w:rsidRPr="00F010F3">
              <w:rPr>
                <w:rFonts w:ascii="Sylfaen" w:hAnsi="Sylfaen" w:cstheme="minorHAnsi"/>
                <w:b/>
                <w:sz w:val="20"/>
                <w:szCs w:val="20"/>
                <w:lang w:val="ka-GE"/>
              </w:rPr>
              <w:t>N</w:t>
            </w:r>
          </w:p>
        </w:tc>
        <w:tc>
          <w:tcPr>
            <w:tcW w:w="1890" w:type="dxa"/>
            <w:tcBorders>
              <w:top w:val="single" w:sz="4" w:space="0" w:color="auto"/>
              <w:left w:val="single" w:sz="4" w:space="0" w:color="auto"/>
              <w:bottom w:val="single" w:sz="4" w:space="0" w:color="auto"/>
              <w:right w:val="single" w:sz="4" w:space="0" w:color="auto"/>
            </w:tcBorders>
            <w:hideMark/>
          </w:tcPr>
          <w:p w14:paraId="6E7BCB49" w14:textId="77777777" w:rsidR="00C23291" w:rsidRPr="00F010F3" w:rsidRDefault="00C23291" w:rsidP="00784834">
            <w:pPr>
              <w:jc w:val="center"/>
              <w:rPr>
                <w:rFonts w:ascii="Sylfaen" w:hAnsi="Sylfaen" w:cstheme="minorHAnsi"/>
                <w:b/>
                <w:sz w:val="20"/>
                <w:szCs w:val="20"/>
                <w:lang w:val="ka-GE"/>
              </w:rPr>
            </w:pPr>
            <w:r w:rsidRPr="00F010F3">
              <w:rPr>
                <w:rFonts w:ascii="Sylfaen" w:hAnsi="Sylfaen" w:cstheme="minorHAnsi"/>
                <w:b/>
                <w:sz w:val="20"/>
                <w:szCs w:val="20"/>
                <w:lang w:val="ka-GE"/>
              </w:rPr>
              <w:t>თარიღი</w:t>
            </w:r>
          </w:p>
        </w:tc>
        <w:tc>
          <w:tcPr>
            <w:tcW w:w="7560" w:type="dxa"/>
            <w:tcBorders>
              <w:top w:val="single" w:sz="4" w:space="0" w:color="auto"/>
              <w:left w:val="single" w:sz="4" w:space="0" w:color="auto"/>
              <w:bottom w:val="single" w:sz="4" w:space="0" w:color="auto"/>
              <w:right w:val="single" w:sz="4" w:space="0" w:color="auto"/>
            </w:tcBorders>
            <w:hideMark/>
          </w:tcPr>
          <w:p w14:paraId="1E329A72" w14:textId="5792A306" w:rsidR="00C23291" w:rsidRPr="00F010F3" w:rsidRDefault="00C23291" w:rsidP="00784834">
            <w:pPr>
              <w:tabs>
                <w:tab w:val="left" w:pos="2640"/>
              </w:tabs>
              <w:jc w:val="center"/>
              <w:rPr>
                <w:rFonts w:ascii="Sylfaen" w:hAnsi="Sylfaen" w:cstheme="minorHAnsi"/>
                <w:b/>
                <w:sz w:val="20"/>
                <w:szCs w:val="20"/>
                <w:lang w:val="ka-GE"/>
              </w:rPr>
            </w:pPr>
            <w:r w:rsidRPr="00F010F3">
              <w:rPr>
                <w:rFonts w:ascii="Sylfaen" w:hAnsi="Sylfaen" w:cstheme="minorHAnsi"/>
                <w:b/>
                <w:sz w:val="20"/>
                <w:szCs w:val="20"/>
                <w:lang w:val="ka-GE"/>
              </w:rPr>
              <w:t>აქტივობა</w:t>
            </w:r>
          </w:p>
        </w:tc>
      </w:tr>
      <w:tr w:rsidR="00082502" w:rsidRPr="00F010F3" w14:paraId="420A985B" w14:textId="77777777" w:rsidTr="005542F4">
        <w:tc>
          <w:tcPr>
            <w:tcW w:w="630" w:type="dxa"/>
            <w:tcBorders>
              <w:top w:val="single" w:sz="4" w:space="0" w:color="auto"/>
              <w:left w:val="single" w:sz="4" w:space="0" w:color="auto"/>
              <w:bottom w:val="single" w:sz="4" w:space="0" w:color="auto"/>
              <w:right w:val="single" w:sz="4" w:space="0" w:color="auto"/>
            </w:tcBorders>
            <w:hideMark/>
          </w:tcPr>
          <w:p w14:paraId="5948810D" w14:textId="77777777" w:rsidR="00C23291" w:rsidRPr="00F010F3" w:rsidRDefault="00C23291" w:rsidP="00524112">
            <w:pPr>
              <w:rPr>
                <w:rFonts w:ascii="Sylfaen" w:hAnsi="Sylfaen" w:cstheme="minorHAnsi"/>
                <w:sz w:val="20"/>
                <w:szCs w:val="20"/>
                <w:lang w:val="ka-GE"/>
              </w:rPr>
            </w:pPr>
            <w:r w:rsidRPr="00F010F3">
              <w:rPr>
                <w:rFonts w:ascii="Sylfaen" w:hAnsi="Sylfaen" w:cstheme="minorHAnsi"/>
                <w:sz w:val="20"/>
                <w:szCs w:val="20"/>
                <w:lang w:val="ka-GE"/>
              </w:rPr>
              <w:t>1</w:t>
            </w:r>
          </w:p>
        </w:tc>
        <w:tc>
          <w:tcPr>
            <w:tcW w:w="1890" w:type="dxa"/>
            <w:tcBorders>
              <w:top w:val="single" w:sz="4" w:space="0" w:color="auto"/>
              <w:left w:val="single" w:sz="4" w:space="0" w:color="auto"/>
              <w:bottom w:val="single" w:sz="4" w:space="0" w:color="auto"/>
              <w:right w:val="single" w:sz="4" w:space="0" w:color="auto"/>
            </w:tcBorders>
            <w:hideMark/>
          </w:tcPr>
          <w:p w14:paraId="4D8BA285" w14:textId="77777777" w:rsidR="00C23291" w:rsidRPr="00F010F3" w:rsidRDefault="00681D4C" w:rsidP="00524112">
            <w:pPr>
              <w:rPr>
                <w:rFonts w:ascii="Sylfaen" w:hAnsi="Sylfaen" w:cstheme="minorHAnsi"/>
                <w:sz w:val="20"/>
                <w:szCs w:val="20"/>
                <w:lang w:val="ka-GE"/>
              </w:rPr>
            </w:pPr>
            <w:r w:rsidRPr="00F010F3">
              <w:rPr>
                <w:rFonts w:ascii="Sylfaen" w:hAnsi="Sylfaen" w:cstheme="minorHAnsi"/>
                <w:sz w:val="20"/>
                <w:szCs w:val="20"/>
                <w:lang w:val="ka-GE"/>
              </w:rPr>
              <w:t>7-8 თებერვალი</w:t>
            </w:r>
          </w:p>
          <w:p w14:paraId="00E69725" w14:textId="77777777" w:rsidR="00681D4C" w:rsidRPr="00F010F3" w:rsidRDefault="00681D4C" w:rsidP="00524112">
            <w:pPr>
              <w:rPr>
                <w:rFonts w:ascii="Sylfaen" w:hAnsi="Sylfaen" w:cstheme="minorHAnsi"/>
                <w:sz w:val="20"/>
                <w:szCs w:val="20"/>
                <w:lang w:val="ka-GE"/>
              </w:rPr>
            </w:pPr>
            <w:r w:rsidRPr="00F010F3">
              <w:rPr>
                <w:rFonts w:ascii="Sylfaen" w:hAnsi="Sylfaen" w:cstheme="minorHAnsi"/>
                <w:sz w:val="20"/>
                <w:szCs w:val="20"/>
                <w:lang w:val="ka-GE"/>
              </w:rPr>
              <w:t>2018</w:t>
            </w:r>
          </w:p>
        </w:tc>
        <w:tc>
          <w:tcPr>
            <w:tcW w:w="7560" w:type="dxa"/>
            <w:tcBorders>
              <w:top w:val="single" w:sz="4" w:space="0" w:color="auto"/>
              <w:left w:val="single" w:sz="4" w:space="0" w:color="auto"/>
              <w:bottom w:val="single" w:sz="4" w:space="0" w:color="auto"/>
              <w:right w:val="single" w:sz="4" w:space="0" w:color="auto"/>
            </w:tcBorders>
            <w:hideMark/>
          </w:tcPr>
          <w:p w14:paraId="29411D37" w14:textId="5454F461" w:rsidR="00C23291" w:rsidRPr="00F010F3" w:rsidRDefault="00C23291" w:rsidP="00E71F29">
            <w:pPr>
              <w:jc w:val="both"/>
              <w:rPr>
                <w:rFonts w:ascii="Sylfaen" w:hAnsi="Sylfaen" w:cstheme="minorHAnsi"/>
                <w:sz w:val="20"/>
                <w:szCs w:val="20"/>
                <w:lang w:val="ka-GE"/>
              </w:rPr>
            </w:pPr>
            <w:r w:rsidRPr="00F010F3">
              <w:rPr>
                <w:rFonts w:ascii="Sylfaen" w:hAnsi="Sylfaen" w:cstheme="minorHAnsi"/>
                <w:sz w:val="20"/>
                <w:szCs w:val="20"/>
                <w:lang w:val="ka-GE"/>
              </w:rPr>
              <w:t xml:space="preserve">სამუშაო შეხვედრა </w:t>
            </w:r>
            <w:r w:rsidR="00822A84" w:rsidRPr="00F010F3">
              <w:rPr>
                <w:rFonts w:ascii="Sylfaen" w:hAnsi="Sylfaen" w:cstheme="minorHAnsi"/>
                <w:sz w:val="20"/>
                <w:szCs w:val="20"/>
                <w:lang w:val="ka-GE"/>
              </w:rPr>
              <w:t xml:space="preserve"> </w:t>
            </w:r>
            <w:r w:rsidR="00413374" w:rsidRPr="00F010F3">
              <w:rPr>
                <w:rFonts w:ascii="Sylfaen" w:hAnsi="Sylfaen" w:cstheme="minorHAnsi"/>
                <w:sz w:val="20"/>
                <w:szCs w:val="20"/>
                <w:lang w:val="ka-GE"/>
              </w:rPr>
              <w:t xml:space="preserve">ადმინისტრაციასა და დაინტერესებულ მხარეებთან </w:t>
            </w:r>
            <w:r w:rsidRPr="00F010F3">
              <w:rPr>
                <w:rFonts w:ascii="Sylfaen" w:hAnsi="Sylfaen" w:cstheme="minorHAnsi"/>
                <w:sz w:val="20"/>
                <w:szCs w:val="20"/>
                <w:lang w:val="ka-GE"/>
              </w:rPr>
              <w:t xml:space="preserve"> მენეჯმენტის გეგმის შემუშავების პროცესის სამუშაო გეგმის შესათანხმებლად და ტრენინგის ჩატარება მენეჯმენტის გეგმის შემუშავების მეთოდოლოგიის შესახებ</w:t>
            </w:r>
            <w:r w:rsidR="00757FAD" w:rsidRPr="00F010F3">
              <w:rPr>
                <w:rFonts w:ascii="Sylfaen" w:hAnsi="Sylfaen" w:cstheme="minorHAnsi"/>
                <w:sz w:val="20"/>
                <w:szCs w:val="20"/>
                <w:lang w:val="ka-GE"/>
              </w:rPr>
              <w:t>.</w:t>
            </w:r>
          </w:p>
        </w:tc>
      </w:tr>
      <w:tr w:rsidR="00082502" w:rsidRPr="00F010F3" w14:paraId="095C5398" w14:textId="77777777" w:rsidTr="005542F4">
        <w:tc>
          <w:tcPr>
            <w:tcW w:w="630" w:type="dxa"/>
            <w:tcBorders>
              <w:top w:val="single" w:sz="4" w:space="0" w:color="auto"/>
              <w:left w:val="single" w:sz="4" w:space="0" w:color="auto"/>
              <w:bottom w:val="single" w:sz="4" w:space="0" w:color="auto"/>
              <w:right w:val="single" w:sz="4" w:space="0" w:color="auto"/>
            </w:tcBorders>
          </w:tcPr>
          <w:p w14:paraId="2B83A414" w14:textId="77777777" w:rsidR="00681D4C" w:rsidRPr="00F010F3" w:rsidRDefault="00681D4C" w:rsidP="00524112">
            <w:pPr>
              <w:rPr>
                <w:rFonts w:ascii="Sylfaen" w:hAnsi="Sylfaen" w:cstheme="minorHAnsi"/>
                <w:sz w:val="20"/>
                <w:szCs w:val="20"/>
                <w:lang w:val="ka-GE"/>
              </w:rPr>
            </w:pPr>
            <w:r w:rsidRPr="00F010F3">
              <w:rPr>
                <w:rFonts w:ascii="Sylfaen" w:hAnsi="Sylfaen" w:cstheme="minorHAnsi"/>
                <w:sz w:val="20"/>
                <w:szCs w:val="20"/>
                <w:lang w:val="ka-GE"/>
              </w:rPr>
              <w:t>2</w:t>
            </w:r>
          </w:p>
        </w:tc>
        <w:tc>
          <w:tcPr>
            <w:tcW w:w="1890" w:type="dxa"/>
            <w:tcBorders>
              <w:top w:val="single" w:sz="4" w:space="0" w:color="auto"/>
              <w:left w:val="single" w:sz="4" w:space="0" w:color="auto"/>
              <w:bottom w:val="single" w:sz="4" w:space="0" w:color="auto"/>
              <w:right w:val="single" w:sz="4" w:space="0" w:color="auto"/>
            </w:tcBorders>
          </w:tcPr>
          <w:p w14:paraId="743A5A4B" w14:textId="77777777" w:rsidR="00681D4C" w:rsidRPr="00F010F3" w:rsidRDefault="00681D4C" w:rsidP="00524112">
            <w:pPr>
              <w:rPr>
                <w:rFonts w:ascii="Sylfaen" w:hAnsi="Sylfaen" w:cstheme="minorHAnsi"/>
                <w:sz w:val="20"/>
                <w:szCs w:val="20"/>
                <w:lang w:val="ka-GE"/>
              </w:rPr>
            </w:pPr>
            <w:r w:rsidRPr="00F010F3">
              <w:rPr>
                <w:rFonts w:ascii="Sylfaen" w:hAnsi="Sylfaen" w:cstheme="minorHAnsi"/>
                <w:sz w:val="20"/>
                <w:szCs w:val="20"/>
                <w:lang w:val="ka-GE"/>
              </w:rPr>
              <w:t>9 მარტი</w:t>
            </w:r>
            <w:r w:rsidR="00D24A84" w:rsidRPr="00F010F3">
              <w:rPr>
                <w:rFonts w:ascii="Sylfaen" w:hAnsi="Sylfaen" w:cstheme="minorHAnsi"/>
                <w:sz w:val="20"/>
                <w:szCs w:val="20"/>
                <w:lang w:val="ka-GE"/>
              </w:rPr>
              <w:t>, 2018</w:t>
            </w:r>
          </w:p>
        </w:tc>
        <w:tc>
          <w:tcPr>
            <w:tcW w:w="7560" w:type="dxa"/>
            <w:tcBorders>
              <w:top w:val="single" w:sz="4" w:space="0" w:color="auto"/>
              <w:left w:val="single" w:sz="4" w:space="0" w:color="auto"/>
              <w:bottom w:val="single" w:sz="4" w:space="0" w:color="auto"/>
              <w:right w:val="single" w:sz="4" w:space="0" w:color="auto"/>
            </w:tcBorders>
          </w:tcPr>
          <w:p w14:paraId="7DA6F6F0" w14:textId="7E75887B" w:rsidR="00681D4C" w:rsidRPr="00F010F3" w:rsidRDefault="00413374" w:rsidP="00E71F29">
            <w:pPr>
              <w:jc w:val="both"/>
              <w:rPr>
                <w:rFonts w:ascii="Sylfaen" w:hAnsi="Sylfaen" w:cstheme="minorHAnsi"/>
                <w:sz w:val="20"/>
                <w:szCs w:val="20"/>
                <w:lang w:val="ka-GE"/>
              </w:rPr>
            </w:pPr>
            <w:r w:rsidRPr="00F010F3">
              <w:rPr>
                <w:rFonts w:ascii="Sylfaen" w:hAnsi="Sylfaen" w:cstheme="minorHAnsi"/>
                <w:sz w:val="20"/>
                <w:szCs w:val="20"/>
                <w:lang w:val="ka-GE"/>
              </w:rPr>
              <w:t xml:space="preserve">სამუშაო შეხვედრა ადმინისტრაციასთან, </w:t>
            </w:r>
            <w:r w:rsidR="006779EE" w:rsidRPr="00F010F3">
              <w:rPr>
                <w:rFonts w:ascii="Sylfaen" w:hAnsi="Sylfaen" w:cstheme="minorHAnsi"/>
                <w:sz w:val="20"/>
                <w:szCs w:val="20"/>
                <w:lang w:val="ka-GE"/>
              </w:rPr>
              <w:t xml:space="preserve">მრჩეველთა </w:t>
            </w:r>
            <w:r w:rsidRPr="00F010F3">
              <w:rPr>
                <w:rFonts w:ascii="Sylfaen" w:hAnsi="Sylfaen" w:cstheme="minorHAnsi"/>
                <w:sz w:val="20"/>
                <w:szCs w:val="20"/>
                <w:lang w:val="ka-GE"/>
              </w:rPr>
              <w:t xml:space="preserve">რეგიონულ საბჭოსთან და სხვა დაინტერესებულ მხარეებთან </w:t>
            </w:r>
            <w:r w:rsidR="00681D4C" w:rsidRPr="00F010F3">
              <w:rPr>
                <w:rFonts w:ascii="Sylfaen" w:hAnsi="Sylfaen" w:cstheme="minorHAnsi"/>
                <w:sz w:val="20"/>
                <w:szCs w:val="20"/>
                <w:lang w:val="ka-GE"/>
              </w:rPr>
              <w:t xml:space="preserve">დაცული ტერიტორიებისთვის მთავარი ღირებულებების </w:t>
            </w:r>
            <w:r w:rsidRPr="00F010F3">
              <w:rPr>
                <w:rFonts w:ascii="Sylfaen" w:hAnsi="Sylfaen" w:cstheme="minorHAnsi"/>
                <w:sz w:val="20"/>
                <w:szCs w:val="20"/>
                <w:lang w:val="ka-GE"/>
              </w:rPr>
              <w:t xml:space="preserve">განსაზღვრის მიზნით. </w:t>
            </w:r>
            <w:r w:rsidR="00681D4C" w:rsidRPr="00F010F3">
              <w:rPr>
                <w:rFonts w:ascii="Sylfaen" w:hAnsi="Sylfaen" w:cstheme="minorHAnsi"/>
                <w:sz w:val="20"/>
                <w:szCs w:val="20"/>
                <w:lang w:val="ka-GE"/>
              </w:rPr>
              <w:t xml:space="preserve"> </w:t>
            </w:r>
          </w:p>
        </w:tc>
      </w:tr>
      <w:tr w:rsidR="00082502" w:rsidRPr="00F010F3" w14:paraId="0DC960B0" w14:textId="77777777" w:rsidTr="005542F4">
        <w:trPr>
          <w:trHeight w:val="1682"/>
        </w:trPr>
        <w:tc>
          <w:tcPr>
            <w:tcW w:w="630" w:type="dxa"/>
            <w:tcBorders>
              <w:top w:val="single" w:sz="4" w:space="0" w:color="auto"/>
              <w:left w:val="single" w:sz="4" w:space="0" w:color="auto"/>
              <w:bottom w:val="single" w:sz="4" w:space="0" w:color="auto"/>
              <w:right w:val="single" w:sz="4" w:space="0" w:color="auto"/>
            </w:tcBorders>
          </w:tcPr>
          <w:p w14:paraId="35FFB22E" w14:textId="77777777" w:rsidR="00681D4C" w:rsidRPr="00F010F3" w:rsidRDefault="00B83D68" w:rsidP="00524112">
            <w:pPr>
              <w:rPr>
                <w:rFonts w:ascii="Sylfaen" w:hAnsi="Sylfaen" w:cstheme="minorHAnsi"/>
                <w:sz w:val="20"/>
                <w:szCs w:val="20"/>
                <w:lang w:val="ka-GE"/>
              </w:rPr>
            </w:pPr>
            <w:r w:rsidRPr="00F010F3">
              <w:rPr>
                <w:rFonts w:ascii="Sylfaen" w:hAnsi="Sylfaen" w:cstheme="minorHAnsi"/>
                <w:sz w:val="20"/>
                <w:szCs w:val="20"/>
                <w:lang w:val="ka-GE"/>
              </w:rPr>
              <w:t>3</w:t>
            </w:r>
          </w:p>
        </w:tc>
        <w:tc>
          <w:tcPr>
            <w:tcW w:w="1890" w:type="dxa"/>
            <w:tcBorders>
              <w:top w:val="single" w:sz="4" w:space="0" w:color="auto"/>
              <w:left w:val="single" w:sz="4" w:space="0" w:color="auto"/>
              <w:bottom w:val="single" w:sz="4" w:space="0" w:color="auto"/>
              <w:right w:val="single" w:sz="4" w:space="0" w:color="auto"/>
            </w:tcBorders>
          </w:tcPr>
          <w:p w14:paraId="2D635EE3" w14:textId="77777777" w:rsidR="00681D4C" w:rsidRPr="00F010F3" w:rsidRDefault="00681D4C" w:rsidP="00524112">
            <w:pPr>
              <w:rPr>
                <w:rFonts w:ascii="Sylfaen" w:hAnsi="Sylfaen" w:cstheme="minorHAnsi"/>
                <w:sz w:val="20"/>
                <w:szCs w:val="20"/>
                <w:lang w:val="ka-GE"/>
              </w:rPr>
            </w:pPr>
            <w:r w:rsidRPr="00F010F3">
              <w:rPr>
                <w:rFonts w:ascii="Sylfaen" w:hAnsi="Sylfaen" w:cstheme="minorHAnsi"/>
                <w:sz w:val="20"/>
                <w:szCs w:val="20"/>
                <w:lang w:val="ka-GE"/>
              </w:rPr>
              <w:t>5 აპრილი</w:t>
            </w:r>
            <w:r w:rsidR="00D24A84" w:rsidRPr="00F010F3">
              <w:rPr>
                <w:rFonts w:ascii="Sylfaen" w:hAnsi="Sylfaen" w:cstheme="minorHAnsi"/>
                <w:sz w:val="20"/>
                <w:szCs w:val="20"/>
                <w:lang w:val="ka-GE"/>
              </w:rPr>
              <w:t>, 2018</w:t>
            </w:r>
          </w:p>
        </w:tc>
        <w:tc>
          <w:tcPr>
            <w:tcW w:w="7560" w:type="dxa"/>
            <w:tcBorders>
              <w:top w:val="single" w:sz="4" w:space="0" w:color="auto"/>
              <w:left w:val="single" w:sz="4" w:space="0" w:color="auto"/>
              <w:bottom w:val="single" w:sz="4" w:space="0" w:color="auto"/>
              <w:right w:val="single" w:sz="4" w:space="0" w:color="auto"/>
            </w:tcBorders>
          </w:tcPr>
          <w:p w14:paraId="583BEB94" w14:textId="7E01C02E" w:rsidR="00681D4C" w:rsidRPr="00F010F3" w:rsidRDefault="00413374" w:rsidP="00E71F29">
            <w:pPr>
              <w:jc w:val="both"/>
              <w:rPr>
                <w:rFonts w:ascii="Sylfaen" w:hAnsi="Sylfaen" w:cstheme="minorHAnsi"/>
                <w:sz w:val="20"/>
                <w:szCs w:val="20"/>
                <w:shd w:val="clear" w:color="auto" w:fill="FFFFFF"/>
                <w:lang w:val="ka-GE"/>
              </w:rPr>
            </w:pPr>
            <w:r w:rsidRPr="00F010F3">
              <w:rPr>
                <w:rFonts w:ascii="Sylfaen" w:hAnsi="Sylfaen" w:cstheme="minorHAnsi"/>
                <w:sz w:val="20"/>
                <w:szCs w:val="20"/>
                <w:lang w:val="ka-GE"/>
              </w:rPr>
              <w:t xml:space="preserve">სამუშაო შეხვედრა ადმინისტრაციასთან, </w:t>
            </w:r>
            <w:r w:rsidR="00B33C56" w:rsidRPr="00F010F3">
              <w:rPr>
                <w:rFonts w:ascii="Sylfaen" w:hAnsi="Sylfaen" w:cstheme="minorHAnsi"/>
                <w:sz w:val="20"/>
                <w:szCs w:val="20"/>
                <w:lang w:val="ka-GE"/>
              </w:rPr>
              <w:t xml:space="preserve">მრჩეველთა რეგიონულ საბჭოსთან </w:t>
            </w:r>
            <w:r w:rsidRPr="00F010F3">
              <w:rPr>
                <w:rFonts w:ascii="Sylfaen" w:hAnsi="Sylfaen" w:cstheme="minorHAnsi"/>
                <w:sz w:val="20"/>
                <w:szCs w:val="20"/>
                <w:lang w:val="ka-GE"/>
              </w:rPr>
              <w:t xml:space="preserve">და სხვა დაინტერესებულ მხარეებთან </w:t>
            </w:r>
            <w:r w:rsidRPr="00F010F3">
              <w:rPr>
                <w:rFonts w:ascii="Sylfaen" w:hAnsi="Sylfaen" w:cstheme="minorHAnsi"/>
                <w:sz w:val="20"/>
                <w:szCs w:val="20"/>
                <w:shd w:val="clear" w:color="auto" w:fill="FFFFFF"/>
                <w:lang w:val="ka-GE"/>
              </w:rPr>
              <w:t>დაცული ტერიტორიების გრძელვადიანი მიზნების შემუშავება-განხილვ</w:t>
            </w:r>
            <w:r w:rsidR="002E5396" w:rsidRPr="00F010F3">
              <w:rPr>
                <w:rFonts w:ascii="Sylfaen" w:hAnsi="Sylfaen" w:cstheme="minorHAnsi"/>
                <w:sz w:val="20"/>
                <w:szCs w:val="20"/>
                <w:shd w:val="clear" w:color="auto" w:fill="FFFFFF"/>
                <w:lang w:val="ka-GE"/>
              </w:rPr>
              <w:t>ი</w:t>
            </w:r>
            <w:r w:rsidRPr="00F010F3">
              <w:rPr>
                <w:rFonts w:ascii="Sylfaen" w:hAnsi="Sylfaen" w:cstheme="minorHAnsi"/>
                <w:sz w:val="20"/>
                <w:szCs w:val="20"/>
                <w:shd w:val="clear" w:color="auto" w:fill="FFFFFF"/>
                <w:lang w:val="ka-GE"/>
              </w:rPr>
              <w:t>ს</w:t>
            </w:r>
            <w:r w:rsidR="002E5396" w:rsidRPr="00F010F3">
              <w:rPr>
                <w:rFonts w:ascii="Sylfaen" w:hAnsi="Sylfaen" w:cstheme="minorHAnsi"/>
                <w:sz w:val="20"/>
                <w:szCs w:val="20"/>
                <w:shd w:val="clear" w:color="auto" w:fill="FFFFFF"/>
                <w:lang w:val="ka-GE"/>
              </w:rPr>
              <w:t>ა</w:t>
            </w:r>
            <w:r w:rsidRPr="00F010F3">
              <w:rPr>
                <w:rFonts w:ascii="Sylfaen" w:hAnsi="Sylfaen" w:cstheme="minorHAnsi"/>
                <w:sz w:val="20"/>
                <w:szCs w:val="20"/>
                <w:shd w:val="clear" w:color="auto" w:fill="FFFFFF"/>
                <w:lang w:val="ka-GE"/>
              </w:rPr>
              <w:t xml:space="preserve"> და დაცული ტერიტორიების ღირებულებებზე არსებული</w:t>
            </w:r>
            <w:r w:rsidR="00B33C56" w:rsidRPr="00F010F3">
              <w:rPr>
                <w:rFonts w:ascii="Sylfaen" w:hAnsi="Sylfaen" w:cstheme="minorHAnsi"/>
                <w:sz w:val="20"/>
                <w:szCs w:val="20"/>
                <w:shd w:val="clear" w:color="auto" w:fill="FFFFFF"/>
                <w:lang w:val="ka-GE"/>
              </w:rPr>
              <w:t xml:space="preserve"> </w:t>
            </w:r>
            <w:r w:rsidRPr="00F010F3">
              <w:rPr>
                <w:rFonts w:ascii="Sylfaen" w:hAnsi="Sylfaen" w:cstheme="minorHAnsi"/>
                <w:sz w:val="20"/>
                <w:szCs w:val="20"/>
                <w:shd w:val="clear" w:color="auto" w:fill="FFFFFF"/>
                <w:lang w:val="ka-GE"/>
              </w:rPr>
              <w:t>პირდაპირი და ირიბი ზეგავლენის შე</w:t>
            </w:r>
            <w:r w:rsidR="002E5396" w:rsidRPr="00F010F3">
              <w:rPr>
                <w:rFonts w:ascii="Sylfaen" w:hAnsi="Sylfaen" w:cstheme="minorHAnsi"/>
                <w:sz w:val="20"/>
                <w:szCs w:val="20"/>
                <w:shd w:val="clear" w:color="auto" w:fill="FFFFFF"/>
                <w:lang w:val="ka-GE"/>
              </w:rPr>
              <w:t>საფასებლად.</w:t>
            </w:r>
          </w:p>
        </w:tc>
      </w:tr>
      <w:tr w:rsidR="00082502" w:rsidRPr="00F010F3" w14:paraId="0747058F" w14:textId="77777777" w:rsidTr="005542F4">
        <w:trPr>
          <w:trHeight w:val="323"/>
        </w:trPr>
        <w:tc>
          <w:tcPr>
            <w:tcW w:w="630" w:type="dxa"/>
            <w:tcBorders>
              <w:top w:val="single" w:sz="4" w:space="0" w:color="auto"/>
              <w:left w:val="single" w:sz="4" w:space="0" w:color="auto"/>
              <w:bottom w:val="single" w:sz="4" w:space="0" w:color="auto"/>
              <w:right w:val="single" w:sz="4" w:space="0" w:color="auto"/>
            </w:tcBorders>
          </w:tcPr>
          <w:p w14:paraId="018F0434" w14:textId="77777777" w:rsidR="00681D4C" w:rsidRPr="00F010F3" w:rsidRDefault="00B83D68" w:rsidP="00524112">
            <w:pPr>
              <w:rPr>
                <w:rFonts w:ascii="Sylfaen" w:hAnsi="Sylfaen" w:cstheme="minorHAnsi"/>
                <w:sz w:val="20"/>
                <w:szCs w:val="20"/>
                <w:lang w:val="ka-GE"/>
              </w:rPr>
            </w:pPr>
            <w:r w:rsidRPr="00F010F3">
              <w:rPr>
                <w:rFonts w:ascii="Sylfaen" w:hAnsi="Sylfaen" w:cstheme="minorHAnsi"/>
                <w:sz w:val="20"/>
                <w:szCs w:val="20"/>
                <w:lang w:val="ka-GE"/>
              </w:rPr>
              <w:t>4</w:t>
            </w:r>
          </w:p>
        </w:tc>
        <w:tc>
          <w:tcPr>
            <w:tcW w:w="1890" w:type="dxa"/>
            <w:tcBorders>
              <w:top w:val="single" w:sz="4" w:space="0" w:color="auto"/>
              <w:left w:val="single" w:sz="4" w:space="0" w:color="auto"/>
              <w:bottom w:val="single" w:sz="4" w:space="0" w:color="auto"/>
              <w:right w:val="single" w:sz="4" w:space="0" w:color="auto"/>
            </w:tcBorders>
          </w:tcPr>
          <w:p w14:paraId="66A0DE35" w14:textId="77777777" w:rsidR="00681D4C" w:rsidRPr="00F010F3" w:rsidRDefault="00C22DD8" w:rsidP="00524112">
            <w:pPr>
              <w:rPr>
                <w:rFonts w:ascii="Sylfaen" w:hAnsi="Sylfaen" w:cstheme="minorHAnsi"/>
                <w:sz w:val="20"/>
                <w:szCs w:val="20"/>
                <w:lang w:val="ka-GE"/>
              </w:rPr>
            </w:pPr>
            <w:r w:rsidRPr="00F010F3">
              <w:rPr>
                <w:rFonts w:ascii="Sylfaen" w:hAnsi="Sylfaen" w:cstheme="minorHAnsi"/>
                <w:sz w:val="20"/>
                <w:szCs w:val="20"/>
                <w:lang w:val="ka-GE"/>
              </w:rPr>
              <w:t>12 აპრილი</w:t>
            </w:r>
            <w:r w:rsidR="00D24A84" w:rsidRPr="00F010F3">
              <w:rPr>
                <w:rFonts w:ascii="Sylfaen" w:hAnsi="Sylfaen" w:cstheme="minorHAnsi"/>
                <w:sz w:val="20"/>
                <w:szCs w:val="20"/>
                <w:lang w:val="ka-GE"/>
              </w:rPr>
              <w:t>, 2018</w:t>
            </w:r>
          </w:p>
        </w:tc>
        <w:tc>
          <w:tcPr>
            <w:tcW w:w="7560" w:type="dxa"/>
            <w:tcBorders>
              <w:top w:val="single" w:sz="4" w:space="0" w:color="auto"/>
              <w:left w:val="single" w:sz="4" w:space="0" w:color="auto"/>
              <w:bottom w:val="single" w:sz="4" w:space="0" w:color="auto"/>
              <w:right w:val="single" w:sz="4" w:space="0" w:color="auto"/>
            </w:tcBorders>
          </w:tcPr>
          <w:p w14:paraId="4479949C" w14:textId="1444E76F" w:rsidR="00681D4C" w:rsidRPr="00F010F3" w:rsidRDefault="002E5396" w:rsidP="009D1ABD">
            <w:pPr>
              <w:jc w:val="both"/>
              <w:rPr>
                <w:rFonts w:ascii="Sylfaen" w:hAnsi="Sylfaen" w:cstheme="minorHAnsi"/>
                <w:sz w:val="20"/>
                <w:szCs w:val="20"/>
                <w:lang w:val="ka-GE"/>
              </w:rPr>
            </w:pPr>
            <w:r w:rsidRPr="00F010F3">
              <w:rPr>
                <w:rFonts w:ascii="Sylfaen" w:hAnsi="Sylfaen" w:cstheme="minorHAnsi"/>
                <w:sz w:val="20"/>
                <w:szCs w:val="20"/>
                <w:lang w:val="ka-GE"/>
              </w:rPr>
              <w:t>დაინტერესებულ</w:t>
            </w:r>
            <w:r w:rsidR="007A38F5">
              <w:rPr>
                <w:rFonts w:ascii="Sylfaen" w:hAnsi="Sylfaen" w:cstheme="minorHAnsi"/>
                <w:sz w:val="20"/>
                <w:szCs w:val="20"/>
                <w:lang w:val="ka-GE"/>
              </w:rPr>
              <w:t>ი</w:t>
            </w:r>
            <w:r w:rsidRPr="00F010F3">
              <w:rPr>
                <w:rFonts w:ascii="Sylfaen" w:hAnsi="Sylfaen" w:cstheme="minorHAnsi"/>
                <w:sz w:val="20"/>
                <w:szCs w:val="20"/>
                <w:lang w:val="ka-GE"/>
              </w:rPr>
              <w:t xml:space="preserve"> მხარეებ</w:t>
            </w:r>
            <w:r w:rsidR="00D07940" w:rsidRPr="00F010F3">
              <w:rPr>
                <w:rFonts w:ascii="Sylfaen" w:hAnsi="Sylfaen" w:cstheme="minorHAnsi"/>
                <w:sz w:val="20"/>
                <w:szCs w:val="20"/>
                <w:lang w:val="ka-GE"/>
              </w:rPr>
              <w:t>ის ჩართულობის</w:t>
            </w:r>
            <w:r w:rsidRPr="00F010F3">
              <w:rPr>
                <w:rFonts w:ascii="Sylfaen" w:hAnsi="Sylfaen" w:cstheme="minorHAnsi"/>
                <w:sz w:val="20"/>
                <w:szCs w:val="20"/>
                <w:lang w:val="ka-GE"/>
              </w:rPr>
              <w:t xml:space="preserve"> გეგმის შემუშავება. </w:t>
            </w:r>
          </w:p>
        </w:tc>
      </w:tr>
      <w:tr w:rsidR="00082502" w:rsidRPr="00F010F3" w14:paraId="6A9FE155" w14:textId="77777777" w:rsidTr="005542F4">
        <w:trPr>
          <w:trHeight w:val="332"/>
        </w:trPr>
        <w:tc>
          <w:tcPr>
            <w:tcW w:w="630" w:type="dxa"/>
            <w:tcBorders>
              <w:top w:val="single" w:sz="4" w:space="0" w:color="auto"/>
              <w:left w:val="single" w:sz="4" w:space="0" w:color="auto"/>
              <w:bottom w:val="single" w:sz="4" w:space="0" w:color="auto"/>
              <w:right w:val="single" w:sz="4" w:space="0" w:color="auto"/>
            </w:tcBorders>
          </w:tcPr>
          <w:p w14:paraId="4AACED1B" w14:textId="77777777" w:rsidR="006F346A"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t>5</w:t>
            </w:r>
          </w:p>
        </w:tc>
        <w:tc>
          <w:tcPr>
            <w:tcW w:w="1890" w:type="dxa"/>
            <w:tcBorders>
              <w:top w:val="single" w:sz="4" w:space="0" w:color="auto"/>
              <w:left w:val="single" w:sz="4" w:space="0" w:color="auto"/>
              <w:bottom w:val="single" w:sz="4" w:space="0" w:color="auto"/>
              <w:right w:val="single" w:sz="4" w:space="0" w:color="auto"/>
            </w:tcBorders>
          </w:tcPr>
          <w:p w14:paraId="6710FA73" w14:textId="77777777" w:rsidR="006F346A"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t>2 მაისი</w:t>
            </w:r>
            <w:r w:rsidR="00D24A84" w:rsidRPr="00F010F3">
              <w:rPr>
                <w:rFonts w:ascii="Sylfaen" w:hAnsi="Sylfaen" w:cstheme="minorHAnsi"/>
                <w:sz w:val="20"/>
                <w:szCs w:val="20"/>
                <w:lang w:val="ka-GE"/>
              </w:rPr>
              <w:t>, 2018</w:t>
            </w:r>
          </w:p>
        </w:tc>
        <w:tc>
          <w:tcPr>
            <w:tcW w:w="7560" w:type="dxa"/>
            <w:tcBorders>
              <w:top w:val="single" w:sz="4" w:space="0" w:color="auto"/>
              <w:left w:val="single" w:sz="4" w:space="0" w:color="auto"/>
              <w:bottom w:val="single" w:sz="4" w:space="0" w:color="auto"/>
              <w:right w:val="single" w:sz="4" w:space="0" w:color="auto"/>
            </w:tcBorders>
          </w:tcPr>
          <w:p w14:paraId="1164FF39" w14:textId="24369B53" w:rsidR="006F346A" w:rsidRPr="00F010F3" w:rsidRDefault="006F346A" w:rsidP="00E71F29">
            <w:pPr>
              <w:jc w:val="both"/>
              <w:rPr>
                <w:rFonts w:ascii="Sylfaen" w:hAnsi="Sylfaen" w:cstheme="minorHAnsi"/>
                <w:sz w:val="20"/>
                <w:szCs w:val="20"/>
                <w:lang w:val="ka-GE"/>
              </w:rPr>
            </w:pPr>
            <w:r w:rsidRPr="00F010F3">
              <w:rPr>
                <w:rFonts w:ascii="Sylfaen" w:hAnsi="Sylfaen" w:cstheme="minorHAnsi"/>
                <w:sz w:val="20"/>
                <w:szCs w:val="20"/>
                <w:lang w:val="ka-GE"/>
              </w:rPr>
              <w:t xml:space="preserve">ზონირების რუკის პირველი ვერსიის შემუშავება ადმინისტრაციასთან ერთად. </w:t>
            </w:r>
          </w:p>
        </w:tc>
      </w:tr>
      <w:tr w:rsidR="00082502" w:rsidRPr="00F010F3" w14:paraId="3316BDCF" w14:textId="77777777" w:rsidTr="005542F4">
        <w:trPr>
          <w:trHeight w:val="720"/>
        </w:trPr>
        <w:tc>
          <w:tcPr>
            <w:tcW w:w="630" w:type="dxa"/>
            <w:tcBorders>
              <w:top w:val="single" w:sz="4" w:space="0" w:color="auto"/>
              <w:left w:val="single" w:sz="4" w:space="0" w:color="auto"/>
              <w:bottom w:val="single" w:sz="4" w:space="0" w:color="auto"/>
              <w:right w:val="single" w:sz="4" w:space="0" w:color="auto"/>
            </w:tcBorders>
          </w:tcPr>
          <w:p w14:paraId="1294597E" w14:textId="77777777" w:rsidR="00681D4C"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lastRenderedPageBreak/>
              <w:t>6</w:t>
            </w:r>
          </w:p>
        </w:tc>
        <w:tc>
          <w:tcPr>
            <w:tcW w:w="1890" w:type="dxa"/>
            <w:tcBorders>
              <w:top w:val="single" w:sz="4" w:space="0" w:color="auto"/>
              <w:left w:val="single" w:sz="4" w:space="0" w:color="auto"/>
              <w:bottom w:val="single" w:sz="4" w:space="0" w:color="auto"/>
              <w:right w:val="single" w:sz="4" w:space="0" w:color="auto"/>
            </w:tcBorders>
          </w:tcPr>
          <w:p w14:paraId="6039E18E" w14:textId="77777777" w:rsidR="00681D4C" w:rsidRPr="00F010F3" w:rsidRDefault="002E5396" w:rsidP="00524112">
            <w:pPr>
              <w:rPr>
                <w:rFonts w:ascii="Sylfaen" w:hAnsi="Sylfaen" w:cstheme="minorHAnsi"/>
                <w:sz w:val="20"/>
                <w:szCs w:val="20"/>
                <w:lang w:val="ka-GE"/>
              </w:rPr>
            </w:pPr>
            <w:r w:rsidRPr="00F010F3">
              <w:rPr>
                <w:rFonts w:ascii="Sylfaen" w:hAnsi="Sylfaen" w:cstheme="minorHAnsi"/>
                <w:sz w:val="20"/>
                <w:szCs w:val="20"/>
                <w:lang w:val="ka-GE"/>
              </w:rPr>
              <w:t>14 ივნისი</w:t>
            </w:r>
            <w:r w:rsidR="00D24A84" w:rsidRPr="00F010F3">
              <w:rPr>
                <w:rFonts w:ascii="Sylfaen" w:hAnsi="Sylfaen" w:cstheme="minorHAnsi"/>
                <w:sz w:val="20"/>
                <w:szCs w:val="20"/>
                <w:lang w:val="ka-GE"/>
              </w:rPr>
              <w:t>, 2018</w:t>
            </w:r>
          </w:p>
        </w:tc>
        <w:tc>
          <w:tcPr>
            <w:tcW w:w="7560" w:type="dxa"/>
            <w:tcBorders>
              <w:top w:val="single" w:sz="4" w:space="0" w:color="auto"/>
              <w:left w:val="single" w:sz="4" w:space="0" w:color="auto"/>
              <w:bottom w:val="single" w:sz="4" w:space="0" w:color="auto"/>
              <w:right w:val="single" w:sz="4" w:space="0" w:color="auto"/>
            </w:tcBorders>
          </w:tcPr>
          <w:p w14:paraId="278EF9ED" w14:textId="5DF1874F" w:rsidR="00681D4C" w:rsidRPr="00F010F3" w:rsidRDefault="002E5396" w:rsidP="009D1ABD">
            <w:pPr>
              <w:jc w:val="both"/>
              <w:rPr>
                <w:rFonts w:ascii="Sylfaen" w:hAnsi="Sylfaen" w:cstheme="minorHAnsi"/>
                <w:sz w:val="20"/>
                <w:szCs w:val="20"/>
                <w:lang w:val="ka-GE"/>
              </w:rPr>
            </w:pPr>
            <w:r w:rsidRPr="00F010F3">
              <w:rPr>
                <w:rFonts w:ascii="Sylfaen" w:hAnsi="Sylfaen" w:cstheme="minorHAnsi"/>
                <w:sz w:val="20"/>
                <w:szCs w:val="20"/>
                <w:lang w:val="ka-GE"/>
              </w:rPr>
              <w:t>ადმინისტრაციასთან ზონირების საკითხის განხილვა და მენეჯმენტის გეგმის პროგრამებზე მუშაობის დაწყება</w:t>
            </w:r>
            <w:r w:rsidR="00757FAD" w:rsidRPr="00F010F3">
              <w:rPr>
                <w:rFonts w:ascii="Sylfaen" w:hAnsi="Sylfaen" w:cstheme="minorHAnsi"/>
                <w:sz w:val="20"/>
                <w:szCs w:val="20"/>
                <w:lang w:val="ka-GE"/>
              </w:rPr>
              <w:t xml:space="preserve">. </w:t>
            </w:r>
            <w:r w:rsidRPr="00F010F3">
              <w:rPr>
                <w:rFonts w:ascii="Sylfaen" w:hAnsi="Sylfaen" w:cstheme="minorHAnsi"/>
                <w:sz w:val="20"/>
                <w:szCs w:val="20"/>
                <w:lang w:val="ka-GE"/>
              </w:rPr>
              <w:t>ადმინისტრაციის განვითარების პროგრამ</w:t>
            </w:r>
            <w:r w:rsidR="00822A84" w:rsidRPr="00F010F3">
              <w:rPr>
                <w:rFonts w:ascii="Sylfaen" w:hAnsi="Sylfaen" w:cstheme="minorHAnsi"/>
                <w:sz w:val="20"/>
                <w:szCs w:val="20"/>
                <w:lang w:val="ka-GE"/>
              </w:rPr>
              <w:t>ისა</w:t>
            </w:r>
            <w:r w:rsidRPr="00F010F3">
              <w:rPr>
                <w:rFonts w:ascii="Sylfaen" w:hAnsi="Sylfaen" w:cstheme="minorHAnsi"/>
                <w:sz w:val="20"/>
                <w:szCs w:val="20"/>
                <w:lang w:val="ka-GE"/>
              </w:rPr>
              <w:t xml:space="preserve"> და კანონაღსრ</w:t>
            </w:r>
            <w:r w:rsidR="00822A84" w:rsidRPr="00F010F3">
              <w:rPr>
                <w:rFonts w:ascii="Sylfaen" w:hAnsi="Sylfaen" w:cstheme="minorHAnsi"/>
                <w:sz w:val="20"/>
                <w:szCs w:val="20"/>
                <w:lang w:val="ka-GE"/>
              </w:rPr>
              <w:t>უ</w:t>
            </w:r>
            <w:r w:rsidRPr="00F010F3">
              <w:rPr>
                <w:rFonts w:ascii="Sylfaen" w:hAnsi="Sylfaen" w:cstheme="minorHAnsi"/>
                <w:sz w:val="20"/>
                <w:szCs w:val="20"/>
                <w:lang w:val="ka-GE"/>
              </w:rPr>
              <w:t>ლებას</w:t>
            </w:r>
            <w:r w:rsidR="00822A84" w:rsidRPr="00F010F3">
              <w:rPr>
                <w:rFonts w:ascii="Sylfaen" w:hAnsi="Sylfaen" w:cstheme="minorHAnsi"/>
                <w:sz w:val="20"/>
                <w:szCs w:val="20"/>
                <w:lang w:val="ka-GE"/>
              </w:rPr>
              <w:t>ა</w:t>
            </w:r>
            <w:r w:rsidRPr="00F010F3">
              <w:rPr>
                <w:rFonts w:ascii="Sylfaen" w:hAnsi="Sylfaen" w:cstheme="minorHAnsi"/>
                <w:sz w:val="20"/>
                <w:szCs w:val="20"/>
                <w:lang w:val="ka-GE"/>
              </w:rPr>
              <w:t xml:space="preserve"> და მონიტორინგთან დაკავშირებული პროგრამის განხილვა. </w:t>
            </w:r>
          </w:p>
        </w:tc>
      </w:tr>
      <w:tr w:rsidR="00082502" w:rsidRPr="00F010F3" w14:paraId="0DA7D695" w14:textId="77777777" w:rsidTr="005542F4">
        <w:trPr>
          <w:trHeight w:val="720"/>
        </w:trPr>
        <w:tc>
          <w:tcPr>
            <w:tcW w:w="630" w:type="dxa"/>
            <w:tcBorders>
              <w:top w:val="single" w:sz="4" w:space="0" w:color="auto"/>
              <w:left w:val="single" w:sz="4" w:space="0" w:color="auto"/>
              <w:bottom w:val="single" w:sz="4" w:space="0" w:color="auto"/>
              <w:right w:val="single" w:sz="4" w:space="0" w:color="auto"/>
            </w:tcBorders>
          </w:tcPr>
          <w:p w14:paraId="0A7C7755" w14:textId="77777777" w:rsidR="00681D4C"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t>7</w:t>
            </w:r>
          </w:p>
        </w:tc>
        <w:tc>
          <w:tcPr>
            <w:tcW w:w="1890" w:type="dxa"/>
            <w:tcBorders>
              <w:top w:val="single" w:sz="4" w:space="0" w:color="auto"/>
              <w:left w:val="single" w:sz="4" w:space="0" w:color="auto"/>
              <w:bottom w:val="single" w:sz="4" w:space="0" w:color="auto"/>
              <w:right w:val="single" w:sz="4" w:space="0" w:color="auto"/>
            </w:tcBorders>
          </w:tcPr>
          <w:p w14:paraId="63FAB624" w14:textId="77777777" w:rsidR="00681D4C" w:rsidRPr="00F010F3" w:rsidRDefault="002E5396" w:rsidP="00524112">
            <w:pPr>
              <w:rPr>
                <w:rFonts w:ascii="Sylfaen" w:hAnsi="Sylfaen" w:cstheme="minorHAnsi"/>
                <w:sz w:val="20"/>
                <w:szCs w:val="20"/>
                <w:lang w:val="ka-GE"/>
              </w:rPr>
            </w:pPr>
            <w:r w:rsidRPr="00F010F3">
              <w:rPr>
                <w:rFonts w:ascii="Sylfaen" w:hAnsi="Sylfaen" w:cstheme="minorHAnsi"/>
                <w:sz w:val="20"/>
                <w:szCs w:val="20"/>
                <w:lang w:val="ka-GE"/>
              </w:rPr>
              <w:t>22 ივნისი</w:t>
            </w:r>
            <w:r w:rsidR="00D24A84" w:rsidRPr="00F010F3">
              <w:rPr>
                <w:rFonts w:ascii="Sylfaen" w:hAnsi="Sylfaen" w:cstheme="minorHAnsi"/>
                <w:sz w:val="20"/>
                <w:szCs w:val="20"/>
                <w:lang w:val="ka-GE"/>
              </w:rPr>
              <w:t>, 2018</w:t>
            </w:r>
          </w:p>
        </w:tc>
        <w:tc>
          <w:tcPr>
            <w:tcW w:w="7560" w:type="dxa"/>
            <w:tcBorders>
              <w:top w:val="single" w:sz="4" w:space="0" w:color="auto"/>
              <w:left w:val="single" w:sz="4" w:space="0" w:color="auto"/>
              <w:bottom w:val="single" w:sz="4" w:space="0" w:color="auto"/>
              <w:right w:val="single" w:sz="4" w:space="0" w:color="auto"/>
            </w:tcBorders>
          </w:tcPr>
          <w:p w14:paraId="242A811C" w14:textId="52AEC56D" w:rsidR="00681D4C" w:rsidRPr="00F010F3" w:rsidRDefault="007A38F5" w:rsidP="00E71F29">
            <w:pPr>
              <w:jc w:val="both"/>
              <w:rPr>
                <w:rFonts w:ascii="Sylfaen" w:hAnsi="Sylfaen" w:cstheme="minorHAnsi"/>
                <w:sz w:val="20"/>
                <w:szCs w:val="20"/>
                <w:lang w:val="ka-GE"/>
              </w:rPr>
            </w:pPr>
            <w:r>
              <w:rPr>
                <w:rFonts w:ascii="Sylfaen" w:hAnsi="Sylfaen" w:cstheme="minorHAnsi"/>
                <w:sz w:val="20"/>
                <w:szCs w:val="20"/>
                <w:lang w:val="ka-GE"/>
              </w:rPr>
              <w:t>დაინტერესებულ</w:t>
            </w:r>
            <w:r w:rsidR="002E5396" w:rsidRPr="00F010F3">
              <w:rPr>
                <w:rFonts w:ascii="Sylfaen" w:hAnsi="Sylfaen" w:cstheme="minorHAnsi"/>
                <w:sz w:val="20"/>
                <w:szCs w:val="20"/>
                <w:lang w:val="ka-GE"/>
              </w:rPr>
              <w:t xml:space="preserve"> მხარეებთან და ადმინისტრაციასთან ერთად  მენეჯმენტის გეგმის პროგრამების შემუშავება.</w:t>
            </w:r>
          </w:p>
        </w:tc>
      </w:tr>
      <w:tr w:rsidR="00082502" w:rsidRPr="00F010F3" w14:paraId="607DAA51" w14:textId="77777777" w:rsidTr="005542F4">
        <w:trPr>
          <w:trHeight w:val="485"/>
        </w:trPr>
        <w:tc>
          <w:tcPr>
            <w:tcW w:w="630" w:type="dxa"/>
            <w:tcBorders>
              <w:top w:val="single" w:sz="4" w:space="0" w:color="auto"/>
              <w:left w:val="single" w:sz="4" w:space="0" w:color="auto"/>
              <w:bottom w:val="single" w:sz="4" w:space="0" w:color="auto"/>
              <w:right w:val="single" w:sz="4" w:space="0" w:color="auto"/>
            </w:tcBorders>
          </w:tcPr>
          <w:p w14:paraId="7ADFC993" w14:textId="77777777" w:rsidR="00DC033F"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t>8</w:t>
            </w:r>
          </w:p>
        </w:tc>
        <w:tc>
          <w:tcPr>
            <w:tcW w:w="1890" w:type="dxa"/>
            <w:tcBorders>
              <w:top w:val="single" w:sz="4" w:space="0" w:color="auto"/>
              <w:left w:val="single" w:sz="4" w:space="0" w:color="auto"/>
              <w:bottom w:val="single" w:sz="4" w:space="0" w:color="auto"/>
              <w:right w:val="single" w:sz="4" w:space="0" w:color="auto"/>
            </w:tcBorders>
          </w:tcPr>
          <w:p w14:paraId="7644F620" w14:textId="77777777" w:rsidR="00DC033F" w:rsidRPr="00F010F3" w:rsidRDefault="00DC033F" w:rsidP="00524112">
            <w:pPr>
              <w:rPr>
                <w:rFonts w:ascii="Sylfaen" w:hAnsi="Sylfaen" w:cstheme="minorHAnsi"/>
                <w:sz w:val="20"/>
                <w:szCs w:val="20"/>
                <w:lang w:val="ka-GE"/>
              </w:rPr>
            </w:pPr>
            <w:r w:rsidRPr="00F010F3">
              <w:rPr>
                <w:rFonts w:ascii="Sylfaen" w:hAnsi="Sylfaen" w:cstheme="minorHAnsi"/>
                <w:sz w:val="20"/>
                <w:szCs w:val="20"/>
                <w:lang w:val="ka-GE"/>
              </w:rPr>
              <w:t>4-</w:t>
            </w:r>
            <w:r w:rsidR="006F346A" w:rsidRPr="00F010F3">
              <w:rPr>
                <w:rFonts w:ascii="Sylfaen" w:hAnsi="Sylfaen" w:cstheme="minorHAnsi"/>
                <w:sz w:val="20"/>
                <w:szCs w:val="20"/>
                <w:lang w:val="ka-GE"/>
              </w:rPr>
              <w:t xml:space="preserve">6, 21 და </w:t>
            </w:r>
            <w:r w:rsidRPr="00F010F3">
              <w:rPr>
                <w:rFonts w:ascii="Sylfaen" w:hAnsi="Sylfaen" w:cstheme="minorHAnsi"/>
                <w:sz w:val="20"/>
                <w:szCs w:val="20"/>
                <w:lang w:val="ka-GE"/>
              </w:rPr>
              <w:t>31 ივლისი, 2018</w:t>
            </w:r>
          </w:p>
        </w:tc>
        <w:tc>
          <w:tcPr>
            <w:tcW w:w="7560" w:type="dxa"/>
            <w:tcBorders>
              <w:top w:val="single" w:sz="4" w:space="0" w:color="auto"/>
              <w:left w:val="single" w:sz="4" w:space="0" w:color="auto"/>
              <w:bottom w:val="single" w:sz="4" w:space="0" w:color="auto"/>
              <w:right w:val="single" w:sz="4" w:space="0" w:color="auto"/>
            </w:tcBorders>
          </w:tcPr>
          <w:p w14:paraId="4EA30EDA" w14:textId="2123E913" w:rsidR="00DC033F" w:rsidRPr="00F010F3" w:rsidRDefault="006F346A" w:rsidP="009D1ABD">
            <w:pPr>
              <w:jc w:val="both"/>
              <w:rPr>
                <w:rFonts w:ascii="Sylfaen" w:hAnsi="Sylfaen" w:cstheme="minorHAnsi"/>
                <w:sz w:val="20"/>
                <w:szCs w:val="20"/>
                <w:lang w:val="ka-GE"/>
              </w:rPr>
            </w:pPr>
            <w:r w:rsidRPr="00F010F3">
              <w:rPr>
                <w:rFonts w:ascii="Sylfaen" w:hAnsi="Sylfaen" w:cstheme="minorHAnsi"/>
                <w:sz w:val="20"/>
                <w:szCs w:val="20"/>
                <w:lang w:val="ka-GE"/>
              </w:rPr>
              <w:t xml:space="preserve">მოსახლეობასთან შეხვედრა ზონირებასთან დაკავშირებით. </w:t>
            </w:r>
            <w:r w:rsidR="00286815" w:rsidRPr="00F010F3">
              <w:rPr>
                <w:rFonts w:ascii="Sylfaen" w:hAnsi="Sylfaen" w:cstheme="minorHAnsi"/>
                <w:sz w:val="20"/>
                <w:szCs w:val="20"/>
                <w:lang w:val="ka-GE"/>
              </w:rPr>
              <w:t xml:space="preserve">ადგილზე </w:t>
            </w:r>
            <w:r w:rsidRPr="00F010F3">
              <w:rPr>
                <w:rFonts w:ascii="Sylfaen" w:hAnsi="Sylfaen" w:cstheme="minorHAnsi"/>
                <w:sz w:val="20"/>
                <w:szCs w:val="20"/>
                <w:lang w:val="ka-GE"/>
              </w:rPr>
              <w:t>განხილვა</w:t>
            </w:r>
            <w:r w:rsidR="00757FAD" w:rsidRPr="00F010F3">
              <w:rPr>
                <w:rFonts w:ascii="Sylfaen" w:hAnsi="Sylfaen" w:cstheme="minorHAnsi"/>
                <w:sz w:val="20"/>
                <w:szCs w:val="20"/>
                <w:lang w:val="ka-GE"/>
              </w:rPr>
              <w:t>.</w:t>
            </w:r>
          </w:p>
        </w:tc>
      </w:tr>
      <w:tr w:rsidR="00082502" w:rsidRPr="00F010F3" w14:paraId="760C1F51" w14:textId="77777777" w:rsidTr="005542F4">
        <w:trPr>
          <w:trHeight w:val="530"/>
        </w:trPr>
        <w:tc>
          <w:tcPr>
            <w:tcW w:w="630" w:type="dxa"/>
            <w:tcBorders>
              <w:top w:val="single" w:sz="4" w:space="0" w:color="auto"/>
              <w:left w:val="single" w:sz="4" w:space="0" w:color="auto"/>
              <w:bottom w:val="single" w:sz="4" w:space="0" w:color="auto"/>
              <w:right w:val="single" w:sz="4" w:space="0" w:color="auto"/>
            </w:tcBorders>
          </w:tcPr>
          <w:p w14:paraId="4FFBDF8F" w14:textId="77777777" w:rsidR="006F346A"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t>9</w:t>
            </w:r>
          </w:p>
        </w:tc>
        <w:tc>
          <w:tcPr>
            <w:tcW w:w="1890" w:type="dxa"/>
            <w:tcBorders>
              <w:top w:val="single" w:sz="4" w:space="0" w:color="auto"/>
              <w:left w:val="single" w:sz="4" w:space="0" w:color="auto"/>
              <w:bottom w:val="single" w:sz="4" w:space="0" w:color="auto"/>
              <w:right w:val="single" w:sz="4" w:space="0" w:color="auto"/>
            </w:tcBorders>
          </w:tcPr>
          <w:p w14:paraId="0CBC4DA4" w14:textId="77777777" w:rsidR="006F346A"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t>8 ოქტომბერი, 2018</w:t>
            </w:r>
          </w:p>
        </w:tc>
        <w:tc>
          <w:tcPr>
            <w:tcW w:w="7560" w:type="dxa"/>
            <w:tcBorders>
              <w:top w:val="single" w:sz="4" w:space="0" w:color="auto"/>
              <w:left w:val="single" w:sz="4" w:space="0" w:color="auto"/>
              <w:bottom w:val="single" w:sz="4" w:space="0" w:color="auto"/>
              <w:right w:val="single" w:sz="4" w:space="0" w:color="auto"/>
            </w:tcBorders>
          </w:tcPr>
          <w:p w14:paraId="2EFB3424" w14:textId="5AD3755E" w:rsidR="006F346A" w:rsidRPr="00F010F3" w:rsidRDefault="006F346A" w:rsidP="009D1ABD">
            <w:pPr>
              <w:jc w:val="both"/>
              <w:rPr>
                <w:rFonts w:ascii="Sylfaen" w:hAnsi="Sylfaen" w:cstheme="minorHAnsi"/>
                <w:sz w:val="20"/>
                <w:szCs w:val="20"/>
                <w:lang w:val="ka-GE"/>
              </w:rPr>
            </w:pPr>
            <w:r w:rsidRPr="00F010F3">
              <w:rPr>
                <w:rFonts w:ascii="Sylfaen" w:hAnsi="Sylfaen" w:cstheme="minorHAnsi"/>
                <w:sz w:val="20"/>
                <w:szCs w:val="20"/>
                <w:lang w:val="ka-GE"/>
              </w:rPr>
              <w:t xml:space="preserve">შეხვედრა სააგენტოსთან ზონირების მესამე ვერსიის განსახილველად. </w:t>
            </w:r>
          </w:p>
        </w:tc>
      </w:tr>
      <w:tr w:rsidR="00082502" w:rsidRPr="00F010F3" w14:paraId="5B8DCFC5" w14:textId="77777777" w:rsidTr="005542F4">
        <w:trPr>
          <w:trHeight w:val="720"/>
        </w:trPr>
        <w:tc>
          <w:tcPr>
            <w:tcW w:w="630" w:type="dxa"/>
            <w:tcBorders>
              <w:top w:val="single" w:sz="4" w:space="0" w:color="auto"/>
              <w:left w:val="single" w:sz="4" w:space="0" w:color="auto"/>
              <w:bottom w:val="single" w:sz="4" w:space="0" w:color="auto"/>
              <w:right w:val="single" w:sz="4" w:space="0" w:color="auto"/>
            </w:tcBorders>
          </w:tcPr>
          <w:p w14:paraId="4A1A6940" w14:textId="77777777" w:rsidR="006F346A"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t>10</w:t>
            </w:r>
          </w:p>
        </w:tc>
        <w:tc>
          <w:tcPr>
            <w:tcW w:w="1890" w:type="dxa"/>
            <w:tcBorders>
              <w:top w:val="single" w:sz="4" w:space="0" w:color="auto"/>
              <w:left w:val="single" w:sz="4" w:space="0" w:color="auto"/>
              <w:bottom w:val="single" w:sz="4" w:space="0" w:color="auto"/>
              <w:right w:val="single" w:sz="4" w:space="0" w:color="auto"/>
            </w:tcBorders>
          </w:tcPr>
          <w:p w14:paraId="72449BC8" w14:textId="77777777" w:rsidR="006F346A" w:rsidRPr="00F010F3" w:rsidRDefault="006F346A" w:rsidP="00524112">
            <w:pPr>
              <w:rPr>
                <w:rFonts w:ascii="Sylfaen" w:hAnsi="Sylfaen" w:cstheme="minorHAnsi"/>
                <w:sz w:val="20"/>
                <w:szCs w:val="20"/>
                <w:lang w:val="ka-GE"/>
              </w:rPr>
            </w:pPr>
            <w:r w:rsidRPr="00F010F3">
              <w:rPr>
                <w:rFonts w:ascii="Sylfaen" w:hAnsi="Sylfaen" w:cstheme="minorHAnsi"/>
                <w:sz w:val="20"/>
                <w:szCs w:val="20"/>
                <w:lang w:val="ka-GE"/>
              </w:rPr>
              <w:t>19 ოქტომბერი, 2018</w:t>
            </w:r>
          </w:p>
        </w:tc>
        <w:tc>
          <w:tcPr>
            <w:tcW w:w="7560" w:type="dxa"/>
            <w:tcBorders>
              <w:top w:val="single" w:sz="4" w:space="0" w:color="auto"/>
              <w:left w:val="single" w:sz="4" w:space="0" w:color="auto"/>
              <w:bottom w:val="single" w:sz="4" w:space="0" w:color="auto"/>
              <w:right w:val="single" w:sz="4" w:space="0" w:color="auto"/>
            </w:tcBorders>
          </w:tcPr>
          <w:p w14:paraId="4D193833" w14:textId="5D29034C" w:rsidR="006F346A" w:rsidRPr="00F010F3" w:rsidRDefault="006F346A" w:rsidP="00E71F29">
            <w:pPr>
              <w:jc w:val="both"/>
              <w:rPr>
                <w:rFonts w:ascii="Sylfaen" w:hAnsi="Sylfaen" w:cstheme="minorHAnsi"/>
                <w:sz w:val="20"/>
                <w:szCs w:val="20"/>
                <w:lang w:val="ka-GE"/>
              </w:rPr>
            </w:pPr>
            <w:r w:rsidRPr="00F010F3">
              <w:rPr>
                <w:rFonts w:ascii="Sylfaen" w:hAnsi="Sylfaen" w:cstheme="minorHAnsi"/>
                <w:sz w:val="20"/>
                <w:szCs w:val="20"/>
                <w:lang w:val="ka-GE"/>
              </w:rPr>
              <w:t xml:space="preserve">შეხვედრა </w:t>
            </w:r>
            <w:r w:rsidR="00650EA8" w:rsidRPr="00F010F3">
              <w:rPr>
                <w:rFonts w:ascii="Sylfaen" w:hAnsi="Sylfaen" w:cstheme="minorHAnsi"/>
                <w:sz w:val="20"/>
                <w:szCs w:val="20"/>
                <w:lang w:val="ka-GE"/>
              </w:rPr>
              <w:t xml:space="preserve">მრჩეველთა </w:t>
            </w:r>
            <w:r w:rsidRPr="00F010F3">
              <w:rPr>
                <w:rFonts w:ascii="Sylfaen" w:hAnsi="Sylfaen" w:cstheme="minorHAnsi"/>
                <w:sz w:val="20"/>
                <w:szCs w:val="20"/>
                <w:lang w:val="ka-GE"/>
              </w:rPr>
              <w:t xml:space="preserve">რეგიონულ  საბჭოსთან და </w:t>
            </w:r>
            <w:r w:rsidR="00822A84" w:rsidRPr="00F010F3">
              <w:rPr>
                <w:rFonts w:ascii="Sylfaen" w:hAnsi="Sylfaen" w:cstheme="minorHAnsi"/>
                <w:sz w:val="20"/>
                <w:szCs w:val="20"/>
                <w:lang w:val="ka-GE"/>
              </w:rPr>
              <w:t xml:space="preserve"> </w:t>
            </w:r>
            <w:r w:rsidRPr="00F010F3">
              <w:rPr>
                <w:rFonts w:ascii="Sylfaen" w:hAnsi="Sylfaen" w:cstheme="minorHAnsi"/>
                <w:sz w:val="20"/>
                <w:szCs w:val="20"/>
                <w:lang w:val="ka-GE"/>
              </w:rPr>
              <w:t xml:space="preserve">ადმინისტრაციასთან ზონირების რუკის საბოლოო ვერსიის განსახილველად. </w:t>
            </w:r>
          </w:p>
        </w:tc>
      </w:tr>
      <w:tr w:rsidR="00082502" w:rsidRPr="00F010F3" w14:paraId="73D61AF7" w14:textId="77777777" w:rsidTr="005542F4">
        <w:trPr>
          <w:trHeight w:val="458"/>
        </w:trPr>
        <w:tc>
          <w:tcPr>
            <w:tcW w:w="630" w:type="dxa"/>
            <w:tcBorders>
              <w:top w:val="single" w:sz="4" w:space="0" w:color="auto"/>
              <w:left w:val="single" w:sz="4" w:space="0" w:color="auto"/>
              <w:bottom w:val="single" w:sz="4" w:space="0" w:color="auto"/>
              <w:right w:val="single" w:sz="4" w:space="0" w:color="auto"/>
            </w:tcBorders>
          </w:tcPr>
          <w:p w14:paraId="6A68B133" w14:textId="77777777" w:rsidR="00C66DC4" w:rsidRPr="00F010F3" w:rsidRDefault="00C66DC4" w:rsidP="00524112">
            <w:pPr>
              <w:rPr>
                <w:rFonts w:ascii="Sylfaen" w:hAnsi="Sylfaen" w:cstheme="minorHAnsi"/>
                <w:sz w:val="20"/>
                <w:szCs w:val="20"/>
                <w:lang w:val="ka-GE"/>
              </w:rPr>
            </w:pPr>
            <w:r w:rsidRPr="00F010F3">
              <w:rPr>
                <w:rFonts w:ascii="Sylfaen" w:hAnsi="Sylfaen" w:cstheme="minorHAnsi"/>
                <w:sz w:val="20"/>
                <w:szCs w:val="20"/>
                <w:lang w:val="ka-GE"/>
              </w:rPr>
              <w:t>11</w:t>
            </w:r>
          </w:p>
        </w:tc>
        <w:tc>
          <w:tcPr>
            <w:tcW w:w="1890" w:type="dxa"/>
            <w:tcBorders>
              <w:top w:val="single" w:sz="4" w:space="0" w:color="auto"/>
              <w:left w:val="single" w:sz="4" w:space="0" w:color="auto"/>
              <w:bottom w:val="single" w:sz="4" w:space="0" w:color="auto"/>
              <w:right w:val="single" w:sz="4" w:space="0" w:color="auto"/>
            </w:tcBorders>
          </w:tcPr>
          <w:p w14:paraId="4D62DC4D" w14:textId="77777777" w:rsidR="00C66DC4" w:rsidRPr="00F010F3" w:rsidRDefault="00C66DC4" w:rsidP="00BF3897">
            <w:pPr>
              <w:jc w:val="both"/>
              <w:rPr>
                <w:rFonts w:ascii="Sylfaen" w:hAnsi="Sylfaen" w:cstheme="minorHAnsi"/>
                <w:sz w:val="20"/>
                <w:szCs w:val="20"/>
                <w:lang w:val="ka-GE"/>
              </w:rPr>
            </w:pPr>
            <w:r w:rsidRPr="00F010F3">
              <w:rPr>
                <w:rFonts w:ascii="Sylfaen" w:hAnsi="Sylfaen" w:cstheme="minorHAnsi"/>
                <w:sz w:val="20"/>
                <w:szCs w:val="20"/>
                <w:lang w:val="ka-GE"/>
              </w:rPr>
              <w:t>18 ნოემბერი, 2019</w:t>
            </w:r>
          </w:p>
        </w:tc>
        <w:tc>
          <w:tcPr>
            <w:tcW w:w="7560" w:type="dxa"/>
            <w:tcBorders>
              <w:top w:val="single" w:sz="4" w:space="0" w:color="auto"/>
              <w:left w:val="single" w:sz="4" w:space="0" w:color="auto"/>
              <w:bottom w:val="single" w:sz="4" w:space="0" w:color="auto"/>
              <w:right w:val="single" w:sz="4" w:space="0" w:color="auto"/>
            </w:tcBorders>
          </w:tcPr>
          <w:p w14:paraId="64AA4997" w14:textId="339381E2" w:rsidR="00C66DC4" w:rsidRPr="00F010F3" w:rsidRDefault="00C66DC4" w:rsidP="00BF3897">
            <w:pPr>
              <w:jc w:val="both"/>
              <w:rPr>
                <w:rFonts w:ascii="Sylfaen" w:hAnsi="Sylfaen" w:cstheme="minorHAnsi"/>
                <w:sz w:val="20"/>
                <w:szCs w:val="20"/>
                <w:lang w:val="ka-GE"/>
              </w:rPr>
            </w:pPr>
            <w:r w:rsidRPr="00F010F3">
              <w:rPr>
                <w:rFonts w:ascii="Sylfaen" w:hAnsi="Sylfaen" w:cstheme="minorHAnsi"/>
                <w:sz w:val="20"/>
                <w:szCs w:val="20"/>
                <w:lang w:val="ka-GE"/>
              </w:rPr>
              <w:t>მენეჯმენტის გეგმის საჯარო განხილვა</w:t>
            </w:r>
            <w:r w:rsidR="00757FAD" w:rsidRPr="00F010F3">
              <w:rPr>
                <w:rFonts w:ascii="Sylfaen" w:hAnsi="Sylfaen" w:cstheme="minorHAnsi"/>
                <w:sz w:val="20"/>
                <w:szCs w:val="20"/>
                <w:lang w:val="ka-GE"/>
              </w:rPr>
              <w:t>.</w:t>
            </w:r>
          </w:p>
        </w:tc>
      </w:tr>
      <w:tr w:rsidR="00082502" w:rsidRPr="00F010F3" w14:paraId="31CF1D12" w14:textId="77777777" w:rsidTr="005542F4">
        <w:trPr>
          <w:trHeight w:val="720"/>
        </w:trPr>
        <w:tc>
          <w:tcPr>
            <w:tcW w:w="630" w:type="dxa"/>
            <w:tcBorders>
              <w:top w:val="single" w:sz="4" w:space="0" w:color="auto"/>
              <w:left w:val="single" w:sz="4" w:space="0" w:color="auto"/>
              <w:bottom w:val="single" w:sz="4" w:space="0" w:color="auto"/>
              <w:right w:val="single" w:sz="4" w:space="0" w:color="auto"/>
            </w:tcBorders>
          </w:tcPr>
          <w:p w14:paraId="543D473A" w14:textId="3EFCC265" w:rsidR="00444303" w:rsidRPr="00F010F3" w:rsidRDefault="00650EA8" w:rsidP="00524112">
            <w:pPr>
              <w:rPr>
                <w:rFonts w:ascii="Sylfaen" w:hAnsi="Sylfaen" w:cstheme="minorHAnsi"/>
                <w:sz w:val="20"/>
                <w:szCs w:val="20"/>
                <w:lang w:val="ka-GE"/>
              </w:rPr>
            </w:pPr>
            <w:r w:rsidRPr="00F010F3">
              <w:rPr>
                <w:rFonts w:ascii="Sylfaen" w:hAnsi="Sylfaen" w:cstheme="minorHAnsi"/>
                <w:sz w:val="20"/>
                <w:szCs w:val="20"/>
                <w:lang w:val="ka-GE"/>
              </w:rPr>
              <w:t>12</w:t>
            </w:r>
          </w:p>
        </w:tc>
        <w:tc>
          <w:tcPr>
            <w:tcW w:w="1890" w:type="dxa"/>
            <w:tcBorders>
              <w:top w:val="single" w:sz="4" w:space="0" w:color="auto"/>
              <w:left w:val="single" w:sz="4" w:space="0" w:color="auto"/>
              <w:bottom w:val="single" w:sz="4" w:space="0" w:color="auto"/>
              <w:right w:val="single" w:sz="4" w:space="0" w:color="auto"/>
            </w:tcBorders>
          </w:tcPr>
          <w:p w14:paraId="4DE25BE7" w14:textId="0DC50D27" w:rsidR="00444303" w:rsidRPr="00F010F3" w:rsidRDefault="00444303" w:rsidP="00BF3897">
            <w:pPr>
              <w:jc w:val="both"/>
              <w:rPr>
                <w:rFonts w:ascii="Sylfaen" w:hAnsi="Sylfaen" w:cstheme="minorHAnsi"/>
                <w:sz w:val="20"/>
                <w:szCs w:val="20"/>
                <w:lang w:val="ka-GE"/>
              </w:rPr>
            </w:pPr>
            <w:r w:rsidRPr="00F010F3">
              <w:rPr>
                <w:rFonts w:ascii="Sylfaen" w:hAnsi="Sylfaen" w:cstheme="minorHAnsi"/>
                <w:sz w:val="20"/>
                <w:szCs w:val="20"/>
                <w:lang w:val="ka-GE"/>
              </w:rPr>
              <w:t>20</w:t>
            </w:r>
            <w:r w:rsidR="00BF3897" w:rsidRPr="00F010F3">
              <w:rPr>
                <w:rFonts w:ascii="Sylfaen" w:hAnsi="Sylfaen" w:cstheme="minorHAnsi"/>
                <w:sz w:val="20"/>
                <w:szCs w:val="20"/>
                <w:lang w:val="ka-GE"/>
              </w:rPr>
              <w:t>19</w:t>
            </w:r>
            <w:r w:rsidR="00E47033" w:rsidRPr="00F010F3">
              <w:rPr>
                <w:rFonts w:ascii="Sylfaen" w:hAnsi="Sylfaen" w:cstheme="minorHAnsi"/>
                <w:sz w:val="20"/>
                <w:szCs w:val="20"/>
                <w:lang w:val="ka-GE"/>
              </w:rPr>
              <w:t xml:space="preserve"> წწ</w:t>
            </w:r>
          </w:p>
        </w:tc>
        <w:tc>
          <w:tcPr>
            <w:tcW w:w="7560" w:type="dxa"/>
            <w:tcBorders>
              <w:top w:val="single" w:sz="4" w:space="0" w:color="auto"/>
              <w:left w:val="single" w:sz="4" w:space="0" w:color="auto"/>
              <w:bottom w:val="single" w:sz="4" w:space="0" w:color="auto"/>
              <w:right w:val="single" w:sz="4" w:space="0" w:color="auto"/>
            </w:tcBorders>
          </w:tcPr>
          <w:p w14:paraId="7FEC92F7" w14:textId="45C8F215" w:rsidR="00444303" w:rsidRPr="00F010F3" w:rsidRDefault="00BF3897" w:rsidP="00D40751">
            <w:pPr>
              <w:spacing w:line="256" w:lineRule="auto"/>
              <w:jc w:val="both"/>
              <w:rPr>
                <w:rFonts w:ascii="Sylfaen" w:hAnsi="Sylfaen" w:cstheme="minorHAnsi"/>
                <w:sz w:val="20"/>
                <w:szCs w:val="20"/>
                <w:lang w:val="ka-GE"/>
              </w:rPr>
            </w:pPr>
            <w:r w:rsidRPr="00F010F3">
              <w:rPr>
                <w:rFonts w:ascii="Sylfaen" w:hAnsi="Sylfaen" w:cstheme="minorHAnsi"/>
                <w:sz w:val="20"/>
                <w:szCs w:val="20"/>
                <w:lang w:val="ka-GE"/>
              </w:rPr>
              <w:t xml:space="preserve">2019 წელს დონორმა </w:t>
            </w:r>
            <w:r w:rsidR="00FC7147" w:rsidRPr="00F010F3">
              <w:rPr>
                <w:rFonts w:ascii="Sylfaen" w:hAnsi="Sylfaen" w:cstheme="minorHAnsi"/>
                <w:sz w:val="20"/>
                <w:szCs w:val="20"/>
                <w:lang w:val="ka-GE"/>
              </w:rPr>
              <w:t>ო</w:t>
            </w:r>
            <w:r w:rsidRPr="00F010F3">
              <w:rPr>
                <w:rFonts w:ascii="Sylfaen" w:hAnsi="Sylfaen" w:cstheme="minorHAnsi"/>
                <w:sz w:val="20"/>
                <w:szCs w:val="20"/>
                <w:lang w:val="ka-GE"/>
              </w:rPr>
              <w:t>რგანიზაციამ დაასრულა მენეჯმენტის პროექტზე მუშაობა, თუმცა იმ დროისთვის არ იყო დასრულებული დაცული ტერიტორიების საზღვრების დაზუსტების პროცესი (დემარკაცია)</w:t>
            </w:r>
            <w:r w:rsidR="00757FAD" w:rsidRPr="00F010F3">
              <w:rPr>
                <w:rFonts w:ascii="Sylfaen" w:hAnsi="Sylfaen" w:cstheme="minorHAnsi"/>
                <w:sz w:val="20"/>
                <w:szCs w:val="20"/>
                <w:lang w:val="ka-GE"/>
              </w:rPr>
              <w:t>.</w:t>
            </w:r>
            <w:r w:rsidRPr="00F010F3">
              <w:rPr>
                <w:rFonts w:ascii="Sylfaen" w:hAnsi="Sylfaen" w:cstheme="minorHAnsi"/>
                <w:sz w:val="20"/>
                <w:szCs w:val="20"/>
                <w:lang w:val="ka-GE"/>
              </w:rPr>
              <w:t xml:space="preserve"> შესაბამისად</w:t>
            </w:r>
            <w:r w:rsidR="007A38F5">
              <w:rPr>
                <w:rFonts w:ascii="Sylfaen" w:hAnsi="Sylfaen" w:cstheme="minorHAnsi"/>
                <w:sz w:val="20"/>
                <w:szCs w:val="20"/>
                <w:lang w:val="ka-GE"/>
              </w:rPr>
              <w:t>,</w:t>
            </w:r>
            <w:r w:rsidRPr="00F010F3">
              <w:rPr>
                <w:rFonts w:ascii="Sylfaen" w:hAnsi="Sylfaen" w:cstheme="minorHAnsi"/>
                <w:sz w:val="20"/>
                <w:szCs w:val="20"/>
                <w:lang w:val="ka-GE"/>
              </w:rPr>
              <w:t xml:space="preserve"> დაზუსტებული საზღვრები არ იყო ასახული </w:t>
            </w:r>
            <w:r w:rsidR="009875C3" w:rsidRPr="00F010F3">
              <w:rPr>
                <w:rFonts w:ascii="Sylfaen" w:hAnsi="Sylfaen" w:cstheme="minorHAnsi"/>
                <w:sz w:val="20"/>
                <w:szCs w:val="20"/>
                <w:lang w:val="ka-GE"/>
              </w:rPr>
              <w:t>„</w:t>
            </w:r>
            <w:r w:rsidRPr="00F010F3">
              <w:rPr>
                <w:rFonts w:ascii="Sylfaen" w:hAnsi="Sylfaen" w:cstheme="minorHAnsi"/>
                <w:sz w:val="20"/>
                <w:szCs w:val="20"/>
                <w:lang w:val="ka-GE"/>
              </w:rPr>
              <w:t>ფშავ-ხევსურეთის დაცული ტერიტორიების შექმნისა და მართვის შესახებ</w:t>
            </w:r>
            <w:r w:rsidR="009875C3" w:rsidRPr="00F010F3">
              <w:rPr>
                <w:rFonts w:ascii="Sylfaen" w:hAnsi="Sylfaen" w:cstheme="minorHAnsi"/>
                <w:sz w:val="20"/>
                <w:szCs w:val="20"/>
                <w:lang w:val="ka-GE"/>
              </w:rPr>
              <w:t>“</w:t>
            </w:r>
            <w:r w:rsidR="00FC7147" w:rsidRPr="00F010F3">
              <w:rPr>
                <w:rFonts w:ascii="Sylfaen" w:hAnsi="Sylfaen" w:cstheme="minorHAnsi"/>
                <w:sz w:val="20"/>
                <w:szCs w:val="20"/>
                <w:lang w:val="ka-GE"/>
              </w:rPr>
              <w:t xml:space="preserve"> საქართველოს კანონში.</w:t>
            </w:r>
            <w:r w:rsidRPr="00F010F3">
              <w:rPr>
                <w:rFonts w:ascii="Sylfaen" w:hAnsi="Sylfaen" w:cstheme="minorHAnsi"/>
                <w:sz w:val="20"/>
                <w:szCs w:val="20"/>
                <w:lang w:val="ka-GE"/>
              </w:rPr>
              <w:t xml:space="preserve"> 2021 წ</w:t>
            </w:r>
            <w:r w:rsidR="00FC7147" w:rsidRPr="00F010F3">
              <w:rPr>
                <w:rFonts w:ascii="Sylfaen" w:hAnsi="Sylfaen" w:cstheme="minorHAnsi"/>
                <w:sz w:val="20"/>
                <w:szCs w:val="20"/>
                <w:lang w:val="ka-GE"/>
              </w:rPr>
              <w:t>ლის 22 დეკემბრის ცვლილებით</w:t>
            </w:r>
            <w:r w:rsidRPr="00F010F3">
              <w:rPr>
                <w:rFonts w:ascii="Sylfaen" w:hAnsi="Sylfaen" w:cstheme="minorHAnsi"/>
                <w:sz w:val="20"/>
                <w:szCs w:val="20"/>
                <w:lang w:val="ka-GE"/>
              </w:rPr>
              <w:t xml:space="preserve">  განახლებული საზღვრები </w:t>
            </w:r>
            <w:r w:rsidR="00FC7147" w:rsidRPr="00F010F3">
              <w:rPr>
                <w:rFonts w:ascii="Sylfaen" w:hAnsi="Sylfaen" w:cstheme="minorHAnsi"/>
                <w:sz w:val="20"/>
                <w:szCs w:val="20"/>
                <w:lang w:val="ka-GE"/>
              </w:rPr>
              <w:t xml:space="preserve">აისახა </w:t>
            </w:r>
            <w:r w:rsidRPr="00F010F3">
              <w:rPr>
                <w:rFonts w:ascii="Sylfaen" w:hAnsi="Sylfaen" w:cstheme="minorHAnsi"/>
                <w:sz w:val="20"/>
                <w:szCs w:val="20"/>
                <w:lang w:val="ka-GE"/>
              </w:rPr>
              <w:t xml:space="preserve">კანონში. </w:t>
            </w:r>
          </w:p>
        </w:tc>
      </w:tr>
      <w:tr w:rsidR="00082502" w:rsidRPr="00F010F3" w14:paraId="25829109" w14:textId="77777777" w:rsidTr="005542F4">
        <w:trPr>
          <w:trHeight w:val="720"/>
        </w:trPr>
        <w:tc>
          <w:tcPr>
            <w:tcW w:w="630" w:type="dxa"/>
            <w:tcBorders>
              <w:top w:val="single" w:sz="4" w:space="0" w:color="auto"/>
              <w:left w:val="single" w:sz="4" w:space="0" w:color="auto"/>
              <w:bottom w:val="single" w:sz="4" w:space="0" w:color="auto"/>
              <w:right w:val="single" w:sz="4" w:space="0" w:color="auto"/>
            </w:tcBorders>
          </w:tcPr>
          <w:p w14:paraId="77D57242" w14:textId="672BCA8E" w:rsidR="00DD7734" w:rsidRPr="00F010F3" w:rsidRDefault="00DD7734" w:rsidP="00524112">
            <w:pPr>
              <w:rPr>
                <w:rFonts w:ascii="Sylfaen" w:hAnsi="Sylfaen" w:cstheme="minorHAnsi"/>
                <w:sz w:val="20"/>
                <w:szCs w:val="20"/>
                <w:lang w:val="ka-GE"/>
              </w:rPr>
            </w:pPr>
            <w:r w:rsidRPr="00F010F3">
              <w:rPr>
                <w:rFonts w:ascii="Sylfaen" w:hAnsi="Sylfaen" w:cstheme="minorHAnsi"/>
                <w:sz w:val="20"/>
                <w:szCs w:val="20"/>
              </w:rPr>
              <w:t>1</w:t>
            </w:r>
            <w:r w:rsidR="00650EA8" w:rsidRPr="00F010F3">
              <w:rPr>
                <w:rFonts w:ascii="Sylfaen" w:hAnsi="Sylfaen" w:cstheme="minorHAnsi"/>
                <w:sz w:val="20"/>
                <w:szCs w:val="20"/>
                <w:lang w:val="ka-GE"/>
              </w:rPr>
              <w:t>3</w:t>
            </w:r>
          </w:p>
        </w:tc>
        <w:tc>
          <w:tcPr>
            <w:tcW w:w="1890" w:type="dxa"/>
            <w:tcBorders>
              <w:top w:val="single" w:sz="4" w:space="0" w:color="auto"/>
              <w:left w:val="single" w:sz="4" w:space="0" w:color="auto"/>
              <w:bottom w:val="single" w:sz="4" w:space="0" w:color="auto"/>
              <w:right w:val="single" w:sz="4" w:space="0" w:color="auto"/>
            </w:tcBorders>
          </w:tcPr>
          <w:p w14:paraId="528D49FB" w14:textId="77777777" w:rsidR="00DD7734" w:rsidRPr="00F010F3" w:rsidRDefault="00DD7734" w:rsidP="00BF3897">
            <w:pPr>
              <w:jc w:val="both"/>
              <w:rPr>
                <w:rFonts w:ascii="Sylfaen" w:hAnsi="Sylfaen" w:cstheme="minorHAnsi"/>
                <w:sz w:val="20"/>
                <w:szCs w:val="20"/>
                <w:lang w:val="ka-GE"/>
              </w:rPr>
            </w:pPr>
            <w:r w:rsidRPr="00F010F3">
              <w:rPr>
                <w:rFonts w:ascii="Sylfaen" w:hAnsi="Sylfaen" w:cstheme="minorHAnsi"/>
                <w:sz w:val="20"/>
                <w:szCs w:val="20"/>
                <w:lang w:val="ka-GE"/>
              </w:rPr>
              <w:t>იანვარი,</w:t>
            </w:r>
          </w:p>
          <w:p w14:paraId="115C13B4" w14:textId="77777777" w:rsidR="00DD7734" w:rsidRPr="00F010F3" w:rsidRDefault="00DD7734" w:rsidP="00BF3897">
            <w:pPr>
              <w:jc w:val="both"/>
              <w:rPr>
                <w:rFonts w:ascii="Sylfaen" w:hAnsi="Sylfaen" w:cstheme="minorHAnsi"/>
                <w:sz w:val="20"/>
                <w:szCs w:val="20"/>
                <w:lang w:val="ka-GE"/>
              </w:rPr>
            </w:pPr>
            <w:r w:rsidRPr="00F010F3">
              <w:rPr>
                <w:rFonts w:ascii="Sylfaen" w:hAnsi="Sylfaen" w:cstheme="minorHAnsi"/>
                <w:sz w:val="20"/>
                <w:szCs w:val="20"/>
                <w:lang w:val="ka-GE"/>
              </w:rPr>
              <w:t>2022</w:t>
            </w:r>
          </w:p>
        </w:tc>
        <w:tc>
          <w:tcPr>
            <w:tcW w:w="7560" w:type="dxa"/>
            <w:tcBorders>
              <w:top w:val="single" w:sz="4" w:space="0" w:color="auto"/>
              <w:left w:val="single" w:sz="4" w:space="0" w:color="auto"/>
              <w:bottom w:val="single" w:sz="4" w:space="0" w:color="auto"/>
              <w:right w:val="single" w:sz="4" w:space="0" w:color="auto"/>
            </w:tcBorders>
          </w:tcPr>
          <w:p w14:paraId="146C9AFD" w14:textId="03C7703D" w:rsidR="00DD7734" w:rsidRPr="00F010F3" w:rsidRDefault="009875C3" w:rsidP="00BF3897">
            <w:pPr>
              <w:jc w:val="both"/>
              <w:rPr>
                <w:rFonts w:ascii="Sylfaen" w:hAnsi="Sylfaen" w:cstheme="minorHAnsi"/>
                <w:sz w:val="20"/>
                <w:szCs w:val="20"/>
                <w:lang w:val="ka-GE"/>
              </w:rPr>
            </w:pPr>
            <w:r w:rsidRPr="00F010F3">
              <w:rPr>
                <w:rFonts w:ascii="Sylfaen" w:hAnsi="Sylfaen" w:cstheme="minorHAnsi"/>
                <w:sz w:val="20"/>
                <w:szCs w:val="20"/>
                <w:lang w:val="ka-GE"/>
              </w:rPr>
              <w:t>„</w:t>
            </w:r>
            <w:r w:rsidR="00DD7734" w:rsidRPr="00F010F3">
              <w:rPr>
                <w:rFonts w:ascii="Sylfaen" w:hAnsi="Sylfaen" w:cstheme="minorHAnsi"/>
                <w:sz w:val="20"/>
                <w:szCs w:val="20"/>
                <w:lang w:val="ka-GE"/>
              </w:rPr>
              <w:t>ფშავ-ხევსურეთის დაცული ტერიტორიების შექმნისა და მართვის შესახებ</w:t>
            </w:r>
            <w:r w:rsidRPr="00F010F3">
              <w:rPr>
                <w:rFonts w:ascii="Sylfaen" w:hAnsi="Sylfaen" w:cstheme="minorHAnsi"/>
                <w:sz w:val="20"/>
                <w:szCs w:val="20"/>
                <w:lang w:val="ka-GE"/>
              </w:rPr>
              <w:t>“</w:t>
            </w:r>
            <w:r w:rsidR="00DD7734" w:rsidRPr="00F010F3">
              <w:rPr>
                <w:rFonts w:ascii="Sylfaen" w:hAnsi="Sylfaen" w:cstheme="minorHAnsi"/>
                <w:sz w:val="20"/>
                <w:szCs w:val="20"/>
                <w:lang w:val="ka-GE"/>
              </w:rPr>
              <w:t xml:space="preserve"> </w:t>
            </w:r>
            <w:r w:rsidR="00757FAD" w:rsidRPr="00F010F3">
              <w:rPr>
                <w:rFonts w:ascii="Sylfaen" w:hAnsi="Sylfaen" w:cstheme="minorHAnsi"/>
                <w:sz w:val="20"/>
                <w:szCs w:val="20"/>
                <w:lang w:val="ka-GE"/>
              </w:rPr>
              <w:t xml:space="preserve">საქართველოს </w:t>
            </w:r>
            <w:r w:rsidR="00DD7734" w:rsidRPr="00F010F3">
              <w:rPr>
                <w:rFonts w:ascii="Sylfaen" w:hAnsi="Sylfaen" w:cstheme="minorHAnsi"/>
                <w:sz w:val="20"/>
                <w:szCs w:val="20"/>
                <w:lang w:val="ka-GE"/>
              </w:rPr>
              <w:t>კანონში შესული ცვლილების შემდეგ, განახლებულ</w:t>
            </w:r>
            <w:r w:rsidR="00FC7147" w:rsidRPr="00F010F3">
              <w:rPr>
                <w:rFonts w:ascii="Sylfaen" w:hAnsi="Sylfaen" w:cstheme="minorHAnsi"/>
                <w:sz w:val="20"/>
                <w:szCs w:val="20"/>
                <w:lang w:val="ka-GE"/>
              </w:rPr>
              <w:t>ი</w:t>
            </w:r>
            <w:r w:rsidR="00DD7734" w:rsidRPr="00F010F3">
              <w:rPr>
                <w:rFonts w:ascii="Sylfaen" w:hAnsi="Sylfaen" w:cstheme="minorHAnsi"/>
                <w:sz w:val="20"/>
                <w:szCs w:val="20"/>
                <w:lang w:val="ka-GE"/>
              </w:rPr>
              <w:t xml:space="preserve"> საზღვრებ</w:t>
            </w:r>
            <w:r w:rsidR="00FC7147" w:rsidRPr="00F010F3">
              <w:rPr>
                <w:rFonts w:ascii="Sylfaen" w:hAnsi="Sylfaen" w:cstheme="minorHAnsi"/>
                <w:sz w:val="20"/>
                <w:szCs w:val="20"/>
                <w:lang w:val="ka-GE"/>
              </w:rPr>
              <w:t>ის შესაბამისად</w:t>
            </w:r>
            <w:r w:rsidR="00DD7734" w:rsidRPr="00F010F3">
              <w:rPr>
                <w:rFonts w:ascii="Sylfaen" w:hAnsi="Sylfaen" w:cstheme="minorHAnsi"/>
                <w:sz w:val="20"/>
                <w:szCs w:val="20"/>
                <w:lang w:val="ka-GE"/>
              </w:rPr>
              <w:t xml:space="preserve"> მენეჯმენტის გეგმის </w:t>
            </w:r>
            <w:r w:rsidR="00FC7147" w:rsidRPr="00F010F3">
              <w:rPr>
                <w:rFonts w:ascii="Sylfaen" w:hAnsi="Sylfaen" w:cstheme="minorHAnsi"/>
                <w:sz w:val="20"/>
                <w:szCs w:val="20"/>
                <w:lang w:val="ka-GE"/>
              </w:rPr>
              <w:t xml:space="preserve">პროექტის </w:t>
            </w:r>
            <w:r w:rsidR="00131949" w:rsidRPr="00F010F3">
              <w:rPr>
                <w:rFonts w:ascii="Sylfaen" w:hAnsi="Sylfaen" w:cstheme="minorHAnsi"/>
                <w:sz w:val="20"/>
                <w:szCs w:val="20"/>
                <w:lang w:val="ka-GE"/>
              </w:rPr>
              <w:t>კორექტირება.</w:t>
            </w:r>
          </w:p>
        </w:tc>
      </w:tr>
      <w:tr w:rsidR="00082502" w:rsidRPr="00F010F3" w14:paraId="3F4EB5A4" w14:textId="77777777" w:rsidTr="005542F4">
        <w:trPr>
          <w:trHeight w:val="720"/>
        </w:trPr>
        <w:tc>
          <w:tcPr>
            <w:tcW w:w="630" w:type="dxa"/>
            <w:tcBorders>
              <w:top w:val="single" w:sz="4" w:space="0" w:color="auto"/>
              <w:left w:val="single" w:sz="4" w:space="0" w:color="auto"/>
              <w:bottom w:val="single" w:sz="4" w:space="0" w:color="auto"/>
              <w:right w:val="single" w:sz="4" w:space="0" w:color="auto"/>
            </w:tcBorders>
          </w:tcPr>
          <w:p w14:paraId="1D02D7CB" w14:textId="13CA2B51" w:rsidR="00257131" w:rsidRPr="00F010F3" w:rsidRDefault="009100F3" w:rsidP="00524112">
            <w:pPr>
              <w:rPr>
                <w:rFonts w:ascii="Sylfaen" w:hAnsi="Sylfaen" w:cstheme="minorHAnsi"/>
                <w:sz w:val="20"/>
                <w:szCs w:val="20"/>
                <w:lang w:val="ka-GE"/>
              </w:rPr>
            </w:pPr>
            <w:r w:rsidRPr="00F010F3">
              <w:rPr>
                <w:rFonts w:ascii="Sylfaen" w:hAnsi="Sylfaen" w:cstheme="minorHAnsi"/>
                <w:sz w:val="20"/>
                <w:szCs w:val="20"/>
                <w:lang w:val="ka-GE"/>
              </w:rPr>
              <w:t>1</w:t>
            </w:r>
            <w:r w:rsidR="00650EA8" w:rsidRPr="00F010F3">
              <w:rPr>
                <w:rFonts w:ascii="Sylfaen" w:hAnsi="Sylfaen" w:cstheme="minorHAnsi"/>
                <w:sz w:val="20"/>
                <w:szCs w:val="20"/>
                <w:lang w:val="ka-GE"/>
              </w:rPr>
              <w:t>4</w:t>
            </w:r>
          </w:p>
        </w:tc>
        <w:tc>
          <w:tcPr>
            <w:tcW w:w="1890" w:type="dxa"/>
            <w:tcBorders>
              <w:top w:val="single" w:sz="4" w:space="0" w:color="auto"/>
              <w:left w:val="single" w:sz="4" w:space="0" w:color="auto"/>
              <w:bottom w:val="single" w:sz="4" w:space="0" w:color="auto"/>
              <w:right w:val="single" w:sz="4" w:space="0" w:color="auto"/>
            </w:tcBorders>
          </w:tcPr>
          <w:p w14:paraId="111D5234" w14:textId="1E4A84CD" w:rsidR="00257131" w:rsidRPr="00F010F3" w:rsidRDefault="00713404" w:rsidP="00BF3897">
            <w:pPr>
              <w:jc w:val="both"/>
              <w:rPr>
                <w:rFonts w:ascii="Sylfaen" w:hAnsi="Sylfaen" w:cstheme="minorHAnsi"/>
                <w:sz w:val="20"/>
                <w:szCs w:val="20"/>
                <w:lang w:val="ka-GE"/>
              </w:rPr>
            </w:pPr>
            <w:r w:rsidRPr="00F010F3">
              <w:rPr>
                <w:rFonts w:ascii="Sylfaen" w:hAnsi="Sylfaen" w:cstheme="minorHAnsi"/>
                <w:sz w:val="20"/>
                <w:szCs w:val="20"/>
                <w:lang w:val="ka-GE"/>
              </w:rPr>
              <w:t xml:space="preserve">მარტი-ივნისი, </w:t>
            </w:r>
            <w:r w:rsidR="009100F3" w:rsidRPr="00F010F3">
              <w:rPr>
                <w:rFonts w:ascii="Sylfaen" w:hAnsi="Sylfaen" w:cstheme="minorHAnsi"/>
                <w:sz w:val="20"/>
                <w:szCs w:val="20"/>
                <w:lang w:val="ka-GE"/>
              </w:rPr>
              <w:t xml:space="preserve">2025 </w:t>
            </w:r>
            <w:r w:rsidRPr="00F010F3">
              <w:rPr>
                <w:rFonts w:ascii="Sylfaen" w:hAnsi="Sylfaen" w:cstheme="minorHAnsi"/>
                <w:sz w:val="20"/>
                <w:szCs w:val="20"/>
                <w:lang w:val="ka-GE"/>
              </w:rPr>
              <w:t>წელი</w:t>
            </w:r>
          </w:p>
        </w:tc>
        <w:tc>
          <w:tcPr>
            <w:tcW w:w="7560" w:type="dxa"/>
            <w:tcBorders>
              <w:top w:val="single" w:sz="4" w:space="0" w:color="auto"/>
              <w:left w:val="single" w:sz="4" w:space="0" w:color="auto"/>
              <w:bottom w:val="single" w:sz="4" w:space="0" w:color="auto"/>
              <w:right w:val="single" w:sz="4" w:space="0" w:color="auto"/>
            </w:tcBorders>
          </w:tcPr>
          <w:p w14:paraId="2CE744FF" w14:textId="7792A4E6" w:rsidR="00257131" w:rsidRPr="00F010F3" w:rsidRDefault="00E47033" w:rsidP="00BF3897">
            <w:pPr>
              <w:jc w:val="both"/>
              <w:rPr>
                <w:rFonts w:ascii="Sylfaen" w:hAnsi="Sylfaen" w:cstheme="minorHAnsi"/>
                <w:sz w:val="20"/>
                <w:szCs w:val="20"/>
                <w:lang w:val="ka-GE"/>
              </w:rPr>
            </w:pPr>
            <w:r w:rsidRPr="00F010F3">
              <w:rPr>
                <w:rFonts w:ascii="Sylfaen" w:hAnsi="Sylfaen" w:cstheme="minorHAnsi"/>
                <w:sz w:val="20"/>
                <w:szCs w:val="20"/>
                <w:lang w:val="ka-GE"/>
              </w:rPr>
              <w:t xml:space="preserve">დოკუმენტში </w:t>
            </w:r>
            <w:r w:rsidR="00713404" w:rsidRPr="00F010F3">
              <w:rPr>
                <w:rFonts w:ascii="Sylfaen" w:hAnsi="Sylfaen" w:cstheme="minorHAnsi"/>
                <w:sz w:val="20"/>
                <w:szCs w:val="20"/>
                <w:lang w:val="ka-GE"/>
              </w:rPr>
              <w:t>განახლდა ინფორმაცი</w:t>
            </w:r>
            <w:r w:rsidRPr="00F010F3">
              <w:rPr>
                <w:rFonts w:ascii="Sylfaen" w:hAnsi="Sylfaen" w:cstheme="minorHAnsi"/>
                <w:sz w:val="20"/>
                <w:szCs w:val="20"/>
                <w:lang w:val="ka-GE"/>
              </w:rPr>
              <w:t>ები</w:t>
            </w:r>
            <w:r w:rsidR="00713404" w:rsidRPr="00F010F3">
              <w:rPr>
                <w:rFonts w:ascii="Sylfaen" w:hAnsi="Sylfaen" w:cstheme="minorHAnsi"/>
                <w:sz w:val="20"/>
                <w:szCs w:val="20"/>
                <w:lang w:val="ka-GE"/>
              </w:rPr>
              <w:t>, რუკები, ტექსტური მასალა</w:t>
            </w:r>
            <w:r w:rsidR="00E514FC" w:rsidRPr="00F010F3">
              <w:rPr>
                <w:rFonts w:ascii="Sylfaen" w:hAnsi="Sylfaen" w:cstheme="minorHAnsi"/>
                <w:sz w:val="20"/>
                <w:szCs w:val="20"/>
                <w:lang w:val="ka-GE"/>
              </w:rPr>
              <w:t>.</w:t>
            </w:r>
            <w:r w:rsidR="00713404" w:rsidRPr="00F010F3">
              <w:rPr>
                <w:rFonts w:ascii="Sylfaen" w:hAnsi="Sylfaen" w:cstheme="minorHAnsi"/>
                <w:sz w:val="20"/>
                <w:szCs w:val="20"/>
                <w:lang w:val="ka-GE"/>
              </w:rPr>
              <w:t xml:space="preserve"> </w:t>
            </w:r>
            <w:r w:rsidR="00E514FC" w:rsidRPr="00F010F3">
              <w:rPr>
                <w:rFonts w:ascii="Sylfaen" w:hAnsi="Sylfaen" w:cstheme="minorHAnsi"/>
                <w:sz w:val="20"/>
                <w:szCs w:val="20"/>
                <w:lang w:val="ka-GE"/>
              </w:rPr>
              <w:t xml:space="preserve"> მენეჯმენტის გეგმის სამუშაო ვერსიაში აისახა</w:t>
            </w:r>
            <w:r w:rsidR="00713404" w:rsidRPr="00F010F3">
              <w:rPr>
                <w:rFonts w:ascii="Sylfaen" w:hAnsi="Sylfaen" w:cstheme="minorHAnsi"/>
                <w:sz w:val="20"/>
                <w:szCs w:val="20"/>
                <w:lang w:val="ka-GE"/>
              </w:rPr>
              <w:t xml:space="preserve"> განახლებული </w:t>
            </w:r>
            <w:r w:rsidR="00E514FC" w:rsidRPr="00F010F3">
              <w:rPr>
                <w:rFonts w:ascii="Sylfaen" w:hAnsi="Sylfaen" w:cstheme="minorHAnsi"/>
                <w:sz w:val="20"/>
                <w:szCs w:val="20"/>
                <w:lang w:val="ka-GE"/>
              </w:rPr>
              <w:t xml:space="preserve">სტატისტიკური </w:t>
            </w:r>
            <w:r w:rsidR="00713404" w:rsidRPr="00F010F3">
              <w:rPr>
                <w:rFonts w:ascii="Sylfaen" w:hAnsi="Sylfaen" w:cstheme="minorHAnsi"/>
                <w:sz w:val="20"/>
                <w:szCs w:val="20"/>
                <w:lang w:val="ka-GE"/>
              </w:rPr>
              <w:t>ინფორმაცი</w:t>
            </w:r>
            <w:r w:rsidR="00E514FC" w:rsidRPr="00F010F3">
              <w:rPr>
                <w:rFonts w:ascii="Sylfaen" w:hAnsi="Sylfaen" w:cstheme="minorHAnsi"/>
                <w:sz w:val="20"/>
                <w:szCs w:val="20"/>
                <w:lang w:val="ka-GE"/>
              </w:rPr>
              <w:t>ა.</w:t>
            </w:r>
          </w:p>
        </w:tc>
      </w:tr>
      <w:tr w:rsidR="00082502" w:rsidRPr="00F010F3" w14:paraId="084219F4" w14:textId="77777777" w:rsidTr="005542F4">
        <w:trPr>
          <w:trHeight w:val="720"/>
        </w:trPr>
        <w:tc>
          <w:tcPr>
            <w:tcW w:w="630" w:type="dxa"/>
            <w:tcBorders>
              <w:top w:val="single" w:sz="4" w:space="0" w:color="auto"/>
              <w:left w:val="single" w:sz="4" w:space="0" w:color="auto"/>
              <w:bottom w:val="single" w:sz="4" w:space="0" w:color="auto"/>
              <w:right w:val="single" w:sz="4" w:space="0" w:color="auto"/>
            </w:tcBorders>
          </w:tcPr>
          <w:p w14:paraId="5705E938" w14:textId="063710C8" w:rsidR="00713404" w:rsidRPr="00F010F3" w:rsidRDefault="00713404" w:rsidP="00524112">
            <w:pPr>
              <w:rPr>
                <w:rFonts w:ascii="Sylfaen" w:hAnsi="Sylfaen" w:cstheme="minorHAnsi"/>
                <w:sz w:val="20"/>
                <w:szCs w:val="20"/>
                <w:lang w:val="ka-GE"/>
              </w:rPr>
            </w:pPr>
            <w:r w:rsidRPr="00F010F3">
              <w:rPr>
                <w:rFonts w:ascii="Sylfaen" w:hAnsi="Sylfaen" w:cstheme="minorHAnsi"/>
                <w:sz w:val="20"/>
                <w:szCs w:val="20"/>
                <w:lang w:val="ka-GE"/>
              </w:rPr>
              <w:t>1</w:t>
            </w:r>
            <w:r w:rsidR="00650EA8" w:rsidRPr="00F010F3">
              <w:rPr>
                <w:rFonts w:ascii="Sylfaen" w:hAnsi="Sylfaen" w:cstheme="minorHAnsi"/>
                <w:sz w:val="20"/>
                <w:szCs w:val="20"/>
                <w:lang w:val="ka-GE"/>
              </w:rPr>
              <w:t>5</w:t>
            </w:r>
          </w:p>
        </w:tc>
        <w:tc>
          <w:tcPr>
            <w:tcW w:w="1890" w:type="dxa"/>
            <w:tcBorders>
              <w:top w:val="single" w:sz="4" w:space="0" w:color="auto"/>
              <w:left w:val="single" w:sz="4" w:space="0" w:color="auto"/>
              <w:bottom w:val="single" w:sz="4" w:space="0" w:color="auto"/>
              <w:right w:val="single" w:sz="4" w:space="0" w:color="auto"/>
            </w:tcBorders>
          </w:tcPr>
          <w:p w14:paraId="18D0E5CF" w14:textId="171D11C7" w:rsidR="00713404" w:rsidRPr="00F010F3" w:rsidRDefault="00BE3A34" w:rsidP="00BF3897">
            <w:pPr>
              <w:jc w:val="both"/>
              <w:rPr>
                <w:rFonts w:ascii="Sylfaen" w:hAnsi="Sylfaen" w:cstheme="minorHAnsi"/>
                <w:sz w:val="20"/>
                <w:szCs w:val="20"/>
                <w:lang w:val="ka-GE"/>
              </w:rPr>
            </w:pPr>
            <w:r w:rsidRPr="00F010F3">
              <w:rPr>
                <w:rFonts w:ascii="Sylfaen" w:hAnsi="Sylfaen" w:cstheme="minorHAnsi"/>
                <w:sz w:val="20"/>
                <w:szCs w:val="20"/>
                <w:lang w:val="ka-GE"/>
              </w:rPr>
              <w:t xml:space="preserve">29 </w:t>
            </w:r>
            <w:r w:rsidR="00E514FC" w:rsidRPr="00F010F3">
              <w:rPr>
                <w:rFonts w:ascii="Sylfaen" w:hAnsi="Sylfaen" w:cstheme="minorHAnsi"/>
                <w:sz w:val="20"/>
                <w:szCs w:val="20"/>
                <w:lang w:val="ka-GE"/>
              </w:rPr>
              <w:t xml:space="preserve">სექტემბერი, </w:t>
            </w:r>
            <w:r w:rsidR="00713404" w:rsidRPr="00F010F3">
              <w:rPr>
                <w:rFonts w:ascii="Sylfaen" w:hAnsi="Sylfaen" w:cstheme="minorHAnsi"/>
                <w:sz w:val="20"/>
                <w:szCs w:val="20"/>
                <w:lang w:val="ka-GE"/>
              </w:rPr>
              <w:t xml:space="preserve">2025 </w:t>
            </w:r>
          </w:p>
        </w:tc>
        <w:tc>
          <w:tcPr>
            <w:tcW w:w="7560" w:type="dxa"/>
            <w:tcBorders>
              <w:top w:val="single" w:sz="4" w:space="0" w:color="auto"/>
              <w:left w:val="single" w:sz="4" w:space="0" w:color="auto"/>
              <w:bottom w:val="single" w:sz="4" w:space="0" w:color="auto"/>
              <w:right w:val="single" w:sz="4" w:space="0" w:color="auto"/>
            </w:tcBorders>
          </w:tcPr>
          <w:p w14:paraId="210CEF39" w14:textId="311E8A1A" w:rsidR="00713404" w:rsidRPr="00F010F3" w:rsidRDefault="00713404" w:rsidP="00BF3897">
            <w:pPr>
              <w:jc w:val="both"/>
              <w:rPr>
                <w:rFonts w:ascii="Sylfaen" w:hAnsi="Sylfaen" w:cstheme="minorHAnsi"/>
                <w:sz w:val="20"/>
                <w:szCs w:val="20"/>
                <w:lang w:val="ka-GE"/>
              </w:rPr>
            </w:pPr>
            <w:r w:rsidRPr="00F010F3">
              <w:rPr>
                <w:rFonts w:ascii="Sylfaen" w:hAnsi="Sylfaen" w:cstheme="minorHAnsi"/>
                <w:sz w:val="20"/>
                <w:szCs w:val="20"/>
                <w:lang w:val="ka-GE"/>
              </w:rPr>
              <w:t>მენეჯმ</w:t>
            </w:r>
            <w:r w:rsidR="00E514FC" w:rsidRPr="00F010F3">
              <w:rPr>
                <w:rFonts w:ascii="Sylfaen" w:hAnsi="Sylfaen" w:cstheme="minorHAnsi"/>
                <w:sz w:val="20"/>
                <w:szCs w:val="20"/>
                <w:lang w:val="ka-GE"/>
              </w:rPr>
              <w:t>ენ</w:t>
            </w:r>
            <w:r w:rsidRPr="00F010F3">
              <w:rPr>
                <w:rFonts w:ascii="Sylfaen" w:hAnsi="Sylfaen" w:cstheme="minorHAnsi"/>
                <w:sz w:val="20"/>
                <w:szCs w:val="20"/>
                <w:lang w:val="ka-GE"/>
              </w:rPr>
              <w:t>ტის გეგმის პროექტი გავრცელდა პროაქტიულად და დაიგეგმა საჯარო განხილვა</w:t>
            </w:r>
            <w:r w:rsidR="00757FAD" w:rsidRPr="00F010F3">
              <w:rPr>
                <w:rFonts w:ascii="Sylfaen" w:hAnsi="Sylfaen" w:cstheme="minorHAnsi"/>
                <w:sz w:val="20"/>
                <w:szCs w:val="20"/>
                <w:lang w:val="ka-GE"/>
              </w:rPr>
              <w:t>.</w:t>
            </w:r>
          </w:p>
        </w:tc>
      </w:tr>
      <w:tr w:rsidR="00082502" w:rsidRPr="00F010F3" w14:paraId="79B1DCDB" w14:textId="77777777" w:rsidTr="005542F4">
        <w:trPr>
          <w:trHeight w:val="260"/>
        </w:trPr>
        <w:tc>
          <w:tcPr>
            <w:tcW w:w="630" w:type="dxa"/>
            <w:tcBorders>
              <w:top w:val="single" w:sz="4" w:space="0" w:color="auto"/>
              <w:left w:val="single" w:sz="4" w:space="0" w:color="auto"/>
              <w:bottom w:val="single" w:sz="4" w:space="0" w:color="auto"/>
              <w:right w:val="single" w:sz="4" w:space="0" w:color="auto"/>
            </w:tcBorders>
          </w:tcPr>
          <w:p w14:paraId="1898A262" w14:textId="44A212FE" w:rsidR="00713404" w:rsidRPr="00F010F3" w:rsidRDefault="00713404" w:rsidP="00ED1CA8">
            <w:pPr>
              <w:rPr>
                <w:rFonts w:ascii="Sylfaen" w:hAnsi="Sylfaen" w:cstheme="minorHAnsi"/>
                <w:sz w:val="20"/>
                <w:szCs w:val="20"/>
                <w:lang w:val="ka-GE"/>
              </w:rPr>
            </w:pPr>
            <w:r w:rsidRPr="00F010F3">
              <w:rPr>
                <w:rFonts w:ascii="Sylfaen" w:hAnsi="Sylfaen" w:cstheme="minorHAnsi"/>
                <w:sz w:val="20"/>
                <w:szCs w:val="20"/>
                <w:lang w:val="ka-GE"/>
              </w:rPr>
              <w:t>1</w:t>
            </w:r>
            <w:r w:rsidR="00650EA8" w:rsidRPr="00F010F3">
              <w:rPr>
                <w:rFonts w:ascii="Sylfaen" w:hAnsi="Sylfaen" w:cstheme="minorHAnsi"/>
                <w:sz w:val="20"/>
                <w:szCs w:val="20"/>
                <w:lang w:val="ka-GE"/>
              </w:rPr>
              <w:t>6</w:t>
            </w:r>
          </w:p>
        </w:tc>
        <w:tc>
          <w:tcPr>
            <w:tcW w:w="1890" w:type="dxa"/>
            <w:tcBorders>
              <w:top w:val="single" w:sz="4" w:space="0" w:color="auto"/>
              <w:left w:val="single" w:sz="4" w:space="0" w:color="auto"/>
              <w:bottom w:val="single" w:sz="4" w:space="0" w:color="auto"/>
              <w:right w:val="single" w:sz="4" w:space="0" w:color="auto"/>
            </w:tcBorders>
          </w:tcPr>
          <w:p w14:paraId="329A3AD5" w14:textId="5BCBE7FC" w:rsidR="00713404" w:rsidRPr="00F010F3" w:rsidRDefault="00397A8E" w:rsidP="00ED1CA8">
            <w:pPr>
              <w:rPr>
                <w:rFonts w:ascii="Sylfaen" w:hAnsi="Sylfaen" w:cstheme="minorHAnsi"/>
                <w:sz w:val="20"/>
                <w:szCs w:val="20"/>
                <w:lang w:val="ka-GE"/>
              </w:rPr>
            </w:pPr>
            <w:r w:rsidRPr="00F010F3">
              <w:rPr>
                <w:rFonts w:ascii="Sylfaen" w:hAnsi="Sylfaen" w:cstheme="minorHAnsi"/>
                <w:sz w:val="20"/>
                <w:szCs w:val="20"/>
                <w:lang w:val="ka-GE"/>
              </w:rPr>
              <w:t xml:space="preserve">22 </w:t>
            </w:r>
            <w:r w:rsidR="00E1528E" w:rsidRPr="00F010F3">
              <w:rPr>
                <w:rFonts w:ascii="Sylfaen" w:hAnsi="Sylfaen" w:cstheme="minorHAnsi"/>
                <w:sz w:val="20"/>
                <w:szCs w:val="20"/>
                <w:lang w:val="ka-GE"/>
              </w:rPr>
              <w:t>ოქტომბერი</w:t>
            </w:r>
            <w:r w:rsidR="00713404" w:rsidRPr="00F010F3">
              <w:rPr>
                <w:rFonts w:ascii="Sylfaen" w:hAnsi="Sylfaen" w:cstheme="minorHAnsi"/>
                <w:sz w:val="20"/>
                <w:szCs w:val="20"/>
                <w:lang w:val="ka-GE"/>
              </w:rPr>
              <w:t>, 2025</w:t>
            </w:r>
          </w:p>
        </w:tc>
        <w:tc>
          <w:tcPr>
            <w:tcW w:w="7560" w:type="dxa"/>
            <w:tcBorders>
              <w:top w:val="single" w:sz="4" w:space="0" w:color="auto"/>
              <w:left w:val="single" w:sz="4" w:space="0" w:color="auto"/>
              <w:bottom w:val="single" w:sz="4" w:space="0" w:color="auto"/>
              <w:right w:val="single" w:sz="4" w:space="0" w:color="auto"/>
            </w:tcBorders>
          </w:tcPr>
          <w:p w14:paraId="61CFBDD1" w14:textId="21EE2D45" w:rsidR="00713404" w:rsidRPr="00F010F3" w:rsidRDefault="00713404" w:rsidP="00ED1CA8">
            <w:pPr>
              <w:jc w:val="both"/>
              <w:rPr>
                <w:rFonts w:ascii="Sylfaen" w:hAnsi="Sylfaen" w:cstheme="minorHAnsi"/>
                <w:sz w:val="20"/>
                <w:szCs w:val="20"/>
                <w:lang w:val="ka-GE"/>
              </w:rPr>
            </w:pPr>
            <w:r w:rsidRPr="00F010F3">
              <w:rPr>
                <w:rFonts w:ascii="Sylfaen" w:hAnsi="Sylfaen" w:cstheme="minorHAnsi"/>
                <w:sz w:val="20"/>
                <w:szCs w:val="20"/>
                <w:lang w:val="ka-GE"/>
              </w:rPr>
              <w:t>დოკუმენტის საჯარო განხილვა</w:t>
            </w:r>
          </w:p>
        </w:tc>
      </w:tr>
    </w:tbl>
    <w:p w14:paraId="381A766F" w14:textId="77777777" w:rsidR="00ED1CA8" w:rsidRPr="00082502" w:rsidRDefault="00ED1CA8" w:rsidP="00ED1CA8">
      <w:pPr>
        <w:pStyle w:val="Heading2"/>
        <w:spacing w:before="0" w:line="240" w:lineRule="auto"/>
        <w:jc w:val="both"/>
        <w:rPr>
          <w:rFonts w:ascii="Sylfaen" w:eastAsia="Times New Roman" w:hAnsi="Sylfaen" w:cstheme="minorHAnsi"/>
          <w:color w:val="auto"/>
          <w:sz w:val="22"/>
          <w:szCs w:val="22"/>
          <w:lang w:val="ka-GE"/>
        </w:rPr>
      </w:pPr>
      <w:bookmarkStart w:id="7" w:name="_Toc506198388"/>
      <w:bookmarkStart w:id="8" w:name="_Toc102646745"/>
    </w:p>
    <w:p w14:paraId="499B2799" w14:textId="73808129" w:rsidR="00C23291" w:rsidRPr="00082502" w:rsidRDefault="00C23291" w:rsidP="00ED1CA8">
      <w:pPr>
        <w:pStyle w:val="Heading2"/>
        <w:spacing w:before="0" w:line="240" w:lineRule="auto"/>
        <w:jc w:val="both"/>
        <w:rPr>
          <w:rFonts w:ascii="Sylfaen" w:eastAsia="Times New Roman" w:hAnsi="Sylfaen" w:cstheme="minorHAnsi"/>
          <w:color w:val="auto"/>
          <w:sz w:val="22"/>
          <w:szCs w:val="22"/>
          <w:lang w:val="ka-GE"/>
        </w:rPr>
      </w:pPr>
      <w:r w:rsidRPr="00082502">
        <w:rPr>
          <w:rFonts w:ascii="Sylfaen" w:eastAsia="Times New Roman" w:hAnsi="Sylfaen" w:cstheme="minorHAnsi"/>
          <w:color w:val="auto"/>
          <w:sz w:val="22"/>
          <w:szCs w:val="22"/>
          <w:lang w:val="ka-GE"/>
        </w:rPr>
        <w:t xml:space="preserve">მუხლი </w:t>
      </w:r>
      <w:r w:rsidR="00ED1CA8" w:rsidRPr="00082502">
        <w:rPr>
          <w:rFonts w:ascii="Sylfaen" w:eastAsia="Times New Roman" w:hAnsi="Sylfaen" w:cstheme="minorHAnsi"/>
          <w:color w:val="auto"/>
          <w:sz w:val="22"/>
          <w:szCs w:val="22"/>
          <w:lang w:val="ka-GE"/>
        </w:rPr>
        <w:t>6</w:t>
      </w:r>
      <w:r w:rsidRPr="00082502">
        <w:rPr>
          <w:rFonts w:ascii="Sylfaen" w:eastAsia="Times New Roman" w:hAnsi="Sylfaen" w:cstheme="minorHAnsi"/>
          <w:color w:val="auto"/>
          <w:sz w:val="22"/>
          <w:szCs w:val="22"/>
          <w:lang w:val="ka-GE"/>
        </w:rPr>
        <w:t>.  მენეჯმენტის გეგმის მოქმედების პერიოდი</w:t>
      </w:r>
      <w:bookmarkEnd w:id="7"/>
      <w:bookmarkEnd w:id="8"/>
    </w:p>
    <w:p w14:paraId="71893AA3" w14:textId="591EB039" w:rsidR="00ED1CA8" w:rsidRPr="00082502" w:rsidRDefault="00ED1CA8" w:rsidP="00ED1CA8">
      <w:pPr>
        <w:spacing w:after="0" w:line="240" w:lineRule="auto"/>
        <w:ind w:right="29"/>
        <w:jc w:val="both"/>
        <w:rPr>
          <w:rFonts w:ascii="Sylfaen" w:eastAsiaTheme="minorEastAsia" w:hAnsi="Sylfaen" w:cstheme="minorHAnsi"/>
          <w:lang w:val="ka-GE"/>
        </w:rPr>
      </w:pPr>
      <w:r w:rsidRPr="00082502">
        <w:rPr>
          <w:rFonts w:ascii="Sylfaen" w:eastAsiaTheme="minorEastAsia" w:hAnsi="Sylfaen" w:cs="Sylfaen"/>
          <w:lang w:val="ka-GE"/>
        </w:rPr>
        <w:t>მენეჯმენტის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გეგმა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ძალაშია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დამტკიცებიდან</w:t>
      </w:r>
      <w:r w:rsidRPr="00082502">
        <w:rPr>
          <w:rFonts w:ascii="Sylfaen" w:eastAsiaTheme="minorEastAsia" w:hAnsi="Sylfaen" w:cstheme="minorHAnsi"/>
          <w:lang w:val="ka-GE"/>
        </w:rPr>
        <w:t xml:space="preserve"> 9 </w:t>
      </w:r>
      <w:r w:rsidRPr="00082502">
        <w:rPr>
          <w:rFonts w:ascii="Sylfaen" w:eastAsiaTheme="minorEastAsia" w:hAnsi="Sylfaen" w:cs="Sylfaen"/>
          <w:lang w:val="ka-GE"/>
        </w:rPr>
        <w:t>წლის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განმავლობაში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გარდა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მენეჯმენტის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გეგმის</w:t>
      </w:r>
      <w:r w:rsidRPr="00082502">
        <w:rPr>
          <w:rFonts w:ascii="Sylfaen" w:eastAsiaTheme="minorEastAsia" w:hAnsi="Sylfaen" w:cstheme="minorHAnsi"/>
          <w:lang w:val="ka-GE"/>
        </w:rPr>
        <w:t xml:space="preserve"> 4</w:t>
      </w:r>
      <w:r w:rsidR="00B131BC" w:rsidRPr="00082502">
        <w:rPr>
          <w:rFonts w:ascii="Sylfaen" w:eastAsiaTheme="minorEastAsia" w:hAnsi="Sylfaen" w:cstheme="minorHAnsi"/>
          <w:lang w:val="ka-GE"/>
        </w:rPr>
        <w:t>2</w:t>
      </w:r>
      <w:r w:rsidR="00AD3DBB" w:rsidRPr="00082502">
        <w:rPr>
          <w:rFonts w:ascii="Sylfaen" w:eastAsiaTheme="minorEastAsia" w:hAnsi="Sylfaen" w:cstheme="minorHAnsi"/>
          <w:lang w:val="ka-GE"/>
        </w:rPr>
        <w:t>-ე</w:t>
      </w:r>
      <w:r w:rsidR="002C5791">
        <w:rPr>
          <w:rFonts w:ascii="Sylfaen" w:eastAsiaTheme="minorEastAsia" w:hAnsi="Sylfaen" w:cstheme="minorHAnsi"/>
          <w:lang w:val="ka-GE"/>
        </w:rPr>
        <w:t xml:space="preserve"> </w:t>
      </w:r>
      <w:r w:rsidR="002C5791">
        <w:rPr>
          <w:rFonts w:ascii="Times New Roman" w:eastAsiaTheme="minorEastAsia" w:hAnsi="Times New Roman" w:cs="Times New Roman"/>
          <w:lang w:val="ka-GE"/>
        </w:rPr>
        <w:t>‒</w:t>
      </w:r>
      <w:r w:rsidR="002C5791">
        <w:rPr>
          <w:rFonts w:ascii="Sylfaen" w:eastAsiaTheme="minorEastAsia" w:hAnsi="Sylfaen" w:cstheme="minorHAnsi"/>
          <w:lang w:val="ka-GE"/>
        </w:rPr>
        <w:t xml:space="preserve"> </w:t>
      </w:r>
      <w:r w:rsidRPr="00082502">
        <w:rPr>
          <w:rFonts w:ascii="Sylfaen" w:eastAsiaTheme="minorEastAsia" w:hAnsi="Sylfaen" w:cstheme="minorHAnsi"/>
          <w:lang w:val="ka-GE"/>
        </w:rPr>
        <w:t>4</w:t>
      </w:r>
      <w:r w:rsidR="00B131BC" w:rsidRPr="00082502">
        <w:rPr>
          <w:rFonts w:ascii="Sylfaen" w:eastAsiaTheme="minorEastAsia" w:hAnsi="Sylfaen" w:cstheme="minorHAnsi"/>
          <w:lang w:val="ka-GE"/>
        </w:rPr>
        <w:t>4</w:t>
      </w:r>
      <w:r w:rsidRPr="00082502">
        <w:rPr>
          <w:rFonts w:ascii="Sylfaen" w:eastAsiaTheme="minorEastAsia" w:hAnsi="Sylfaen" w:cstheme="minorHAnsi"/>
          <w:lang w:val="ka-GE"/>
        </w:rPr>
        <w:t>-</w:t>
      </w:r>
      <w:r w:rsidRPr="00082502">
        <w:rPr>
          <w:rFonts w:ascii="Sylfaen" w:eastAsiaTheme="minorEastAsia" w:hAnsi="Sylfaen" w:cs="Sylfaen"/>
          <w:lang w:val="ka-GE"/>
        </w:rPr>
        <w:t>ე</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მუხლ</w:t>
      </w:r>
      <w:r w:rsidR="00AD3DBB" w:rsidRPr="00082502">
        <w:rPr>
          <w:rFonts w:ascii="Sylfaen" w:eastAsiaTheme="minorEastAsia" w:hAnsi="Sylfaen" w:cs="Sylfaen"/>
          <w:lang w:val="ka-GE"/>
        </w:rPr>
        <w:t>ებ</w:t>
      </w:r>
      <w:r w:rsidRPr="00082502">
        <w:rPr>
          <w:rFonts w:ascii="Sylfaen" w:eastAsiaTheme="minorEastAsia" w:hAnsi="Sylfaen" w:cs="Sylfaen"/>
          <w:lang w:val="ka-GE"/>
        </w:rPr>
        <w:t>ის</w:t>
      </w:r>
      <w:r w:rsidRPr="007A38F5">
        <w:rPr>
          <w:rFonts w:ascii="Sylfaen" w:eastAsiaTheme="minorEastAsia" w:hAnsi="Sylfaen" w:cs="Sylfaen"/>
          <w:lang w:val="ka-GE"/>
        </w:rPr>
        <w:t xml:space="preserve"> </w:t>
      </w:r>
      <w:r w:rsidRPr="00082502">
        <w:rPr>
          <w:rFonts w:ascii="Sylfaen" w:eastAsiaTheme="minorEastAsia" w:hAnsi="Sylfaen" w:cs="Sylfaen"/>
          <w:lang w:val="ka-GE"/>
        </w:rPr>
        <w:t xml:space="preserve">და </w:t>
      </w:r>
      <w:r w:rsidR="007A38F5" w:rsidRPr="007A38F5">
        <w:rPr>
          <w:rFonts w:ascii="Sylfaen" w:eastAsiaTheme="minorEastAsia" w:hAnsi="Sylfaen" w:cs="Sylfaen"/>
          <w:lang w:val="ka-GE"/>
        </w:rPr>
        <w:t>№</w:t>
      </w:r>
      <w:r w:rsidR="00B131BC" w:rsidRPr="00082502">
        <w:rPr>
          <w:rFonts w:ascii="Sylfaen" w:eastAsiaTheme="minorEastAsia" w:hAnsi="Sylfaen" w:cs="Sylfaen"/>
          <w:lang w:val="ka-GE"/>
        </w:rPr>
        <w:t>15-16</w:t>
      </w:r>
      <w:r w:rsidRPr="00082502">
        <w:rPr>
          <w:rFonts w:ascii="Sylfaen" w:eastAsiaTheme="minorEastAsia" w:hAnsi="Sylfaen" w:cs="Sylfaen"/>
          <w:lang w:val="ka-GE"/>
        </w:rPr>
        <w:t xml:space="preserve"> დანართებისა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რომელიც</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ძალაშია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ახალი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მენეჯმენტის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გეგმის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დამტკიცებამდე</w:t>
      </w:r>
      <w:r w:rsidRPr="00082502">
        <w:rPr>
          <w:rFonts w:ascii="Sylfaen" w:eastAsiaTheme="minorEastAsia" w:hAnsi="Sylfaen" w:cstheme="minorHAnsi"/>
          <w:lang w:val="ka-GE"/>
        </w:rPr>
        <w:t xml:space="preserve">. </w:t>
      </w:r>
    </w:p>
    <w:p w14:paraId="11D8B36C" w14:textId="77777777" w:rsidR="00286815" w:rsidRPr="00082502" w:rsidRDefault="00286815" w:rsidP="00ED1CA8">
      <w:pPr>
        <w:spacing w:after="0" w:line="240" w:lineRule="auto"/>
        <w:jc w:val="both"/>
        <w:rPr>
          <w:rFonts w:ascii="Sylfaen" w:hAnsi="Sylfaen" w:cstheme="minorHAnsi"/>
          <w:lang w:val="ka-GE"/>
        </w:rPr>
      </w:pPr>
    </w:p>
    <w:p w14:paraId="37BE59D6" w14:textId="176BA1D5" w:rsidR="00C23291" w:rsidRPr="00082502" w:rsidRDefault="00C23291" w:rsidP="00586BE8">
      <w:pPr>
        <w:pStyle w:val="Heading2"/>
        <w:spacing w:before="0" w:line="240" w:lineRule="auto"/>
        <w:jc w:val="both"/>
        <w:rPr>
          <w:rFonts w:ascii="Sylfaen" w:eastAsia="Times New Roman" w:hAnsi="Sylfaen" w:cstheme="minorHAnsi"/>
          <w:color w:val="auto"/>
          <w:sz w:val="22"/>
          <w:szCs w:val="22"/>
          <w:lang w:val="ka-GE"/>
        </w:rPr>
      </w:pPr>
      <w:bookmarkStart w:id="9" w:name="_Toc506198389"/>
      <w:bookmarkStart w:id="10" w:name="_Toc102646746"/>
      <w:r w:rsidRPr="00082502">
        <w:rPr>
          <w:rFonts w:ascii="Sylfaen" w:eastAsia="Times New Roman" w:hAnsi="Sylfaen" w:cstheme="minorHAnsi"/>
          <w:color w:val="auto"/>
          <w:sz w:val="22"/>
          <w:szCs w:val="22"/>
          <w:lang w:val="ka-GE"/>
        </w:rPr>
        <w:t xml:space="preserve">მუხლი </w:t>
      </w:r>
      <w:r w:rsidR="00ED1CA8" w:rsidRPr="00082502">
        <w:rPr>
          <w:rFonts w:ascii="Sylfaen" w:eastAsia="Times New Roman" w:hAnsi="Sylfaen" w:cstheme="minorHAnsi"/>
          <w:color w:val="auto"/>
          <w:sz w:val="22"/>
          <w:szCs w:val="22"/>
          <w:lang w:val="ka-GE"/>
        </w:rPr>
        <w:t>7</w:t>
      </w:r>
      <w:r w:rsidRPr="00082502">
        <w:rPr>
          <w:rFonts w:ascii="Sylfaen" w:eastAsia="Times New Roman" w:hAnsi="Sylfaen" w:cstheme="minorHAnsi"/>
          <w:color w:val="auto"/>
          <w:sz w:val="22"/>
          <w:szCs w:val="22"/>
          <w:lang w:val="ka-GE"/>
        </w:rPr>
        <w:t>. მენეჯმენტის გეგმაში ცვლილებების შეტანა და განახლება</w:t>
      </w:r>
      <w:bookmarkEnd w:id="9"/>
      <w:bookmarkEnd w:id="10"/>
    </w:p>
    <w:p w14:paraId="6B4AFD57" w14:textId="77777777" w:rsidR="00ED1CA8" w:rsidRPr="00082502" w:rsidRDefault="00ED1CA8" w:rsidP="00586BE8">
      <w:pPr>
        <w:spacing w:after="0" w:line="240" w:lineRule="auto"/>
        <w:ind w:right="29"/>
        <w:jc w:val="both"/>
        <w:rPr>
          <w:rFonts w:ascii="Sylfaen" w:eastAsiaTheme="minorEastAsia" w:hAnsi="Sylfaen" w:cstheme="minorHAnsi"/>
          <w:lang w:val="ka-GE"/>
        </w:rPr>
      </w:pPr>
      <w:bookmarkStart w:id="11" w:name="_Toc102646747"/>
      <w:r w:rsidRPr="007A38F5">
        <w:rPr>
          <w:rFonts w:ascii="Sylfaen" w:eastAsia="Sylfaen" w:hAnsi="Sylfaen" w:cstheme="minorHAnsi"/>
          <w:lang w:val="ka-GE"/>
        </w:rPr>
        <w:t>1.</w:t>
      </w:r>
      <w:r w:rsidRPr="007A38F5">
        <w:rPr>
          <w:rFonts w:ascii="Sylfaen" w:eastAsia="Sylfaen" w:hAnsi="Sylfaen" w:cstheme="minorHAnsi"/>
          <w:b/>
          <w:lang w:val="ka-GE"/>
        </w:rPr>
        <w:t xml:space="preserve"> </w:t>
      </w:r>
      <w:r w:rsidRPr="00082502">
        <w:rPr>
          <w:rFonts w:ascii="Sylfaen" w:eastAsiaTheme="minorEastAsia" w:hAnsi="Sylfaen" w:cs="Sylfaen"/>
          <w:lang w:val="ka-GE"/>
        </w:rPr>
        <w:t>მენეჯმენტის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გეგმაში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ცვლილებების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შეტანა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ხორციელდება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მოქმედი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კანონმდებლობის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შესაბამისად</w:t>
      </w:r>
      <w:r w:rsidRPr="00082502">
        <w:rPr>
          <w:rFonts w:ascii="Sylfaen" w:eastAsiaTheme="minorEastAsia" w:hAnsi="Sylfaen" w:cstheme="minorHAnsi"/>
          <w:lang w:val="ka-GE"/>
        </w:rPr>
        <w:t>.</w:t>
      </w:r>
    </w:p>
    <w:p w14:paraId="36E5E180" w14:textId="01B7C070" w:rsidR="00ED1CA8" w:rsidRPr="007A38F5" w:rsidRDefault="00ED1CA8" w:rsidP="00586BE8">
      <w:pPr>
        <w:spacing w:after="0" w:line="240" w:lineRule="auto"/>
        <w:ind w:right="29"/>
        <w:jc w:val="both"/>
        <w:rPr>
          <w:rFonts w:ascii="Sylfaen" w:eastAsiaTheme="minorEastAsia" w:hAnsi="Sylfaen" w:cstheme="minorHAnsi"/>
          <w:lang w:val="ka-GE"/>
        </w:rPr>
      </w:pPr>
      <w:r w:rsidRPr="00082502">
        <w:rPr>
          <w:rFonts w:ascii="Sylfaen" w:eastAsiaTheme="minorEastAsia" w:hAnsi="Sylfaen" w:cs="Sylfaen"/>
          <w:lang w:val="ka-GE"/>
        </w:rPr>
        <w:t>2. მენეჯმენტის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გეგმის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ძალაში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შესვლიდან</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არაუგვიანეს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მეცხრე</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წლის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პირველი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კვარტ</w:t>
      </w:r>
      <w:r w:rsidR="007A38F5">
        <w:rPr>
          <w:rFonts w:ascii="Sylfaen" w:eastAsiaTheme="minorEastAsia" w:hAnsi="Sylfaen" w:cs="Sylfaen"/>
          <w:lang w:val="ka-GE"/>
        </w:rPr>
        <w:t>ა</w:t>
      </w:r>
      <w:r w:rsidRPr="00082502">
        <w:rPr>
          <w:rFonts w:ascii="Sylfaen" w:eastAsiaTheme="minorEastAsia" w:hAnsi="Sylfaen" w:cs="Sylfaen"/>
          <w:lang w:val="ka-GE"/>
        </w:rPr>
        <w:t>ლისა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სააგენტო</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დაიწყებს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ახალი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მენეჯმენტის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გეგმის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მომზადებას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რომელიც</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მიღებული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უნდა</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იქნეს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მოქმედი</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კანონმდებლობის</w:t>
      </w:r>
      <w:r w:rsidRPr="00082502">
        <w:rPr>
          <w:rFonts w:ascii="Sylfaen" w:eastAsiaTheme="minorEastAsia" w:hAnsi="Sylfaen" w:cstheme="minorHAnsi"/>
          <w:lang w:val="ka-GE"/>
        </w:rPr>
        <w:t xml:space="preserve"> </w:t>
      </w:r>
      <w:r w:rsidRPr="00082502">
        <w:rPr>
          <w:rFonts w:ascii="Sylfaen" w:eastAsiaTheme="minorEastAsia" w:hAnsi="Sylfaen" w:cs="Sylfaen"/>
          <w:lang w:val="ka-GE"/>
        </w:rPr>
        <w:t>შესაბამისად</w:t>
      </w:r>
      <w:r w:rsidRPr="00082502">
        <w:rPr>
          <w:rFonts w:ascii="Sylfaen" w:eastAsiaTheme="minorEastAsia" w:hAnsi="Sylfaen" w:cstheme="minorHAnsi"/>
          <w:lang w:val="ka-GE"/>
        </w:rPr>
        <w:t>.</w:t>
      </w:r>
    </w:p>
    <w:p w14:paraId="70B72803" w14:textId="77777777" w:rsidR="00586BE8" w:rsidRPr="00082502" w:rsidRDefault="00586BE8" w:rsidP="00586BE8">
      <w:pPr>
        <w:spacing w:after="0" w:line="240" w:lineRule="auto"/>
        <w:ind w:right="29"/>
        <w:jc w:val="both"/>
        <w:rPr>
          <w:rFonts w:ascii="Sylfaen" w:eastAsiaTheme="minorEastAsia" w:hAnsi="Sylfaen" w:cstheme="minorHAnsi"/>
          <w:lang w:val="ka-GE"/>
        </w:rPr>
      </w:pPr>
    </w:p>
    <w:p w14:paraId="12E832A4" w14:textId="0EFBA1AF" w:rsidR="00495907" w:rsidRPr="00082502" w:rsidRDefault="00495907" w:rsidP="00586BE8">
      <w:pPr>
        <w:pStyle w:val="Heading1"/>
        <w:spacing w:before="0" w:line="240" w:lineRule="auto"/>
        <w:jc w:val="center"/>
        <w:rPr>
          <w:rFonts w:ascii="Sylfaen" w:hAnsi="Sylfaen" w:cstheme="minorHAnsi"/>
          <w:color w:val="auto"/>
          <w:sz w:val="22"/>
          <w:szCs w:val="22"/>
          <w:lang w:val="ka-GE"/>
        </w:rPr>
      </w:pPr>
      <w:r w:rsidRPr="00082502">
        <w:rPr>
          <w:rFonts w:ascii="Sylfaen" w:hAnsi="Sylfaen" w:cstheme="minorHAnsi"/>
          <w:color w:val="auto"/>
          <w:sz w:val="22"/>
          <w:szCs w:val="22"/>
          <w:lang w:val="ka-GE"/>
        </w:rPr>
        <w:t xml:space="preserve">თავი </w:t>
      </w:r>
      <w:r w:rsidR="00783457" w:rsidRPr="007A38F5">
        <w:rPr>
          <w:rFonts w:ascii="Sylfaen" w:hAnsi="Sylfaen" w:cstheme="minorHAnsi"/>
          <w:color w:val="auto"/>
          <w:sz w:val="22"/>
          <w:szCs w:val="22"/>
          <w:lang w:val="ka-GE"/>
        </w:rPr>
        <w:t>II</w:t>
      </w:r>
      <w:r w:rsidR="007A38F5">
        <w:rPr>
          <w:rFonts w:ascii="Sylfaen" w:hAnsi="Sylfaen" w:cstheme="minorHAnsi"/>
          <w:color w:val="auto"/>
          <w:sz w:val="22"/>
          <w:szCs w:val="22"/>
          <w:lang w:val="ka-GE"/>
        </w:rPr>
        <w:t>.</w:t>
      </w:r>
      <w:r w:rsidR="009214F1" w:rsidRPr="00082502">
        <w:rPr>
          <w:rFonts w:ascii="Sylfaen" w:hAnsi="Sylfaen" w:cstheme="minorHAnsi"/>
          <w:color w:val="auto"/>
          <w:sz w:val="22"/>
          <w:szCs w:val="22"/>
          <w:lang w:val="ka-GE"/>
        </w:rPr>
        <w:t xml:space="preserve"> </w:t>
      </w:r>
      <w:r w:rsidRPr="00082502">
        <w:rPr>
          <w:rFonts w:ascii="Sylfaen" w:hAnsi="Sylfaen" w:cstheme="minorHAnsi"/>
          <w:color w:val="auto"/>
          <w:sz w:val="22"/>
          <w:szCs w:val="22"/>
          <w:lang w:val="ka-GE"/>
        </w:rPr>
        <w:t xml:space="preserve"> დაცული ტერიტორიების აღწერა</w:t>
      </w:r>
      <w:bookmarkEnd w:id="11"/>
    </w:p>
    <w:p w14:paraId="2CB64186" w14:textId="77777777" w:rsidR="00406F5A" w:rsidRPr="00082502" w:rsidRDefault="00406F5A" w:rsidP="00586BE8">
      <w:pPr>
        <w:spacing w:after="0" w:line="240" w:lineRule="auto"/>
        <w:rPr>
          <w:rFonts w:ascii="Sylfaen" w:hAnsi="Sylfaen"/>
          <w:lang w:val="ka-GE"/>
        </w:rPr>
      </w:pPr>
    </w:p>
    <w:p w14:paraId="70EB8954" w14:textId="7245F7A8" w:rsidR="005A604C" w:rsidRPr="00082502" w:rsidRDefault="00495907" w:rsidP="00586BE8">
      <w:pPr>
        <w:pStyle w:val="Heading2"/>
        <w:spacing w:before="0" w:line="240" w:lineRule="auto"/>
        <w:jc w:val="both"/>
        <w:rPr>
          <w:rFonts w:ascii="Sylfaen" w:eastAsia="Times New Roman" w:hAnsi="Sylfaen" w:cstheme="minorHAnsi"/>
          <w:color w:val="auto"/>
          <w:sz w:val="22"/>
          <w:szCs w:val="22"/>
          <w:lang w:val="ka-GE"/>
        </w:rPr>
      </w:pPr>
      <w:bookmarkStart w:id="12" w:name="_Toc102646748"/>
      <w:r w:rsidRPr="00082502">
        <w:rPr>
          <w:rFonts w:ascii="Sylfaen" w:eastAsia="Times New Roman" w:hAnsi="Sylfaen" w:cstheme="minorHAnsi"/>
          <w:color w:val="auto"/>
          <w:sz w:val="22"/>
          <w:szCs w:val="22"/>
          <w:lang w:val="ka-GE"/>
        </w:rPr>
        <w:lastRenderedPageBreak/>
        <w:t xml:space="preserve">მუხლი </w:t>
      </w:r>
      <w:r w:rsidR="00406F5A" w:rsidRPr="00082502">
        <w:rPr>
          <w:rFonts w:ascii="Sylfaen" w:eastAsia="Times New Roman" w:hAnsi="Sylfaen" w:cstheme="minorHAnsi"/>
          <w:color w:val="auto"/>
          <w:sz w:val="22"/>
          <w:szCs w:val="22"/>
          <w:lang w:val="ka-GE"/>
        </w:rPr>
        <w:t>8</w:t>
      </w:r>
      <w:r w:rsidRPr="00082502">
        <w:rPr>
          <w:rFonts w:ascii="Sylfaen" w:eastAsia="Times New Roman" w:hAnsi="Sylfaen" w:cstheme="minorHAnsi"/>
          <w:color w:val="auto"/>
          <w:sz w:val="22"/>
          <w:szCs w:val="22"/>
          <w:lang w:val="ka-GE"/>
        </w:rPr>
        <w:t xml:space="preserve">. </w:t>
      </w:r>
      <w:r w:rsidR="00406F5A" w:rsidRPr="00082502">
        <w:rPr>
          <w:rFonts w:ascii="Sylfaen" w:eastAsia="Times New Roman" w:hAnsi="Sylfaen" w:cstheme="minorHAnsi"/>
          <w:color w:val="auto"/>
          <w:sz w:val="22"/>
          <w:szCs w:val="22"/>
          <w:lang w:val="ka-GE"/>
        </w:rPr>
        <w:t xml:space="preserve">დაცული ტერიტორიების </w:t>
      </w:r>
      <w:r w:rsidRPr="00082502">
        <w:rPr>
          <w:rFonts w:ascii="Sylfaen" w:eastAsia="Times New Roman" w:hAnsi="Sylfaen" w:cstheme="minorHAnsi"/>
          <w:color w:val="auto"/>
          <w:sz w:val="22"/>
          <w:szCs w:val="22"/>
          <w:lang w:val="ka-GE"/>
        </w:rPr>
        <w:t xml:space="preserve">მდებარეობა და </w:t>
      </w:r>
      <w:bookmarkEnd w:id="12"/>
      <w:r w:rsidR="00286815" w:rsidRPr="00082502">
        <w:rPr>
          <w:rFonts w:ascii="Sylfaen" w:eastAsia="Times New Roman" w:hAnsi="Sylfaen" w:cstheme="minorHAnsi"/>
          <w:color w:val="auto"/>
          <w:sz w:val="22"/>
          <w:szCs w:val="22"/>
          <w:lang w:val="ka-GE"/>
        </w:rPr>
        <w:t xml:space="preserve"> ფართობი </w:t>
      </w:r>
    </w:p>
    <w:p w14:paraId="5C32E4A1" w14:textId="326ABB49" w:rsidR="00586BE8" w:rsidRPr="00082502" w:rsidRDefault="00406F5A" w:rsidP="00586BE8">
      <w:pPr>
        <w:spacing w:after="0" w:line="240" w:lineRule="auto"/>
        <w:jc w:val="both"/>
        <w:rPr>
          <w:rFonts w:ascii="Sylfaen" w:hAnsi="Sylfaen" w:cstheme="minorHAnsi"/>
          <w:bCs/>
          <w:lang w:val="ka-GE"/>
        </w:rPr>
      </w:pPr>
      <w:r w:rsidRPr="00082502">
        <w:rPr>
          <w:rFonts w:ascii="Sylfaen" w:hAnsi="Sylfaen" w:cstheme="minorHAnsi"/>
          <w:lang w:val="ka-GE"/>
        </w:rPr>
        <w:t xml:space="preserve">1. </w:t>
      </w:r>
      <w:r w:rsidR="00495907" w:rsidRPr="00082502">
        <w:rPr>
          <w:rFonts w:ascii="Sylfaen" w:hAnsi="Sylfaen" w:cstheme="minorHAnsi"/>
          <w:lang w:val="ka-GE"/>
        </w:rPr>
        <w:t>დაცული ტერიტორ</w:t>
      </w:r>
      <w:r w:rsidR="00014BAF" w:rsidRPr="00082502">
        <w:rPr>
          <w:rFonts w:ascii="Sylfaen" w:hAnsi="Sylfaen" w:cstheme="minorHAnsi"/>
          <w:lang w:val="ka-GE"/>
        </w:rPr>
        <w:t>იები</w:t>
      </w:r>
      <w:r w:rsidR="008B4B5A" w:rsidRPr="00082502">
        <w:rPr>
          <w:rFonts w:ascii="Sylfaen" w:hAnsi="Sylfaen" w:cstheme="minorHAnsi"/>
          <w:lang w:val="ka-GE"/>
        </w:rPr>
        <w:t xml:space="preserve"> აღმოსავლეთ საქართველოში კავკასიონის ჩრდილოეთ და სამხრეთ კალთებზეა გადაჭიმული, მოიცავს </w:t>
      </w:r>
      <w:r w:rsidR="008B4B5A" w:rsidRPr="00082502">
        <w:rPr>
          <w:rFonts w:ascii="Sylfaen" w:hAnsi="Sylfaen" w:cstheme="minorHAnsi"/>
          <w:bCs/>
          <w:lang w:val="ka-GE"/>
        </w:rPr>
        <w:t>მდინარეების ას</w:t>
      </w:r>
      <w:r w:rsidR="00063240" w:rsidRPr="00082502">
        <w:rPr>
          <w:rFonts w:ascii="Sylfaen" w:hAnsi="Sylfaen" w:cstheme="minorHAnsi"/>
          <w:bCs/>
          <w:lang w:val="ka-GE"/>
        </w:rPr>
        <w:t>ი</w:t>
      </w:r>
      <w:r w:rsidR="008B4B5A" w:rsidRPr="00082502">
        <w:rPr>
          <w:rFonts w:ascii="Sylfaen" w:hAnsi="Sylfaen" w:cstheme="minorHAnsi"/>
          <w:bCs/>
          <w:lang w:val="ka-GE"/>
        </w:rPr>
        <w:t xml:space="preserve">ს, არღუნის, </w:t>
      </w:r>
      <w:r w:rsidR="003412AD" w:rsidRPr="00082502">
        <w:rPr>
          <w:rFonts w:ascii="Sylfaen" w:hAnsi="Sylfaen" w:cstheme="minorHAnsi"/>
          <w:bCs/>
          <w:lang w:val="ka-GE"/>
        </w:rPr>
        <w:t>ანდაქ</w:t>
      </w:r>
      <w:r w:rsidR="008B4B5A" w:rsidRPr="00082502">
        <w:rPr>
          <w:rFonts w:ascii="Sylfaen" w:hAnsi="Sylfaen" w:cstheme="minorHAnsi"/>
          <w:bCs/>
          <w:lang w:val="ka-GE"/>
        </w:rPr>
        <w:t>ისწყლის</w:t>
      </w:r>
      <w:r w:rsidR="00192351" w:rsidRPr="00082502">
        <w:rPr>
          <w:rFonts w:ascii="Sylfaen" w:hAnsi="Sylfaen" w:cstheme="minorHAnsi"/>
          <w:bCs/>
          <w:lang w:val="ka-GE"/>
        </w:rPr>
        <w:t>, ხევსურეთის არაგვის</w:t>
      </w:r>
      <w:r w:rsidR="006E2B30" w:rsidRPr="00082502">
        <w:rPr>
          <w:rFonts w:ascii="Sylfaen" w:hAnsi="Sylfaen" w:cstheme="minorHAnsi"/>
          <w:bCs/>
          <w:lang w:val="ka-GE"/>
        </w:rPr>
        <w:t>ა</w:t>
      </w:r>
      <w:r w:rsidR="00192351" w:rsidRPr="00082502">
        <w:rPr>
          <w:rFonts w:ascii="Sylfaen" w:hAnsi="Sylfaen" w:cstheme="minorHAnsi"/>
          <w:bCs/>
          <w:lang w:val="ka-GE"/>
        </w:rPr>
        <w:t xml:space="preserve"> და </w:t>
      </w:r>
      <w:r w:rsidR="008B4B5A" w:rsidRPr="00082502">
        <w:rPr>
          <w:rFonts w:ascii="Sylfaen" w:hAnsi="Sylfaen" w:cstheme="minorHAnsi"/>
          <w:bCs/>
          <w:lang w:val="ka-GE"/>
        </w:rPr>
        <w:t xml:space="preserve"> ფშავის არაგვის ხეობებს </w:t>
      </w:r>
      <w:r w:rsidR="008B4B5A" w:rsidRPr="00082502">
        <w:rPr>
          <w:rFonts w:ascii="Sylfaen" w:hAnsi="Sylfaen" w:cstheme="minorHAnsi"/>
          <w:lang w:val="ka-GE"/>
        </w:rPr>
        <w:t>და იკავებს</w:t>
      </w:r>
      <w:r w:rsidR="00495907" w:rsidRPr="00082502">
        <w:rPr>
          <w:rFonts w:ascii="Sylfaen" w:hAnsi="Sylfaen" w:cstheme="minorHAnsi"/>
          <w:lang w:val="ka-GE"/>
        </w:rPr>
        <w:t xml:space="preserve"> </w:t>
      </w:r>
      <w:r w:rsidR="006768CF" w:rsidRPr="00082502">
        <w:rPr>
          <w:rFonts w:ascii="Sylfaen" w:hAnsi="Sylfaen" w:cstheme="minorHAnsi"/>
          <w:lang w:val="ka-GE"/>
        </w:rPr>
        <w:t xml:space="preserve">77,818 </w:t>
      </w:r>
      <w:r w:rsidR="00495907" w:rsidRPr="00082502">
        <w:rPr>
          <w:rFonts w:ascii="Sylfaen" w:hAnsi="Sylfaen" w:cstheme="minorHAnsi"/>
          <w:lang w:val="ka-GE"/>
        </w:rPr>
        <w:t>ჰექტარ</w:t>
      </w:r>
      <w:r w:rsidR="008B4B5A" w:rsidRPr="00082502">
        <w:rPr>
          <w:rFonts w:ascii="Sylfaen" w:hAnsi="Sylfaen" w:cstheme="minorHAnsi"/>
          <w:lang w:val="ka-GE"/>
        </w:rPr>
        <w:t xml:space="preserve">ს. დაცული ტერიტორიები აერთიანებს </w:t>
      </w:r>
      <w:r w:rsidR="00495907" w:rsidRPr="00082502">
        <w:rPr>
          <w:rFonts w:ascii="Sylfaen" w:hAnsi="Sylfaen" w:cstheme="minorHAnsi"/>
          <w:lang w:val="ka-GE"/>
        </w:rPr>
        <w:t xml:space="preserve"> ფშავ-ხევსურეთის ეროვნულ პარკს</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6768CF" w:rsidRPr="00082502">
        <w:rPr>
          <w:rFonts w:ascii="Sylfaen" w:hAnsi="Sylfaen" w:cstheme="minorHAnsi"/>
          <w:lang w:val="ka-GE"/>
        </w:rPr>
        <w:t>73,765</w:t>
      </w:r>
      <w:r w:rsidR="00495907" w:rsidRPr="00082502">
        <w:rPr>
          <w:rFonts w:ascii="Sylfaen" w:hAnsi="Sylfaen" w:cstheme="minorHAnsi"/>
          <w:lang w:val="ka-GE"/>
        </w:rPr>
        <w:t xml:space="preserve"> ჰა, ას</w:t>
      </w:r>
      <w:r w:rsidR="0040658F" w:rsidRPr="00082502">
        <w:rPr>
          <w:rFonts w:ascii="Sylfaen" w:hAnsi="Sylfaen" w:cstheme="minorHAnsi"/>
          <w:lang w:val="ka-GE"/>
        </w:rPr>
        <w:t>ი</w:t>
      </w:r>
      <w:r w:rsidR="00495907" w:rsidRPr="00082502">
        <w:rPr>
          <w:rFonts w:ascii="Sylfaen" w:hAnsi="Sylfaen" w:cstheme="minorHAnsi"/>
          <w:lang w:val="ka-GE"/>
        </w:rPr>
        <w:t>ს აღკვეთილს</w:t>
      </w:r>
      <w:r w:rsidR="008B4B5A" w:rsidRPr="00082502">
        <w:rPr>
          <w:rFonts w:ascii="Sylfaen" w:hAnsi="Sylfaen" w:cstheme="minorHAnsi"/>
          <w:lang w:val="ka-GE"/>
        </w:rPr>
        <w:t>ა</w:t>
      </w:r>
      <w:r w:rsidR="007A38F5">
        <w:rPr>
          <w:rFonts w:ascii="Sylfaen" w:hAnsi="Sylfaen" w:cstheme="minorHAnsi"/>
          <w:lang w:val="ka-GE"/>
        </w:rPr>
        <w:t xml:space="preserve"> </w:t>
      </w:r>
      <w:r w:rsidR="007A38F5">
        <w:rPr>
          <w:rFonts w:ascii="Times New Roman" w:hAnsi="Times New Roman" w:cs="Times New Roman"/>
          <w:lang w:val="ka-GE"/>
        </w:rPr>
        <w:t>‒</w:t>
      </w:r>
      <w:r w:rsidR="007A38F5">
        <w:rPr>
          <w:rFonts w:ascii="Sylfaen" w:hAnsi="Sylfaen" w:cs="Times New Roman"/>
          <w:lang w:val="ka-GE"/>
        </w:rPr>
        <w:t xml:space="preserve"> </w:t>
      </w:r>
      <w:r w:rsidR="00B9235B" w:rsidRPr="00082502">
        <w:rPr>
          <w:rFonts w:ascii="Sylfaen" w:hAnsi="Sylfaen" w:cstheme="minorHAnsi"/>
          <w:bCs/>
          <w:lang w:val="ka-GE"/>
        </w:rPr>
        <w:t>3,943</w:t>
      </w:r>
      <w:r w:rsidR="00ED5C0B" w:rsidRPr="00082502">
        <w:rPr>
          <w:rFonts w:ascii="Sylfaen" w:hAnsi="Sylfaen" w:cstheme="minorHAnsi"/>
          <w:bCs/>
          <w:lang w:val="ka-GE"/>
        </w:rPr>
        <w:t xml:space="preserve"> </w:t>
      </w:r>
      <w:r w:rsidR="00495907" w:rsidRPr="00082502">
        <w:rPr>
          <w:rFonts w:ascii="Sylfaen" w:hAnsi="Sylfaen" w:cstheme="minorHAnsi"/>
          <w:bCs/>
          <w:lang w:val="ka-GE"/>
        </w:rPr>
        <w:t>ჰა</w:t>
      </w:r>
      <w:r w:rsidR="00D67D23" w:rsidRPr="00082502">
        <w:rPr>
          <w:rFonts w:ascii="Sylfaen" w:hAnsi="Sylfaen" w:cstheme="minorHAnsi"/>
          <w:bCs/>
          <w:lang w:val="ka-GE"/>
        </w:rPr>
        <w:t xml:space="preserve"> </w:t>
      </w:r>
      <w:r w:rsidR="00495907" w:rsidRPr="00082502">
        <w:rPr>
          <w:rFonts w:ascii="Sylfaen" w:hAnsi="Sylfaen" w:cstheme="minorHAnsi"/>
          <w:bCs/>
          <w:lang w:val="ka-GE"/>
        </w:rPr>
        <w:t xml:space="preserve">და </w:t>
      </w:r>
      <w:r w:rsidR="007D19D0" w:rsidRPr="00082502">
        <w:rPr>
          <w:rFonts w:ascii="Sylfaen" w:hAnsi="Sylfaen" w:cstheme="minorHAnsi"/>
          <w:bCs/>
          <w:lang w:val="ka-GE"/>
        </w:rPr>
        <w:t>როშკ</w:t>
      </w:r>
      <w:r w:rsidR="004365B0" w:rsidRPr="00082502">
        <w:rPr>
          <w:rFonts w:ascii="Sylfaen" w:hAnsi="Sylfaen" w:cstheme="minorHAnsi"/>
          <w:bCs/>
          <w:lang w:val="ka-GE"/>
        </w:rPr>
        <w:t>ი</w:t>
      </w:r>
      <w:r w:rsidR="00495907" w:rsidRPr="00082502">
        <w:rPr>
          <w:rFonts w:ascii="Sylfaen" w:hAnsi="Sylfaen" w:cstheme="minorHAnsi"/>
          <w:bCs/>
          <w:lang w:val="ka-GE"/>
        </w:rPr>
        <w:t>ს ბუნებ</w:t>
      </w:r>
      <w:r w:rsidR="00D4365E" w:rsidRPr="00082502">
        <w:rPr>
          <w:rFonts w:ascii="Sylfaen" w:hAnsi="Sylfaen" w:cstheme="minorHAnsi"/>
          <w:bCs/>
          <w:lang w:val="ka-GE"/>
        </w:rPr>
        <w:t>ის</w:t>
      </w:r>
      <w:r w:rsidR="00495907" w:rsidRPr="00082502">
        <w:rPr>
          <w:rFonts w:ascii="Sylfaen" w:hAnsi="Sylfaen" w:cstheme="minorHAnsi"/>
          <w:bCs/>
          <w:lang w:val="ka-GE"/>
        </w:rPr>
        <w:t xml:space="preserve"> ძეგლს</w:t>
      </w:r>
      <w:r w:rsidR="007A38F5">
        <w:rPr>
          <w:rFonts w:ascii="Sylfaen" w:hAnsi="Sylfaen" w:cstheme="minorHAnsi"/>
          <w:bCs/>
          <w:lang w:val="ka-GE"/>
        </w:rPr>
        <w:t xml:space="preserve"> </w:t>
      </w:r>
      <w:r w:rsidR="007A38F5">
        <w:rPr>
          <w:rFonts w:ascii="Times New Roman" w:hAnsi="Times New Roman" w:cs="Times New Roman"/>
          <w:lang w:val="ka-GE"/>
        </w:rPr>
        <w:t>‒</w:t>
      </w:r>
      <w:r w:rsidR="007A38F5">
        <w:rPr>
          <w:rFonts w:ascii="Sylfaen" w:hAnsi="Sylfaen" w:cs="Times New Roman"/>
          <w:lang w:val="ka-GE"/>
        </w:rPr>
        <w:t xml:space="preserve"> </w:t>
      </w:r>
      <w:r w:rsidR="006768CF" w:rsidRPr="00082502">
        <w:rPr>
          <w:rFonts w:ascii="Sylfaen" w:hAnsi="Sylfaen" w:cstheme="minorHAnsi"/>
          <w:bCs/>
          <w:lang w:val="ka-GE"/>
        </w:rPr>
        <w:t>110</w:t>
      </w:r>
      <w:r w:rsidR="00ED5C0B" w:rsidRPr="00082502">
        <w:rPr>
          <w:rFonts w:ascii="Sylfaen" w:hAnsi="Sylfaen" w:cstheme="minorHAnsi"/>
          <w:bCs/>
          <w:lang w:val="ka-GE"/>
        </w:rPr>
        <w:t xml:space="preserve"> </w:t>
      </w:r>
      <w:r w:rsidR="00495907" w:rsidRPr="00082502">
        <w:rPr>
          <w:rFonts w:ascii="Sylfaen" w:hAnsi="Sylfaen" w:cstheme="minorHAnsi"/>
          <w:bCs/>
          <w:lang w:val="ka-GE"/>
        </w:rPr>
        <w:t>ჰა</w:t>
      </w:r>
      <w:r w:rsidR="007A38F5">
        <w:rPr>
          <w:rFonts w:ascii="Sylfaen" w:hAnsi="Sylfaen" w:cstheme="minorHAnsi"/>
          <w:bCs/>
          <w:lang w:val="ka-GE"/>
        </w:rPr>
        <w:t>.</w:t>
      </w:r>
      <w:r w:rsidR="00F24D4A" w:rsidRPr="00082502">
        <w:rPr>
          <w:rFonts w:ascii="Sylfaen" w:hAnsi="Sylfaen" w:cstheme="minorHAnsi"/>
          <w:bCs/>
          <w:lang w:val="ka-GE"/>
        </w:rPr>
        <w:t xml:space="preserve"> </w:t>
      </w:r>
    </w:p>
    <w:p w14:paraId="01B7AB98" w14:textId="7696F593" w:rsidR="0038786B" w:rsidRPr="00082502" w:rsidRDefault="00586BE8" w:rsidP="00586BE8">
      <w:pPr>
        <w:spacing w:after="0" w:line="240" w:lineRule="auto"/>
        <w:jc w:val="both"/>
        <w:rPr>
          <w:rFonts w:ascii="Sylfaen" w:hAnsi="Sylfaen" w:cstheme="minorHAnsi"/>
          <w:bCs/>
          <w:lang w:val="ka-GE"/>
        </w:rPr>
      </w:pPr>
      <w:r w:rsidRPr="00082502">
        <w:rPr>
          <w:rFonts w:ascii="Sylfaen" w:hAnsi="Sylfaen" w:cstheme="minorHAnsi"/>
          <w:bCs/>
          <w:lang w:val="ka-GE"/>
        </w:rPr>
        <w:t>2.</w:t>
      </w:r>
      <w:r w:rsidR="00913633" w:rsidRPr="007A38F5">
        <w:rPr>
          <w:rFonts w:ascii="Sylfaen" w:hAnsi="Sylfaen" w:cstheme="minorHAnsi"/>
          <w:bCs/>
          <w:lang w:val="ka-GE"/>
        </w:rPr>
        <w:t xml:space="preserve"> </w:t>
      </w:r>
      <w:r w:rsidR="00014BAF" w:rsidRPr="00082502">
        <w:rPr>
          <w:rFonts w:ascii="Sylfaen" w:hAnsi="Sylfaen" w:cstheme="minorHAnsi"/>
          <w:lang w:val="ka-GE"/>
        </w:rPr>
        <w:t xml:space="preserve">დაცული ტერიტორიები მდებარეობს მცხეთა-მთიანეთის რეგიონში, დუშეთის მუნიციპალიტეტის ფარგლებში. ჩრდილოეთით მას ესაზღვრება რუსეთის ფედერაცია </w:t>
      </w:r>
      <w:r w:rsidR="00A9655C" w:rsidRPr="007A38F5">
        <w:rPr>
          <w:rFonts w:ascii="Sylfaen" w:hAnsi="Sylfaen" w:cstheme="minorHAnsi"/>
          <w:lang w:val="ka-GE"/>
        </w:rPr>
        <w:t>(</w:t>
      </w:r>
      <w:r w:rsidR="00014BAF" w:rsidRPr="00082502">
        <w:rPr>
          <w:rFonts w:ascii="Sylfaen" w:hAnsi="Sylfaen" w:cstheme="minorHAnsi"/>
          <w:lang w:val="ka-GE"/>
        </w:rPr>
        <w:t>ინგუშეთის</w:t>
      </w:r>
      <w:r w:rsidR="00040EBA" w:rsidRPr="00082502">
        <w:rPr>
          <w:rFonts w:ascii="Sylfaen" w:hAnsi="Sylfaen" w:cstheme="minorHAnsi"/>
          <w:lang w:val="ka-GE"/>
        </w:rPr>
        <w:t>ა</w:t>
      </w:r>
      <w:r w:rsidR="00014BAF" w:rsidRPr="00082502">
        <w:rPr>
          <w:rFonts w:ascii="Sylfaen" w:hAnsi="Sylfaen" w:cstheme="minorHAnsi"/>
          <w:lang w:val="ka-GE"/>
        </w:rPr>
        <w:t xml:space="preserve"> და ჩეჩნეთის რესპუბლიკ</w:t>
      </w:r>
      <w:r w:rsidR="00040EBA" w:rsidRPr="00082502">
        <w:rPr>
          <w:rFonts w:ascii="Sylfaen" w:hAnsi="Sylfaen" w:cstheme="minorHAnsi"/>
          <w:lang w:val="ka-GE"/>
        </w:rPr>
        <w:t>ები</w:t>
      </w:r>
      <w:r w:rsidR="00014BAF" w:rsidRPr="00082502">
        <w:rPr>
          <w:rFonts w:ascii="Sylfaen" w:hAnsi="Sylfaen" w:cstheme="minorHAnsi"/>
          <w:lang w:val="ka-GE"/>
        </w:rPr>
        <w:t>), დასავლეთით ყაზბეგის მუნიციპალიტეტი, აღმოსავლეთით ახმეტის მუნიციპალიტეტ</w:t>
      </w:r>
      <w:r w:rsidR="00C80EB5" w:rsidRPr="00082502">
        <w:rPr>
          <w:rFonts w:ascii="Sylfaen" w:hAnsi="Sylfaen" w:cstheme="minorHAnsi"/>
          <w:lang w:val="ka-GE"/>
        </w:rPr>
        <w:t>ი</w:t>
      </w:r>
      <w:r w:rsidR="00014BAF" w:rsidRPr="00082502">
        <w:rPr>
          <w:rFonts w:ascii="Sylfaen" w:hAnsi="Sylfaen" w:cstheme="minorHAnsi"/>
          <w:lang w:val="ka-GE"/>
        </w:rPr>
        <w:t xml:space="preserve"> და</w:t>
      </w:r>
      <w:r w:rsidR="00C80EB5" w:rsidRPr="00082502">
        <w:rPr>
          <w:rFonts w:ascii="Sylfaen" w:hAnsi="Sylfaen" w:cstheme="minorHAnsi"/>
          <w:lang w:val="ka-GE"/>
        </w:rPr>
        <w:t xml:space="preserve"> სამხრეთ-აღმოსავლეთით</w:t>
      </w:r>
      <w:r w:rsidR="00014BAF" w:rsidRPr="00082502">
        <w:rPr>
          <w:rFonts w:ascii="Sylfaen" w:hAnsi="Sylfaen" w:cstheme="minorHAnsi"/>
          <w:lang w:val="ka-GE"/>
        </w:rPr>
        <w:t xml:space="preserve"> თიანეთის მუნიციპალიტეტი. </w:t>
      </w:r>
      <w:r w:rsidR="008F59B9" w:rsidRPr="00082502">
        <w:rPr>
          <w:rFonts w:ascii="Sylfaen" w:hAnsi="Sylfaen" w:cstheme="minorHAnsi"/>
          <w:lang w:val="ka-GE"/>
        </w:rPr>
        <w:t>დაცული ტერიტორი</w:t>
      </w:r>
      <w:r w:rsidR="00D277D6" w:rsidRPr="00082502">
        <w:rPr>
          <w:rFonts w:ascii="Sylfaen" w:hAnsi="Sylfaen" w:cstheme="minorHAnsi"/>
          <w:lang w:val="ka-GE"/>
        </w:rPr>
        <w:t>ებ</w:t>
      </w:r>
      <w:r w:rsidR="008F59B9" w:rsidRPr="00082502">
        <w:rPr>
          <w:rFonts w:ascii="Sylfaen" w:hAnsi="Sylfaen" w:cstheme="minorHAnsi"/>
          <w:lang w:val="ka-GE"/>
        </w:rPr>
        <w:t xml:space="preserve">ის </w:t>
      </w:r>
      <w:r w:rsidR="00014BAF" w:rsidRPr="00082502">
        <w:rPr>
          <w:rFonts w:ascii="Sylfaen" w:hAnsi="Sylfaen" w:cstheme="minorHAnsi"/>
          <w:lang w:val="ka-GE"/>
        </w:rPr>
        <w:t xml:space="preserve">სამხრეთით განლაგებულია დუშეთის </w:t>
      </w:r>
      <w:r w:rsidR="0067652D" w:rsidRPr="00082502">
        <w:rPr>
          <w:rFonts w:ascii="Sylfaen" w:hAnsi="Sylfaen" w:cstheme="minorHAnsi"/>
          <w:lang w:val="ka-GE"/>
        </w:rPr>
        <w:t>მუნიციპალიტეტში შემავალი</w:t>
      </w:r>
      <w:r w:rsidR="00014BAF" w:rsidRPr="00082502">
        <w:rPr>
          <w:rFonts w:ascii="Sylfaen" w:hAnsi="Sylfaen" w:cstheme="minorHAnsi"/>
          <w:lang w:val="ka-GE"/>
        </w:rPr>
        <w:t xml:space="preserve"> მაღაროს</w:t>
      </w:r>
      <w:r w:rsidR="00C62AAE" w:rsidRPr="00082502">
        <w:rPr>
          <w:rFonts w:ascii="Sylfaen" w:hAnsi="Sylfaen" w:cstheme="minorHAnsi"/>
          <w:lang w:val="ka-GE"/>
        </w:rPr>
        <w:t>კარის</w:t>
      </w:r>
      <w:r w:rsidR="00014BAF" w:rsidRPr="00082502">
        <w:rPr>
          <w:rFonts w:ascii="Sylfaen" w:hAnsi="Sylfaen" w:cstheme="minorHAnsi"/>
          <w:lang w:val="ka-GE"/>
        </w:rPr>
        <w:t xml:space="preserve"> თემის (ფშავი)</w:t>
      </w:r>
      <w:r w:rsidR="007A27A7" w:rsidRPr="00082502">
        <w:rPr>
          <w:rFonts w:ascii="Sylfaen" w:hAnsi="Sylfaen" w:cstheme="minorHAnsi"/>
          <w:lang w:val="ka-GE"/>
        </w:rPr>
        <w:t xml:space="preserve"> და</w:t>
      </w:r>
      <w:r w:rsidR="00014BAF" w:rsidRPr="00082502">
        <w:rPr>
          <w:rFonts w:ascii="Sylfaen" w:hAnsi="Sylfaen" w:cstheme="minorHAnsi"/>
          <w:lang w:val="ka-GE"/>
        </w:rPr>
        <w:t xml:space="preserve"> </w:t>
      </w:r>
      <w:r w:rsidR="003412AD" w:rsidRPr="00082502">
        <w:rPr>
          <w:rFonts w:ascii="Sylfaen" w:hAnsi="Sylfaen" w:cstheme="minorHAnsi"/>
          <w:lang w:val="ka-GE"/>
        </w:rPr>
        <w:t>ბარისახოს თემის (პირაქეთა ხევსურეთი)</w:t>
      </w:r>
      <w:r w:rsidR="0038786B" w:rsidRPr="00082502">
        <w:rPr>
          <w:rFonts w:ascii="Sylfaen" w:hAnsi="Sylfaen" w:cstheme="minorHAnsi"/>
          <w:lang w:val="ka-GE"/>
        </w:rPr>
        <w:t xml:space="preserve"> ტერიტორიები. </w:t>
      </w:r>
    </w:p>
    <w:p w14:paraId="7E3EA24F" w14:textId="4B6543B2" w:rsidR="00014BAF" w:rsidRPr="00082502" w:rsidRDefault="00913633" w:rsidP="00913633">
      <w:pPr>
        <w:spacing w:after="0" w:line="240" w:lineRule="auto"/>
        <w:jc w:val="both"/>
        <w:rPr>
          <w:rFonts w:ascii="Sylfaen" w:hAnsi="Sylfaen" w:cstheme="minorHAnsi"/>
          <w:bCs/>
          <w:lang w:val="ka-GE"/>
        </w:rPr>
      </w:pPr>
      <w:r w:rsidRPr="007A38F5">
        <w:rPr>
          <w:rFonts w:ascii="Sylfaen" w:hAnsi="Sylfaen" w:cstheme="minorHAnsi"/>
          <w:lang w:val="ka-GE"/>
        </w:rPr>
        <w:t xml:space="preserve">3. </w:t>
      </w:r>
      <w:r w:rsidR="0067652D" w:rsidRPr="00082502">
        <w:rPr>
          <w:rFonts w:ascii="Sylfaen" w:hAnsi="Sylfaen" w:cstheme="minorHAnsi"/>
          <w:lang w:val="ka-GE"/>
        </w:rPr>
        <w:t>დაცული ტერიტორიები</w:t>
      </w:r>
      <w:r w:rsidR="00C66DC4" w:rsidRPr="00082502">
        <w:rPr>
          <w:rFonts w:ascii="Sylfaen" w:hAnsi="Sylfaen" w:cstheme="minorHAnsi"/>
          <w:lang w:val="ka-GE"/>
        </w:rPr>
        <w:t xml:space="preserve"> </w:t>
      </w:r>
      <w:r w:rsidR="009024D8" w:rsidRPr="00082502">
        <w:rPr>
          <w:rFonts w:ascii="Sylfaen" w:hAnsi="Sylfaen" w:cstheme="minorHAnsi"/>
          <w:lang w:val="ka-GE"/>
        </w:rPr>
        <w:t>მოიცავს მდინარე არღუნის</w:t>
      </w:r>
      <w:r w:rsidR="00312D0F" w:rsidRPr="00082502">
        <w:rPr>
          <w:rFonts w:ascii="Sylfaen" w:hAnsi="Sylfaen" w:cstheme="minorHAnsi"/>
          <w:lang w:val="ka-GE"/>
        </w:rPr>
        <w:t>, მ</w:t>
      </w:r>
      <w:r w:rsidR="004230B2" w:rsidRPr="00082502">
        <w:rPr>
          <w:rFonts w:ascii="Sylfaen" w:hAnsi="Sylfaen" w:cstheme="minorHAnsi"/>
          <w:lang w:val="ka-GE"/>
        </w:rPr>
        <w:t>დ</w:t>
      </w:r>
      <w:r w:rsidR="00312D0F" w:rsidRPr="00082502">
        <w:rPr>
          <w:rFonts w:ascii="Sylfaen" w:hAnsi="Sylfaen" w:cstheme="minorHAnsi"/>
          <w:lang w:val="ka-GE"/>
        </w:rPr>
        <w:t>ინარე ას</w:t>
      </w:r>
      <w:r w:rsidR="00CC1594" w:rsidRPr="00082502">
        <w:rPr>
          <w:rFonts w:ascii="Sylfaen" w:hAnsi="Sylfaen" w:cstheme="minorHAnsi"/>
          <w:lang w:val="ka-GE"/>
        </w:rPr>
        <w:t>ი</w:t>
      </w:r>
      <w:r w:rsidR="00312D0F" w:rsidRPr="00082502">
        <w:rPr>
          <w:rFonts w:ascii="Sylfaen" w:hAnsi="Sylfaen" w:cstheme="minorHAnsi"/>
          <w:lang w:val="ka-GE"/>
        </w:rPr>
        <w:t xml:space="preserve">სა </w:t>
      </w:r>
      <w:r w:rsidR="009024D8" w:rsidRPr="00082502">
        <w:rPr>
          <w:rFonts w:ascii="Sylfaen" w:hAnsi="Sylfaen" w:cstheme="minorHAnsi"/>
          <w:lang w:val="ka-GE"/>
        </w:rPr>
        <w:t xml:space="preserve"> და ფშავის არაგვის სათავეებს. </w:t>
      </w:r>
      <w:r w:rsidR="00EF1231" w:rsidRPr="00082502">
        <w:rPr>
          <w:rFonts w:ascii="Sylfaen" w:hAnsi="Sylfaen" w:cstheme="minorHAnsi"/>
          <w:lang w:val="ka-GE"/>
        </w:rPr>
        <w:t>იგი</w:t>
      </w:r>
      <w:r w:rsidR="009024D8" w:rsidRPr="00082502">
        <w:rPr>
          <w:rFonts w:ascii="Sylfaen" w:hAnsi="Sylfaen" w:cstheme="minorHAnsi"/>
          <w:lang w:val="ka-GE"/>
        </w:rPr>
        <w:t xml:space="preserve"> </w:t>
      </w:r>
      <w:r w:rsidR="0067652D" w:rsidRPr="00082502">
        <w:rPr>
          <w:rFonts w:ascii="Sylfaen" w:hAnsi="Sylfaen" w:cstheme="minorHAnsi"/>
          <w:lang w:val="ka-GE"/>
        </w:rPr>
        <w:t xml:space="preserve">მდებარეობს </w:t>
      </w:r>
      <w:r w:rsidR="005B02CA" w:rsidRPr="00082502">
        <w:rPr>
          <w:rFonts w:ascii="Sylfaen" w:hAnsi="Sylfaen" w:cstheme="minorHAnsi"/>
          <w:lang w:val="ka-GE"/>
        </w:rPr>
        <w:t xml:space="preserve">პირიქითა ხევსურეთისა და უკანა ფშავის </w:t>
      </w:r>
      <w:r w:rsidR="009024D8" w:rsidRPr="00082502">
        <w:rPr>
          <w:rFonts w:ascii="Sylfaen" w:hAnsi="Sylfaen" w:cstheme="minorHAnsi"/>
          <w:lang w:val="ka-GE"/>
        </w:rPr>
        <w:t xml:space="preserve"> ტერიტორიებ</w:t>
      </w:r>
      <w:r w:rsidR="00A87CA1" w:rsidRPr="00082502">
        <w:rPr>
          <w:rFonts w:ascii="Sylfaen" w:hAnsi="Sylfaen" w:cstheme="minorHAnsi"/>
          <w:lang w:val="ka-GE"/>
        </w:rPr>
        <w:t>ზე</w:t>
      </w:r>
      <w:r w:rsidR="009024D8" w:rsidRPr="00082502">
        <w:rPr>
          <w:rFonts w:ascii="Sylfaen" w:hAnsi="Sylfaen" w:cstheme="minorHAnsi"/>
          <w:lang w:val="ka-GE"/>
        </w:rPr>
        <w:t xml:space="preserve">.  </w:t>
      </w:r>
    </w:p>
    <w:p w14:paraId="43E5A477" w14:textId="68B5E458" w:rsidR="00497A86" w:rsidRPr="00082502" w:rsidRDefault="00913633" w:rsidP="00913633">
      <w:pPr>
        <w:spacing w:after="0" w:line="240" w:lineRule="auto"/>
        <w:jc w:val="both"/>
        <w:rPr>
          <w:rFonts w:ascii="Sylfaen" w:hAnsi="Sylfaen" w:cstheme="minorHAnsi"/>
          <w:bCs/>
          <w:lang w:val="ka-GE"/>
        </w:rPr>
      </w:pPr>
      <w:r w:rsidRPr="007A38F5">
        <w:rPr>
          <w:rFonts w:ascii="Sylfaen" w:hAnsi="Sylfaen" w:cstheme="minorHAnsi"/>
          <w:lang w:val="ka-GE"/>
        </w:rPr>
        <w:t xml:space="preserve">4. </w:t>
      </w:r>
      <w:r w:rsidR="00F91B7F" w:rsidRPr="00082502">
        <w:rPr>
          <w:rFonts w:ascii="Sylfaen" w:hAnsi="Sylfaen" w:cstheme="minorHAnsi"/>
          <w:lang w:val="ka-GE"/>
        </w:rPr>
        <w:t>როშკ</w:t>
      </w:r>
      <w:r w:rsidR="004365B0" w:rsidRPr="00082502">
        <w:rPr>
          <w:rFonts w:ascii="Sylfaen" w:hAnsi="Sylfaen" w:cstheme="minorHAnsi"/>
          <w:lang w:val="ka-GE"/>
        </w:rPr>
        <w:t>ი</w:t>
      </w:r>
      <w:r w:rsidR="00F91B7F" w:rsidRPr="00082502">
        <w:rPr>
          <w:rFonts w:ascii="Sylfaen" w:hAnsi="Sylfaen" w:cstheme="minorHAnsi"/>
          <w:lang w:val="ka-GE"/>
        </w:rPr>
        <w:t>ს</w:t>
      </w:r>
      <w:r w:rsidR="00014BAF" w:rsidRPr="00082502">
        <w:rPr>
          <w:rFonts w:ascii="Sylfaen" w:hAnsi="Sylfaen" w:cstheme="minorHAnsi"/>
          <w:lang w:val="ka-GE"/>
        </w:rPr>
        <w:t xml:space="preserve"> ბუნებ</w:t>
      </w:r>
      <w:r w:rsidR="00D4365E" w:rsidRPr="00082502">
        <w:rPr>
          <w:rFonts w:ascii="Sylfaen" w:hAnsi="Sylfaen" w:cstheme="minorHAnsi"/>
          <w:lang w:val="ka-GE"/>
        </w:rPr>
        <w:t xml:space="preserve">ის </w:t>
      </w:r>
      <w:r w:rsidR="00014BAF" w:rsidRPr="00082502">
        <w:rPr>
          <w:rFonts w:ascii="Sylfaen" w:hAnsi="Sylfaen" w:cstheme="minorHAnsi"/>
          <w:lang w:val="ka-GE"/>
        </w:rPr>
        <w:t>ძეგლი მდებარეობს სოფელ როშკ</w:t>
      </w:r>
      <w:r w:rsidR="004365B0" w:rsidRPr="00082502">
        <w:rPr>
          <w:rFonts w:ascii="Sylfaen" w:hAnsi="Sylfaen" w:cstheme="minorHAnsi"/>
          <w:lang w:val="ka-GE"/>
        </w:rPr>
        <w:t>ი</w:t>
      </w:r>
      <w:r w:rsidR="00014BAF" w:rsidRPr="00082502">
        <w:rPr>
          <w:rFonts w:ascii="Sylfaen" w:hAnsi="Sylfaen" w:cstheme="minorHAnsi"/>
          <w:lang w:val="ka-GE"/>
        </w:rPr>
        <w:t xml:space="preserve">ს დასავლეთით, ბარისახოს თემში, პირაქეთა ხევსურეთში. იგი მოიცავს მდინარე აბუდელაურის (მთავარი მონაკვეთი) მონაკვეთებსა და მდ. </w:t>
      </w:r>
      <w:r w:rsidR="00F70255" w:rsidRPr="00082502">
        <w:rPr>
          <w:rFonts w:ascii="Sylfaen" w:hAnsi="Sylfaen" w:cstheme="minorHAnsi"/>
          <w:lang w:val="ka-GE"/>
        </w:rPr>
        <w:t>როშკი</w:t>
      </w:r>
      <w:r w:rsidR="00014BAF" w:rsidRPr="00082502">
        <w:rPr>
          <w:rFonts w:ascii="Sylfaen" w:hAnsi="Sylfaen" w:cstheme="minorHAnsi"/>
          <w:lang w:val="ka-GE"/>
        </w:rPr>
        <w:t xml:space="preserve">ს ხეობას. </w:t>
      </w:r>
      <w:r w:rsidR="008F59B9" w:rsidRPr="00082502">
        <w:rPr>
          <w:rFonts w:ascii="Sylfaen" w:hAnsi="Sylfaen" w:cstheme="minorHAnsi"/>
          <w:lang w:val="ka-GE"/>
        </w:rPr>
        <w:t xml:space="preserve">ბუნების ძეგლი </w:t>
      </w:r>
      <w:r w:rsidR="00014BAF" w:rsidRPr="00082502">
        <w:rPr>
          <w:rFonts w:ascii="Sylfaen" w:hAnsi="Sylfaen" w:cstheme="minorHAnsi"/>
          <w:lang w:val="ka-GE"/>
        </w:rPr>
        <w:t xml:space="preserve">აღმოსავლეთიდან დასავლეთით დაახლოებით 3 კმ მანძილზე ვრცელდება. </w:t>
      </w:r>
    </w:p>
    <w:p w14:paraId="5BE34C0F" w14:textId="31B36DDC" w:rsidR="00497A86" w:rsidRPr="00082502" w:rsidRDefault="00913633" w:rsidP="00913633">
      <w:pPr>
        <w:spacing w:after="0" w:line="240" w:lineRule="auto"/>
        <w:jc w:val="both"/>
        <w:rPr>
          <w:rFonts w:ascii="Sylfaen" w:hAnsi="Sylfaen" w:cstheme="minorHAnsi"/>
          <w:bCs/>
          <w:lang w:val="ka-GE"/>
        </w:rPr>
      </w:pPr>
      <w:r w:rsidRPr="007A38F5">
        <w:rPr>
          <w:rFonts w:ascii="Sylfaen" w:hAnsi="Sylfaen" w:cstheme="minorHAnsi"/>
          <w:lang w:val="ka-GE"/>
        </w:rPr>
        <w:t xml:space="preserve">5. </w:t>
      </w:r>
      <w:r w:rsidR="00497A86" w:rsidRPr="00082502">
        <w:rPr>
          <w:rFonts w:ascii="Sylfaen" w:hAnsi="Sylfaen" w:cstheme="minorHAnsi"/>
          <w:lang w:val="ka-GE"/>
        </w:rPr>
        <w:t>ას</w:t>
      </w:r>
      <w:r w:rsidR="0040658F" w:rsidRPr="007A38F5">
        <w:rPr>
          <w:rFonts w:ascii="Sylfaen" w:hAnsi="Sylfaen" w:cstheme="minorHAnsi"/>
          <w:lang w:val="ka-GE"/>
        </w:rPr>
        <w:t>ი</w:t>
      </w:r>
      <w:r w:rsidR="00497A86" w:rsidRPr="00082502">
        <w:rPr>
          <w:rFonts w:ascii="Sylfaen" w:hAnsi="Sylfaen" w:cstheme="minorHAnsi"/>
          <w:lang w:val="ka-GE"/>
        </w:rPr>
        <w:t>ს აღკვეთილი მდებარეობს</w:t>
      </w:r>
      <w:r w:rsidR="008C655B" w:rsidRPr="00082502">
        <w:rPr>
          <w:rFonts w:ascii="Sylfaen" w:hAnsi="Sylfaen" w:cstheme="minorHAnsi"/>
          <w:lang w:val="ka-GE"/>
        </w:rPr>
        <w:t xml:space="preserve"> კიდეგანას ქედის აღმოსავლეთ ნაწილში,</w:t>
      </w:r>
      <w:r w:rsidR="00497A86" w:rsidRPr="00082502">
        <w:rPr>
          <w:rFonts w:ascii="Sylfaen" w:hAnsi="Sylfaen" w:cstheme="minorHAnsi"/>
          <w:lang w:val="ka-GE"/>
        </w:rPr>
        <w:t xml:space="preserve"> მდინარე </w:t>
      </w:r>
      <w:r w:rsidR="008C655B" w:rsidRPr="00082502">
        <w:rPr>
          <w:rFonts w:ascii="Sylfaen" w:hAnsi="Sylfaen" w:cstheme="minorHAnsi"/>
          <w:lang w:val="ka-GE"/>
        </w:rPr>
        <w:t>ას</w:t>
      </w:r>
      <w:r w:rsidR="0040658F" w:rsidRPr="00082502">
        <w:rPr>
          <w:rFonts w:ascii="Sylfaen" w:hAnsi="Sylfaen" w:cstheme="minorHAnsi"/>
          <w:lang w:val="ka-GE"/>
        </w:rPr>
        <w:t>ი</w:t>
      </w:r>
      <w:r w:rsidR="008C655B" w:rsidRPr="00082502">
        <w:rPr>
          <w:rFonts w:ascii="Sylfaen" w:hAnsi="Sylfaen" w:cstheme="minorHAnsi"/>
          <w:lang w:val="ka-GE"/>
        </w:rPr>
        <w:t>ს ჩრდილო</w:t>
      </w:r>
      <w:r w:rsidR="007A38F5">
        <w:rPr>
          <w:rFonts w:ascii="Sylfaen" w:hAnsi="Sylfaen" w:cstheme="minorHAnsi"/>
          <w:lang w:val="ka-GE"/>
        </w:rPr>
        <w:t>-</w:t>
      </w:r>
      <w:r w:rsidR="008C655B" w:rsidRPr="00082502">
        <w:rPr>
          <w:rFonts w:ascii="Sylfaen" w:hAnsi="Sylfaen" w:cstheme="minorHAnsi"/>
          <w:lang w:val="ka-GE"/>
        </w:rPr>
        <w:t xml:space="preserve"> დასავლეთით</w:t>
      </w:r>
      <w:r w:rsidR="00497A86" w:rsidRPr="00082502">
        <w:rPr>
          <w:rFonts w:ascii="Sylfaen" w:hAnsi="Sylfaen" w:cstheme="minorHAnsi"/>
          <w:lang w:val="ka-GE"/>
        </w:rPr>
        <w:t>. იგი</w:t>
      </w:r>
      <w:r w:rsidR="008C655B" w:rsidRPr="00082502">
        <w:rPr>
          <w:rFonts w:ascii="Sylfaen" w:hAnsi="Sylfaen" w:cstheme="minorHAnsi"/>
          <w:lang w:val="ka-GE"/>
        </w:rPr>
        <w:t xml:space="preserve"> მოიცავს თათელის წყლის</w:t>
      </w:r>
      <w:r w:rsidR="00A257DA" w:rsidRPr="00082502">
        <w:rPr>
          <w:rFonts w:ascii="Sylfaen" w:hAnsi="Sylfaen" w:cstheme="minorHAnsi"/>
          <w:lang w:val="ka-GE"/>
        </w:rPr>
        <w:t xml:space="preserve"> და </w:t>
      </w:r>
      <w:r w:rsidR="008C655B" w:rsidRPr="00082502">
        <w:rPr>
          <w:rFonts w:ascii="Sylfaen" w:hAnsi="Sylfaen" w:cstheme="minorHAnsi"/>
          <w:lang w:val="ka-GE"/>
        </w:rPr>
        <w:t>ტერღის წყლის სათავეებს. ტერიტორიის უმეტესი ნაწილი წარმოდგენილია ალპურ ზონაში</w:t>
      </w:r>
      <w:r w:rsidR="007A38F5">
        <w:rPr>
          <w:rFonts w:ascii="Sylfaen" w:hAnsi="Sylfaen" w:cstheme="minorHAnsi"/>
          <w:lang w:val="ka-GE"/>
        </w:rPr>
        <w:t xml:space="preserve">. </w:t>
      </w:r>
      <w:r w:rsidR="008C655B" w:rsidRPr="00082502">
        <w:rPr>
          <w:rFonts w:ascii="Sylfaen" w:hAnsi="Sylfaen" w:cstheme="minorHAnsi"/>
          <w:lang w:val="ka-GE"/>
        </w:rPr>
        <w:t>ჩრდილო</w:t>
      </w:r>
      <w:r w:rsidR="007A38F5">
        <w:rPr>
          <w:rFonts w:ascii="Sylfaen" w:hAnsi="Sylfaen" w:cstheme="minorHAnsi"/>
          <w:lang w:val="ka-GE"/>
        </w:rPr>
        <w:t>-</w:t>
      </w:r>
      <w:r w:rsidR="008C655B" w:rsidRPr="00082502">
        <w:rPr>
          <w:rFonts w:ascii="Sylfaen" w:hAnsi="Sylfaen" w:cstheme="minorHAnsi"/>
          <w:lang w:val="ka-GE"/>
        </w:rPr>
        <w:t>დასავლეთით ესაზღვრება რუსეთის ფედერაცია</w:t>
      </w:r>
      <w:r w:rsidR="00040EBA" w:rsidRPr="00082502">
        <w:rPr>
          <w:rFonts w:ascii="Sylfaen" w:hAnsi="Sylfaen" w:cstheme="minorHAnsi"/>
          <w:lang w:val="ka-GE"/>
        </w:rPr>
        <w:t xml:space="preserve">, კერძოდ </w:t>
      </w:r>
      <w:r w:rsidR="008C655B" w:rsidRPr="00082502">
        <w:rPr>
          <w:rFonts w:ascii="Sylfaen" w:hAnsi="Sylfaen" w:cstheme="minorHAnsi"/>
          <w:lang w:val="ka-GE"/>
        </w:rPr>
        <w:t>ინგუშეთი</w:t>
      </w:r>
      <w:r w:rsidR="00040EBA" w:rsidRPr="00082502">
        <w:rPr>
          <w:rFonts w:ascii="Sylfaen" w:hAnsi="Sylfaen" w:cstheme="minorHAnsi"/>
          <w:lang w:val="ka-GE"/>
        </w:rPr>
        <w:t>ს რესპუბლიკა</w:t>
      </w:r>
      <w:r w:rsidR="008C655B" w:rsidRPr="00082502">
        <w:rPr>
          <w:rFonts w:ascii="Sylfaen" w:hAnsi="Sylfaen" w:cstheme="minorHAnsi"/>
          <w:lang w:val="ka-GE"/>
        </w:rPr>
        <w:t>.</w:t>
      </w:r>
    </w:p>
    <w:p w14:paraId="39E9CBB1" w14:textId="783F4C15" w:rsidR="00292B74" w:rsidRPr="00082502" w:rsidRDefault="00913633" w:rsidP="00913633">
      <w:pPr>
        <w:spacing w:after="0" w:line="240" w:lineRule="auto"/>
        <w:jc w:val="both"/>
        <w:rPr>
          <w:rFonts w:ascii="Sylfaen" w:hAnsi="Sylfaen" w:cstheme="minorHAnsi"/>
          <w:lang w:val="ka-GE"/>
        </w:rPr>
      </w:pPr>
      <w:r w:rsidRPr="00082502">
        <w:rPr>
          <w:rFonts w:ascii="Sylfaen" w:hAnsi="Sylfaen" w:cstheme="minorHAnsi"/>
          <w:lang w:val="ka-GE"/>
        </w:rPr>
        <w:t xml:space="preserve">6. </w:t>
      </w:r>
      <w:r w:rsidR="00292B74" w:rsidRPr="00082502">
        <w:rPr>
          <w:rFonts w:ascii="Sylfaen" w:hAnsi="Sylfaen" w:cstheme="minorHAnsi"/>
          <w:lang w:val="ka-GE"/>
        </w:rPr>
        <w:t>დაცულ</w:t>
      </w:r>
      <w:r w:rsidR="00D92531" w:rsidRPr="00082502">
        <w:rPr>
          <w:rFonts w:ascii="Sylfaen" w:hAnsi="Sylfaen" w:cstheme="minorHAnsi"/>
          <w:lang w:val="ka-GE"/>
        </w:rPr>
        <w:t xml:space="preserve"> </w:t>
      </w:r>
      <w:r w:rsidR="00292B74" w:rsidRPr="00082502">
        <w:rPr>
          <w:rFonts w:ascii="Sylfaen" w:hAnsi="Sylfaen" w:cstheme="minorHAnsi"/>
          <w:lang w:val="ka-GE"/>
        </w:rPr>
        <w:t>ტერიტორიებს</w:t>
      </w:r>
      <w:r w:rsidR="00D92531" w:rsidRPr="00082502">
        <w:rPr>
          <w:rFonts w:ascii="Sylfaen" w:hAnsi="Sylfaen" w:cstheme="minorHAnsi"/>
          <w:lang w:val="ka-GE"/>
        </w:rPr>
        <w:t xml:space="preserve"> </w:t>
      </w:r>
      <w:r w:rsidR="00292B74" w:rsidRPr="00082502">
        <w:rPr>
          <w:rFonts w:ascii="Sylfaen" w:hAnsi="Sylfaen" w:cstheme="minorHAnsi"/>
          <w:lang w:val="ka-GE"/>
        </w:rPr>
        <w:t>ესაზ</w:t>
      </w:r>
      <w:r w:rsidR="00A87CA1" w:rsidRPr="00082502">
        <w:rPr>
          <w:rFonts w:ascii="Sylfaen" w:hAnsi="Sylfaen" w:cstheme="minorHAnsi"/>
          <w:lang w:val="ka-GE"/>
        </w:rPr>
        <w:t>ღ</w:t>
      </w:r>
      <w:r w:rsidR="00292B74" w:rsidRPr="00082502">
        <w:rPr>
          <w:rFonts w:ascii="Sylfaen" w:hAnsi="Sylfaen" w:cstheme="minorHAnsi"/>
          <w:lang w:val="ka-GE"/>
        </w:rPr>
        <w:t>ვრება</w:t>
      </w:r>
      <w:r w:rsidR="00D92531" w:rsidRPr="00082502">
        <w:rPr>
          <w:rFonts w:ascii="Sylfaen" w:hAnsi="Sylfaen" w:cstheme="minorHAnsi"/>
          <w:lang w:val="ka-GE"/>
        </w:rPr>
        <w:t xml:space="preserve"> </w:t>
      </w:r>
      <w:r w:rsidR="00292B74" w:rsidRPr="00082502">
        <w:rPr>
          <w:rFonts w:ascii="Sylfaen" w:hAnsi="Sylfaen" w:cstheme="minorHAnsi"/>
          <w:lang w:val="ka-GE"/>
        </w:rPr>
        <w:t>შემდეგი</w:t>
      </w:r>
      <w:r w:rsidR="00D92531" w:rsidRPr="00082502">
        <w:rPr>
          <w:rFonts w:ascii="Sylfaen" w:hAnsi="Sylfaen" w:cstheme="minorHAnsi"/>
          <w:lang w:val="ka-GE"/>
        </w:rPr>
        <w:t xml:space="preserve"> </w:t>
      </w:r>
      <w:r w:rsidR="00292B74" w:rsidRPr="00082502">
        <w:rPr>
          <w:rFonts w:ascii="Sylfaen" w:hAnsi="Sylfaen" w:cstheme="minorHAnsi"/>
          <w:lang w:val="ka-GE"/>
        </w:rPr>
        <w:t>სოფლები და ნასოფლარები</w:t>
      </w:r>
      <w:r w:rsidR="008C09AE" w:rsidRPr="00082502">
        <w:rPr>
          <w:rFonts w:ascii="Sylfaen" w:hAnsi="Sylfaen" w:cstheme="minorHAnsi"/>
          <w:lang w:val="ka-GE"/>
        </w:rPr>
        <w:t xml:space="preserve">: </w:t>
      </w:r>
      <w:r w:rsidR="00292B74" w:rsidRPr="00082502">
        <w:rPr>
          <w:rFonts w:ascii="Sylfaen" w:hAnsi="Sylfaen" w:cstheme="minorHAnsi"/>
          <w:lang w:val="ka-GE"/>
        </w:rPr>
        <w:t>არხოტის ხეობაში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292B74" w:rsidRPr="00082502">
        <w:rPr>
          <w:rFonts w:ascii="Sylfaen" w:hAnsi="Sylfaen" w:cstheme="minorHAnsi"/>
          <w:lang w:val="ka-GE"/>
        </w:rPr>
        <w:t>ამღა,</w:t>
      </w:r>
      <w:r w:rsidR="00D92531" w:rsidRPr="00082502">
        <w:rPr>
          <w:rFonts w:ascii="Sylfaen" w:hAnsi="Sylfaen" w:cstheme="minorHAnsi"/>
          <w:lang w:val="ka-GE"/>
        </w:rPr>
        <w:t xml:space="preserve"> </w:t>
      </w:r>
      <w:r w:rsidR="00292B74" w:rsidRPr="00082502">
        <w:rPr>
          <w:rFonts w:ascii="Sylfaen" w:hAnsi="Sylfaen" w:cstheme="minorHAnsi"/>
          <w:lang w:val="ka-GE"/>
        </w:rPr>
        <w:t>ჭიმღა, ახიელი,</w:t>
      </w:r>
      <w:r w:rsidR="00D92531" w:rsidRPr="00082502">
        <w:rPr>
          <w:rFonts w:ascii="Sylfaen" w:hAnsi="Sylfaen" w:cstheme="minorHAnsi"/>
          <w:lang w:val="ka-GE"/>
        </w:rPr>
        <w:t xml:space="preserve"> </w:t>
      </w:r>
      <w:r w:rsidR="00292B74" w:rsidRPr="00082502">
        <w:rPr>
          <w:rFonts w:ascii="Sylfaen" w:hAnsi="Sylfaen" w:cstheme="minorHAnsi"/>
          <w:lang w:val="ka-GE"/>
        </w:rPr>
        <w:t>კალოთანა</w:t>
      </w:r>
      <w:r w:rsidR="00D92531" w:rsidRPr="00082502">
        <w:rPr>
          <w:rFonts w:ascii="Sylfaen" w:hAnsi="Sylfaen" w:cstheme="minorHAnsi"/>
          <w:lang w:val="ka-GE"/>
        </w:rPr>
        <w:t xml:space="preserve"> </w:t>
      </w:r>
      <w:r w:rsidR="00292B74" w:rsidRPr="00082502">
        <w:rPr>
          <w:rFonts w:ascii="Sylfaen" w:hAnsi="Sylfaen" w:cstheme="minorHAnsi"/>
          <w:lang w:val="ka-GE"/>
        </w:rPr>
        <w:t>(ნასოფლარი),</w:t>
      </w:r>
      <w:r w:rsidR="00D92531" w:rsidRPr="00082502">
        <w:rPr>
          <w:rFonts w:ascii="Sylfaen" w:hAnsi="Sylfaen" w:cstheme="minorHAnsi"/>
          <w:lang w:val="ka-GE"/>
        </w:rPr>
        <w:t xml:space="preserve"> </w:t>
      </w:r>
      <w:r w:rsidR="00292B74" w:rsidRPr="00082502">
        <w:rPr>
          <w:rFonts w:ascii="Sylfaen" w:hAnsi="Sylfaen" w:cstheme="minorHAnsi"/>
          <w:lang w:val="ka-GE"/>
        </w:rPr>
        <w:t>კვირიწმინდა (ნასოფლარი)</w:t>
      </w:r>
      <w:r w:rsidR="00D12106" w:rsidRPr="00082502">
        <w:rPr>
          <w:rFonts w:ascii="Sylfaen" w:hAnsi="Sylfaen" w:cstheme="minorHAnsi"/>
          <w:lang w:val="ka-GE"/>
        </w:rPr>
        <w:t>, ღორღუ (ნასოფლარი)</w:t>
      </w:r>
      <w:r w:rsidR="00292B74" w:rsidRPr="00082502">
        <w:rPr>
          <w:rFonts w:ascii="Sylfaen" w:hAnsi="Sylfaen" w:cstheme="minorHAnsi"/>
          <w:lang w:val="ka-GE"/>
        </w:rPr>
        <w:t>;</w:t>
      </w:r>
      <w:r w:rsidR="00A87CA1" w:rsidRPr="00082502">
        <w:rPr>
          <w:rFonts w:ascii="Sylfaen" w:hAnsi="Sylfaen" w:cstheme="minorHAnsi"/>
          <w:lang w:val="ka-GE"/>
        </w:rPr>
        <w:t xml:space="preserve"> </w:t>
      </w:r>
      <w:r w:rsidR="00292B74" w:rsidRPr="00082502">
        <w:rPr>
          <w:rFonts w:ascii="Sylfaen" w:hAnsi="Sylfaen" w:cstheme="minorHAnsi"/>
          <w:lang w:val="ka-GE"/>
        </w:rPr>
        <w:t>მიღმახევში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292B74" w:rsidRPr="00082502">
        <w:rPr>
          <w:rFonts w:ascii="Sylfaen" w:hAnsi="Sylfaen" w:cstheme="minorHAnsi"/>
          <w:lang w:val="ka-GE"/>
        </w:rPr>
        <w:t>მუცო, ხონისჭალა,</w:t>
      </w:r>
      <w:r w:rsidR="006A5208" w:rsidRPr="00082502">
        <w:rPr>
          <w:rFonts w:ascii="Sylfaen" w:hAnsi="Sylfaen" w:cstheme="minorHAnsi"/>
          <w:lang w:val="ka-GE"/>
        </w:rPr>
        <w:t xml:space="preserve"> </w:t>
      </w:r>
      <w:r w:rsidR="00292B74" w:rsidRPr="00082502">
        <w:rPr>
          <w:rFonts w:ascii="Sylfaen" w:hAnsi="Sylfaen" w:cstheme="minorHAnsi"/>
          <w:lang w:val="ka-GE"/>
        </w:rPr>
        <w:t>ხონე,</w:t>
      </w:r>
      <w:r w:rsidR="00D92531" w:rsidRPr="00082502">
        <w:rPr>
          <w:rFonts w:ascii="Sylfaen" w:hAnsi="Sylfaen" w:cstheme="minorHAnsi"/>
          <w:lang w:val="ka-GE"/>
        </w:rPr>
        <w:t xml:space="preserve"> </w:t>
      </w:r>
      <w:r w:rsidR="00292B74" w:rsidRPr="00082502">
        <w:rPr>
          <w:rFonts w:ascii="Sylfaen" w:hAnsi="Sylfaen" w:cstheme="minorHAnsi"/>
          <w:lang w:val="ka-GE"/>
        </w:rPr>
        <w:t>არდოტი,</w:t>
      </w:r>
      <w:r w:rsidR="00D92531" w:rsidRPr="00082502">
        <w:rPr>
          <w:rFonts w:ascii="Sylfaen" w:hAnsi="Sylfaen" w:cstheme="minorHAnsi"/>
          <w:lang w:val="ka-GE"/>
        </w:rPr>
        <w:t xml:space="preserve"> </w:t>
      </w:r>
      <w:r w:rsidR="00292B74" w:rsidRPr="00082502">
        <w:rPr>
          <w:rFonts w:ascii="Sylfaen" w:hAnsi="Sylfaen" w:cstheme="minorHAnsi"/>
          <w:lang w:val="ka-GE"/>
        </w:rPr>
        <w:t xml:space="preserve">არჭილო, </w:t>
      </w:r>
      <w:r w:rsidR="00D92531" w:rsidRPr="00082502">
        <w:rPr>
          <w:rFonts w:ascii="Sylfaen" w:hAnsi="Sylfaen" w:cstheme="minorHAnsi"/>
          <w:lang w:val="ka-GE"/>
        </w:rPr>
        <w:t xml:space="preserve"> </w:t>
      </w:r>
      <w:r w:rsidR="00292B74" w:rsidRPr="00082502">
        <w:rPr>
          <w:rFonts w:ascii="Sylfaen" w:hAnsi="Sylfaen" w:cstheme="minorHAnsi"/>
          <w:lang w:val="ka-GE"/>
        </w:rPr>
        <w:t>ანდაქი, ხახაბო,</w:t>
      </w:r>
      <w:r w:rsidR="00D92531" w:rsidRPr="00082502">
        <w:rPr>
          <w:rFonts w:ascii="Sylfaen" w:hAnsi="Sylfaen" w:cstheme="minorHAnsi"/>
          <w:lang w:val="ka-GE"/>
        </w:rPr>
        <w:t xml:space="preserve"> </w:t>
      </w:r>
      <w:r w:rsidR="00292B74" w:rsidRPr="00082502">
        <w:rPr>
          <w:rFonts w:ascii="Sylfaen" w:hAnsi="Sylfaen" w:cstheme="minorHAnsi"/>
          <w:lang w:val="ka-GE"/>
        </w:rPr>
        <w:t>წუქიო, ბახაო</w:t>
      </w:r>
      <w:r w:rsidR="00291543" w:rsidRPr="00082502">
        <w:rPr>
          <w:rFonts w:ascii="Sylfaen" w:hAnsi="Sylfaen" w:cstheme="minorHAnsi"/>
          <w:lang w:val="ka-GE"/>
        </w:rPr>
        <w:t>, მუცოსჭალა (ნასოფლარი)  და ხანისძირი</w:t>
      </w:r>
      <w:r w:rsidR="00292B74" w:rsidRPr="00082502">
        <w:rPr>
          <w:rFonts w:ascii="Sylfaen" w:hAnsi="Sylfaen" w:cstheme="minorHAnsi"/>
          <w:lang w:val="ka-GE"/>
        </w:rPr>
        <w:t>; შატილის თემში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292B74" w:rsidRPr="00082502">
        <w:rPr>
          <w:rFonts w:ascii="Sylfaen" w:hAnsi="Sylfaen" w:cstheme="minorHAnsi"/>
          <w:lang w:val="ka-GE"/>
        </w:rPr>
        <w:t>შატილი,</w:t>
      </w:r>
      <w:r w:rsidR="00D92531" w:rsidRPr="00082502">
        <w:rPr>
          <w:rFonts w:ascii="Sylfaen" w:hAnsi="Sylfaen" w:cstheme="minorHAnsi"/>
          <w:lang w:val="ka-GE"/>
        </w:rPr>
        <w:t xml:space="preserve"> </w:t>
      </w:r>
      <w:r w:rsidR="00292B74" w:rsidRPr="00082502">
        <w:rPr>
          <w:rFonts w:ascii="Sylfaen" w:hAnsi="Sylfaen" w:cstheme="minorHAnsi"/>
          <w:lang w:val="ka-GE"/>
        </w:rPr>
        <w:t>ანატორი</w:t>
      </w:r>
      <w:r w:rsidR="00D92531" w:rsidRPr="00082502">
        <w:rPr>
          <w:rFonts w:ascii="Sylfaen" w:hAnsi="Sylfaen" w:cstheme="minorHAnsi"/>
          <w:lang w:val="ka-GE"/>
        </w:rPr>
        <w:t xml:space="preserve"> </w:t>
      </w:r>
      <w:r w:rsidR="00292B74" w:rsidRPr="00082502">
        <w:rPr>
          <w:rFonts w:ascii="Sylfaen" w:hAnsi="Sylfaen" w:cstheme="minorHAnsi"/>
          <w:lang w:val="ka-GE"/>
        </w:rPr>
        <w:t>(ნასოფლარი</w:t>
      </w:r>
      <w:r w:rsidR="008C09AE" w:rsidRPr="00082502">
        <w:rPr>
          <w:rFonts w:ascii="Sylfaen" w:hAnsi="Sylfaen" w:cstheme="minorHAnsi"/>
          <w:lang w:val="ka-GE"/>
        </w:rPr>
        <w:t xml:space="preserve">), </w:t>
      </w:r>
      <w:r w:rsidR="00292B74" w:rsidRPr="00082502">
        <w:rPr>
          <w:rFonts w:ascii="Sylfaen" w:hAnsi="Sylfaen" w:cstheme="minorHAnsi"/>
          <w:lang w:val="ka-GE"/>
        </w:rPr>
        <w:t>აცეხი</w:t>
      </w:r>
      <w:r w:rsidR="008C09AE" w:rsidRPr="00082502">
        <w:rPr>
          <w:rFonts w:ascii="Sylfaen" w:hAnsi="Sylfaen" w:cstheme="minorHAnsi"/>
          <w:lang w:val="ka-GE"/>
        </w:rPr>
        <w:t xml:space="preserve">, </w:t>
      </w:r>
      <w:r w:rsidR="00292B74" w:rsidRPr="00082502">
        <w:rPr>
          <w:rFonts w:ascii="Sylfaen" w:hAnsi="Sylfaen" w:cstheme="minorHAnsi"/>
          <w:lang w:val="ka-GE"/>
        </w:rPr>
        <w:t>კელისწყალი</w:t>
      </w:r>
      <w:r w:rsidR="008C09AE" w:rsidRPr="00082502">
        <w:rPr>
          <w:rFonts w:ascii="Sylfaen" w:hAnsi="Sylfaen" w:cstheme="minorHAnsi"/>
          <w:lang w:val="ka-GE"/>
        </w:rPr>
        <w:t xml:space="preserve">, </w:t>
      </w:r>
      <w:r w:rsidR="00292B74" w:rsidRPr="00082502">
        <w:rPr>
          <w:rFonts w:ascii="Sylfaen" w:hAnsi="Sylfaen" w:cstheme="minorHAnsi"/>
          <w:lang w:val="ka-GE"/>
        </w:rPr>
        <w:t>გიორგიწმინდა,</w:t>
      </w:r>
      <w:r w:rsidR="00D92531" w:rsidRPr="00082502">
        <w:rPr>
          <w:rFonts w:ascii="Sylfaen" w:hAnsi="Sylfaen" w:cstheme="minorHAnsi"/>
          <w:lang w:val="ka-GE"/>
        </w:rPr>
        <w:t xml:space="preserve"> </w:t>
      </w:r>
      <w:r w:rsidR="00292B74" w:rsidRPr="00082502">
        <w:rPr>
          <w:rFonts w:ascii="Sylfaen" w:hAnsi="Sylfaen" w:cstheme="minorHAnsi"/>
          <w:lang w:val="ka-GE"/>
        </w:rPr>
        <w:t>გურო,</w:t>
      </w:r>
      <w:r w:rsidR="008C09AE" w:rsidRPr="00082502">
        <w:rPr>
          <w:rFonts w:ascii="Sylfaen" w:hAnsi="Sylfaen" w:cstheme="minorHAnsi"/>
          <w:lang w:val="ka-GE"/>
        </w:rPr>
        <w:t xml:space="preserve"> კისტანი, ლებაისკარი,</w:t>
      </w:r>
      <w:r w:rsidR="00291543" w:rsidRPr="00082502">
        <w:rPr>
          <w:rFonts w:ascii="Sylfaen" w:hAnsi="Sylfaen" w:cstheme="minorHAnsi"/>
          <w:lang w:val="ka-GE"/>
        </w:rPr>
        <w:t xml:space="preserve"> </w:t>
      </w:r>
      <w:r w:rsidR="00292B74" w:rsidRPr="00082502">
        <w:rPr>
          <w:rFonts w:ascii="Sylfaen" w:hAnsi="Sylfaen" w:cstheme="minorHAnsi"/>
          <w:lang w:val="ka-GE"/>
        </w:rPr>
        <w:t>ჭეჭყეთი;</w:t>
      </w:r>
      <w:r w:rsidR="00D92531" w:rsidRPr="00082502">
        <w:rPr>
          <w:rFonts w:ascii="Sylfaen" w:hAnsi="Sylfaen" w:cstheme="minorHAnsi"/>
          <w:lang w:val="ka-GE"/>
        </w:rPr>
        <w:t xml:space="preserve"> </w:t>
      </w:r>
      <w:r w:rsidR="00292B74" w:rsidRPr="00082502">
        <w:rPr>
          <w:rFonts w:ascii="Sylfaen" w:hAnsi="Sylfaen" w:cstheme="minorHAnsi"/>
          <w:lang w:val="ka-GE"/>
        </w:rPr>
        <w:t>უკანაფშავში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292B74" w:rsidRPr="00082502">
        <w:rPr>
          <w:rFonts w:ascii="Sylfaen" w:hAnsi="Sylfaen" w:cstheme="minorHAnsi"/>
          <w:lang w:val="ka-GE"/>
        </w:rPr>
        <w:t>ახადი,</w:t>
      </w:r>
      <w:r w:rsidR="00D92531" w:rsidRPr="00082502">
        <w:rPr>
          <w:rFonts w:ascii="Sylfaen" w:hAnsi="Sylfaen" w:cstheme="minorHAnsi"/>
          <w:lang w:val="ka-GE"/>
        </w:rPr>
        <w:t xml:space="preserve"> </w:t>
      </w:r>
      <w:r w:rsidR="00292B74" w:rsidRPr="00082502">
        <w:rPr>
          <w:rFonts w:ascii="Sylfaen" w:hAnsi="Sylfaen" w:cstheme="minorHAnsi"/>
          <w:lang w:val="ka-GE"/>
        </w:rPr>
        <w:t>ჭიჩო,</w:t>
      </w:r>
      <w:r w:rsidR="00D92531" w:rsidRPr="00082502">
        <w:rPr>
          <w:rFonts w:ascii="Sylfaen" w:hAnsi="Sylfaen" w:cstheme="minorHAnsi"/>
          <w:lang w:val="ka-GE"/>
        </w:rPr>
        <w:t xml:space="preserve"> </w:t>
      </w:r>
      <w:r w:rsidR="00292B74" w:rsidRPr="00082502">
        <w:rPr>
          <w:rFonts w:ascii="Sylfaen" w:hAnsi="Sylfaen" w:cstheme="minorHAnsi"/>
          <w:lang w:val="ka-GE"/>
        </w:rPr>
        <w:t>ბინდაურთა, მუქო,</w:t>
      </w:r>
      <w:r w:rsidR="00D92531" w:rsidRPr="00082502">
        <w:rPr>
          <w:rFonts w:ascii="Sylfaen" w:hAnsi="Sylfaen" w:cstheme="minorHAnsi"/>
          <w:lang w:val="ka-GE"/>
        </w:rPr>
        <w:t xml:space="preserve"> </w:t>
      </w:r>
      <w:r w:rsidR="00292B74" w:rsidRPr="00082502">
        <w:rPr>
          <w:rFonts w:ascii="Sylfaen" w:hAnsi="Sylfaen" w:cstheme="minorHAnsi"/>
          <w:lang w:val="ka-GE"/>
        </w:rPr>
        <w:t xml:space="preserve">ხოშარა, გოგოლაურთა, </w:t>
      </w:r>
      <w:r w:rsidR="00577298" w:rsidRPr="00082502">
        <w:rPr>
          <w:rFonts w:ascii="Sylfaen" w:hAnsi="Sylfaen" w:cstheme="minorHAnsi"/>
          <w:lang w:val="ka-GE"/>
        </w:rPr>
        <w:t>მისრიათა (ნასოფლარი), კადაჩალი</w:t>
      </w:r>
      <w:r w:rsidR="001375B5" w:rsidRPr="00082502">
        <w:rPr>
          <w:rFonts w:ascii="Sylfaen" w:hAnsi="Sylfaen" w:cstheme="minorHAnsi"/>
          <w:lang w:val="ka-GE"/>
        </w:rPr>
        <w:t xml:space="preserve"> (ნასოფლარი),</w:t>
      </w:r>
      <w:r w:rsidR="00577298" w:rsidRPr="00082502">
        <w:rPr>
          <w:rFonts w:ascii="Sylfaen" w:hAnsi="Sylfaen" w:cstheme="minorHAnsi"/>
          <w:lang w:val="ka-GE"/>
        </w:rPr>
        <w:t xml:space="preserve"> </w:t>
      </w:r>
      <w:r w:rsidR="00292B74" w:rsidRPr="00082502">
        <w:rPr>
          <w:rFonts w:ascii="Sylfaen" w:hAnsi="Sylfaen" w:cstheme="minorHAnsi"/>
          <w:lang w:val="ka-GE"/>
        </w:rPr>
        <w:t>შუაფხო,</w:t>
      </w:r>
      <w:r w:rsidR="00D92531" w:rsidRPr="00082502">
        <w:rPr>
          <w:rFonts w:ascii="Sylfaen" w:hAnsi="Sylfaen" w:cstheme="minorHAnsi"/>
          <w:lang w:val="ka-GE"/>
        </w:rPr>
        <w:t xml:space="preserve"> </w:t>
      </w:r>
      <w:r w:rsidR="00292B74" w:rsidRPr="00082502">
        <w:rPr>
          <w:rFonts w:ascii="Sylfaen" w:hAnsi="Sylfaen" w:cstheme="minorHAnsi"/>
          <w:lang w:val="ka-GE"/>
        </w:rPr>
        <w:t>უკანაფშავი</w:t>
      </w:r>
      <w:r w:rsidR="00D92531" w:rsidRPr="00082502">
        <w:rPr>
          <w:rFonts w:ascii="Sylfaen" w:hAnsi="Sylfaen" w:cstheme="minorHAnsi"/>
          <w:lang w:val="ka-GE"/>
        </w:rPr>
        <w:t xml:space="preserve"> </w:t>
      </w:r>
      <w:r w:rsidR="00292B74" w:rsidRPr="00082502">
        <w:rPr>
          <w:rFonts w:ascii="Sylfaen" w:hAnsi="Sylfaen" w:cstheme="minorHAnsi"/>
          <w:lang w:val="ka-GE"/>
        </w:rPr>
        <w:t>(ჩალახევი),</w:t>
      </w:r>
      <w:r w:rsidR="00D92531" w:rsidRPr="00082502">
        <w:rPr>
          <w:rFonts w:ascii="Sylfaen" w:hAnsi="Sylfaen" w:cstheme="minorHAnsi"/>
          <w:lang w:val="ka-GE"/>
        </w:rPr>
        <w:t xml:space="preserve"> </w:t>
      </w:r>
      <w:r w:rsidR="00292B74" w:rsidRPr="00082502">
        <w:rPr>
          <w:rFonts w:ascii="Sylfaen" w:hAnsi="Sylfaen" w:cstheme="minorHAnsi"/>
          <w:lang w:val="ka-GE"/>
        </w:rPr>
        <w:t>უკანაფშავი</w:t>
      </w:r>
      <w:r w:rsidR="00D92531" w:rsidRPr="00082502">
        <w:rPr>
          <w:rFonts w:ascii="Sylfaen" w:hAnsi="Sylfaen" w:cstheme="minorHAnsi"/>
          <w:lang w:val="ka-GE"/>
        </w:rPr>
        <w:t xml:space="preserve">  </w:t>
      </w:r>
      <w:r w:rsidR="00292B74" w:rsidRPr="00082502">
        <w:rPr>
          <w:rFonts w:ascii="Sylfaen" w:hAnsi="Sylfaen" w:cstheme="minorHAnsi"/>
          <w:lang w:val="ka-GE"/>
        </w:rPr>
        <w:t>(ვაკის-სოფელი),</w:t>
      </w:r>
      <w:r w:rsidR="00D92531" w:rsidRPr="00082502">
        <w:rPr>
          <w:rFonts w:ascii="Sylfaen" w:hAnsi="Sylfaen" w:cstheme="minorHAnsi"/>
          <w:lang w:val="ka-GE"/>
        </w:rPr>
        <w:t xml:space="preserve"> </w:t>
      </w:r>
      <w:r w:rsidR="00292B74" w:rsidRPr="00082502">
        <w:rPr>
          <w:rFonts w:ascii="Sylfaen" w:hAnsi="Sylfaen" w:cstheme="minorHAnsi"/>
          <w:lang w:val="ka-GE"/>
        </w:rPr>
        <w:t>უკანაფშავი</w:t>
      </w:r>
      <w:r w:rsidR="008C09AE" w:rsidRPr="00082502">
        <w:rPr>
          <w:rFonts w:ascii="Sylfaen" w:hAnsi="Sylfaen" w:cstheme="minorHAnsi"/>
          <w:lang w:val="ka-GE"/>
        </w:rPr>
        <w:t xml:space="preserve"> </w:t>
      </w:r>
      <w:r w:rsidR="00292B74" w:rsidRPr="00082502">
        <w:rPr>
          <w:rFonts w:ascii="Sylfaen" w:hAnsi="Sylfaen" w:cstheme="minorHAnsi"/>
          <w:lang w:val="ka-GE"/>
        </w:rPr>
        <w:t>(ელია-გზა). პირაქეთა ხევსურეთში, დაცული ტერიტორიების სამხრეთით, მდებარეობს შემდეგი სოფლები:</w:t>
      </w:r>
      <w:r w:rsidR="00D92531" w:rsidRPr="00082502">
        <w:rPr>
          <w:rFonts w:ascii="Sylfaen" w:hAnsi="Sylfaen" w:cstheme="minorHAnsi"/>
          <w:lang w:val="ka-GE"/>
        </w:rPr>
        <w:t xml:space="preserve"> </w:t>
      </w:r>
      <w:r w:rsidR="00292B74" w:rsidRPr="00082502">
        <w:rPr>
          <w:rFonts w:ascii="Sylfaen" w:hAnsi="Sylfaen" w:cstheme="minorHAnsi"/>
          <w:lang w:val="ka-GE"/>
        </w:rPr>
        <w:t>როშკა,</w:t>
      </w:r>
      <w:r w:rsidR="00D92531" w:rsidRPr="00082502">
        <w:rPr>
          <w:rFonts w:ascii="Sylfaen" w:hAnsi="Sylfaen" w:cstheme="minorHAnsi"/>
          <w:lang w:val="ka-GE"/>
        </w:rPr>
        <w:t xml:space="preserve"> </w:t>
      </w:r>
      <w:r w:rsidR="00292B74" w:rsidRPr="00082502">
        <w:rPr>
          <w:rFonts w:ascii="Sylfaen" w:hAnsi="Sylfaen" w:cstheme="minorHAnsi"/>
          <w:lang w:val="ka-GE"/>
        </w:rPr>
        <w:t>ბლო, წინხადუ,</w:t>
      </w:r>
      <w:r w:rsidR="00D92531" w:rsidRPr="00082502">
        <w:rPr>
          <w:rFonts w:ascii="Sylfaen" w:hAnsi="Sylfaen" w:cstheme="minorHAnsi"/>
          <w:lang w:val="ka-GE"/>
        </w:rPr>
        <w:t xml:space="preserve"> </w:t>
      </w:r>
      <w:r w:rsidR="00292B74" w:rsidRPr="00082502">
        <w:rPr>
          <w:rFonts w:ascii="Sylfaen" w:hAnsi="Sylfaen" w:cstheme="minorHAnsi"/>
          <w:lang w:val="ka-GE"/>
        </w:rPr>
        <w:t>უკანხადუ,</w:t>
      </w:r>
      <w:r w:rsidR="00D92531" w:rsidRPr="00082502">
        <w:rPr>
          <w:rFonts w:ascii="Sylfaen" w:hAnsi="Sylfaen" w:cstheme="minorHAnsi"/>
          <w:lang w:val="ka-GE"/>
        </w:rPr>
        <w:t xml:space="preserve"> </w:t>
      </w:r>
      <w:r w:rsidR="00292B74" w:rsidRPr="00082502">
        <w:rPr>
          <w:rFonts w:ascii="Sylfaen" w:hAnsi="Sylfaen" w:cstheme="minorHAnsi"/>
          <w:lang w:val="ka-GE"/>
        </w:rPr>
        <w:t>ზეისტეჩო,</w:t>
      </w:r>
      <w:r w:rsidR="00D92531" w:rsidRPr="00082502">
        <w:rPr>
          <w:rFonts w:ascii="Sylfaen" w:hAnsi="Sylfaen" w:cstheme="minorHAnsi"/>
          <w:lang w:val="ka-GE"/>
        </w:rPr>
        <w:t xml:space="preserve"> </w:t>
      </w:r>
      <w:r w:rsidR="00292B74" w:rsidRPr="00082502">
        <w:rPr>
          <w:rFonts w:ascii="Sylfaen" w:hAnsi="Sylfaen" w:cstheme="minorHAnsi"/>
          <w:lang w:val="ka-GE"/>
        </w:rPr>
        <w:t>ატაბე,</w:t>
      </w:r>
      <w:r w:rsidR="00D92531" w:rsidRPr="00082502">
        <w:rPr>
          <w:rFonts w:ascii="Sylfaen" w:hAnsi="Sylfaen" w:cstheme="minorHAnsi"/>
          <w:lang w:val="ka-GE"/>
        </w:rPr>
        <w:t xml:space="preserve"> </w:t>
      </w:r>
      <w:r w:rsidR="00292B74" w:rsidRPr="00082502">
        <w:rPr>
          <w:rFonts w:ascii="Sylfaen" w:hAnsi="Sylfaen" w:cstheme="minorHAnsi"/>
          <w:lang w:val="ka-GE"/>
        </w:rPr>
        <w:t>ბისო, გუდანი,</w:t>
      </w:r>
      <w:r w:rsidR="00D92531" w:rsidRPr="00082502">
        <w:rPr>
          <w:rFonts w:ascii="Sylfaen" w:hAnsi="Sylfaen" w:cstheme="minorHAnsi"/>
          <w:lang w:val="ka-GE"/>
        </w:rPr>
        <w:t xml:space="preserve"> </w:t>
      </w:r>
      <w:r w:rsidR="00292B74" w:rsidRPr="00082502">
        <w:rPr>
          <w:rFonts w:ascii="Sylfaen" w:hAnsi="Sylfaen" w:cstheme="minorHAnsi"/>
          <w:lang w:val="ka-GE"/>
        </w:rPr>
        <w:t>ხახმატი,</w:t>
      </w:r>
      <w:r w:rsidR="00D92531" w:rsidRPr="00082502">
        <w:rPr>
          <w:rFonts w:ascii="Sylfaen" w:hAnsi="Sylfaen" w:cstheme="minorHAnsi"/>
          <w:lang w:val="ka-GE"/>
        </w:rPr>
        <w:t xml:space="preserve"> </w:t>
      </w:r>
      <w:r w:rsidR="00292B74" w:rsidRPr="00082502">
        <w:rPr>
          <w:rFonts w:ascii="Sylfaen" w:hAnsi="Sylfaen" w:cstheme="minorHAnsi"/>
          <w:lang w:val="ka-GE"/>
        </w:rPr>
        <w:t>უსტამალაე, აჭე,</w:t>
      </w:r>
      <w:r w:rsidR="00D92531" w:rsidRPr="00082502">
        <w:rPr>
          <w:rFonts w:ascii="Sylfaen" w:hAnsi="Sylfaen" w:cstheme="minorHAnsi"/>
          <w:lang w:val="ka-GE"/>
        </w:rPr>
        <w:t xml:space="preserve"> </w:t>
      </w:r>
      <w:r w:rsidR="00292B74" w:rsidRPr="00082502">
        <w:rPr>
          <w:rFonts w:ascii="Sylfaen" w:hAnsi="Sylfaen" w:cstheme="minorHAnsi"/>
          <w:lang w:val="ka-GE"/>
        </w:rPr>
        <w:t>ქინო.</w:t>
      </w:r>
    </w:p>
    <w:p w14:paraId="7EB13D23" w14:textId="77777777" w:rsidR="00BF3897" w:rsidRPr="00082502" w:rsidRDefault="00BF3897" w:rsidP="00524112">
      <w:pPr>
        <w:pStyle w:val="Heading2"/>
        <w:spacing w:before="0" w:line="240" w:lineRule="auto"/>
        <w:jc w:val="both"/>
        <w:rPr>
          <w:rFonts w:ascii="Sylfaen" w:hAnsi="Sylfaen" w:cstheme="minorHAnsi"/>
          <w:color w:val="auto"/>
          <w:sz w:val="22"/>
          <w:szCs w:val="22"/>
          <w:lang w:val="ka-GE"/>
        </w:rPr>
      </w:pPr>
      <w:bookmarkStart w:id="13" w:name="_Toc102646749"/>
      <w:bookmarkStart w:id="14" w:name="_Toc506198556"/>
    </w:p>
    <w:p w14:paraId="6C2DA170" w14:textId="3DED7790" w:rsidR="00B55707" w:rsidRPr="00082502" w:rsidRDefault="00F4626D" w:rsidP="00A85CAC">
      <w:pPr>
        <w:pStyle w:val="Heading2"/>
        <w:spacing w:before="0" w:line="240" w:lineRule="auto"/>
        <w:jc w:val="both"/>
        <w:rPr>
          <w:rFonts w:ascii="Sylfaen" w:hAnsi="Sylfaen" w:cstheme="minorHAnsi"/>
          <w:color w:val="auto"/>
          <w:sz w:val="22"/>
          <w:szCs w:val="22"/>
          <w:lang w:val="ka-GE"/>
        </w:rPr>
      </w:pPr>
      <w:bookmarkStart w:id="15" w:name="_Toc102646750"/>
      <w:bookmarkStart w:id="16" w:name="_Toc506198557"/>
      <w:bookmarkEnd w:id="13"/>
      <w:bookmarkEnd w:id="14"/>
      <w:r w:rsidRPr="00082502">
        <w:rPr>
          <w:rFonts w:ascii="Sylfaen" w:hAnsi="Sylfaen" w:cstheme="minorHAnsi"/>
          <w:color w:val="auto"/>
          <w:sz w:val="22"/>
          <w:szCs w:val="22"/>
          <w:lang w:val="ka-GE"/>
        </w:rPr>
        <w:t xml:space="preserve">მუხლი </w:t>
      </w:r>
      <w:r w:rsidR="002378FF" w:rsidRPr="00082502">
        <w:rPr>
          <w:rFonts w:ascii="Sylfaen" w:hAnsi="Sylfaen" w:cstheme="minorHAnsi"/>
          <w:color w:val="auto"/>
          <w:sz w:val="22"/>
          <w:szCs w:val="22"/>
          <w:lang w:val="ka-GE"/>
        </w:rPr>
        <w:t>9</w:t>
      </w:r>
      <w:r w:rsidR="00AD63B2" w:rsidRPr="00082502">
        <w:rPr>
          <w:rFonts w:ascii="Sylfaen" w:hAnsi="Sylfaen" w:cstheme="minorHAnsi"/>
          <w:color w:val="auto"/>
          <w:sz w:val="22"/>
          <w:szCs w:val="22"/>
          <w:lang w:val="ka-GE"/>
        </w:rPr>
        <w:t xml:space="preserve">. </w:t>
      </w:r>
      <w:r w:rsidR="00ED51F0" w:rsidRPr="00082502">
        <w:rPr>
          <w:rFonts w:ascii="Sylfaen" w:hAnsi="Sylfaen" w:cstheme="minorHAnsi"/>
          <w:color w:val="auto"/>
          <w:sz w:val="22"/>
          <w:szCs w:val="22"/>
          <w:lang w:val="ka-GE"/>
        </w:rPr>
        <w:t xml:space="preserve">დაცული ტერიტორიების </w:t>
      </w:r>
      <w:r w:rsidR="00286815" w:rsidRPr="00082502">
        <w:rPr>
          <w:rFonts w:ascii="Sylfaen" w:hAnsi="Sylfaen" w:cstheme="minorHAnsi"/>
          <w:color w:val="auto"/>
          <w:sz w:val="22"/>
          <w:szCs w:val="22"/>
          <w:lang w:val="ka-GE"/>
        </w:rPr>
        <w:t xml:space="preserve">შექმნის მოკლე </w:t>
      </w:r>
      <w:r w:rsidR="00ED51F0" w:rsidRPr="00082502">
        <w:rPr>
          <w:rFonts w:ascii="Sylfaen" w:hAnsi="Sylfaen" w:cstheme="minorHAnsi"/>
          <w:color w:val="auto"/>
          <w:sz w:val="22"/>
          <w:szCs w:val="22"/>
          <w:lang w:val="ka-GE"/>
        </w:rPr>
        <w:t>ისტორია</w:t>
      </w:r>
      <w:bookmarkEnd w:id="15"/>
      <w:r w:rsidR="00ED51F0" w:rsidRPr="00082502">
        <w:rPr>
          <w:rFonts w:ascii="Sylfaen" w:hAnsi="Sylfaen" w:cstheme="minorHAnsi"/>
          <w:color w:val="auto"/>
          <w:sz w:val="22"/>
          <w:szCs w:val="22"/>
          <w:lang w:val="ka-GE"/>
        </w:rPr>
        <w:t xml:space="preserve"> </w:t>
      </w:r>
      <w:bookmarkEnd w:id="16"/>
    </w:p>
    <w:p w14:paraId="2D97478A" w14:textId="30303954" w:rsidR="00ED51F0" w:rsidRPr="00082502" w:rsidRDefault="00C6680D" w:rsidP="00A85CAC">
      <w:pPr>
        <w:spacing w:after="0" w:line="240" w:lineRule="auto"/>
        <w:jc w:val="both"/>
        <w:rPr>
          <w:rFonts w:ascii="Sylfaen" w:hAnsi="Sylfaen" w:cstheme="minorHAnsi"/>
          <w:lang w:val="ka-GE"/>
        </w:rPr>
      </w:pPr>
      <w:r w:rsidRPr="00082502">
        <w:rPr>
          <w:rFonts w:ascii="Sylfaen" w:hAnsi="Sylfaen" w:cstheme="minorHAnsi"/>
          <w:lang w:val="ka-GE"/>
        </w:rPr>
        <w:t xml:space="preserve">1. </w:t>
      </w:r>
      <w:r w:rsidR="00ED51F0" w:rsidRPr="00082502">
        <w:rPr>
          <w:rFonts w:ascii="Sylfaen" w:hAnsi="Sylfaen" w:cstheme="minorHAnsi"/>
          <w:lang w:val="ka-GE"/>
        </w:rPr>
        <w:t>დაცული ტერიტორიები დაარსდა</w:t>
      </w:r>
      <w:r w:rsidR="009875C3" w:rsidRPr="00082502">
        <w:rPr>
          <w:rFonts w:ascii="Sylfaen" w:hAnsi="Sylfaen" w:cstheme="minorHAnsi"/>
          <w:lang w:val="ka-GE"/>
        </w:rPr>
        <w:t xml:space="preserve"> </w:t>
      </w:r>
      <w:r w:rsidR="007A38F5">
        <w:rPr>
          <w:rFonts w:ascii="Sylfaen" w:hAnsi="Sylfaen" w:cstheme="minorHAnsi"/>
          <w:lang w:val="ka-GE"/>
        </w:rPr>
        <w:t>„</w:t>
      </w:r>
      <w:r w:rsidR="00ED51F0" w:rsidRPr="00082502">
        <w:rPr>
          <w:rFonts w:ascii="Sylfaen" w:hAnsi="Sylfaen" w:cstheme="minorHAnsi"/>
          <w:lang w:val="ka-GE"/>
        </w:rPr>
        <w:t>ფშავ-ხევსურეთის დაცული ტერიტორიების შექმნ</w:t>
      </w:r>
      <w:r w:rsidR="009E2674" w:rsidRPr="00082502">
        <w:rPr>
          <w:rFonts w:ascii="Sylfaen" w:hAnsi="Sylfaen" w:cstheme="minorHAnsi"/>
          <w:lang w:val="ka-GE"/>
        </w:rPr>
        <w:t>ისა</w:t>
      </w:r>
      <w:r w:rsidR="00ED51F0" w:rsidRPr="00082502">
        <w:rPr>
          <w:rFonts w:ascii="Sylfaen" w:hAnsi="Sylfaen" w:cstheme="minorHAnsi"/>
          <w:lang w:val="ka-GE"/>
        </w:rPr>
        <w:t xml:space="preserve"> და მართვ</w:t>
      </w:r>
      <w:r w:rsidR="009E2674" w:rsidRPr="00082502">
        <w:rPr>
          <w:rFonts w:ascii="Sylfaen" w:hAnsi="Sylfaen" w:cstheme="minorHAnsi"/>
          <w:lang w:val="ka-GE"/>
        </w:rPr>
        <w:t>ის შესახებ</w:t>
      </w:r>
      <w:r w:rsidR="007A38F5">
        <w:rPr>
          <w:rFonts w:ascii="Sylfaen" w:hAnsi="Sylfaen" w:cstheme="minorHAnsi"/>
          <w:lang w:val="ka-GE"/>
        </w:rPr>
        <w:t>“</w:t>
      </w:r>
      <w:r w:rsidR="00ED51F0" w:rsidRPr="00082502">
        <w:rPr>
          <w:rFonts w:ascii="Sylfaen" w:hAnsi="Sylfaen" w:cstheme="minorHAnsi"/>
          <w:lang w:val="ka-GE"/>
        </w:rPr>
        <w:t xml:space="preserve"> </w:t>
      </w:r>
      <w:r w:rsidRPr="00082502">
        <w:rPr>
          <w:rFonts w:ascii="Sylfaen" w:hAnsi="Sylfaen" w:cstheme="minorHAnsi"/>
          <w:lang w:val="ka-GE"/>
        </w:rPr>
        <w:t>საქართველოს კანონით</w:t>
      </w:r>
      <w:r w:rsidR="00ED51F0" w:rsidRPr="00082502">
        <w:rPr>
          <w:rFonts w:ascii="Sylfaen" w:hAnsi="Sylfaen" w:cstheme="minorHAnsi"/>
          <w:lang w:val="ka-GE"/>
        </w:rPr>
        <w:t xml:space="preserve">.  </w:t>
      </w:r>
    </w:p>
    <w:p w14:paraId="1FA04ABB" w14:textId="20CFB7C1" w:rsidR="00ED51F0" w:rsidRPr="00082502" w:rsidRDefault="00C6680D" w:rsidP="00A85CAC">
      <w:pPr>
        <w:spacing w:after="0" w:line="240" w:lineRule="auto"/>
        <w:jc w:val="both"/>
        <w:rPr>
          <w:rFonts w:ascii="Sylfaen" w:hAnsi="Sylfaen" w:cstheme="minorHAnsi"/>
          <w:lang w:val="ka-GE"/>
        </w:rPr>
      </w:pPr>
      <w:r w:rsidRPr="00082502">
        <w:rPr>
          <w:rFonts w:ascii="Sylfaen" w:hAnsi="Sylfaen" w:cstheme="minorHAnsi"/>
          <w:lang w:val="ka-GE"/>
        </w:rPr>
        <w:t xml:space="preserve">2. </w:t>
      </w:r>
      <w:r w:rsidR="00ED51F0" w:rsidRPr="00082502">
        <w:rPr>
          <w:rFonts w:ascii="Sylfaen" w:hAnsi="Sylfaen" w:cstheme="minorHAnsi"/>
          <w:lang w:val="ka-GE"/>
        </w:rPr>
        <w:t>კანონის თანახმად, დაცული ტერიტორიები შეიქმნა გარემოსდაცვი</w:t>
      </w:r>
      <w:r w:rsidR="00242217" w:rsidRPr="00082502">
        <w:rPr>
          <w:rFonts w:ascii="Sylfaen" w:hAnsi="Sylfaen" w:cstheme="minorHAnsi"/>
          <w:lang w:val="ka-GE"/>
        </w:rPr>
        <w:t>თი</w:t>
      </w:r>
      <w:r w:rsidR="00ED51F0" w:rsidRPr="00082502">
        <w:rPr>
          <w:rFonts w:ascii="Sylfaen" w:hAnsi="Sylfaen" w:cstheme="minorHAnsi"/>
          <w:lang w:val="ka-GE"/>
        </w:rPr>
        <w:t xml:space="preserve"> და ესთეტიკური ღირებულებების </w:t>
      </w:r>
      <w:r w:rsidR="00242217" w:rsidRPr="00082502">
        <w:rPr>
          <w:rFonts w:ascii="Sylfaen" w:hAnsi="Sylfaen" w:cstheme="minorHAnsi"/>
          <w:lang w:val="ka-GE"/>
        </w:rPr>
        <w:t xml:space="preserve">მქონე </w:t>
      </w:r>
      <w:r w:rsidR="00ED51F0" w:rsidRPr="00082502">
        <w:rPr>
          <w:rFonts w:ascii="Sylfaen" w:hAnsi="Sylfaen" w:cstheme="minorHAnsi"/>
          <w:lang w:val="ka-GE"/>
        </w:rPr>
        <w:t>ბუნებრივი ტერიტორიების დაცვისა და შენარჩუნების მიზნით, ასევე ბუნებრივი და კულტურული მემკვიდრეობის შენარჩუნებისა და კონსერვაციის უზრუნველსაყოფად</w:t>
      </w:r>
      <w:r w:rsidR="0085161E" w:rsidRPr="00082502">
        <w:rPr>
          <w:rFonts w:ascii="Sylfaen" w:hAnsi="Sylfaen" w:cstheme="minorHAnsi"/>
          <w:lang w:val="ka-GE"/>
        </w:rPr>
        <w:t>,</w:t>
      </w:r>
      <w:r w:rsidR="00ED51F0" w:rsidRPr="00082502">
        <w:rPr>
          <w:rFonts w:ascii="Sylfaen" w:hAnsi="Sylfaen" w:cstheme="minorHAnsi"/>
          <w:lang w:val="ka-GE"/>
        </w:rPr>
        <w:t xml:space="preserve"> ხალხსა და ბუნებრივ გარემოს შორის ჰარმონიული ურთიერთობებისთვის და ტრადიციული მეურნეობის, რეკრეაციისა და ტურიზმის საარსებო წყაროს შენარჩუნებისთვის. </w:t>
      </w:r>
    </w:p>
    <w:p w14:paraId="10A9B536" w14:textId="77777777" w:rsidR="00A85CAC" w:rsidRPr="00082502" w:rsidRDefault="00A85CAC" w:rsidP="00A85CAC">
      <w:pPr>
        <w:pStyle w:val="Heading2"/>
        <w:spacing w:before="0" w:line="240" w:lineRule="auto"/>
        <w:jc w:val="both"/>
        <w:rPr>
          <w:rFonts w:ascii="Sylfaen" w:hAnsi="Sylfaen" w:cstheme="minorHAnsi"/>
          <w:color w:val="auto"/>
          <w:sz w:val="22"/>
          <w:szCs w:val="22"/>
          <w:lang w:val="ka-GE"/>
        </w:rPr>
      </w:pPr>
      <w:bookmarkStart w:id="17" w:name="_Toc102646751"/>
      <w:bookmarkStart w:id="18" w:name="_Toc506198558"/>
    </w:p>
    <w:p w14:paraId="6A7D0767" w14:textId="54A8893E" w:rsidR="0070329C" w:rsidRPr="00082502" w:rsidRDefault="00F4626D" w:rsidP="00A85CAC">
      <w:pPr>
        <w:pStyle w:val="Heading2"/>
        <w:spacing w:before="0" w:line="240" w:lineRule="auto"/>
        <w:jc w:val="both"/>
        <w:rPr>
          <w:rFonts w:ascii="Sylfaen" w:hAnsi="Sylfaen" w:cstheme="minorHAnsi"/>
          <w:color w:val="auto"/>
          <w:sz w:val="22"/>
          <w:szCs w:val="22"/>
          <w:lang w:val="ka-GE"/>
        </w:rPr>
      </w:pPr>
      <w:r w:rsidRPr="00082502">
        <w:rPr>
          <w:rFonts w:ascii="Sylfaen" w:hAnsi="Sylfaen" w:cstheme="minorHAnsi"/>
          <w:color w:val="auto"/>
          <w:sz w:val="22"/>
          <w:szCs w:val="22"/>
          <w:lang w:val="ka-GE"/>
        </w:rPr>
        <w:t xml:space="preserve">მუხლი </w:t>
      </w:r>
      <w:r w:rsidR="00033EED" w:rsidRPr="00082502">
        <w:rPr>
          <w:rFonts w:ascii="Sylfaen" w:hAnsi="Sylfaen" w:cstheme="minorHAnsi"/>
          <w:color w:val="auto"/>
          <w:sz w:val="22"/>
          <w:szCs w:val="22"/>
          <w:lang w:val="ka-GE"/>
        </w:rPr>
        <w:t xml:space="preserve"> </w:t>
      </w:r>
      <w:r w:rsidR="002C0BD1" w:rsidRPr="00082502">
        <w:rPr>
          <w:rFonts w:ascii="Sylfaen" w:hAnsi="Sylfaen" w:cstheme="minorHAnsi"/>
          <w:color w:val="auto"/>
          <w:sz w:val="22"/>
          <w:szCs w:val="22"/>
          <w:lang w:val="ka-GE"/>
        </w:rPr>
        <w:t>1</w:t>
      </w:r>
      <w:r w:rsidR="002378FF" w:rsidRPr="00082502">
        <w:rPr>
          <w:rFonts w:ascii="Sylfaen" w:hAnsi="Sylfaen" w:cstheme="minorHAnsi"/>
          <w:color w:val="auto"/>
          <w:sz w:val="22"/>
          <w:szCs w:val="22"/>
          <w:lang w:val="ka-GE"/>
        </w:rPr>
        <w:t>0</w:t>
      </w:r>
      <w:r w:rsidR="00033EED" w:rsidRPr="00082502">
        <w:rPr>
          <w:rFonts w:ascii="Sylfaen" w:hAnsi="Sylfaen" w:cstheme="minorHAnsi"/>
          <w:color w:val="auto"/>
          <w:sz w:val="22"/>
          <w:szCs w:val="22"/>
          <w:lang w:val="ka-GE"/>
        </w:rPr>
        <w:t xml:space="preserve">. </w:t>
      </w:r>
      <w:r w:rsidR="005A604C" w:rsidRPr="00082502">
        <w:rPr>
          <w:rFonts w:ascii="Sylfaen" w:hAnsi="Sylfaen" w:cstheme="minorHAnsi"/>
          <w:color w:val="auto"/>
          <w:sz w:val="22"/>
          <w:szCs w:val="22"/>
          <w:lang w:val="ka-GE"/>
        </w:rPr>
        <w:t xml:space="preserve"> </w:t>
      </w:r>
      <w:bookmarkEnd w:id="17"/>
      <w:bookmarkEnd w:id="18"/>
      <w:r w:rsidR="0006112C" w:rsidRPr="00082502">
        <w:rPr>
          <w:rFonts w:ascii="Sylfaen" w:hAnsi="Sylfaen" w:cstheme="minorHAnsi"/>
          <w:color w:val="auto"/>
          <w:sz w:val="22"/>
          <w:szCs w:val="22"/>
          <w:lang w:val="ka-GE"/>
        </w:rPr>
        <w:t>რელიეფი, ნიადაგი და ჰიდროლოგია</w:t>
      </w:r>
    </w:p>
    <w:p w14:paraId="5991EC28" w14:textId="1797CD3F" w:rsidR="00283C18" w:rsidRPr="00082502" w:rsidRDefault="00A85CAC" w:rsidP="00A85CAC">
      <w:pPr>
        <w:spacing w:after="0" w:line="240" w:lineRule="auto"/>
        <w:jc w:val="both"/>
        <w:rPr>
          <w:rFonts w:ascii="Sylfaen" w:hAnsi="Sylfaen" w:cstheme="minorHAnsi"/>
          <w:lang w:val="ka-GE"/>
        </w:rPr>
      </w:pPr>
      <w:r w:rsidRPr="00082502">
        <w:rPr>
          <w:rFonts w:ascii="Sylfaen" w:hAnsi="Sylfaen" w:cstheme="minorHAnsi"/>
          <w:lang w:val="ka-GE"/>
        </w:rPr>
        <w:t xml:space="preserve">1. </w:t>
      </w:r>
      <w:r w:rsidR="00B4728B" w:rsidRPr="00082502">
        <w:rPr>
          <w:rFonts w:ascii="Sylfaen" w:hAnsi="Sylfaen" w:cstheme="minorHAnsi"/>
          <w:lang w:val="ka-GE"/>
        </w:rPr>
        <w:t>რელიეფი</w:t>
      </w:r>
      <w:r w:rsidR="007A38F5">
        <w:rPr>
          <w:rFonts w:ascii="Sylfaen" w:hAnsi="Sylfaen" w:cstheme="minorHAnsi"/>
          <w:lang w:val="ka-GE"/>
        </w:rPr>
        <w:t>:</w:t>
      </w:r>
      <w:r w:rsidR="00B4728B" w:rsidRPr="00082502">
        <w:rPr>
          <w:rFonts w:ascii="Sylfaen" w:hAnsi="Sylfaen" w:cstheme="minorHAnsi"/>
          <w:lang w:val="ka-GE"/>
        </w:rPr>
        <w:t xml:space="preserve"> </w:t>
      </w:r>
    </w:p>
    <w:p w14:paraId="6404E1D0" w14:textId="350BEDE3" w:rsidR="003B5349" w:rsidRPr="00082502" w:rsidRDefault="00A55B0A" w:rsidP="00A55B0A">
      <w:pPr>
        <w:spacing w:after="0" w:line="240" w:lineRule="auto"/>
        <w:jc w:val="both"/>
        <w:rPr>
          <w:rFonts w:ascii="Sylfaen" w:hAnsi="Sylfaen" w:cstheme="minorHAnsi"/>
          <w:lang w:val="ka-GE"/>
        </w:rPr>
      </w:pPr>
      <w:r w:rsidRPr="00082502">
        <w:rPr>
          <w:rFonts w:ascii="Sylfaen" w:hAnsi="Sylfaen" w:cstheme="minorHAnsi"/>
          <w:shd w:val="clear" w:color="auto" w:fill="FFFFFF"/>
          <w:lang w:val="ka-GE"/>
        </w:rPr>
        <w:t xml:space="preserve">ა) </w:t>
      </w:r>
      <w:r w:rsidR="00BE7610" w:rsidRPr="00082502">
        <w:rPr>
          <w:rFonts w:ascii="Sylfaen" w:hAnsi="Sylfaen" w:cstheme="minorHAnsi"/>
          <w:shd w:val="clear" w:color="auto" w:fill="FFFFFF"/>
          <w:lang w:val="ka-GE"/>
        </w:rPr>
        <w:t xml:space="preserve">ფშავ-ხევსურეთი მდებარეობს </w:t>
      </w:r>
      <w:r w:rsidR="00880E35" w:rsidRPr="00082502">
        <w:rPr>
          <w:rFonts w:ascii="Sylfaen" w:hAnsi="Sylfaen" w:cstheme="minorHAnsi"/>
          <w:shd w:val="clear" w:color="auto" w:fill="FFFFFF"/>
          <w:lang w:val="ka-GE"/>
        </w:rPr>
        <w:t xml:space="preserve">დიდი </w:t>
      </w:r>
      <w:r w:rsidR="00BE7610" w:rsidRPr="00082502">
        <w:rPr>
          <w:rFonts w:ascii="Sylfaen" w:hAnsi="Sylfaen" w:cstheme="minorHAnsi"/>
          <w:shd w:val="clear" w:color="auto" w:fill="FFFFFF"/>
          <w:lang w:val="ka-GE"/>
        </w:rPr>
        <w:t xml:space="preserve">კავკასიონის მთავარ </w:t>
      </w:r>
      <w:r w:rsidR="00C62AAE" w:rsidRPr="00082502">
        <w:rPr>
          <w:rFonts w:ascii="Sylfaen" w:hAnsi="Sylfaen" w:cstheme="minorHAnsi"/>
          <w:shd w:val="clear" w:color="auto" w:fill="FFFFFF"/>
          <w:lang w:val="ka-GE"/>
        </w:rPr>
        <w:t>ქედზე</w:t>
      </w:r>
      <w:r w:rsidR="00BE7610" w:rsidRPr="00082502">
        <w:rPr>
          <w:rFonts w:ascii="Sylfaen" w:hAnsi="Sylfaen" w:cstheme="minorHAnsi"/>
          <w:shd w:val="clear" w:color="auto" w:fill="FFFFFF"/>
          <w:lang w:val="ka-GE"/>
        </w:rPr>
        <w:t xml:space="preserve"> და ძალიან </w:t>
      </w:r>
      <w:r w:rsidR="00B73099" w:rsidRPr="00082502">
        <w:rPr>
          <w:rFonts w:ascii="Sylfaen" w:hAnsi="Sylfaen" w:cstheme="minorHAnsi"/>
          <w:shd w:val="clear" w:color="auto" w:fill="FFFFFF"/>
          <w:lang w:val="ka-GE"/>
        </w:rPr>
        <w:t>რთული რელიეფი</w:t>
      </w:r>
      <w:r w:rsidR="00291543" w:rsidRPr="00082502">
        <w:rPr>
          <w:rFonts w:ascii="Sylfaen" w:hAnsi="Sylfaen" w:cstheme="minorHAnsi"/>
          <w:shd w:val="clear" w:color="auto" w:fill="FFFFFF"/>
          <w:lang w:val="ka-GE"/>
        </w:rPr>
        <w:t>თ ხასიათდება.</w:t>
      </w:r>
      <w:r w:rsidR="00BE7610" w:rsidRPr="00082502">
        <w:rPr>
          <w:rFonts w:ascii="Sylfaen" w:hAnsi="Sylfaen" w:cstheme="minorHAnsi"/>
          <w:shd w:val="clear" w:color="auto" w:fill="FFFFFF"/>
          <w:lang w:val="ka-GE"/>
        </w:rPr>
        <w:t xml:space="preserve"> რეგიონში არსებულ ძირითად ოროგრაფიულ ერთეულებს წარმოადგენს დიდი კავკა</w:t>
      </w:r>
      <w:r w:rsidR="001B5C52" w:rsidRPr="00082502">
        <w:rPr>
          <w:rFonts w:ascii="Sylfaen" w:hAnsi="Sylfaen" w:cstheme="minorHAnsi"/>
          <w:shd w:val="clear" w:color="auto" w:fill="FFFFFF"/>
          <w:lang w:val="ka-GE"/>
        </w:rPr>
        <w:t>სიონის</w:t>
      </w:r>
      <w:r w:rsidR="00BE7610" w:rsidRPr="00082502">
        <w:rPr>
          <w:rFonts w:ascii="Sylfaen" w:hAnsi="Sylfaen" w:cstheme="minorHAnsi"/>
          <w:shd w:val="clear" w:color="auto" w:fill="FFFFFF"/>
          <w:lang w:val="ka-GE"/>
        </w:rPr>
        <w:t xml:space="preserve"> მთავარი ქედი და გვერდითი ქედი, რომელიც დაყოფილია</w:t>
      </w:r>
      <w:r w:rsidR="001B5C52" w:rsidRPr="00082502">
        <w:rPr>
          <w:rFonts w:ascii="Sylfaen" w:hAnsi="Sylfaen" w:cstheme="minorHAnsi"/>
          <w:shd w:val="clear" w:color="auto" w:fill="FFFFFF"/>
          <w:lang w:val="ka-GE"/>
        </w:rPr>
        <w:t xml:space="preserve"> ღრმა ხეობებით გამიჯნულ</w:t>
      </w:r>
      <w:r w:rsidR="00BE7610" w:rsidRPr="00082502">
        <w:rPr>
          <w:rFonts w:ascii="Sylfaen" w:hAnsi="Sylfaen" w:cstheme="minorHAnsi"/>
          <w:shd w:val="clear" w:color="auto" w:fill="FFFFFF"/>
          <w:lang w:val="ka-GE"/>
        </w:rPr>
        <w:t xml:space="preserve"> </w:t>
      </w:r>
      <w:r w:rsidR="00BE7610" w:rsidRPr="00082502">
        <w:rPr>
          <w:rFonts w:ascii="Sylfaen" w:hAnsi="Sylfaen" w:cstheme="minorHAnsi"/>
          <w:shd w:val="clear" w:color="auto" w:fill="FFFFFF"/>
          <w:lang w:val="ka-GE"/>
        </w:rPr>
        <w:lastRenderedPageBreak/>
        <w:t xml:space="preserve">მრავალ </w:t>
      </w:r>
      <w:r w:rsidR="001B5C52" w:rsidRPr="00082502">
        <w:rPr>
          <w:rFonts w:ascii="Sylfaen" w:hAnsi="Sylfaen" w:cstheme="minorHAnsi"/>
          <w:shd w:val="clear" w:color="auto" w:fill="FFFFFF"/>
          <w:lang w:val="ka-GE"/>
        </w:rPr>
        <w:t xml:space="preserve">იზოლირებულ </w:t>
      </w:r>
      <w:r w:rsidR="00BE7610" w:rsidRPr="00082502">
        <w:rPr>
          <w:rFonts w:ascii="Sylfaen" w:hAnsi="Sylfaen" w:cstheme="minorHAnsi"/>
          <w:shd w:val="clear" w:color="auto" w:fill="FFFFFF"/>
          <w:lang w:val="ka-GE"/>
        </w:rPr>
        <w:t>მასივ</w:t>
      </w:r>
      <w:r w:rsidR="001B5C52" w:rsidRPr="00082502">
        <w:rPr>
          <w:rFonts w:ascii="Sylfaen" w:hAnsi="Sylfaen" w:cstheme="minorHAnsi"/>
          <w:shd w:val="clear" w:color="auto" w:fill="FFFFFF"/>
          <w:lang w:val="ka-GE"/>
        </w:rPr>
        <w:t xml:space="preserve">ებად. </w:t>
      </w:r>
      <w:r w:rsidR="00BE7610" w:rsidRPr="00082502">
        <w:rPr>
          <w:rFonts w:ascii="Sylfaen" w:hAnsi="Sylfaen" w:cstheme="minorHAnsi"/>
          <w:shd w:val="clear" w:color="auto" w:fill="FFFFFF"/>
          <w:lang w:val="ka-GE"/>
        </w:rPr>
        <w:t xml:space="preserve">იგი </w:t>
      </w:r>
      <w:r w:rsidR="001B5C52" w:rsidRPr="00082502">
        <w:rPr>
          <w:rFonts w:ascii="Sylfaen" w:hAnsi="Sylfaen" w:cstheme="minorHAnsi"/>
          <w:shd w:val="clear" w:color="auto" w:fill="FFFFFF"/>
          <w:lang w:val="ka-GE"/>
        </w:rPr>
        <w:t>დანაწევრებული</w:t>
      </w:r>
      <w:r w:rsidR="00BD61F3" w:rsidRPr="00082502">
        <w:rPr>
          <w:rFonts w:ascii="Sylfaen" w:hAnsi="Sylfaen" w:cstheme="minorHAnsi"/>
          <w:shd w:val="clear" w:color="auto" w:fill="FFFFFF"/>
          <w:lang w:val="ka-GE"/>
        </w:rPr>
        <w:t>ა</w:t>
      </w:r>
      <w:r w:rsidR="001B5C52" w:rsidRPr="00082502">
        <w:rPr>
          <w:rFonts w:ascii="Sylfaen" w:hAnsi="Sylfaen" w:cstheme="minorHAnsi"/>
          <w:shd w:val="clear" w:color="auto" w:fill="FFFFFF"/>
          <w:lang w:val="ka-GE"/>
        </w:rPr>
        <w:t xml:space="preserve"> </w:t>
      </w:r>
      <w:r w:rsidR="00BE7610" w:rsidRPr="00082502">
        <w:rPr>
          <w:rFonts w:ascii="Sylfaen" w:hAnsi="Sylfaen" w:cstheme="minorHAnsi"/>
          <w:shd w:val="clear" w:color="auto" w:fill="FFFFFF"/>
          <w:lang w:val="ka-GE"/>
        </w:rPr>
        <w:t xml:space="preserve">მდინარეების </w:t>
      </w:r>
      <w:r w:rsidR="007A38F5">
        <w:rPr>
          <w:rFonts w:ascii="Times New Roman" w:hAnsi="Times New Roman" w:cs="Times New Roman"/>
          <w:lang w:val="ka-GE"/>
        </w:rPr>
        <w:t>‒</w:t>
      </w:r>
      <w:r w:rsidR="007A38F5">
        <w:rPr>
          <w:rFonts w:ascii="Sylfaen" w:hAnsi="Sylfaen" w:cs="Times New Roman"/>
          <w:lang w:val="ka-GE"/>
        </w:rPr>
        <w:t xml:space="preserve"> </w:t>
      </w:r>
      <w:r w:rsidR="00BE7610" w:rsidRPr="00082502">
        <w:rPr>
          <w:rFonts w:ascii="Sylfaen" w:hAnsi="Sylfaen" w:cstheme="minorHAnsi"/>
          <w:shd w:val="clear" w:color="auto" w:fill="FFFFFF"/>
          <w:lang w:val="ka-GE"/>
        </w:rPr>
        <w:t>ას</w:t>
      </w:r>
      <w:r w:rsidR="00F55DD9" w:rsidRPr="00082502">
        <w:rPr>
          <w:rFonts w:ascii="Sylfaen" w:hAnsi="Sylfaen" w:cstheme="minorHAnsi"/>
          <w:shd w:val="clear" w:color="auto" w:fill="FFFFFF"/>
          <w:lang w:val="ka-GE"/>
        </w:rPr>
        <w:t>ი</w:t>
      </w:r>
      <w:r w:rsidR="00BE7610" w:rsidRPr="00082502">
        <w:rPr>
          <w:rFonts w:ascii="Sylfaen" w:hAnsi="Sylfaen" w:cstheme="minorHAnsi"/>
          <w:shd w:val="clear" w:color="auto" w:fill="FFFFFF"/>
          <w:lang w:val="ka-GE"/>
        </w:rPr>
        <w:t>ს, არღუნის, ხევსურეთის არაგვის ეროზიულ</w:t>
      </w:r>
      <w:r w:rsidR="001B5C52" w:rsidRPr="00082502">
        <w:rPr>
          <w:rFonts w:ascii="Sylfaen" w:hAnsi="Sylfaen" w:cstheme="minorHAnsi"/>
          <w:shd w:val="clear" w:color="auto" w:fill="FFFFFF"/>
          <w:lang w:val="ka-GE"/>
        </w:rPr>
        <w:t>ი</w:t>
      </w:r>
      <w:r w:rsidR="00BE7610" w:rsidRPr="00082502">
        <w:rPr>
          <w:rFonts w:ascii="Sylfaen" w:hAnsi="Sylfaen" w:cstheme="minorHAnsi"/>
          <w:shd w:val="clear" w:color="auto" w:fill="FFFFFF"/>
          <w:lang w:val="ka-GE"/>
        </w:rPr>
        <w:t xml:space="preserve"> ხეობებ</w:t>
      </w:r>
      <w:r w:rsidR="001B5C52" w:rsidRPr="00082502">
        <w:rPr>
          <w:rFonts w:ascii="Sylfaen" w:hAnsi="Sylfaen" w:cstheme="minorHAnsi"/>
          <w:shd w:val="clear" w:color="auto" w:fill="FFFFFF"/>
          <w:lang w:val="ka-GE"/>
        </w:rPr>
        <w:t>ით</w:t>
      </w:r>
      <w:r w:rsidR="00BE7610" w:rsidRPr="00082502">
        <w:rPr>
          <w:rFonts w:ascii="Sylfaen" w:hAnsi="Sylfaen" w:cstheme="minorHAnsi"/>
          <w:shd w:val="clear" w:color="auto" w:fill="FFFFFF"/>
          <w:lang w:val="ka-GE"/>
        </w:rPr>
        <w:t xml:space="preserve"> და მათ</w:t>
      </w:r>
      <w:r w:rsidR="001B5C52" w:rsidRPr="00082502">
        <w:rPr>
          <w:rFonts w:ascii="Sylfaen" w:hAnsi="Sylfaen" w:cstheme="minorHAnsi"/>
          <w:shd w:val="clear" w:color="auto" w:fill="FFFFFF"/>
          <w:lang w:val="ka-GE"/>
        </w:rPr>
        <w:t>ი</w:t>
      </w:r>
      <w:r w:rsidR="00BE7610" w:rsidRPr="00082502">
        <w:rPr>
          <w:rFonts w:ascii="Sylfaen" w:hAnsi="Sylfaen" w:cstheme="minorHAnsi"/>
          <w:shd w:val="clear" w:color="auto" w:fill="FFFFFF"/>
          <w:lang w:val="ka-GE"/>
        </w:rPr>
        <w:t xml:space="preserve"> მრავალრიცხოვან</w:t>
      </w:r>
      <w:r w:rsidR="001B5C52" w:rsidRPr="00082502">
        <w:rPr>
          <w:rFonts w:ascii="Sylfaen" w:hAnsi="Sylfaen" w:cstheme="minorHAnsi"/>
          <w:shd w:val="clear" w:color="auto" w:fill="FFFFFF"/>
          <w:lang w:val="ka-GE"/>
        </w:rPr>
        <w:t>ი</w:t>
      </w:r>
      <w:r w:rsidR="00BE7610" w:rsidRPr="00082502">
        <w:rPr>
          <w:rFonts w:ascii="Sylfaen" w:hAnsi="Sylfaen" w:cstheme="minorHAnsi"/>
          <w:shd w:val="clear" w:color="auto" w:fill="FFFFFF"/>
          <w:lang w:val="ka-GE"/>
        </w:rPr>
        <w:t xml:space="preserve"> შენაკადებ</w:t>
      </w:r>
      <w:r w:rsidR="001B5C52" w:rsidRPr="00082502">
        <w:rPr>
          <w:rFonts w:ascii="Sylfaen" w:hAnsi="Sylfaen" w:cstheme="minorHAnsi"/>
          <w:shd w:val="clear" w:color="auto" w:fill="FFFFFF"/>
          <w:lang w:val="ka-GE"/>
        </w:rPr>
        <w:t xml:space="preserve">ით. </w:t>
      </w:r>
      <w:r w:rsidR="00E77303" w:rsidRPr="00082502">
        <w:rPr>
          <w:rFonts w:ascii="Sylfaen" w:hAnsi="Sylfaen" w:cstheme="minorHAnsi"/>
          <w:shd w:val="clear" w:color="auto" w:fill="FFFFFF"/>
          <w:lang w:val="ka-GE"/>
        </w:rPr>
        <w:t>ეს ხეობები ერთიმეორისგან გამოყოფენ ზღვის დონიდან საშუალოდ 2</w:t>
      </w:r>
      <w:r w:rsidR="00B73099" w:rsidRPr="00082502">
        <w:rPr>
          <w:rFonts w:ascii="Sylfaen" w:hAnsi="Sylfaen" w:cstheme="minorHAnsi"/>
          <w:shd w:val="clear" w:color="auto" w:fill="FFFFFF"/>
          <w:lang w:val="ka-GE"/>
        </w:rPr>
        <w:t>,</w:t>
      </w:r>
      <w:r w:rsidR="00E77303" w:rsidRPr="00082502">
        <w:rPr>
          <w:rFonts w:ascii="Sylfaen" w:hAnsi="Sylfaen" w:cstheme="minorHAnsi"/>
          <w:shd w:val="clear" w:color="auto" w:fill="FFFFFF"/>
          <w:lang w:val="ka-GE"/>
        </w:rPr>
        <w:t>500-3</w:t>
      </w:r>
      <w:r w:rsidR="00B73099" w:rsidRPr="00082502">
        <w:rPr>
          <w:rFonts w:ascii="Sylfaen" w:hAnsi="Sylfaen" w:cstheme="minorHAnsi"/>
          <w:shd w:val="clear" w:color="auto" w:fill="FFFFFF"/>
          <w:lang w:val="ka-GE"/>
        </w:rPr>
        <w:t>,</w:t>
      </w:r>
      <w:r w:rsidR="00E77303" w:rsidRPr="00082502">
        <w:rPr>
          <w:rFonts w:ascii="Sylfaen" w:hAnsi="Sylfaen" w:cstheme="minorHAnsi"/>
          <w:shd w:val="clear" w:color="auto" w:fill="FFFFFF"/>
          <w:lang w:val="ka-GE"/>
        </w:rPr>
        <w:t>000 მეტრი სიმაღლის ქედებსა და მათ თხემებზე აღმართულ მწვერვალებს</w:t>
      </w:r>
      <w:r w:rsidR="007A38F5">
        <w:rPr>
          <w:rFonts w:ascii="Sylfaen" w:hAnsi="Sylfaen" w:cstheme="minorHAnsi"/>
          <w:shd w:val="clear" w:color="auto" w:fill="FFFFFF"/>
          <w:lang w:val="ka-GE"/>
        </w:rPr>
        <w:t>;</w:t>
      </w:r>
      <w:r w:rsidR="001B5C52" w:rsidRPr="00082502">
        <w:rPr>
          <w:rFonts w:ascii="Sylfaen" w:hAnsi="Sylfaen" w:cstheme="minorHAnsi"/>
          <w:shd w:val="clear" w:color="auto" w:fill="FFFFFF"/>
          <w:lang w:val="ka-GE"/>
        </w:rPr>
        <w:t xml:space="preserve"> </w:t>
      </w:r>
    </w:p>
    <w:p w14:paraId="2A57E193" w14:textId="248EFAD9" w:rsidR="00452460" w:rsidRPr="00082502" w:rsidRDefault="00A55B0A" w:rsidP="00A55B0A">
      <w:pPr>
        <w:spacing w:after="0" w:line="240" w:lineRule="auto"/>
        <w:jc w:val="both"/>
        <w:rPr>
          <w:rFonts w:ascii="Sylfaen" w:hAnsi="Sylfaen" w:cstheme="minorHAnsi"/>
          <w:lang w:val="ka-GE"/>
        </w:rPr>
      </w:pPr>
      <w:r w:rsidRPr="00082502">
        <w:rPr>
          <w:rFonts w:ascii="Sylfaen" w:hAnsi="Sylfaen" w:cstheme="minorHAnsi"/>
          <w:shd w:val="clear" w:color="auto" w:fill="FFFFFF"/>
          <w:lang w:val="ka-GE"/>
        </w:rPr>
        <w:t xml:space="preserve">ბ) </w:t>
      </w:r>
      <w:r w:rsidR="003B5349" w:rsidRPr="00082502">
        <w:rPr>
          <w:rFonts w:ascii="Sylfaen" w:hAnsi="Sylfaen" w:cstheme="minorHAnsi"/>
          <w:shd w:val="clear" w:color="auto" w:fill="FFFFFF"/>
          <w:lang w:val="ka-GE"/>
        </w:rPr>
        <w:t xml:space="preserve">დაცული ტერიტორიების მაღალი მთები, </w:t>
      </w:r>
      <w:r w:rsidR="00266788" w:rsidRPr="00082502">
        <w:rPr>
          <w:rFonts w:ascii="Sylfaen" w:hAnsi="Sylfaen" w:cstheme="minorHAnsi"/>
          <w:shd w:val="clear" w:color="auto" w:fill="FFFFFF"/>
          <w:lang w:val="ka-GE"/>
        </w:rPr>
        <w:t>უღელტეხილები</w:t>
      </w:r>
      <w:r w:rsidR="003B5349" w:rsidRPr="00082502">
        <w:rPr>
          <w:rFonts w:ascii="Sylfaen" w:hAnsi="Sylfaen" w:cstheme="minorHAnsi"/>
          <w:shd w:val="clear" w:color="auto" w:fill="FFFFFF"/>
          <w:lang w:val="ka-GE"/>
        </w:rPr>
        <w:t xml:space="preserve"> და ხეობები მდებარეობს </w:t>
      </w:r>
      <w:r w:rsidR="00266788" w:rsidRPr="00082502">
        <w:rPr>
          <w:rFonts w:ascii="Sylfaen" w:hAnsi="Sylfaen" w:cstheme="minorHAnsi"/>
          <w:shd w:val="clear" w:color="auto" w:fill="FFFFFF"/>
          <w:lang w:val="ka-GE"/>
        </w:rPr>
        <w:t xml:space="preserve">კავკასიონის მთავარი ქედის </w:t>
      </w:r>
      <w:r w:rsidR="003B5349" w:rsidRPr="00082502">
        <w:rPr>
          <w:rFonts w:ascii="Sylfaen" w:hAnsi="Sylfaen" w:cstheme="minorHAnsi"/>
          <w:shd w:val="clear" w:color="auto" w:fill="FFFFFF"/>
          <w:lang w:val="ka-GE"/>
        </w:rPr>
        <w:t>ჭაუხის მასივსა და პატარა ბორბალოს მონაკვეთ</w:t>
      </w:r>
      <w:r w:rsidR="00266788" w:rsidRPr="00082502">
        <w:rPr>
          <w:rFonts w:ascii="Sylfaen" w:hAnsi="Sylfaen" w:cstheme="minorHAnsi"/>
          <w:shd w:val="clear" w:color="auto" w:fill="FFFFFF"/>
          <w:lang w:val="ka-GE"/>
        </w:rPr>
        <w:t>ებ</w:t>
      </w:r>
      <w:r w:rsidR="003B5349" w:rsidRPr="00082502">
        <w:rPr>
          <w:rFonts w:ascii="Sylfaen" w:hAnsi="Sylfaen" w:cstheme="minorHAnsi"/>
          <w:shd w:val="clear" w:color="auto" w:fill="FFFFFF"/>
          <w:lang w:val="ka-GE"/>
        </w:rPr>
        <w:t xml:space="preserve">ს </w:t>
      </w:r>
      <w:r w:rsidR="00266788" w:rsidRPr="00082502">
        <w:rPr>
          <w:rFonts w:ascii="Sylfaen" w:hAnsi="Sylfaen" w:cstheme="minorHAnsi"/>
          <w:shd w:val="clear" w:color="auto" w:fill="FFFFFF"/>
          <w:lang w:val="ka-GE"/>
        </w:rPr>
        <w:t>შორის</w:t>
      </w:r>
      <w:r w:rsidR="003B5349" w:rsidRPr="00082502">
        <w:rPr>
          <w:rFonts w:ascii="Sylfaen" w:hAnsi="Sylfaen" w:cstheme="minorHAnsi"/>
          <w:shd w:val="clear" w:color="auto" w:fill="FFFFFF"/>
          <w:lang w:val="ka-GE"/>
        </w:rPr>
        <w:t xml:space="preserve">. </w:t>
      </w:r>
      <w:r w:rsidR="00266788" w:rsidRPr="00082502">
        <w:rPr>
          <w:rFonts w:ascii="Sylfaen" w:hAnsi="Sylfaen" w:cstheme="minorHAnsi"/>
          <w:shd w:val="clear" w:color="auto" w:fill="FFFFFF"/>
          <w:lang w:val="ka-GE"/>
        </w:rPr>
        <w:t>კავკასიონის ქედზე დაცული ტერიტორიების ფარგლებში</w:t>
      </w:r>
      <w:r w:rsidR="00931CB4" w:rsidRPr="00082502">
        <w:rPr>
          <w:rFonts w:ascii="Sylfaen" w:hAnsi="Sylfaen" w:cstheme="minorHAnsi"/>
          <w:shd w:val="clear" w:color="auto" w:fill="FFFFFF"/>
          <w:lang w:val="ka-GE"/>
        </w:rPr>
        <w:t xml:space="preserve"> მდებარეობს 2,800 მ-ზე მაღალი მთები და უღელტეხილები</w:t>
      </w:r>
      <w:r w:rsidR="00266788" w:rsidRPr="00082502">
        <w:rPr>
          <w:rFonts w:ascii="Sylfaen" w:hAnsi="Sylfaen" w:cstheme="minorHAnsi"/>
          <w:shd w:val="clear" w:color="auto" w:fill="FFFFFF"/>
          <w:lang w:val="ka-GE"/>
        </w:rPr>
        <w:t>, ესენია</w:t>
      </w:r>
      <w:r w:rsidR="003B5349" w:rsidRPr="00082502">
        <w:rPr>
          <w:rFonts w:ascii="Sylfaen" w:hAnsi="Sylfaen" w:cstheme="minorHAnsi"/>
          <w:shd w:val="clear" w:color="auto" w:fill="FFFFFF"/>
          <w:lang w:val="ka-GE"/>
        </w:rPr>
        <w:t>: არხოტი</w:t>
      </w:r>
      <w:r w:rsidR="00DD00A0" w:rsidRPr="00082502">
        <w:rPr>
          <w:rFonts w:ascii="Sylfaen" w:hAnsi="Sylfaen" w:cstheme="minorHAnsi"/>
          <w:shd w:val="clear" w:color="auto" w:fill="FFFFFF"/>
          <w:lang w:val="ka-GE"/>
        </w:rPr>
        <w:t>ს უღელტეხილი</w:t>
      </w:r>
      <w:r w:rsidR="00187772" w:rsidRPr="00082502">
        <w:rPr>
          <w:rFonts w:ascii="Sylfaen" w:hAnsi="Sylfaen" w:cstheme="minorHAnsi"/>
          <w:shd w:val="clear" w:color="auto" w:fill="FFFFFF"/>
          <w:lang w:val="ka-GE"/>
        </w:rPr>
        <w:t xml:space="preserve"> (წელთგზა)</w:t>
      </w:r>
      <w:r w:rsidR="003B5349" w:rsidRPr="00082502">
        <w:rPr>
          <w:rFonts w:ascii="Sylfaen" w:hAnsi="Sylfaen" w:cstheme="minorHAnsi"/>
          <w:shd w:val="clear" w:color="auto" w:fill="FFFFFF"/>
          <w:lang w:val="ka-GE"/>
        </w:rPr>
        <w:t xml:space="preserve"> (</w:t>
      </w:r>
      <w:r w:rsidR="00DB4AF0" w:rsidRPr="00082502">
        <w:rPr>
          <w:rFonts w:ascii="Sylfaen" w:hAnsi="Sylfaen" w:cstheme="minorHAnsi"/>
          <w:shd w:val="clear" w:color="auto" w:fill="FFFFFF"/>
          <w:lang w:val="ka-GE"/>
        </w:rPr>
        <w:t>2,970</w:t>
      </w:r>
      <w:r w:rsidR="00A257DA" w:rsidRPr="00082502">
        <w:rPr>
          <w:rFonts w:ascii="Sylfaen" w:hAnsi="Sylfaen" w:cstheme="minorHAnsi"/>
          <w:shd w:val="clear" w:color="auto" w:fill="FFFFFF"/>
          <w:lang w:val="ka-GE"/>
        </w:rPr>
        <w:t xml:space="preserve"> მ.)</w:t>
      </w:r>
      <w:r w:rsidR="003B5349" w:rsidRPr="00082502">
        <w:rPr>
          <w:rFonts w:ascii="Sylfaen" w:hAnsi="Sylfaen" w:cstheme="minorHAnsi"/>
          <w:shd w:val="clear" w:color="auto" w:fill="FFFFFF"/>
          <w:lang w:val="ka-GE"/>
        </w:rPr>
        <w:t>, ტან</w:t>
      </w:r>
      <w:r w:rsidR="00266788" w:rsidRPr="00082502">
        <w:rPr>
          <w:rFonts w:ascii="Sylfaen" w:hAnsi="Sylfaen" w:cstheme="minorHAnsi"/>
          <w:shd w:val="clear" w:color="auto" w:fill="FFFFFF"/>
          <w:lang w:val="ka-GE"/>
        </w:rPr>
        <w:t>იე</w:t>
      </w:r>
      <w:r w:rsidR="003B5349" w:rsidRPr="00082502">
        <w:rPr>
          <w:rFonts w:ascii="Sylfaen" w:hAnsi="Sylfaen" w:cstheme="minorHAnsi"/>
          <w:shd w:val="clear" w:color="auto" w:fill="FFFFFF"/>
          <w:lang w:val="ka-GE"/>
        </w:rPr>
        <w:t xml:space="preserve"> </w:t>
      </w:r>
      <w:r w:rsidR="00187772" w:rsidRPr="00082502">
        <w:rPr>
          <w:rFonts w:ascii="Sylfaen" w:hAnsi="Sylfaen" w:cstheme="minorHAnsi"/>
          <w:shd w:val="clear" w:color="auto" w:fill="FFFFFF"/>
          <w:lang w:val="ka-GE"/>
        </w:rPr>
        <w:t xml:space="preserve"> </w:t>
      </w:r>
      <w:r w:rsidR="003B5349" w:rsidRPr="00082502">
        <w:rPr>
          <w:rFonts w:ascii="Sylfaen" w:hAnsi="Sylfaen" w:cstheme="minorHAnsi"/>
          <w:shd w:val="clear" w:color="auto" w:fill="FFFFFF"/>
          <w:lang w:val="ka-GE"/>
        </w:rPr>
        <w:t>(3,499</w:t>
      </w:r>
      <w:r w:rsidR="00A257DA" w:rsidRPr="00082502">
        <w:rPr>
          <w:rFonts w:ascii="Sylfaen" w:hAnsi="Sylfaen" w:cstheme="minorHAnsi"/>
          <w:shd w:val="clear" w:color="auto" w:fill="FFFFFF"/>
          <w:lang w:val="ka-GE"/>
        </w:rPr>
        <w:t xml:space="preserve"> მ.)</w:t>
      </w:r>
      <w:r w:rsidR="003B5349" w:rsidRPr="00082502">
        <w:rPr>
          <w:rFonts w:ascii="Sylfaen" w:hAnsi="Sylfaen" w:cstheme="minorHAnsi"/>
          <w:shd w:val="clear" w:color="auto" w:fill="FFFFFF"/>
          <w:lang w:val="ka-GE"/>
        </w:rPr>
        <w:t xml:space="preserve">, </w:t>
      </w:r>
      <w:r w:rsidR="00E77303" w:rsidRPr="00082502">
        <w:rPr>
          <w:rFonts w:ascii="Sylfaen" w:hAnsi="Sylfaen" w:cstheme="minorHAnsi"/>
          <w:shd w:val="clear" w:color="auto" w:fill="FFFFFF"/>
          <w:lang w:val="ka-GE"/>
        </w:rPr>
        <w:t>ც</w:t>
      </w:r>
      <w:r w:rsidR="003B5349" w:rsidRPr="00082502">
        <w:rPr>
          <w:rFonts w:ascii="Sylfaen" w:hAnsi="Sylfaen" w:cstheme="minorHAnsi"/>
          <w:shd w:val="clear" w:color="auto" w:fill="FFFFFF"/>
          <w:lang w:val="ka-GE"/>
        </w:rPr>
        <w:t>როლი (3,442</w:t>
      </w:r>
      <w:r w:rsidR="00A257DA" w:rsidRPr="00082502">
        <w:rPr>
          <w:rFonts w:ascii="Sylfaen" w:hAnsi="Sylfaen" w:cstheme="minorHAnsi"/>
          <w:shd w:val="clear" w:color="auto" w:fill="FFFFFF"/>
          <w:lang w:val="ka-GE"/>
        </w:rPr>
        <w:t xml:space="preserve"> მ.)</w:t>
      </w:r>
      <w:r w:rsidR="003B5349" w:rsidRPr="00082502">
        <w:rPr>
          <w:rFonts w:ascii="Sylfaen" w:hAnsi="Sylfaen" w:cstheme="minorHAnsi"/>
          <w:shd w:val="clear" w:color="auto" w:fill="FFFFFF"/>
          <w:lang w:val="ka-GE"/>
        </w:rPr>
        <w:t>, ანატორის</w:t>
      </w:r>
      <w:r w:rsidR="00266788" w:rsidRPr="00082502">
        <w:rPr>
          <w:rFonts w:ascii="Sylfaen" w:hAnsi="Sylfaen" w:cstheme="minorHAnsi"/>
          <w:shd w:val="clear" w:color="auto" w:fill="FFFFFF"/>
          <w:lang w:val="ka-GE"/>
        </w:rPr>
        <w:t>ღელ</w:t>
      </w:r>
      <w:r w:rsidR="00E77303" w:rsidRPr="00082502">
        <w:rPr>
          <w:rFonts w:ascii="Sylfaen" w:hAnsi="Sylfaen" w:cstheme="minorHAnsi"/>
          <w:shd w:val="clear" w:color="auto" w:fill="FFFFFF"/>
          <w:lang w:val="ka-GE"/>
        </w:rPr>
        <w:t>ი</w:t>
      </w:r>
      <w:r w:rsidR="00266788" w:rsidRPr="00082502">
        <w:rPr>
          <w:rFonts w:ascii="Sylfaen" w:hAnsi="Sylfaen" w:cstheme="minorHAnsi"/>
          <w:shd w:val="clear" w:color="auto" w:fill="FFFFFF"/>
          <w:lang w:val="ka-GE"/>
        </w:rPr>
        <w:t>ს</w:t>
      </w:r>
      <w:r w:rsidR="003B5349" w:rsidRPr="00082502">
        <w:rPr>
          <w:rFonts w:ascii="Sylfaen" w:hAnsi="Sylfaen" w:cstheme="minorHAnsi"/>
          <w:shd w:val="clear" w:color="auto" w:fill="FFFFFF"/>
          <w:lang w:val="ka-GE"/>
        </w:rPr>
        <w:t xml:space="preserve"> უღელტეხილი (2,768</w:t>
      </w:r>
      <w:r w:rsidR="00A257DA" w:rsidRPr="00082502">
        <w:rPr>
          <w:rFonts w:ascii="Sylfaen" w:hAnsi="Sylfaen" w:cstheme="minorHAnsi"/>
          <w:shd w:val="clear" w:color="auto" w:fill="FFFFFF"/>
          <w:lang w:val="ka-GE"/>
        </w:rPr>
        <w:t xml:space="preserve"> მ.)</w:t>
      </w:r>
      <w:r w:rsidR="003B5349" w:rsidRPr="00082502">
        <w:rPr>
          <w:rFonts w:ascii="Sylfaen" w:hAnsi="Sylfaen" w:cstheme="minorHAnsi"/>
          <w:shd w:val="clear" w:color="auto" w:fill="FFFFFF"/>
          <w:lang w:val="ka-GE"/>
        </w:rPr>
        <w:t>, დათვი</w:t>
      </w:r>
      <w:r w:rsidR="00266788" w:rsidRPr="00082502">
        <w:rPr>
          <w:rFonts w:ascii="Sylfaen" w:hAnsi="Sylfaen" w:cstheme="minorHAnsi"/>
          <w:shd w:val="clear" w:color="auto" w:fill="FFFFFF"/>
          <w:lang w:val="ka-GE"/>
        </w:rPr>
        <w:t>სჯვ</w:t>
      </w:r>
      <w:r w:rsidR="00452460" w:rsidRPr="00082502">
        <w:rPr>
          <w:rFonts w:ascii="Sylfaen" w:hAnsi="Sylfaen" w:cstheme="minorHAnsi"/>
          <w:shd w:val="clear" w:color="auto" w:fill="FFFFFF"/>
          <w:lang w:val="ka-GE"/>
        </w:rPr>
        <w:t>რის</w:t>
      </w:r>
      <w:r w:rsidR="003B5349" w:rsidRPr="00082502">
        <w:rPr>
          <w:rFonts w:ascii="Sylfaen" w:hAnsi="Sylfaen" w:cstheme="minorHAnsi"/>
          <w:shd w:val="clear" w:color="auto" w:fill="FFFFFF"/>
          <w:lang w:val="ka-GE"/>
        </w:rPr>
        <w:t xml:space="preserve"> უღელტეხილი (2,</w:t>
      </w:r>
      <w:r w:rsidR="00312D0F" w:rsidRPr="00082502">
        <w:rPr>
          <w:rFonts w:ascii="Sylfaen" w:hAnsi="Sylfaen" w:cstheme="minorHAnsi"/>
          <w:shd w:val="clear" w:color="auto" w:fill="FFFFFF"/>
          <w:lang w:val="ka-GE"/>
        </w:rPr>
        <w:t>676</w:t>
      </w:r>
      <w:r w:rsidR="00A257DA" w:rsidRPr="00082502">
        <w:rPr>
          <w:rFonts w:ascii="Sylfaen" w:hAnsi="Sylfaen" w:cstheme="minorHAnsi"/>
          <w:shd w:val="clear" w:color="auto" w:fill="FFFFFF"/>
          <w:lang w:val="ka-GE"/>
        </w:rPr>
        <w:t xml:space="preserve"> მ.)</w:t>
      </w:r>
      <w:r w:rsidR="003B5349" w:rsidRPr="00082502">
        <w:rPr>
          <w:rFonts w:ascii="Sylfaen" w:hAnsi="Sylfaen" w:cstheme="minorHAnsi"/>
          <w:shd w:val="clear" w:color="auto" w:fill="FFFFFF"/>
          <w:lang w:val="ka-GE"/>
        </w:rPr>
        <w:t xml:space="preserve"> და ანდა</w:t>
      </w:r>
      <w:r w:rsidR="00E77303" w:rsidRPr="00082502">
        <w:rPr>
          <w:rFonts w:ascii="Sylfaen" w:hAnsi="Sylfaen" w:cstheme="minorHAnsi"/>
          <w:shd w:val="clear" w:color="auto" w:fill="FFFFFF"/>
          <w:lang w:val="ka-GE"/>
        </w:rPr>
        <w:t>ქ</w:t>
      </w:r>
      <w:r w:rsidR="003B5349" w:rsidRPr="00082502">
        <w:rPr>
          <w:rFonts w:ascii="Sylfaen" w:hAnsi="Sylfaen" w:cstheme="minorHAnsi"/>
          <w:shd w:val="clear" w:color="auto" w:fill="FFFFFF"/>
          <w:lang w:val="ka-GE"/>
        </w:rPr>
        <w:t>ის უღელტეხილი (2,887</w:t>
      </w:r>
      <w:r w:rsidR="00A257DA" w:rsidRPr="00082502">
        <w:rPr>
          <w:rFonts w:ascii="Sylfaen" w:hAnsi="Sylfaen" w:cstheme="minorHAnsi"/>
          <w:shd w:val="clear" w:color="auto" w:fill="FFFFFF"/>
          <w:lang w:val="ka-GE"/>
        </w:rPr>
        <w:t xml:space="preserve"> მ.)</w:t>
      </w:r>
      <w:r w:rsidR="007A38F5">
        <w:rPr>
          <w:rFonts w:ascii="Sylfaen" w:hAnsi="Sylfaen" w:cstheme="minorHAnsi"/>
          <w:shd w:val="clear" w:color="auto" w:fill="FFFFFF"/>
          <w:lang w:val="ka-GE"/>
        </w:rPr>
        <w:t>;</w:t>
      </w:r>
    </w:p>
    <w:p w14:paraId="0875854B" w14:textId="4881BA42" w:rsidR="00452460" w:rsidRPr="00082502" w:rsidRDefault="00A55B0A" w:rsidP="00A55B0A">
      <w:pPr>
        <w:spacing w:after="0" w:line="240" w:lineRule="auto"/>
        <w:jc w:val="both"/>
        <w:rPr>
          <w:rFonts w:ascii="Sylfaen" w:hAnsi="Sylfaen" w:cstheme="minorHAnsi"/>
          <w:lang w:val="ka-GE"/>
        </w:rPr>
      </w:pPr>
      <w:r w:rsidRPr="00082502">
        <w:rPr>
          <w:rFonts w:ascii="Sylfaen" w:hAnsi="Sylfaen" w:cstheme="minorHAnsi"/>
          <w:shd w:val="clear" w:color="auto" w:fill="FFFFFF"/>
          <w:lang w:val="ka-GE"/>
        </w:rPr>
        <w:t xml:space="preserve">გ) </w:t>
      </w:r>
      <w:r w:rsidR="00E77303" w:rsidRPr="00082502">
        <w:rPr>
          <w:rFonts w:ascii="Sylfaen" w:hAnsi="Sylfaen" w:cstheme="minorHAnsi"/>
          <w:shd w:val="clear" w:color="auto" w:fill="FFFFFF"/>
          <w:lang w:val="ka-GE"/>
        </w:rPr>
        <w:t>მერიდიანული</w:t>
      </w:r>
      <w:r w:rsidR="00452460" w:rsidRPr="00082502">
        <w:rPr>
          <w:rFonts w:ascii="Sylfaen" w:hAnsi="Sylfaen" w:cstheme="minorHAnsi"/>
          <w:shd w:val="clear" w:color="auto" w:fill="FFFFFF"/>
          <w:lang w:val="ka-GE"/>
        </w:rPr>
        <w:t xml:space="preserve"> კიდეგანის ქედი შემდეგი მწვერვალებითა და უღელტეხილებით გამოხატავს რეგიონის დასავლეთ საზღვარს: მწვერვალი კიდეგანისმაღალი (4,262</w:t>
      </w:r>
      <w:r w:rsidR="00A257DA" w:rsidRPr="00082502">
        <w:rPr>
          <w:rFonts w:ascii="Sylfaen" w:hAnsi="Sylfaen" w:cstheme="minorHAnsi"/>
          <w:shd w:val="clear" w:color="auto" w:fill="FFFFFF"/>
          <w:lang w:val="ka-GE"/>
        </w:rPr>
        <w:t xml:space="preserve"> მ.)</w:t>
      </w:r>
      <w:r w:rsidR="00452460" w:rsidRPr="00082502">
        <w:rPr>
          <w:rFonts w:ascii="Sylfaen" w:hAnsi="Sylfaen" w:cstheme="minorHAnsi"/>
          <w:shd w:val="clear" w:color="auto" w:fill="FFFFFF"/>
          <w:lang w:val="ka-GE"/>
        </w:rPr>
        <w:t>, მწვერვალი ახიელისმაღალი (4,275</w:t>
      </w:r>
      <w:r w:rsidR="00A257DA" w:rsidRPr="00082502">
        <w:rPr>
          <w:rFonts w:ascii="Sylfaen" w:hAnsi="Sylfaen" w:cstheme="minorHAnsi"/>
          <w:shd w:val="clear" w:color="auto" w:fill="FFFFFF"/>
          <w:lang w:val="ka-GE"/>
        </w:rPr>
        <w:t xml:space="preserve"> მ.)</w:t>
      </w:r>
      <w:r w:rsidR="00452460" w:rsidRPr="00082502">
        <w:rPr>
          <w:rFonts w:ascii="Sylfaen" w:hAnsi="Sylfaen" w:cstheme="minorHAnsi"/>
          <w:shd w:val="clear" w:color="auto" w:fill="FFFFFF"/>
          <w:lang w:val="ka-GE"/>
        </w:rPr>
        <w:t xml:space="preserve">, მწვერვალი </w:t>
      </w:r>
      <w:r w:rsidR="00DF3536" w:rsidRPr="00082502">
        <w:rPr>
          <w:rFonts w:ascii="Sylfaen" w:hAnsi="Sylfaen" w:cstheme="minorHAnsi"/>
          <w:shd w:val="clear" w:color="auto" w:fill="FFFFFF"/>
          <w:lang w:val="ka-GE"/>
        </w:rPr>
        <w:t>ჭ</w:t>
      </w:r>
      <w:r w:rsidR="00452460" w:rsidRPr="00082502">
        <w:rPr>
          <w:rFonts w:ascii="Sylfaen" w:hAnsi="Sylfaen" w:cstheme="minorHAnsi"/>
          <w:shd w:val="clear" w:color="auto" w:fill="FFFFFF"/>
          <w:lang w:val="ka-GE"/>
        </w:rPr>
        <w:t>იმღისმაღალი, მწვერვალი თათელისმაღალი</w:t>
      </w:r>
      <w:r w:rsidR="00616046" w:rsidRPr="00082502">
        <w:rPr>
          <w:rFonts w:ascii="Sylfaen" w:hAnsi="Sylfaen" w:cstheme="minorHAnsi"/>
          <w:shd w:val="clear" w:color="auto" w:fill="FFFFFF"/>
          <w:lang w:val="ka-GE"/>
        </w:rPr>
        <w:t xml:space="preserve"> (საამოღოსმაღალი)</w:t>
      </w:r>
      <w:r w:rsidR="00452460" w:rsidRPr="00082502">
        <w:rPr>
          <w:rFonts w:ascii="Sylfaen" w:hAnsi="Sylfaen" w:cstheme="minorHAnsi"/>
          <w:shd w:val="clear" w:color="auto" w:fill="FFFFFF"/>
          <w:lang w:val="ka-GE"/>
        </w:rPr>
        <w:t xml:space="preserve"> (3,755</w:t>
      </w:r>
      <w:r w:rsidR="00A257DA" w:rsidRPr="00082502">
        <w:rPr>
          <w:rFonts w:ascii="Sylfaen" w:hAnsi="Sylfaen" w:cstheme="minorHAnsi"/>
          <w:shd w:val="clear" w:color="auto" w:fill="FFFFFF"/>
          <w:lang w:val="ka-GE"/>
        </w:rPr>
        <w:t xml:space="preserve"> მ.)</w:t>
      </w:r>
      <w:r w:rsidR="00452460" w:rsidRPr="00082502">
        <w:rPr>
          <w:rFonts w:ascii="Sylfaen" w:hAnsi="Sylfaen" w:cstheme="minorHAnsi"/>
          <w:shd w:val="clear" w:color="auto" w:fill="FFFFFF"/>
          <w:lang w:val="ka-GE"/>
        </w:rPr>
        <w:t>, მწვერვალი სახარისმთა (3,990</w:t>
      </w:r>
      <w:r w:rsidR="00A257DA" w:rsidRPr="00082502">
        <w:rPr>
          <w:rFonts w:ascii="Sylfaen" w:hAnsi="Sylfaen" w:cstheme="minorHAnsi"/>
          <w:shd w:val="clear" w:color="auto" w:fill="FFFFFF"/>
          <w:lang w:val="ka-GE"/>
        </w:rPr>
        <w:t xml:space="preserve"> მ.)</w:t>
      </w:r>
      <w:r w:rsidR="00452460" w:rsidRPr="00082502">
        <w:rPr>
          <w:rFonts w:ascii="Sylfaen" w:hAnsi="Sylfaen" w:cstheme="minorHAnsi"/>
          <w:shd w:val="clear" w:color="auto" w:fill="FFFFFF"/>
          <w:lang w:val="ka-GE"/>
        </w:rPr>
        <w:t xml:space="preserve">, </w:t>
      </w:r>
      <w:r w:rsidR="00DB4AF0" w:rsidRPr="00082502">
        <w:rPr>
          <w:rFonts w:ascii="Sylfaen" w:hAnsi="Sylfaen" w:cstheme="minorHAnsi"/>
          <w:shd w:val="clear" w:color="auto" w:fill="FFFFFF"/>
          <w:lang w:val="ka-GE"/>
        </w:rPr>
        <w:t xml:space="preserve">შიბუღელის </w:t>
      </w:r>
      <w:r w:rsidR="00452460" w:rsidRPr="00082502">
        <w:rPr>
          <w:rFonts w:ascii="Sylfaen" w:hAnsi="Sylfaen" w:cstheme="minorHAnsi"/>
          <w:shd w:val="clear" w:color="auto" w:fill="FFFFFF"/>
          <w:lang w:val="ka-GE"/>
        </w:rPr>
        <w:t>უღელტეხილი (3,490</w:t>
      </w:r>
      <w:r w:rsidR="00A257DA" w:rsidRPr="00082502">
        <w:rPr>
          <w:rFonts w:ascii="Sylfaen" w:hAnsi="Sylfaen" w:cstheme="minorHAnsi"/>
          <w:shd w:val="clear" w:color="auto" w:fill="FFFFFF"/>
          <w:lang w:val="ka-GE"/>
        </w:rPr>
        <w:t xml:space="preserve"> მ.)</w:t>
      </w:r>
      <w:r w:rsidR="00452460" w:rsidRPr="00082502">
        <w:rPr>
          <w:rFonts w:ascii="Sylfaen" w:hAnsi="Sylfaen" w:cstheme="minorHAnsi"/>
          <w:shd w:val="clear" w:color="auto" w:fill="FFFFFF"/>
          <w:lang w:val="ka-GE"/>
        </w:rPr>
        <w:t>, სახარისღელის უღელტეხილი (3,691</w:t>
      </w:r>
      <w:r w:rsidR="00A257DA" w:rsidRPr="00082502">
        <w:rPr>
          <w:rFonts w:ascii="Sylfaen" w:hAnsi="Sylfaen" w:cstheme="minorHAnsi"/>
          <w:shd w:val="clear" w:color="auto" w:fill="FFFFFF"/>
          <w:lang w:val="ka-GE"/>
        </w:rPr>
        <w:t xml:space="preserve"> მ.)</w:t>
      </w:r>
      <w:r w:rsidR="00452460" w:rsidRPr="00082502">
        <w:rPr>
          <w:rFonts w:ascii="Sylfaen" w:hAnsi="Sylfaen" w:cstheme="minorHAnsi"/>
          <w:shd w:val="clear" w:color="auto" w:fill="FFFFFF"/>
          <w:lang w:val="ka-GE"/>
        </w:rPr>
        <w:t xml:space="preserve"> </w:t>
      </w:r>
      <w:r w:rsidR="005023C4" w:rsidRPr="00082502">
        <w:rPr>
          <w:rFonts w:ascii="Sylfaen" w:hAnsi="Sylfaen" w:cstheme="minorHAnsi"/>
          <w:shd w:val="clear" w:color="auto" w:fill="FFFFFF"/>
          <w:lang w:val="ka-GE"/>
        </w:rPr>
        <w:t xml:space="preserve">და </w:t>
      </w:r>
      <w:r w:rsidR="00452460" w:rsidRPr="00082502">
        <w:rPr>
          <w:rFonts w:ascii="Sylfaen" w:hAnsi="Sylfaen" w:cstheme="minorHAnsi"/>
          <w:shd w:val="clear" w:color="auto" w:fill="FFFFFF"/>
          <w:lang w:val="ka-GE"/>
        </w:rPr>
        <w:t>საჯიხვისღელის უღელტეხილი (3,725</w:t>
      </w:r>
      <w:r w:rsidR="00A257DA" w:rsidRPr="00082502">
        <w:rPr>
          <w:rFonts w:ascii="Sylfaen" w:hAnsi="Sylfaen" w:cstheme="minorHAnsi"/>
          <w:shd w:val="clear" w:color="auto" w:fill="FFFFFF"/>
          <w:lang w:val="ka-GE"/>
        </w:rPr>
        <w:t xml:space="preserve"> მ.)</w:t>
      </w:r>
      <w:r w:rsidR="007A38F5">
        <w:rPr>
          <w:rFonts w:ascii="Sylfaen" w:hAnsi="Sylfaen" w:cstheme="minorHAnsi"/>
          <w:shd w:val="clear" w:color="auto" w:fill="FFFFFF"/>
          <w:lang w:val="ka-GE"/>
        </w:rPr>
        <w:t>;</w:t>
      </w:r>
    </w:p>
    <w:p w14:paraId="1F874D43" w14:textId="69C04310" w:rsidR="0084008E" w:rsidRPr="00082502" w:rsidRDefault="00A55B0A" w:rsidP="00A55B0A">
      <w:pPr>
        <w:spacing w:after="0" w:line="240" w:lineRule="auto"/>
        <w:jc w:val="both"/>
        <w:rPr>
          <w:rFonts w:ascii="Sylfaen" w:hAnsi="Sylfaen" w:cstheme="minorHAnsi"/>
          <w:lang w:val="ka-GE"/>
        </w:rPr>
      </w:pPr>
      <w:r w:rsidRPr="00082502">
        <w:rPr>
          <w:rFonts w:ascii="Sylfaen" w:hAnsi="Sylfaen" w:cstheme="minorHAnsi"/>
          <w:shd w:val="clear" w:color="auto" w:fill="FFFFFF"/>
          <w:lang w:val="ka-GE"/>
        </w:rPr>
        <w:t xml:space="preserve">დ) </w:t>
      </w:r>
      <w:r w:rsidR="00452460" w:rsidRPr="00082502">
        <w:rPr>
          <w:rFonts w:ascii="Sylfaen" w:hAnsi="Sylfaen" w:cstheme="minorHAnsi"/>
          <w:shd w:val="clear" w:color="auto" w:fill="FFFFFF"/>
          <w:lang w:val="ka-GE"/>
        </w:rPr>
        <w:t>ხევსურეთის ქედი მნიშვნელოვანი ოროგრაფიული ერთეულია. იგი ორ ნაწილად ჰყოფს პირიქითა ხევსურეთს: არხოტი</w:t>
      </w:r>
      <w:r w:rsidR="0024676E" w:rsidRPr="00082502">
        <w:rPr>
          <w:rFonts w:ascii="Sylfaen" w:hAnsi="Sylfaen" w:cstheme="minorHAnsi"/>
          <w:shd w:val="clear" w:color="auto" w:fill="FFFFFF"/>
          <w:lang w:val="ka-GE"/>
        </w:rPr>
        <w:t>ს</w:t>
      </w:r>
      <w:r w:rsidR="00452460" w:rsidRPr="00082502">
        <w:rPr>
          <w:rFonts w:ascii="Sylfaen" w:hAnsi="Sylfaen" w:cstheme="minorHAnsi"/>
          <w:shd w:val="clear" w:color="auto" w:fill="FFFFFF"/>
          <w:lang w:val="ka-GE"/>
        </w:rPr>
        <w:t xml:space="preserve"> ხე</w:t>
      </w:r>
      <w:r w:rsidR="00DB4AF0" w:rsidRPr="00082502">
        <w:rPr>
          <w:rFonts w:ascii="Sylfaen" w:hAnsi="Sylfaen" w:cstheme="minorHAnsi"/>
          <w:shd w:val="clear" w:color="auto" w:fill="FFFFFF"/>
          <w:lang w:val="ka-GE"/>
        </w:rPr>
        <w:t>ობად</w:t>
      </w:r>
      <w:r w:rsidR="00411F54" w:rsidRPr="00082502">
        <w:rPr>
          <w:rFonts w:ascii="Sylfaen" w:hAnsi="Sylfaen" w:cstheme="minorHAnsi"/>
          <w:shd w:val="clear" w:color="auto" w:fill="FFFFFF"/>
          <w:lang w:val="ka-GE"/>
        </w:rPr>
        <w:t>, რომელიც</w:t>
      </w:r>
      <w:r w:rsidR="002C5791">
        <w:rPr>
          <w:rFonts w:ascii="Sylfaen" w:hAnsi="Sylfaen" w:cstheme="minorHAnsi"/>
          <w:shd w:val="clear" w:color="auto" w:fill="FFFFFF"/>
          <w:lang w:val="ka-GE"/>
        </w:rPr>
        <w:t xml:space="preserve"> </w:t>
      </w:r>
      <w:r w:rsidR="002C5791">
        <w:rPr>
          <w:rFonts w:ascii="Times New Roman" w:hAnsi="Times New Roman" w:cs="Times New Roman"/>
          <w:shd w:val="clear" w:color="auto" w:fill="FFFFFF"/>
          <w:lang w:val="ka-GE"/>
        </w:rPr>
        <w:t>‒</w:t>
      </w:r>
      <w:r w:rsidR="002C5791">
        <w:rPr>
          <w:rFonts w:ascii="Sylfaen" w:hAnsi="Sylfaen" w:cstheme="minorHAnsi"/>
          <w:shd w:val="clear" w:color="auto" w:fill="FFFFFF"/>
          <w:lang w:val="ka-GE"/>
        </w:rPr>
        <w:t xml:space="preserve"> </w:t>
      </w:r>
      <w:r w:rsidR="00452460" w:rsidRPr="00082502">
        <w:rPr>
          <w:rFonts w:ascii="Sylfaen" w:hAnsi="Sylfaen" w:cstheme="minorHAnsi"/>
          <w:shd w:val="clear" w:color="auto" w:fill="FFFFFF"/>
          <w:lang w:val="ka-GE"/>
        </w:rPr>
        <w:t>წარმოადგენს მდინარ</w:t>
      </w:r>
      <w:r w:rsidR="00C5793A" w:rsidRPr="00082502">
        <w:rPr>
          <w:rFonts w:ascii="Sylfaen" w:hAnsi="Sylfaen" w:cstheme="minorHAnsi"/>
          <w:shd w:val="clear" w:color="auto" w:fill="FFFFFF"/>
          <w:lang w:val="ka-GE"/>
        </w:rPr>
        <w:t>ე</w:t>
      </w:r>
      <w:r w:rsidR="00452460" w:rsidRPr="00082502">
        <w:rPr>
          <w:rFonts w:ascii="Sylfaen" w:hAnsi="Sylfaen" w:cstheme="minorHAnsi"/>
          <w:shd w:val="clear" w:color="auto" w:fill="FFFFFF"/>
          <w:lang w:val="ka-GE"/>
        </w:rPr>
        <w:t xml:space="preserve"> </w:t>
      </w:r>
      <w:r w:rsidR="00C5793A" w:rsidRPr="00082502">
        <w:rPr>
          <w:rFonts w:ascii="Sylfaen" w:hAnsi="Sylfaen" w:cstheme="minorHAnsi"/>
          <w:shd w:val="clear" w:color="auto" w:fill="FFFFFF"/>
          <w:lang w:val="ka-GE"/>
        </w:rPr>
        <w:t>ას</w:t>
      </w:r>
      <w:r w:rsidR="00F55DD9" w:rsidRPr="00082502">
        <w:rPr>
          <w:rFonts w:ascii="Sylfaen" w:hAnsi="Sylfaen" w:cstheme="minorHAnsi"/>
          <w:shd w:val="clear" w:color="auto" w:fill="FFFFFF"/>
          <w:lang w:val="ka-GE"/>
        </w:rPr>
        <w:t>ი</w:t>
      </w:r>
      <w:r w:rsidR="00C5793A" w:rsidRPr="00082502">
        <w:rPr>
          <w:rFonts w:ascii="Sylfaen" w:hAnsi="Sylfaen" w:cstheme="minorHAnsi"/>
          <w:shd w:val="clear" w:color="auto" w:fill="FFFFFF"/>
          <w:lang w:val="ka-GE"/>
        </w:rPr>
        <w:t xml:space="preserve">ს </w:t>
      </w:r>
      <w:r w:rsidR="00452460" w:rsidRPr="00082502">
        <w:rPr>
          <w:rFonts w:ascii="Sylfaen" w:hAnsi="Sylfaen" w:cstheme="minorHAnsi"/>
          <w:shd w:val="clear" w:color="auto" w:fill="FFFFFF"/>
          <w:lang w:val="ka-GE"/>
        </w:rPr>
        <w:t>წყალშემკრებ</w:t>
      </w:r>
      <w:r w:rsidR="0024676E" w:rsidRPr="00082502">
        <w:rPr>
          <w:rFonts w:ascii="Sylfaen" w:hAnsi="Sylfaen" w:cstheme="minorHAnsi"/>
          <w:shd w:val="clear" w:color="auto" w:fill="FFFFFF"/>
          <w:lang w:val="ka-GE"/>
        </w:rPr>
        <w:t>ი</w:t>
      </w:r>
      <w:r w:rsidR="00411F54" w:rsidRPr="00082502">
        <w:rPr>
          <w:rFonts w:ascii="Sylfaen" w:hAnsi="Sylfaen" w:cstheme="minorHAnsi"/>
          <w:shd w:val="clear" w:color="auto" w:fill="FFFFFF"/>
          <w:lang w:val="ka-GE"/>
        </w:rPr>
        <w:t xml:space="preserve"> აუზ</w:t>
      </w:r>
      <w:r w:rsidR="00452460" w:rsidRPr="00082502">
        <w:rPr>
          <w:rFonts w:ascii="Sylfaen" w:hAnsi="Sylfaen" w:cstheme="minorHAnsi"/>
          <w:shd w:val="clear" w:color="auto" w:fill="FFFFFF"/>
          <w:lang w:val="ka-GE"/>
        </w:rPr>
        <w:t>ის ზედა ნაწილს დასავლეთით და შატილ</w:t>
      </w:r>
      <w:r w:rsidR="00DB4AF0" w:rsidRPr="00082502">
        <w:rPr>
          <w:rFonts w:ascii="Sylfaen" w:hAnsi="Sylfaen" w:cstheme="minorHAnsi"/>
          <w:shd w:val="clear" w:color="auto" w:fill="FFFFFF"/>
          <w:lang w:val="ka-GE"/>
        </w:rPr>
        <w:t>-მიღმახევის ხეობად</w:t>
      </w:r>
      <w:r w:rsidR="00411F54" w:rsidRPr="00082502">
        <w:rPr>
          <w:rFonts w:ascii="Sylfaen" w:hAnsi="Sylfaen" w:cstheme="minorHAnsi"/>
          <w:shd w:val="clear" w:color="auto" w:fill="FFFFFF"/>
          <w:lang w:val="ka-GE"/>
        </w:rPr>
        <w:t>,</w:t>
      </w:r>
      <w:r w:rsidR="00452460" w:rsidRPr="00082502">
        <w:rPr>
          <w:rFonts w:ascii="Sylfaen" w:hAnsi="Sylfaen" w:cstheme="minorHAnsi"/>
          <w:shd w:val="clear" w:color="auto" w:fill="FFFFFF"/>
          <w:lang w:val="ka-GE"/>
        </w:rPr>
        <w:t xml:space="preserve"> აღმოსავლეთით, </w:t>
      </w:r>
      <w:r w:rsidR="00DB15CC" w:rsidRPr="00082502">
        <w:rPr>
          <w:rFonts w:ascii="Sylfaen" w:hAnsi="Sylfaen" w:cstheme="minorHAnsi"/>
          <w:shd w:val="clear" w:color="auto" w:fill="FFFFFF"/>
          <w:lang w:val="ka-GE"/>
        </w:rPr>
        <w:t xml:space="preserve">რომელიც იკავებს </w:t>
      </w:r>
      <w:r w:rsidR="00452460" w:rsidRPr="00082502">
        <w:rPr>
          <w:rFonts w:ascii="Sylfaen" w:hAnsi="Sylfaen" w:cstheme="minorHAnsi"/>
          <w:shd w:val="clear" w:color="auto" w:fill="FFFFFF"/>
          <w:lang w:val="ka-GE"/>
        </w:rPr>
        <w:t>მდინარე არღუნის</w:t>
      </w:r>
      <w:r w:rsidR="00DB15CC" w:rsidRPr="00082502">
        <w:rPr>
          <w:rFonts w:ascii="Sylfaen" w:hAnsi="Sylfaen" w:cstheme="minorHAnsi"/>
          <w:shd w:val="clear" w:color="auto" w:fill="FFFFFF"/>
          <w:lang w:val="ka-GE"/>
        </w:rPr>
        <w:t xml:space="preserve"> და მისი შენაკადების</w:t>
      </w:r>
      <w:r w:rsidR="00452460" w:rsidRPr="00082502">
        <w:rPr>
          <w:rFonts w:ascii="Sylfaen" w:hAnsi="Sylfaen" w:cstheme="minorHAnsi"/>
          <w:shd w:val="clear" w:color="auto" w:fill="FFFFFF"/>
          <w:lang w:val="ka-GE"/>
        </w:rPr>
        <w:t xml:space="preserve"> წყალშემკრებ</w:t>
      </w:r>
      <w:r w:rsidR="00DB15CC" w:rsidRPr="00082502">
        <w:rPr>
          <w:rFonts w:ascii="Sylfaen" w:hAnsi="Sylfaen" w:cstheme="minorHAnsi"/>
          <w:shd w:val="clear" w:color="auto" w:fill="FFFFFF"/>
          <w:lang w:val="ka-GE"/>
        </w:rPr>
        <w:t>ებს. პირაქეთა</w:t>
      </w:r>
      <w:r w:rsidR="00452460" w:rsidRPr="00082502">
        <w:rPr>
          <w:rFonts w:ascii="Sylfaen" w:hAnsi="Sylfaen" w:cstheme="minorHAnsi"/>
          <w:shd w:val="clear" w:color="auto" w:fill="FFFFFF"/>
          <w:lang w:val="ka-GE"/>
        </w:rPr>
        <w:t xml:space="preserve"> ხევსურეთი მდებარეობს კავკასიონის ქედის სამხრეთ ფერდობებზე და ხევსურეთის არაგვის </w:t>
      </w:r>
      <w:r w:rsidR="00DB15CC" w:rsidRPr="00082502">
        <w:rPr>
          <w:rFonts w:ascii="Sylfaen" w:hAnsi="Sylfaen" w:cstheme="minorHAnsi"/>
          <w:shd w:val="clear" w:color="auto" w:fill="FFFFFF"/>
          <w:lang w:val="ka-GE"/>
        </w:rPr>
        <w:t>წყალშემკრებ</w:t>
      </w:r>
      <w:r w:rsidR="00411F54" w:rsidRPr="00082502">
        <w:rPr>
          <w:rFonts w:ascii="Sylfaen" w:hAnsi="Sylfaen" w:cstheme="minorHAnsi"/>
          <w:shd w:val="clear" w:color="auto" w:fill="FFFFFF"/>
          <w:lang w:val="ka-GE"/>
        </w:rPr>
        <w:t xml:space="preserve"> აუზ</w:t>
      </w:r>
      <w:r w:rsidR="00DB15CC" w:rsidRPr="00082502">
        <w:rPr>
          <w:rFonts w:ascii="Sylfaen" w:hAnsi="Sylfaen" w:cstheme="minorHAnsi"/>
          <w:shd w:val="clear" w:color="auto" w:fill="FFFFFF"/>
          <w:lang w:val="ka-GE"/>
        </w:rPr>
        <w:t>ს მოიცავს</w:t>
      </w:r>
      <w:r w:rsidR="007A38F5">
        <w:rPr>
          <w:rFonts w:ascii="Sylfaen" w:hAnsi="Sylfaen" w:cstheme="minorHAnsi"/>
          <w:shd w:val="clear" w:color="auto" w:fill="FFFFFF"/>
          <w:lang w:val="ka-GE"/>
        </w:rPr>
        <w:t>;</w:t>
      </w:r>
    </w:p>
    <w:p w14:paraId="24ABD3F7" w14:textId="499850B6" w:rsidR="00DB15CC" w:rsidRPr="00082502" w:rsidRDefault="005601A7" w:rsidP="00A55B0A">
      <w:pPr>
        <w:spacing w:after="0" w:line="240" w:lineRule="auto"/>
        <w:jc w:val="both"/>
        <w:rPr>
          <w:rFonts w:ascii="Sylfaen" w:hAnsi="Sylfaen" w:cstheme="minorHAnsi"/>
          <w:lang w:val="ka-GE"/>
        </w:rPr>
      </w:pPr>
      <w:r w:rsidRPr="00082502">
        <w:rPr>
          <w:rFonts w:ascii="Sylfaen" w:hAnsi="Sylfaen" w:cstheme="minorHAnsi"/>
          <w:lang w:val="ka-GE"/>
        </w:rPr>
        <w:t xml:space="preserve">ე) </w:t>
      </w:r>
      <w:r w:rsidR="00DB15CC" w:rsidRPr="00082502">
        <w:rPr>
          <w:rFonts w:ascii="Sylfaen" w:hAnsi="Sylfaen" w:cstheme="minorHAnsi"/>
          <w:lang w:val="ka-GE"/>
        </w:rPr>
        <w:t>დაცული ტერიტორიების ძირითად</w:t>
      </w:r>
      <w:r w:rsidR="00421AF7" w:rsidRPr="00082502">
        <w:rPr>
          <w:rFonts w:ascii="Sylfaen" w:hAnsi="Sylfaen" w:cstheme="minorHAnsi"/>
          <w:lang w:val="ka-GE"/>
        </w:rPr>
        <w:t>ი</w:t>
      </w:r>
      <w:r w:rsidR="00DB15CC" w:rsidRPr="00082502">
        <w:rPr>
          <w:rFonts w:ascii="Sylfaen" w:hAnsi="Sylfaen" w:cstheme="minorHAnsi"/>
          <w:lang w:val="ka-GE"/>
        </w:rPr>
        <w:t xml:space="preserve"> ორ</w:t>
      </w:r>
      <w:r w:rsidR="00411F54" w:rsidRPr="00082502">
        <w:rPr>
          <w:rFonts w:ascii="Sylfaen" w:hAnsi="Sylfaen" w:cstheme="minorHAnsi"/>
          <w:lang w:val="ka-GE"/>
        </w:rPr>
        <w:t>ო</w:t>
      </w:r>
      <w:r w:rsidR="00DB15CC" w:rsidRPr="00082502">
        <w:rPr>
          <w:rFonts w:ascii="Sylfaen" w:hAnsi="Sylfaen" w:cstheme="minorHAnsi"/>
          <w:lang w:val="ka-GE"/>
        </w:rPr>
        <w:t>გრაფულ</w:t>
      </w:r>
      <w:r w:rsidR="00421AF7" w:rsidRPr="00082502">
        <w:rPr>
          <w:rFonts w:ascii="Sylfaen" w:hAnsi="Sylfaen" w:cstheme="minorHAnsi"/>
          <w:lang w:val="ka-GE"/>
        </w:rPr>
        <w:t>ი</w:t>
      </w:r>
      <w:r w:rsidR="00DB15CC" w:rsidRPr="00082502">
        <w:rPr>
          <w:rFonts w:ascii="Sylfaen" w:hAnsi="Sylfaen" w:cstheme="minorHAnsi"/>
          <w:lang w:val="ka-GE"/>
        </w:rPr>
        <w:t xml:space="preserve"> ერთეულები გამოირჩევიან ციცაბო ფერდობებით</w:t>
      </w:r>
      <w:r w:rsidR="00C20588" w:rsidRPr="00082502">
        <w:rPr>
          <w:rFonts w:ascii="Sylfaen" w:hAnsi="Sylfaen" w:cstheme="minorHAnsi"/>
          <w:lang w:val="ka-GE"/>
        </w:rPr>
        <w:t xml:space="preserve"> (30-35</w:t>
      </w:r>
      <w:r w:rsidR="00DB15CC" w:rsidRPr="00082502">
        <w:rPr>
          <w:rFonts w:ascii="Sylfaen" w:hAnsi="Sylfaen" w:cstheme="minorHAnsi"/>
          <w:lang w:val="ka-GE"/>
        </w:rPr>
        <w:t xml:space="preserve">°) და ალპური კლდოვანი რელიეფით. დაცული ტერიტორიები ხასიათდება საშუალო და მაღალმთიანი რელიეფით. </w:t>
      </w:r>
      <w:r w:rsidR="00182EC1" w:rsidRPr="00082502">
        <w:rPr>
          <w:rFonts w:ascii="Sylfaen" w:hAnsi="Sylfaen" w:cstheme="minorHAnsi"/>
          <w:lang w:val="ka-GE"/>
        </w:rPr>
        <w:t>კავკასიონის ჩრდილოეთ და სამხრეთ ფერდობები ძირითადად აგებულია</w:t>
      </w:r>
      <w:r w:rsidR="00DB15CC" w:rsidRPr="00082502">
        <w:rPr>
          <w:rFonts w:ascii="Sylfaen" w:hAnsi="Sylfaen" w:cstheme="minorHAnsi"/>
          <w:lang w:val="ka-GE"/>
        </w:rPr>
        <w:t xml:space="preserve"> მეზოზოური (იურული) წარმოშობის თიხის ფილები</w:t>
      </w:r>
      <w:r w:rsidR="00182EC1" w:rsidRPr="00082502">
        <w:rPr>
          <w:rFonts w:ascii="Sylfaen" w:hAnsi="Sylfaen" w:cstheme="minorHAnsi"/>
          <w:lang w:val="ka-GE"/>
        </w:rPr>
        <w:t>თ</w:t>
      </w:r>
      <w:r w:rsidR="00971AD7" w:rsidRPr="00082502">
        <w:rPr>
          <w:rFonts w:ascii="Sylfaen" w:hAnsi="Sylfaen" w:cstheme="minorHAnsi"/>
          <w:lang w:val="ka-GE"/>
        </w:rPr>
        <w:t>.</w:t>
      </w:r>
      <w:r w:rsidR="00DB15CC" w:rsidRPr="00082502">
        <w:rPr>
          <w:rFonts w:ascii="Sylfaen" w:hAnsi="Sylfaen" w:cstheme="minorHAnsi"/>
          <w:lang w:val="ka-GE"/>
        </w:rPr>
        <w:t xml:space="preserve"> ას</w:t>
      </w:r>
      <w:r w:rsidR="00F55DD9" w:rsidRPr="00082502">
        <w:rPr>
          <w:rFonts w:ascii="Sylfaen" w:hAnsi="Sylfaen" w:cstheme="minorHAnsi"/>
          <w:lang w:val="ka-GE"/>
        </w:rPr>
        <w:t>ი</w:t>
      </w:r>
      <w:r w:rsidR="00DB15CC" w:rsidRPr="00082502">
        <w:rPr>
          <w:rFonts w:ascii="Sylfaen" w:hAnsi="Sylfaen" w:cstheme="minorHAnsi"/>
          <w:lang w:val="ka-GE"/>
        </w:rPr>
        <w:t xml:space="preserve">სა და არღუნის </w:t>
      </w:r>
      <w:r w:rsidR="00182EC1" w:rsidRPr="00082502">
        <w:rPr>
          <w:rFonts w:ascii="Sylfaen" w:hAnsi="Sylfaen" w:cstheme="minorHAnsi"/>
          <w:lang w:val="ka-GE"/>
        </w:rPr>
        <w:t>ხეობებში ამოტანილია კიროვანი დანალექები</w:t>
      </w:r>
      <w:r w:rsidR="00257008" w:rsidRPr="00082502">
        <w:rPr>
          <w:rFonts w:ascii="Sylfaen" w:hAnsi="Sylfaen" w:cstheme="minorHAnsi"/>
          <w:lang w:val="ka-GE"/>
        </w:rPr>
        <w:t xml:space="preserve"> </w:t>
      </w:r>
      <w:r w:rsidR="00DB15CC" w:rsidRPr="00082502">
        <w:rPr>
          <w:rFonts w:ascii="Sylfaen" w:hAnsi="Sylfaen" w:cstheme="minorHAnsi"/>
          <w:lang w:val="ka-GE"/>
        </w:rPr>
        <w:t>ტრავერტინები</w:t>
      </w:r>
      <w:r w:rsidR="00182EC1" w:rsidRPr="00082502">
        <w:rPr>
          <w:rFonts w:ascii="Sylfaen" w:hAnsi="Sylfaen" w:cstheme="minorHAnsi"/>
          <w:lang w:val="ka-GE"/>
        </w:rPr>
        <w:t>ს სახით</w:t>
      </w:r>
      <w:r w:rsidR="00DB15CC" w:rsidRPr="00082502">
        <w:rPr>
          <w:rFonts w:ascii="Sylfaen" w:hAnsi="Sylfaen" w:cstheme="minorHAnsi"/>
          <w:lang w:val="ka-GE"/>
        </w:rPr>
        <w:t>. ფშავის</w:t>
      </w:r>
      <w:r w:rsidR="00144F83" w:rsidRPr="00082502">
        <w:rPr>
          <w:rFonts w:ascii="Sylfaen" w:hAnsi="Sylfaen" w:cstheme="minorHAnsi"/>
          <w:lang w:val="ka-GE"/>
        </w:rPr>
        <w:t xml:space="preserve">ა და პირაქეთი ხევსურეთის ტერიტორია აგებულია იურული, ცარცული და პალეოგენური ნაფენებით. </w:t>
      </w:r>
      <w:r w:rsidR="00DB15CC" w:rsidRPr="00082502">
        <w:rPr>
          <w:rFonts w:ascii="Sylfaen" w:hAnsi="Sylfaen" w:cstheme="minorHAnsi"/>
          <w:lang w:val="ka-GE"/>
        </w:rPr>
        <w:t>არაგვის აუზის ქვედა ნაწილი ცარცული პერიოდი</w:t>
      </w:r>
      <w:r w:rsidR="00144F83" w:rsidRPr="00082502">
        <w:rPr>
          <w:rFonts w:ascii="Sylfaen" w:hAnsi="Sylfaen" w:cstheme="minorHAnsi"/>
          <w:lang w:val="ka-GE"/>
        </w:rPr>
        <w:t xml:space="preserve">ს </w:t>
      </w:r>
      <w:r w:rsidR="00DB15CC" w:rsidRPr="00082502">
        <w:rPr>
          <w:rFonts w:ascii="Sylfaen" w:hAnsi="Sylfaen" w:cstheme="minorHAnsi"/>
          <w:lang w:val="ka-GE"/>
        </w:rPr>
        <w:t>კირქვისა და ქვიშიანი თიხის</w:t>
      </w:r>
      <w:r w:rsidR="00144F83" w:rsidRPr="00082502">
        <w:rPr>
          <w:rFonts w:ascii="Sylfaen" w:hAnsi="Sylfaen" w:cstheme="minorHAnsi"/>
          <w:lang w:val="ka-GE"/>
        </w:rPr>
        <w:t xml:space="preserve"> ქანების</w:t>
      </w:r>
      <w:r w:rsidR="00DB15CC" w:rsidRPr="00082502">
        <w:rPr>
          <w:rFonts w:ascii="Sylfaen" w:hAnsi="Sylfaen" w:cstheme="minorHAnsi"/>
          <w:lang w:val="ka-GE"/>
        </w:rPr>
        <w:t>გან შედგება</w:t>
      </w:r>
      <w:r w:rsidR="007A38F5">
        <w:rPr>
          <w:rFonts w:ascii="Sylfaen" w:hAnsi="Sylfaen" w:cstheme="minorHAnsi"/>
          <w:lang w:val="ka-GE"/>
        </w:rPr>
        <w:t>;</w:t>
      </w:r>
    </w:p>
    <w:p w14:paraId="6EEF6F4A" w14:textId="4804E851" w:rsidR="00504B31" w:rsidRPr="00082502" w:rsidRDefault="005601A7" w:rsidP="005601A7">
      <w:pPr>
        <w:spacing w:after="0" w:line="240" w:lineRule="auto"/>
        <w:jc w:val="both"/>
        <w:rPr>
          <w:rFonts w:ascii="Sylfaen" w:hAnsi="Sylfaen" w:cstheme="minorHAnsi"/>
          <w:lang w:val="ka-GE"/>
        </w:rPr>
      </w:pPr>
      <w:r w:rsidRPr="00082502">
        <w:rPr>
          <w:rFonts w:ascii="Sylfaen" w:hAnsi="Sylfaen" w:cstheme="minorHAnsi"/>
          <w:lang w:val="ka-GE"/>
        </w:rPr>
        <w:t xml:space="preserve">ვ) </w:t>
      </w:r>
      <w:r w:rsidR="00DB15CC" w:rsidRPr="00082502">
        <w:rPr>
          <w:rFonts w:ascii="Sylfaen" w:hAnsi="Sylfaen" w:cstheme="minorHAnsi"/>
          <w:lang w:val="ka-GE"/>
        </w:rPr>
        <w:t>ტერიტორიის სუბ</w:t>
      </w:r>
      <w:r w:rsidR="00C20588" w:rsidRPr="00082502">
        <w:rPr>
          <w:rFonts w:ascii="Sylfaen" w:hAnsi="Sylfaen" w:cstheme="minorHAnsi"/>
          <w:lang w:val="ka-GE"/>
        </w:rPr>
        <w:t>-</w:t>
      </w:r>
      <w:r w:rsidR="00DB15CC" w:rsidRPr="00082502">
        <w:rPr>
          <w:rFonts w:ascii="Sylfaen" w:hAnsi="Sylfaen" w:cstheme="minorHAnsi"/>
          <w:lang w:val="ka-GE"/>
        </w:rPr>
        <w:t xml:space="preserve">ნივალური და ნივალური ზონები ძირითადად ჩამოყალიბებულია </w:t>
      </w:r>
      <w:r w:rsidR="00504B31" w:rsidRPr="00082502">
        <w:rPr>
          <w:rFonts w:ascii="Sylfaen" w:hAnsi="Sylfaen" w:cstheme="minorHAnsi"/>
          <w:lang w:val="ka-GE"/>
        </w:rPr>
        <w:t>გლაციალური</w:t>
      </w:r>
      <w:r w:rsidR="00DB15CC" w:rsidRPr="00082502">
        <w:rPr>
          <w:rFonts w:ascii="Sylfaen" w:hAnsi="Sylfaen" w:cstheme="minorHAnsi"/>
          <w:lang w:val="ka-GE"/>
        </w:rPr>
        <w:t xml:space="preserve"> </w:t>
      </w:r>
      <w:r w:rsidR="00504B31" w:rsidRPr="00082502">
        <w:rPr>
          <w:rFonts w:ascii="Sylfaen" w:hAnsi="Sylfaen" w:cstheme="minorHAnsi"/>
          <w:lang w:val="ka-GE"/>
        </w:rPr>
        <w:t>ხევები</w:t>
      </w:r>
      <w:r w:rsidR="00C20588" w:rsidRPr="00082502">
        <w:rPr>
          <w:rFonts w:ascii="Sylfaen" w:hAnsi="Sylfaen" w:cstheme="minorHAnsi"/>
          <w:lang w:val="ka-GE"/>
        </w:rPr>
        <w:t>თ</w:t>
      </w:r>
      <w:r w:rsidR="00DB15CC" w:rsidRPr="00082502">
        <w:rPr>
          <w:rFonts w:ascii="Sylfaen" w:hAnsi="Sylfaen" w:cstheme="minorHAnsi"/>
          <w:lang w:val="ka-GE"/>
        </w:rPr>
        <w:t>, U- ფორმის ხეობებითა და მორე</w:t>
      </w:r>
      <w:r w:rsidR="00504B31" w:rsidRPr="00082502">
        <w:rPr>
          <w:rFonts w:ascii="Sylfaen" w:hAnsi="Sylfaen" w:cstheme="minorHAnsi"/>
          <w:lang w:val="ka-GE"/>
        </w:rPr>
        <w:t>ნული</w:t>
      </w:r>
      <w:r w:rsidR="00DB15CC" w:rsidRPr="00082502">
        <w:rPr>
          <w:rFonts w:ascii="Sylfaen" w:hAnsi="Sylfaen" w:cstheme="minorHAnsi"/>
          <w:lang w:val="ka-GE"/>
        </w:rPr>
        <w:t xml:space="preserve"> მთებით</w:t>
      </w:r>
      <w:r w:rsidR="007A38F5">
        <w:rPr>
          <w:rFonts w:ascii="Sylfaen" w:hAnsi="Sylfaen" w:cstheme="minorHAnsi"/>
          <w:lang w:val="ka-GE"/>
        </w:rPr>
        <w:t>;</w:t>
      </w:r>
    </w:p>
    <w:p w14:paraId="3193F4B6" w14:textId="4952879A" w:rsidR="003B40EE" w:rsidRPr="00082502" w:rsidRDefault="005601A7" w:rsidP="005601A7">
      <w:pPr>
        <w:autoSpaceDE w:val="0"/>
        <w:autoSpaceDN w:val="0"/>
        <w:adjustRightInd w:val="0"/>
        <w:spacing w:after="0" w:line="240" w:lineRule="auto"/>
        <w:jc w:val="both"/>
        <w:rPr>
          <w:rFonts w:ascii="Sylfaen" w:hAnsi="Sylfaen" w:cstheme="minorHAnsi"/>
          <w:lang w:val="ka-GE"/>
        </w:rPr>
      </w:pPr>
      <w:r w:rsidRPr="00082502">
        <w:rPr>
          <w:rFonts w:ascii="Sylfaen" w:hAnsi="Sylfaen" w:cstheme="minorHAnsi"/>
          <w:lang w:val="ka-GE"/>
        </w:rPr>
        <w:t xml:space="preserve">ზ) </w:t>
      </w:r>
      <w:r w:rsidR="00B14052" w:rsidRPr="00082502">
        <w:rPr>
          <w:rFonts w:ascii="Sylfaen" w:hAnsi="Sylfaen" w:cstheme="minorHAnsi"/>
          <w:lang w:val="ka-GE"/>
        </w:rPr>
        <w:t>ჭაუხის მასივი მდიდარია მეოთხეული გამყინვარების ნაშთებით. აქედან ყველა მიმა</w:t>
      </w:r>
      <w:r w:rsidR="00F55DD9" w:rsidRPr="00082502">
        <w:rPr>
          <w:rFonts w:ascii="Sylfaen" w:hAnsi="Sylfaen" w:cstheme="minorHAnsi"/>
          <w:lang w:val="ka-GE"/>
        </w:rPr>
        <w:t>რ</w:t>
      </w:r>
      <w:r w:rsidR="00B14052" w:rsidRPr="00082502">
        <w:rPr>
          <w:rFonts w:ascii="Sylfaen" w:hAnsi="Sylfaen" w:cstheme="minorHAnsi"/>
          <w:lang w:val="ka-GE"/>
        </w:rPr>
        <w:t>თულებით ეშვებოდა მყინვარები. იგი კლდოვანი მასივია, რომელზეც აღმარ</w:t>
      </w:r>
      <w:r w:rsidR="00B14052" w:rsidRPr="00082502">
        <w:rPr>
          <w:rFonts w:ascii="Sylfaen" w:hAnsi="Sylfaen" w:cstheme="minorHAnsi"/>
          <w:lang w:val="ka-GE"/>
        </w:rPr>
        <w:softHyphen/>
        <w:t>თუ</w:t>
      </w:r>
      <w:r w:rsidR="00B14052" w:rsidRPr="00082502">
        <w:rPr>
          <w:rFonts w:ascii="Sylfaen" w:hAnsi="Sylfaen" w:cstheme="minorHAnsi"/>
          <w:lang w:val="ka-GE"/>
        </w:rPr>
        <w:softHyphen/>
      </w:r>
      <w:r w:rsidR="00B14052" w:rsidRPr="00082502">
        <w:rPr>
          <w:rFonts w:ascii="Sylfaen" w:hAnsi="Sylfaen" w:cstheme="minorHAnsi"/>
          <w:lang w:val="ka-GE"/>
        </w:rPr>
        <w:softHyphen/>
        <w:t>ლია შვეულკლდოვანი მწვერვალები და კავკასიონის ამ მონაკვეთზე მეტად გამორჩეულ პეიზაჟს ქმნის.</w:t>
      </w:r>
      <w:r w:rsidRPr="00082502">
        <w:rPr>
          <w:rFonts w:ascii="Sylfaen" w:hAnsi="Sylfaen" w:cstheme="minorHAnsi"/>
          <w:lang w:val="ka-GE"/>
        </w:rPr>
        <w:t xml:space="preserve"> </w:t>
      </w:r>
      <w:r w:rsidR="00B14052" w:rsidRPr="00082502">
        <w:rPr>
          <w:rFonts w:ascii="Sylfaen" w:hAnsi="Sylfaen" w:cstheme="minorHAnsi"/>
          <w:lang w:val="ka-GE"/>
        </w:rPr>
        <w:t>ჭაუხის მასივიდან მყინვარები სხვადასხვა მიმართულებით ვრცელდებოდა და მათ შორის აღწევდა სოფ</w:t>
      </w:r>
      <w:r w:rsidR="009268F3" w:rsidRPr="00082502">
        <w:rPr>
          <w:rFonts w:ascii="Sylfaen" w:hAnsi="Sylfaen" w:cstheme="minorHAnsi"/>
          <w:lang w:val="ka-GE"/>
        </w:rPr>
        <w:t>ე</w:t>
      </w:r>
      <w:r w:rsidR="00B14052" w:rsidRPr="00082502">
        <w:rPr>
          <w:rFonts w:ascii="Sylfaen" w:hAnsi="Sylfaen" w:cstheme="minorHAnsi"/>
          <w:lang w:val="ka-GE"/>
        </w:rPr>
        <w:t xml:space="preserve">ლ როშკამდე. პლეისტოცენური გამყინვარების პერიოდის ძეგლს მიეკუთვნება ჭაუხის მასივიდან ჩამოტანილი მოხეტიალე დიაბაზური ლოდები, </w:t>
      </w:r>
      <w:r w:rsidR="00504B31" w:rsidRPr="00082502">
        <w:rPr>
          <w:rFonts w:ascii="Sylfaen" w:hAnsi="Sylfaen" w:cstheme="minorHAnsi"/>
          <w:lang w:val="ka-GE"/>
        </w:rPr>
        <w:t>რომლებიც შეტანილი</w:t>
      </w:r>
      <w:r w:rsidR="00193855" w:rsidRPr="00082502">
        <w:rPr>
          <w:rFonts w:ascii="Sylfaen" w:hAnsi="Sylfaen" w:cstheme="minorHAnsi"/>
          <w:lang w:val="ka-GE"/>
        </w:rPr>
        <w:t xml:space="preserve"> იყო </w:t>
      </w:r>
      <w:r w:rsidR="00504B31" w:rsidRPr="00082502">
        <w:rPr>
          <w:rFonts w:ascii="Sylfaen" w:hAnsi="Sylfaen" w:cstheme="minorHAnsi"/>
          <w:lang w:val="ka-GE"/>
        </w:rPr>
        <w:t xml:space="preserve">საქართველოს სსრ წითელ წიგნში (1982). ეს ქვები ითვლება მსოფლიოში ერთ-ერთ ყველაზე დიდ </w:t>
      </w:r>
      <w:r w:rsidR="00B14052" w:rsidRPr="00082502">
        <w:rPr>
          <w:rFonts w:ascii="Sylfaen" w:hAnsi="Sylfaen" w:cstheme="minorHAnsi"/>
          <w:lang w:val="ka-GE"/>
        </w:rPr>
        <w:t xml:space="preserve">ლოდებად, </w:t>
      </w:r>
      <w:r w:rsidR="00880818" w:rsidRPr="00082502">
        <w:rPr>
          <w:rFonts w:ascii="Sylfaen" w:hAnsi="Sylfaen" w:cstheme="minorHAnsi"/>
          <w:lang w:val="ka-GE"/>
        </w:rPr>
        <w:t xml:space="preserve">ზომით </w:t>
      </w:r>
      <w:r w:rsidR="00DF3536" w:rsidRPr="00082502">
        <w:rPr>
          <w:rFonts w:ascii="Sylfaen" w:hAnsi="Sylfaen" w:cstheme="minorHAnsi"/>
          <w:lang w:val="ka-GE"/>
        </w:rPr>
        <w:t>დაახლო</w:t>
      </w:r>
      <w:r w:rsidR="00880818" w:rsidRPr="00082502">
        <w:rPr>
          <w:rFonts w:ascii="Sylfaen" w:hAnsi="Sylfaen" w:cstheme="minorHAnsi"/>
          <w:lang w:val="ka-GE"/>
        </w:rPr>
        <w:t>ებით</w:t>
      </w:r>
      <w:r w:rsidR="00504B31" w:rsidRPr="00082502">
        <w:rPr>
          <w:rFonts w:ascii="Sylfaen" w:hAnsi="Sylfaen" w:cstheme="minorHAnsi"/>
          <w:lang w:val="ka-GE"/>
        </w:rPr>
        <w:t xml:space="preserve"> 22x20x8</w:t>
      </w:r>
      <w:r w:rsidR="006554D7" w:rsidRPr="00082502">
        <w:rPr>
          <w:rFonts w:ascii="Sylfaen" w:hAnsi="Sylfaen" w:cstheme="minorHAnsi"/>
          <w:lang w:val="ka-GE"/>
        </w:rPr>
        <w:t xml:space="preserve"> მ. </w:t>
      </w:r>
      <w:r w:rsidR="00504B31" w:rsidRPr="00082502">
        <w:rPr>
          <w:rFonts w:ascii="Sylfaen" w:hAnsi="Sylfaen" w:cstheme="minorHAnsi"/>
          <w:lang w:val="ka-GE"/>
        </w:rPr>
        <w:t>და 25x10x11 მ</w:t>
      </w:r>
      <w:r w:rsidR="00880818" w:rsidRPr="00082502">
        <w:rPr>
          <w:rFonts w:ascii="Sylfaen" w:hAnsi="Sylfaen" w:cstheme="minorHAnsi"/>
          <w:lang w:val="ka-GE"/>
        </w:rPr>
        <w:t xml:space="preserve">. </w:t>
      </w:r>
      <w:r w:rsidR="004365B0" w:rsidRPr="00082502">
        <w:rPr>
          <w:rFonts w:ascii="Sylfaen" w:hAnsi="Sylfaen" w:cstheme="minorHAnsi"/>
          <w:lang w:val="ka-GE"/>
        </w:rPr>
        <w:t>მათ</w:t>
      </w:r>
      <w:r w:rsidR="00504B31" w:rsidRPr="00082502">
        <w:rPr>
          <w:rFonts w:ascii="Sylfaen" w:hAnsi="Sylfaen" w:cstheme="minorHAnsi"/>
          <w:lang w:val="ka-GE"/>
        </w:rPr>
        <w:t xml:space="preserve"> </w:t>
      </w:r>
      <w:r w:rsidR="00B14052" w:rsidRPr="00082502">
        <w:rPr>
          <w:rFonts w:ascii="Sylfaen" w:hAnsi="Sylfaen" w:cstheme="minorHAnsi"/>
          <w:lang w:val="ka-GE"/>
        </w:rPr>
        <w:t>მი</w:t>
      </w:r>
      <w:r w:rsidR="004365B0" w:rsidRPr="00082502">
        <w:rPr>
          <w:rFonts w:ascii="Sylfaen" w:hAnsi="Sylfaen" w:cstheme="minorHAnsi"/>
          <w:lang w:val="ka-GE"/>
        </w:rPr>
        <w:t>ნიჭ</w:t>
      </w:r>
      <w:r w:rsidR="009268F3" w:rsidRPr="00082502">
        <w:rPr>
          <w:rFonts w:ascii="Sylfaen" w:hAnsi="Sylfaen" w:cstheme="minorHAnsi"/>
          <w:lang w:val="ka-GE"/>
        </w:rPr>
        <w:t>ებული აქვ</w:t>
      </w:r>
      <w:r w:rsidR="007F7FD0" w:rsidRPr="00082502">
        <w:rPr>
          <w:rFonts w:ascii="Sylfaen" w:hAnsi="Sylfaen" w:cstheme="minorHAnsi"/>
          <w:lang w:val="ka-GE"/>
        </w:rPr>
        <w:t>თ</w:t>
      </w:r>
      <w:r w:rsidR="00B14052" w:rsidRPr="00082502">
        <w:rPr>
          <w:rFonts w:ascii="Sylfaen" w:hAnsi="Sylfaen" w:cstheme="minorHAnsi"/>
          <w:lang w:val="ka-GE"/>
        </w:rPr>
        <w:t xml:space="preserve"> </w:t>
      </w:r>
      <w:r w:rsidR="00880818" w:rsidRPr="00082502">
        <w:rPr>
          <w:rFonts w:ascii="Sylfaen" w:hAnsi="Sylfaen" w:cstheme="minorHAnsi"/>
          <w:lang w:val="ka-GE"/>
        </w:rPr>
        <w:t>ბუნებ</w:t>
      </w:r>
      <w:r w:rsidR="009E2674" w:rsidRPr="00082502">
        <w:rPr>
          <w:rFonts w:ascii="Sylfaen" w:hAnsi="Sylfaen" w:cstheme="minorHAnsi"/>
          <w:lang w:val="ka-GE"/>
        </w:rPr>
        <w:t>ის</w:t>
      </w:r>
      <w:r w:rsidR="00504B31" w:rsidRPr="00082502">
        <w:rPr>
          <w:rFonts w:ascii="Sylfaen" w:hAnsi="Sylfaen" w:cstheme="minorHAnsi"/>
          <w:lang w:val="ka-GE"/>
        </w:rPr>
        <w:t xml:space="preserve"> ძეგ</w:t>
      </w:r>
      <w:r w:rsidR="00880818" w:rsidRPr="00082502">
        <w:rPr>
          <w:rFonts w:ascii="Sylfaen" w:hAnsi="Sylfaen" w:cstheme="minorHAnsi"/>
          <w:lang w:val="ka-GE"/>
        </w:rPr>
        <w:t>ლ</w:t>
      </w:r>
      <w:r w:rsidR="004365B0" w:rsidRPr="00082502">
        <w:rPr>
          <w:rFonts w:ascii="Sylfaen" w:hAnsi="Sylfaen" w:cstheme="minorHAnsi"/>
          <w:lang w:val="ka-GE"/>
        </w:rPr>
        <w:t>ი</w:t>
      </w:r>
      <w:r w:rsidR="00B14052" w:rsidRPr="00082502">
        <w:rPr>
          <w:rFonts w:ascii="Sylfaen" w:hAnsi="Sylfaen" w:cstheme="minorHAnsi"/>
          <w:lang w:val="ka-GE"/>
        </w:rPr>
        <w:t>ს</w:t>
      </w:r>
      <w:r w:rsidR="004365B0" w:rsidRPr="00082502">
        <w:rPr>
          <w:rFonts w:ascii="Sylfaen" w:hAnsi="Sylfaen" w:cstheme="minorHAnsi"/>
          <w:lang w:val="ka-GE"/>
        </w:rPr>
        <w:t xml:space="preserve"> სტატუსი</w:t>
      </w:r>
      <w:r w:rsidR="007A38F5">
        <w:rPr>
          <w:rFonts w:ascii="Sylfaen" w:hAnsi="Sylfaen" w:cstheme="minorHAnsi"/>
          <w:lang w:val="ka-GE"/>
        </w:rPr>
        <w:t>;</w:t>
      </w:r>
    </w:p>
    <w:p w14:paraId="141FA8AF" w14:textId="64A2C158" w:rsidR="00312D0F" w:rsidRPr="00082502" w:rsidRDefault="005601A7" w:rsidP="005601A7">
      <w:pPr>
        <w:spacing w:after="0" w:line="240" w:lineRule="auto"/>
        <w:jc w:val="both"/>
        <w:rPr>
          <w:rFonts w:ascii="Sylfaen" w:hAnsi="Sylfaen" w:cstheme="minorHAnsi"/>
          <w:lang w:val="ka-GE"/>
        </w:rPr>
      </w:pPr>
      <w:r w:rsidRPr="00082502">
        <w:rPr>
          <w:rFonts w:ascii="Sylfaen" w:hAnsi="Sylfaen" w:cstheme="minorHAnsi"/>
          <w:lang w:val="ka-GE"/>
        </w:rPr>
        <w:t xml:space="preserve">თ) </w:t>
      </w:r>
      <w:r w:rsidR="003B40EE" w:rsidRPr="00082502">
        <w:rPr>
          <w:rFonts w:ascii="Sylfaen" w:hAnsi="Sylfaen" w:cstheme="minorHAnsi"/>
          <w:lang w:val="ka-GE"/>
        </w:rPr>
        <w:t xml:space="preserve">დაცულ ტერიტორიაზე </w:t>
      </w:r>
      <w:r w:rsidR="00312D0F" w:rsidRPr="00082502">
        <w:rPr>
          <w:rFonts w:ascii="Sylfaen" w:hAnsi="Sylfaen" w:cstheme="minorHAnsi"/>
          <w:lang w:val="ka-GE"/>
        </w:rPr>
        <w:t>არის შემდეგი ტბები</w:t>
      </w:r>
      <w:r w:rsidR="007F7FD0" w:rsidRPr="00082502">
        <w:rPr>
          <w:rFonts w:ascii="Sylfaen" w:hAnsi="Sylfaen" w:cstheme="minorHAnsi"/>
          <w:lang w:val="ka-GE"/>
        </w:rPr>
        <w:t>:</w:t>
      </w:r>
      <w:r w:rsidR="00312D0F" w:rsidRPr="00082502">
        <w:rPr>
          <w:rFonts w:ascii="Sylfaen" w:hAnsi="Sylfaen" w:cstheme="minorHAnsi"/>
          <w:lang w:val="ka-GE"/>
        </w:rPr>
        <w:t xml:space="preserve"> ტანიეს ტბა არხოტის უბანზე,  მითხულის ტბა შატილის უბანზე, ცოდვიანი ტბა უკანაფშავის უბანზე და კოპალას ტბა უკანაფშავში (ბორბალოს ძირში). </w:t>
      </w:r>
    </w:p>
    <w:p w14:paraId="1D970EC1" w14:textId="375384E5" w:rsidR="0096608E" w:rsidRPr="00082502" w:rsidRDefault="005601A7" w:rsidP="005601A7">
      <w:pPr>
        <w:spacing w:after="0" w:line="240" w:lineRule="auto"/>
        <w:jc w:val="both"/>
        <w:rPr>
          <w:rFonts w:ascii="Sylfaen" w:hAnsi="Sylfaen" w:cstheme="minorHAnsi"/>
          <w:lang w:val="ka-GE"/>
        </w:rPr>
      </w:pPr>
      <w:r w:rsidRPr="00082502">
        <w:rPr>
          <w:rFonts w:ascii="Sylfaen" w:hAnsi="Sylfaen" w:cstheme="minorHAnsi"/>
          <w:lang w:val="ka-GE"/>
        </w:rPr>
        <w:t xml:space="preserve">ი) </w:t>
      </w:r>
      <w:r w:rsidR="005871C7" w:rsidRPr="00082502">
        <w:rPr>
          <w:rFonts w:ascii="Sylfaen" w:hAnsi="Sylfaen" w:cstheme="minorHAnsi"/>
          <w:lang w:val="ka-GE"/>
        </w:rPr>
        <w:t xml:space="preserve">რამოდენიმე ტბა </w:t>
      </w:r>
      <w:r w:rsidR="00880818" w:rsidRPr="00082502">
        <w:rPr>
          <w:rFonts w:ascii="Sylfaen" w:hAnsi="Sylfaen" w:cstheme="minorHAnsi"/>
          <w:lang w:val="ka-GE"/>
        </w:rPr>
        <w:t xml:space="preserve">ფშავ-ხევსურეთის </w:t>
      </w:r>
      <w:r w:rsidR="0024676E" w:rsidRPr="00082502">
        <w:rPr>
          <w:rFonts w:ascii="Sylfaen" w:hAnsi="Sylfaen" w:cstheme="minorHAnsi"/>
          <w:lang w:val="ka-GE"/>
        </w:rPr>
        <w:t>ტერიტორი</w:t>
      </w:r>
      <w:r w:rsidR="005871C7" w:rsidRPr="00082502">
        <w:rPr>
          <w:rFonts w:ascii="Sylfaen" w:hAnsi="Sylfaen" w:cstheme="minorHAnsi"/>
          <w:lang w:val="ka-GE"/>
        </w:rPr>
        <w:t>ი</w:t>
      </w:r>
      <w:r w:rsidR="009268F3" w:rsidRPr="00082502">
        <w:rPr>
          <w:rFonts w:ascii="Sylfaen" w:hAnsi="Sylfaen" w:cstheme="minorHAnsi"/>
          <w:lang w:val="ka-GE"/>
        </w:rPr>
        <w:t>ს</w:t>
      </w:r>
      <w:r w:rsidR="00842751" w:rsidRPr="00082502">
        <w:rPr>
          <w:rFonts w:ascii="Sylfaen" w:hAnsi="Sylfaen" w:cstheme="minorHAnsi"/>
          <w:lang w:val="ka-GE"/>
        </w:rPr>
        <w:t xml:space="preserve"> მოსაზღვრედ</w:t>
      </w:r>
      <w:r w:rsidR="005871C7" w:rsidRPr="00082502">
        <w:rPr>
          <w:rFonts w:ascii="Sylfaen" w:hAnsi="Sylfaen" w:cstheme="minorHAnsi"/>
          <w:lang w:val="ka-GE"/>
        </w:rPr>
        <w:t xml:space="preserve"> მდებარეობს,</w:t>
      </w:r>
      <w:r w:rsidR="0024676E" w:rsidRPr="00082502">
        <w:rPr>
          <w:rFonts w:ascii="Sylfaen" w:hAnsi="Sylfaen" w:cstheme="minorHAnsi"/>
          <w:lang w:val="ka-GE"/>
        </w:rPr>
        <w:t xml:space="preserve"> </w:t>
      </w:r>
      <w:r w:rsidR="0096608E" w:rsidRPr="00082502">
        <w:rPr>
          <w:rFonts w:ascii="Sylfaen" w:hAnsi="Sylfaen" w:cstheme="minorHAnsi"/>
          <w:lang w:val="ka-GE"/>
        </w:rPr>
        <w:t xml:space="preserve"> </w:t>
      </w:r>
      <w:r w:rsidR="00880818" w:rsidRPr="00082502">
        <w:rPr>
          <w:rFonts w:ascii="Sylfaen" w:hAnsi="Sylfaen" w:cstheme="minorHAnsi"/>
          <w:lang w:val="ka-GE"/>
        </w:rPr>
        <w:t xml:space="preserve">მათ შორისაა აბუდელაურის ტბები, </w:t>
      </w:r>
      <w:r w:rsidR="0024676E" w:rsidRPr="00082502">
        <w:rPr>
          <w:rFonts w:ascii="Sylfaen" w:hAnsi="Sylfaen" w:cstheme="minorHAnsi"/>
          <w:lang w:val="ka-GE"/>
        </w:rPr>
        <w:t xml:space="preserve">რომლებიც </w:t>
      </w:r>
      <w:r w:rsidR="006E020B" w:rsidRPr="00082502">
        <w:rPr>
          <w:rFonts w:ascii="Sylfaen" w:hAnsi="Sylfaen" w:cstheme="minorHAnsi"/>
          <w:lang w:val="ka-GE"/>
        </w:rPr>
        <w:t>ხევსურეთში,</w:t>
      </w:r>
      <w:r w:rsidR="00880818" w:rsidRPr="00082502">
        <w:rPr>
          <w:rFonts w:ascii="Sylfaen" w:hAnsi="Sylfaen" w:cstheme="minorHAnsi"/>
          <w:lang w:val="ka-GE"/>
        </w:rPr>
        <w:t xml:space="preserve"> </w:t>
      </w:r>
      <w:r w:rsidR="0024676E" w:rsidRPr="00082502">
        <w:rPr>
          <w:rFonts w:ascii="Sylfaen" w:hAnsi="Sylfaen" w:cstheme="minorHAnsi"/>
          <w:lang w:val="ka-GE"/>
        </w:rPr>
        <w:t xml:space="preserve">კავკასიონის </w:t>
      </w:r>
      <w:r w:rsidR="0096608E" w:rsidRPr="00082502">
        <w:rPr>
          <w:rFonts w:ascii="Sylfaen" w:hAnsi="Sylfaen" w:cstheme="minorHAnsi"/>
          <w:lang w:val="ka-GE"/>
        </w:rPr>
        <w:t xml:space="preserve">მთების სამხრეთ ფერდობზე მდებარეობს, მდინარე აბუდელაურის სათავესთან. </w:t>
      </w:r>
      <w:r w:rsidR="0024676E" w:rsidRPr="00082502">
        <w:rPr>
          <w:rFonts w:ascii="Sylfaen" w:hAnsi="Sylfaen" w:cstheme="minorHAnsi"/>
          <w:lang w:val="ka-GE"/>
        </w:rPr>
        <w:t xml:space="preserve">ისინი </w:t>
      </w:r>
      <w:r w:rsidR="0096608E" w:rsidRPr="00082502">
        <w:rPr>
          <w:rFonts w:ascii="Sylfaen" w:hAnsi="Sylfaen" w:cstheme="minorHAnsi"/>
          <w:lang w:val="ka-GE"/>
        </w:rPr>
        <w:t xml:space="preserve">ჩამოყალიბდა მყინვარის უკუქცევის შედეგად. ზოგჯერ მათ აბუდელაურის ფერად ტბებს უწოდებენ მათი ნათელი ლურჯი, მწვანე და თეთრი ფერების გამო. აბუდელაურის თეთრი ტბა მდებარეობს </w:t>
      </w:r>
      <w:r w:rsidR="00DF3536" w:rsidRPr="00082502">
        <w:rPr>
          <w:rFonts w:ascii="Sylfaen" w:hAnsi="Sylfaen" w:cstheme="minorHAnsi"/>
          <w:lang w:val="ka-GE"/>
        </w:rPr>
        <w:t>ყველაზე</w:t>
      </w:r>
      <w:r w:rsidR="0096608E" w:rsidRPr="00082502">
        <w:rPr>
          <w:rFonts w:ascii="Sylfaen" w:hAnsi="Sylfaen" w:cstheme="minorHAnsi"/>
          <w:lang w:val="ka-GE"/>
        </w:rPr>
        <w:t xml:space="preserve"> მაღლა 2,812 მ</w:t>
      </w:r>
      <w:r w:rsidR="007A38F5">
        <w:rPr>
          <w:rFonts w:ascii="Sylfaen" w:hAnsi="Sylfaen" w:cstheme="minorHAnsi"/>
          <w:lang w:val="ka-GE"/>
        </w:rPr>
        <w:t>-ზე</w:t>
      </w:r>
      <w:r w:rsidR="0096608E" w:rsidRPr="00082502">
        <w:rPr>
          <w:rFonts w:ascii="Sylfaen" w:hAnsi="Sylfaen" w:cstheme="minorHAnsi"/>
          <w:lang w:val="ka-GE"/>
        </w:rPr>
        <w:t>. იგი პატარაა (3.5 ჰა) და ყინულით არის დაფარული წელიწადში ექვს თვეზე მეტი ხნის განმავლობაში</w:t>
      </w:r>
      <w:r w:rsidR="007A38F5">
        <w:rPr>
          <w:rFonts w:ascii="Sylfaen" w:hAnsi="Sylfaen" w:cstheme="minorHAnsi"/>
          <w:lang w:val="ka-GE"/>
        </w:rPr>
        <w:t>;</w:t>
      </w:r>
      <w:r w:rsidR="0096608E" w:rsidRPr="00082502">
        <w:rPr>
          <w:rFonts w:ascii="Sylfaen" w:hAnsi="Sylfaen" w:cstheme="minorHAnsi"/>
          <w:lang w:val="ka-GE"/>
        </w:rPr>
        <w:t xml:space="preserve"> </w:t>
      </w:r>
    </w:p>
    <w:p w14:paraId="13BB209B" w14:textId="2AE7DE34" w:rsidR="0006112C" w:rsidRPr="00082502" w:rsidRDefault="005601A7" w:rsidP="00524112">
      <w:pPr>
        <w:spacing w:after="0" w:line="240" w:lineRule="auto"/>
        <w:jc w:val="both"/>
        <w:rPr>
          <w:rFonts w:ascii="Sylfaen" w:hAnsi="Sylfaen" w:cstheme="minorHAnsi"/>
          <w:lang w:val="ka-GE"/>
        </w:rPr>
      </w:pPr>
      <w:r w:rsidRPr="00082502">
        <w:rPr>
          <w:rFonts w:ascii="Sylfaen" w:hAnsi="Sylfaen" w:cstheme="minorHAnsi"/>
          <w:lang w:val="ka-GE"/>
        </w:rPr>
        <w:lastRenderedPageBreak/>
        <w:t xml:space="preserve">კ) </w:t>
      </w:r>
      <w:r w:rsidR="00FE2AE4" w:rsidRPr="00082502">
        <w:rPr>
          <w:rFonts w:ascii="Sylfaen" w:hAnsi="Sylfaen" w:cstheme="minorHAnsi"/>
          <w:lang w:val="ka-GE"/>
        </w:rPr>
        <w:t>დაცულ</w:t>
      </w:r>
      <w:r w:rsidR="001F5EA0" w:rsidRPr="00082502">
        <w:rPr>
          <w:rFonts w:ascii="Sylfaen" w:hAnsi="Sylfaen" w:cstheme="minorHAnsi"/>
          <w:lang w:val="ka-GE"/>
        </w:rPr>
        <w:t>ი</w:t>
      </w:r>
      <w:r w:rsidR="00FE2AE4" w:rsidRPr="00082502">
        <w:rPr>
          <w:rFonts w:ascii="Sylfaen" w:hAnsi="Sylfaen" w:cstheme="minorHAnsi"/>
          <w:lang w:val="ka-GE"/>
        </w:rPr>
        <w:t xml:space="preserve"> ტერიტორიებ</w:t>
      </w:r>
      <w:r w:rsidR="005871C7" w:rsidRPr="00082502">
        <w:rPr>
          <w:rFonts w:ascii="Sylfaen" w:hAnsi="Sylfaen" w:cstheme="minorHAnsi"/>
          <w:lang w:val="ka-GE"/>
        </w:rPr>
        <w:t>ის მიმდებარე</w:t>
      </w:r>
      <w:r w:rsidR="006E020B" w:rsidRPr="00082502">
        <w:rPr>
          <w:rFonts w:ascii="Sylfaen" w:hAnsi="Sylfaen" w:cstheme="minorHAnsi"/>
          <w:lang w:val="ka-GE"/>
        </w:rPr>
        <w:t xml:space="preserve">დ </w:t>
      </w:r>
      <w:r w:rsidR="005871C7" w:rsidRPr="00082502">
        <w:rPr>
          <w:rFonts w:ascii="Sylfaen" w:hAnsi="Sylfaen" w:cstheme="minorHAnsi"/>
          <w:lang w:val="ka-GE"/>
        </w:rPr>
        <w:t>არის</w:t>
      </w:r>
      <w:r w:rsidR="00FE2AE4" w:rsidRPr="00082502">
        <w:rPr>
          <w:rFonts w:ascii="Sylfaen" w:hAnsi="Sylfaen" w:cstheme="minorHAnsi"/>
          <w:lang w:val="ka-GE"/>
        </w:rPr>
        <w:t xml:space="preserve"> </w:t>
      </w:r>
      <w:r w:rsidR="0096608E" w:rsidRPr="00082502">
        <w:rPr>
          <w:rFonts w:ascii="Sylfaen" w:hAnsi="Sylfaen" w:cstheme="minorHAnsi"/>
          <w:lang w:val="ka-GE"/>
        </w:rPr>
        <w:t xml:space="preserve">მინერალური წყლები და კარსტული ტიპის წყაროები. ვაჟას წყარო მდებარეობს ჩარგლის დასახლებაში, კავკასიონის მთის </w:t>
      </w:r>
      <w:r w:rsidR="004E27BA" w:rsidRPr="00082502">
        <w:rPr>
          <w:rFonts w:ascii="Sylfaen" w:hAnsi="Sylfaen" w:cstheme="minorHAnsi"/>
          <w:lang w:val="ka-GE"/>
        </w:rPr>
        <w:t>შ</w:t>
      </w:r>
      <w:r w:rsidR="0096608E" w:rsidRPr="00082502">
        <w:rPr>
          <w:rFonts w:ascii="Sylfaen" w:hAnsi="Sylfaen" w:cstheme="minorHAnsi"/>
          <w:lang w:val="ka-GE"/>
        </w:rPr>
        <w:t xml:space="preserve">უა ზონაში. </w:t>
      </w:r>
      <w:r w:rsidR="00DB4AF0" w:rsidRPr="00082502">
        <w:rPr>
          <w:rFonts w:ascii="Sylfaen" w:hAnsi="Sylfaen" w:cstheme="minorHAnsi"/>
          <w:lang w:val="ka-GE"/>
        </w:rPr>
        <w:t xml:space="preserve">ლიქოკის </w:t>
      </w:r>
      <w:r w:rsidR="0096608E" w:rsidRPr="00082502">
        <w:rPr>
          <w:rFonts w:ascii="Sylfaen" w:hAnsi="Sylfaen" w:cstheme="minorHAnsi"/>
          <w:lang w:val="ka-GE"/>
        </w:rPr>
        <w:t xml:space="preserve">წყარო </w:t>
      </w:r>
      <w:r w:rsidR="00DB4AF0" w:rsidRPr="00082502">
        <w:rPr>
          <w:rFonts w:ascii="Sylfaen" w:hAnsi="Sylfaen" w:cstheme="minorHAnsi"/>
          <w:lang w:val="ka-GE"/>
        </w:rPr>
        <w:t xml:space="preserve">მიეკუთვნიება მინერალურ წყლებს და </w:t>
      </w:r>
      <w:r w:rsidR="0096608E" w:rsidRPr="00082502">
        <w:rPr>
          <w:rFonts w:ascii="Sylfaen" w:hAnsi="Sylfaen" w:cstheme="minorHAnsi"/>
          <w:lang w:val="ka-GE"/>
        </w:rPr>
        <w:t>ცნობილია სა</w:t>
      </w:r>
      <w:r w:rsidR="0009359C" w:rsidRPr="00082502">
        <w:rPr>
          <w:rFonts w:ascii="Sylfaen" w:hAnsi="Sylfaen" w:cstheme="minorHAnsi"/>
          <w:lang w:val="ka-GE"/>
        </w:rPr>
        <w:t>პურე</w:t>
      </w:r>
      <w:r w:rsidR="0096608E" w:rsidRPr="00082502">
        <w:rPr>
          <w:rFonts w:ascii="Sylfaen" w:hAnsi="Sylfaen" w:cstheme="minorHAnsi"/>
          <w:lang w:val="ka-GE"/>
        </w:rPr>
        <w:t xml:space="preserve"> </w:t>
      </w:r>
      <w:r w:rsidR="0009359C" w:rsidRPr="00082502">
        <w:rPr>
          <w:rFonts w:ascii="Sylfaen" w:hAnsi="Sylfaen" w:cstheme="minorHAnsi"/>
          <w:lang w:val="ka-GE"/>
        </w:rPr>
        <w:t>ვეძ</w:t>
      </w:r>
      <w:r w:rsidR="00DF3536" w:rsidRPr="00082502">
        <w:rPr>
          <w:rFonts w:ascii="Sylfaen" w:hAnsi="Sylfaen" w:cstheme="minorHAnsi"/>
          <w:lang w:val="ka-GE"/>
        </w:rPr>
        <w:t>ა</w:t>
      </w:r>
      <w:r w:rsidR="0009359C" w:rsidRPr="00082502">
        <w:rPr>
          <w:rFonts w:ascii="Sylfaen" w:hAnsi="Sylfaen" w:cstheme="minorHAnsi"/>
          <w:lang w:val="ka-GE"/>
        </w:rPr>
        <w:t>ს სახელით</w:t>
      </w:r>
      <w:r w:rsidR="0096608E" w:rsidRPr="00082502">
        <w:rPr>
          <w:rFonts w:ascii="Sylfaen" w:hAnsi="Sylfaen" w:cstheme="minorHAnsi"/>
          <w:lang w:val="ka-GE"/>
        </w:rPr>
        <w:t xml:space="preserve">. </w:t>
      </w:r>
      <w:r w:rsidR="00312D0F" w:rsidRPr="00082502">
        <w:rPr>
          <w:rFonts w:ascii="Sylfaen" w:hAnsi="Sylfaen" w:cstheme="minorHAnsi"/>
          <w:lang w:val="ka-GE"/>
        </w:rPr>
        <w:t>ქ</w:t>
      </w:r>
      <w:r w:rsidR="0009359C" w:rsidRPr="00082502">
        <w:rPr>
          <w:rFonts w:ascii="Sylfaen" w:hAnsi="Sylfaen" w:cstheme="minorHAnsi"/>
          <w:lang w:val="ka-GE"/>
        </w:rPr>
        <w:t xml:space="preserve">მოსტის </w:t>
      </w:r>
      <w:r w:rsidR="0096608E" w:rsidRPr="00082502">
        <w:rPr>
          <w:rFonts w:ascii="Sylfaen" w:hAnsi="Sylfaen" w:cstheme="minorHAnsi"/>
          <w:lang w:val="ka-GE"/>
        </w:rPr>
        <w:t xml:space="preserve">წყალი მინერალური წყალია სოფელ </w:t>
      </w:r>
      <w:r w:rsidR="00D4248A" w:rsidRPr="00082502">
        <w:rPr>
          <w:rFonts w:ascii="Sylfaen" w:hAnsi="Sylfaen" w:cstheme="minorHAnsi"/>
          <w:lang w:val="ka-GE"/>
        </w:rPr>
        <w:t>როშკასთ</w:t>
      </w:r>
      <w:r w:rsidR="001F5EA0" w:rsidRPr="00082502">
        <w:rPr>
          <w:rFonts w:ascii="Sylfaen" w:hAnsi="Sylfaen" w:cstheme="minorHAnsi"/>
          <w:lang w:val="ka-GE"/>
        </w:rPr>
        <w:t>ან</w:t>
      </w:r>
      <w:r w:rsidR="0009359C" w:rsidRPr="00082502">
        <w:rPr>
          <w:rFonts w:ascii="Sylfaen" w:hAnsi="Sylfaen" w:cstheme="minorHAnsi"/>
          <w:lang w:val="ka-GE"/>
        </w:rPr>
        <w:t xml:space="preserve"> ახლოს</w:t>
      </w:r>
      <w:r w:rsidR="0096608E" w:rsidRPr="00082502">
        <w:rPr>
          <w:rFonts w:ascii="Sylfaen" w:hAnsi="Sylfaen" w:cstheme="minorHAnsi"/>
          <w:lang w:val="ka-GE"/>
        </w:rPr>
        <w:t xml:space="preserve">. ეს მინერალური წყლები </w:t>
      </w:r>
      <w:r w:rsidR="0009359C" w:rsidRPr="00082502">
        <w:rPr>
          <w:rFonts w:ascii="Sylfaen" w:hAnsi="Sylfaen" w:cstheme="minorHAnsi"/>
          <w:lang w:val="ka-GE"/>
        </w:rPr>
        <w:t xml:space="preserve">სამკურნალოდ </w:t>
      </w:r>
      <w:r w:rsidR="0096608E" w:rsidRPr="00082502">
        <w:rPr>
          <w:rFonts w:ascii="Sylfaen" w:hAnsi="Sylfaen" w:cstheme="minorHAnsi"/>
          <w:lang w:val="ka-GE"/>
        </w:rPr>
        <w:t xml:space="preserve">გამოიყენება ადგილობრივი მოსახლეობის </w:t>
      </w:r>
      <w:r w:rsidR="0009359C" w:rsidRPr="00082502">
        <w:rPr>
          <w:rFonts w:ascii="Sylfaen" w:hAnsi="Sylfaen" w:cstheme="minorHAnsi"/>
          <w:lang w:val="ka-GE"/>
        </w:rPr>
        <w:t>მიერ</w:t>
      </w:r>
      <w:r w:rsidR="0096608E" w:rsidRPr="00082502">
        <w:rPr>
          <w:rFonts w:ascii="Sylfaen" w:hAnsi="Sylfaen" w:cstheme="minorHAnsi"/>
          <w:lang w:val="ka-GE"/>
        </w:rPr>
        <w:t xml:space="preserve">. მათ </w:t>
      </w:r>
      <w:r w:rsidR="0009359C" w:rsidRPr="00082502">
        <w:rPr>
          <w:rFonts w:ascii="Sylfaen" w:hAnsi="Sylfaen" w:cstheme="minorHAnsi"/>
          <w:lang w:val="ka-GE"/>
        </w:rPr>
        <w:t xml:space="preserve">ასევე </w:t>
      </w:r>
      <w:r w:rsidR="0096608E" w:rsidRPr="00082502">
        <w:rPr>
          <w:rFonts w:ascii="Sylfaen" w:hAnsi="Sylfaen" w:cstheme="minorHAnsi"/>
          <w:lang w:val="ka-GE"/>
        </w:rPr>
        <w:t>აქვთ სამრეწველო პოტენციალიც</w:t>
      </w:r>
      <w:r w:rsidR="00B251DD">
        <w:rPr>
          <w:rFonts w:ascii="Sylfaen" w:hAnsi="Sylfaen" w:cstheme="minorHAnsi"/>
        </w:rPr>
        <w:t>;</w:t>
      </w:r>
    </w:p>
    <w:p w14:paraId="2E0F2829" w14:textId="77777777" w:rsidR="00B251DD" w:rsidRDefault="005601A7" w:rsidP="00DE3D75">
      <w:pPr>
        <w:spacing w:after="0" w:line="240" w:lineRule="auto"/>
        <w:jc w:val="both"/>
        <w:rPr>
          <w:rFonts w:ascii="Sylfaen" w:hAnsi="Sylfaen" w:cstheme="minorHAnsi"/>
          <w:lang w:val="ka-GE"/>
        </w:rPr>
      </w:pPr>
      <w:r w:rsidRPr="00082502">
        <w:rPr>
          <w:rFonts w:ascii="Sylfaen" w:hAnsi="Sylfaen" w:cstheme="minorHAnsi"/>
          <w:lang w:val="ka-GE"/>
        </w:rPr>
        <w:t xml:space="preserve">2. </w:t>
      </w:r>
      <w:r w:rsidR="005023C4" w:rsidRPr="00082502">
        <w:rPr>
          <w:rFonts w:ascii="Sylfaen" w:hAnsi="Sylfaen" w:cstheme="minorHAnsi"/>
          <w:lang w:val="ka-GE"/>
        </w:rPr>
        <w:t>ნიადაგი</w:t>
      </w:r>
      <w:r w:rsidRPr="00082502">
        <w:rPr>
          <w:rFonts w:ascii="Sylfaen" w:hAnsi="Sylfaen" w:cstheme="minorHAnsi"/>
          <w:lang w:val="ka-GE"/>
        </w:rPr>
        <w:t xml:space="preserve">: </w:t>
      </w:r>
    </w:p>
    <w:p w14:paraId="54B7FE3D" w14:textId="644B0BC3" w:rsidR="0006112C" w:rsidRPr="00082502" w:rsidRDefault="00B73099" w:rsidP="00DE3D75">
      <w:pPr>
        <w:spacing w:after="0" w:line="240" w:lineRule="auto"/>
        <w:jc w:val="both"/>
        <w:rPr>
          <w:rFonts w:ascii="Sylfaen" w:hAnsi="Sylfaen" w:cstheme="minorHAnsi"/>
          <w:lang w:val="ka-GE"/>
        </w:rPr>
      </w:pPr>
      <w:r w:rsidRPr="00082502">
        <w:rPr>
          <w:rFonts w:ascii="Sylfaen" w:hAnsi="Sylfaen" w:cstheme="minorHAnsi"/>
          <w:lang w:val="ka-GE"/>
        </w:rPr>
        <w:t xml:space="preserve">რეგიონში </w:t>
      </w:r>
      <w:r w:rsidR="0009359C" w:rsidRPr="00082502">
        <w:rPr>
          <w:rFonts w:ascii="Sylfaen" w:hAnsi="Sylfaen" w:cstheme="minorHAnsi"/>
          <w:lang w:val="ka-GE"/>
        </w:rPr>
        <w:t>სხვადასხვა ტიპის ნიადაგი</w:t>
      </w:r>
      <w:r w:rsidRPr="00082502">
        <w:rPr>
          <w:rFonts w:ascii="Sylfaen" w:hAnsi="Sylfaen" w:cstheme="minorHAnsi"/>
          <w:lang w:val="ka-GE"/>
        </w:rPr>
        <w:t xml:space="preserve">ა წარმოდგენილი, რომელიც </w:t>
      </w:r>
      <w:r w:rsidR="00E53A5C" w:rsidRPr="00082502">
        <w:rPr>
          <w:rFonts w:ascii="Sylfaen" w:hAnsi="Sylfaen" w:cstheme="minorHAnsi"/>
          <w:lang w:val="ka-GE"/>
        </w:rPr>
        <w:t>იცვლება</w:t>
      </w:r>
      <w:r w:rsidR="00257008" w:rsidRPr="00082502">
        <w:rPr>
          <w:rFonts w:ascii="Sylfaen" w:hAnsi="Sylfaen" w:cstheme="minorHAnsi"/>
          <w:lang w:val="ka-GE"/>
        </w:rPr>
        <w:t xml:space="preserve"> </w:t>
      </w:r>
      <w:r w:rsidRPr="00082502">
        <w:rPr>
          <w:rFonts w:ascii="Sylfaen" w:hAnsi="Sylfaen" w:cstheme="minorHAnsi"/>
          <w:lang w:val="ka-GE"/>
        </w:rPr>
        <w:t xml:space="preserve">სიმაღლის დონის მიხედვით.  </w:t>
      </w:r>
      <w:r w:rsidR="00411F54" w:rsidRPr="00082502">
        <w:rPr>
          <w:rFonts w:ascii="Sylfaen" w:hAnsi="Sylfaen" w:cstheme="minorHAnsi"/>
          <w:lang w:val="ka-GE"/>
        </w:rPr>
        <w:t>აქ წარმოდგენილია</w:t>
      </w:r>
      <w:r w:rsidR="0009359C" w:rsidRPr="00082502">
        <w:rPr>
          <w:rFonts w:ascii="Sylfaen" w:hAnsi="Sylfaen" w:cstheme="minorHAnsi"/>
          <w:lang w:val="ka-GE"/>
        </w:rPr>
        <w:t xml:space="preserve"> ტყის, ტორფის და პრიმიტიული მთა-მდელო ნიადაგის ტიპებ</w:t>
      </w:r>
      <w:r w:rsidR="006E17DF" w:rsidRPr="00082502">
        <w:rPr>
          <w:rFonts w:ascii="Sylfaen" w:hAnsi="Sylfaen" w:cstheme="minorHAnsi"/>
          <w:lang w:val="ka-GE"/>
        </w:rPr>
        <w:t>ი</w:t>
      </w:r>
      <w:r w:rsidR="0009359C" w:rsidRPr="00082502">
        <w:rPr>
          <w:rFonts w:ascii="Sylfaen" w:hAnsi="Sylfaen" w:cstheme="minorHAnsi"/>
          <w:lang w:val="ka-GE"/>
        </w:rPr>
        <w:t>. მთა-მდელოები შესაბამისი ნიადაგებით (2</w:t>
      </w:r>
      <w:r w:rsidR="00FE2AE4" w:rsidRPr="00082502">
        <w:rPr>
          <w:rFonts w:ascii="Sylfaen" w:hAnsi="Sylfaen" w:cstheme="minorHAnsi"/>
          <w:lang w:val="ka-GE"/>
        </w:rPr>
        <w:t>,</w:t>
      </w:r>
      <w:r w:rsidR="0009359C" w:rsidRPr="00082502">
        <w:rPr>
          <w:rFonts w:ascii="Sylfaen" w:hAnsi="Sylfaen" w:cstheme="minorHAnsi"/>
          <w:lang w:val="ka-GE"/>
        </w:rPr>
        <w:t>000-3,500</w:t>
      </w:r>
      <w:r w:rsidR="00A257DA" w:rsidRPr="00082502">
        <w:rPr>
          <w:rFonts w:ascii="Sylfaen" w:hAnsi="Sylfaen" w:cstheme="minorHAnsi"/>
          <w:lang w:val="ka-GE"/>
        </w:rPr>
        <w:t xml:space="preserve"> მ.)</w:t>
      </w:r>
      <w:r w:rsidR="0009359C" w:rsidRPr="00082502">
        <w:rPr>
          <w:rFonts w:ascii="Sylfaen" w:hAnsi="Sylfaen" w:cstheme="minorHAnsi"/>
          <w:lang w:val="ka-GE"/>
        </w:rPr>
        <w:t xml:space="preserve"> ყველაზე დიდ </w:t>
      </w:r>
      <w:r w:rsidR="00FE2AE4" w:rsidRPr="00082502">
        <w:rPr>
          <w:rFonts w:ascii="Sylfaen" w:hAnsi="Sylfaen" w:cstheme="minorHAnsi"/>
          <w:lang w:val="ka-GE"/>
        </w:rPr>
        <w:t>ფართობს</w:t>
      </w:r>
      <w:r w:rsidR="0009359C" w:rsidRPr="00082502">
        <w:rPr>
          <w:rFonts w:ascii="Sylfaen" w:hAnsi="Sylfaen" w:cstheme="minorHAnsi"/>
          <w:lang w:val="ka-GE"/>
        </w:rPr>
        <w:t xml:space="preserve"> იკავებს. ნიადაგის შემადგენლობაში დომინირებს თიხა და ფიქალი ისევე, როგორც ქვიშა და ქვის ელემენტები</w:t>
      </w:r>
      <w:r w:rsidR="00DE3D75">
        <w:rPr>
          <w:rFonts w:ascii="Sylfaen" w:hAnsi="Sylfaen" w:cstheme="minorHAnsi"/>
          <w:lang w:val="ka-GE"/>
        </w:rPr>
        <w:t xml:space="preserve">. </w:t>
      </w:r>
    </w:p>
    <w:p w14:paraId="46CB28E0" w14:textId="0CDEA6F7" w:rsidR="005A604C" w:rsidRPr="00082502" w:rsidRDefault="005601A7" w:rsidP="00524112">
      <w:pPr>
        <w:autoSpaceDE w:val="0"/>
        <w:autoSpaceDN w:val="0"/>
        <w:adjustRightInd w:val="0"/>
        <w:spacing w:after="0" w:line="240" w:lineRule="auto"/>
        <w:jc w:val="both"/>
        <w:rPr>
          <w:rFonts w:ascii="Sylfaen" w:hAnsi="Sylfaen" w:cstheme="minorHAnsi"/>
          <w:lang w:val="ka-GE"/>
        </w:rPr>
      </w:pPr>
      <w:r w:rsidRPr="00082502">
        <w:rPr>
          <w:rFonts w:ascii="Sylfaen" w:hAnsi="Sylfaen" w:cstheme="minorHAnsi"/>
          <w:lang w:val="ka-GE"/>
        </w:rPr>
        <w:t xml:space="preserve">3. </w:t>
      </w:r>
      <w:r w:rsidR="005023C4" w:rsidRPr="00082502">
        <w:rPr>
          <w:rFonts w:ascii="Sylfaen" w:hAnsi="Sylfaen" w:cstheme="minorHAnsi"/>
          <w:lang w:val="ka-GE"/>
        </w:rPr>
        <w:t>ჰიდროლოგია</w:t>
      </w:r>
      <w:r w:rsidR="00F80B5A" w:rsidRPr="00082502">
        <w:rPr>
          <w:rFonts w:ascii="Sylfaen" w:hAnsi="Sylfaen" w:cstheme="minorHAnsi"/>
          <w:lang w:val="ka-GE"/>
        </w:rPr>
        <w:t>:</w:t>
      </w:r>
    </w:p>
    <w:p w14:paraId="7AEC02F2" w14:textId="716F8F08" w:rsidR="00315465" w:rsidRPr="00B251DD" w:rsidRDefault="00F80B5A" w:rsidP="00524112">
      <w:pPr>
        <w:spacing w:after="0" w:line="240" w:lineRule="auto"/>
        <w:jc w:val="both"/>
        <w:rPr>
          <w:rFonts w:ascii="Sylfaen" w:hAnsi="Sylfaen" w:cstheme="minorHAnsi"/>
        </w:rPr>
      </w:pPr>
      <w:r w:rsidRPr="00082502">
        <w:rPr>
          <w:rFonts w:ascii="Sylfaen" w:hAnsi="Sylfaen" w:cstheme="minorHAnsi"/>
          <w:lang w:val="ka-GE"/>
        </w:rPr>
        <w:t xml:space="preserve">ა) </w:t>
      </w:r>
      <w:r w:rsidR="0009359C" w:rsidRPr="00082502">
        <w:rPr>
          <w:rFonts w:ascii="Sylfaen" w:hAnsi="Sylfaen" w:cstheme="minorHAnsi"/>
          <w:lang w:val="ka-GE"/>
        </w:rPr>
        <w:t xml:space="preserve">დაცული ტერიტორიები მდიდარია წყლის რესურსებით. </w:t>
      </w:r>
      <w:r w:rsidR="00FE2AE4" w:rsidRPr="00082502">
        <w:rPr>
          <w:rFonts w:ascii="Sylfaen" w:hAnsi="Sylfaen" w:cstheme="minorHAnsi"/>
          <w:lang w:val="ka-GE"/>
        </w:rPr>
        <w:t>მდინარეების რაოდენობა</w:t>
      </w:r>
      <w:r w:rsidR="0009359C" w:rsidRPr="00082502">
        <w:rPr>
          <w:rFonts w:ascii="Sylfaen" w:hAnsi="Sylfaen" w:cstheme="minorHAnsi"/>
          <w:lang w:val="ka-GE"/>
        </w:rPr>
        <w:t xml:space="preserve"> დაახლოებით 370</w:t>
      </w:r>
      <w:r w:rsidR="00FE2AE4" w:rsidRPr="00082502">
        <w:rPr>
          <w:rFonts w:ascii="Sylfaen" w:hAnsi="Sylfaen" w:cstheme="minorHAnsi"/>
          <w:lang w:val="ka-GE"/>
        </w:rPr>
        <w:t>-ს შეადგენს</w:t>
      </w:r>
      <w:r w:rsidR="0009359C" w:rsidRPr="00082502">
        <w:rPr>
          <w:rFonts w:ascii="Sylfaen" w:hAnsi="Sylfaen" w:cstheme="minorHAnsi"/>
          <w:lang w:val="ka-GE"/>
        </w:rPr>
        <w:t>. თუმცა მხოლოდ სამი მათგანი (არღუნი, ასა და არაგვი) არის 20 კმ-ზე მეტი. სამივე ეკუთვნის კასპიის ზღვის აუზს</w:t>
      </w:r>
      <w:r w:rsidR="00B251DD">
        <w:rPr>
          <w:rFonts w:ascii="Sylfaen" w:hAnsi="Sylfaen" w:cstheme="minorHAnsi"/>
        </w:rPr>
        <w:t>;</w:t>
      </w:r>
    </w:p>
    <w:p w14:paraId="4B39FB7E" w14:textId="51488A9C" w:rsidR="00EA585E" w:rsidRPr="00B251DD" w:rsidRDefault="00F80B5A" w:rsidP="00524112">
      <w:pPr>
        <w:spacing w:after="0" w:line="240" w:lineRule="auto"/>
        <w:jc w:val="both"/>
        <w:rPr>
          <w:rFonts w:ascii="Sylfaen" w:hAnsi="Sylfaen" w:cstheme="minorHAnsi"/>
        </w:rPr>
      </w:pPr>
      <w:r w:rsidRPr="00082502">
        <w:rPr>
          <w:rFonts w:ascii="Sylfaen" w:hAnsi="Sylfaen" w:cstheme="minorHAnsi"/>
          <w:lang w:val="ka-GE"/>
        </w:rPr>
        <w:t>ბ)</w:t>
      </w:r>
      <w:r w:rsidR="00315465" w:rsidRPr="00082502">
        <w:rPr>
          <w:rFonts w:ascii="Sylfaen" w:hAnsi="Sylfaen" w:cstheme="minorHAnsi"/>
          <w:lang w:val="ka-GE"/>
        </w:rPr>
        <w:t xml:space="preserve"> </w:t>
      </w:r>
      <w:r w:rsidR="00917488" w:rsidRPr="00082502">
        <w:rPr>
          <w:rFonts w:ascii="Sylfaen" w:hAnsi="Sylfaen" w:cstheme="minorHAnsi"/>
          <w:lang w:val="ka-GE"/>
        </w:rPr>
        <w:t xml:space="preserve">მდინარე </w:t>
      </w:r>
      <w:r w:rsidR="0009359C" w:rsidRPr="00082502">
        <w:rPr>
          <w:rFonts w:ascii="Sylfaen" w:hAnsi="Sylfaen" w:cstheme="minorHAnsi"/>
          <w:lang w:val="ka-GE"/>
        </w:rPr>
        <w:t>ას</w:t>
      </w:r>
      <w:r w:rsidR="001F5EA0" w:rsidRPr="00082502">
        <w:rPr>
          <w:rFonts w:ascii="Sylfaen" w:hAnsi="Sylfaen" w:cstheme="minorHAnsi"/>
          <w:lang w:val="ka-GE"/>
        </w:rPr>
        <w:t>ი</w:t>
      </w:r>
      <w:r w:rsidR="0009359C" w:rsidRPr="00082502">
        <w:rPr>
          <w:rFonts w:ascii="Sylfaen" w:hAnsi="Sylfaen" w:cstheme="minorHAnsi"/>
          <w:lang w:val="ka-GE"/>
        </w:rPr>
        <w:t>ს აუზი მდებარეობს დიდი კავკასიონის ჩრდილოეთ ფერდობებზე. მისი სათავე მდებარეობს ხევსურეთის დიდი კავკასიონის ჩრდილოეთ ფერდობებზე, საიდანაც იგი მ</w:t>
      </w:r>
      <w:r w:rsidR="00FE2AE4" w:rsidRPr="00082502">
        <w:rPr>
          <w:rFonts w:ascii="Sylfaen" w:hAnsi="Sylfaen" w:cstheme="minorHAnsi"/>
          <w:lang w:val="ka-GE"/>
        </w:rPr>
        <w:t>ი</w:t>
      </w:r>
      <w:r w:rsidR="0009359C" w:rsidRPr="00082502">
        <w:rPr>
          <w:rFonts w:ascii="Sylfaen" w:hAnsi="Sylfaen" w:cstheme="minorHAnsi"/>
          <w:lang w:val="ka-GE"/>
        </w:rPr>
        <w:t>ედინება ჩრდილოეთით და კვეთს რუსეთ</w:t>
      </w:r>
      <w:r w:rsidR="00FE2AE4" w:rsidRPr="00082502">
        <w:rPr>
          <w:rFonts w:ascii="Sylfaen" w:hAnsi="Sylfaen" w:cstheme="minorHAnsi"/>
          <w:lang w:val="ka-GE"/>
        </w:rPr>
        <w:t>ი</w:t>
      </w:r>
      <w:r w:rsidR="0009359C" w:rsidRPr="00082502">
        <w:rPr>
          <w:rFonts w:ascii="Sylfaen" w:hAnsi="Sylfaen" w:cstheme="minorHAnsi"/>
          <w:lang w:val="ka-GE"/>
        </w:rPr>
        <w:t>ს</w:t>
      </w:r>
      <w:r w:rsidR="00FE2AE4" w:rsidRPr="00082502">
        <w:rPr>
          <w:rFonts w:ascii="Sylfaen" w:hAnsi="Sylfaen" w:cstheme="minorHAnsi"/>
          <w:lang w:val="ka-GE"/>
        </w:rPr>
        <w:t xml:space="preserve"> ფედერაციის საზღვარს</w:t>
      </w:r>
      <w:r w:rsidR="0009359C" w:rsidRPr="00082502">
        <w:rPr>
          <w:rFonts w:ascii="Sylfaen" w:hAnsi="Sylfaen" w:cstheme="minorHAnsi"/>
          <w:lang w:val="ka-GE"/>
        </w:rPr>
        <w:t>. დაცული ტერიტორი</w:t>
      </w:r>
      <w:r w:rsidR="00F3511C" w:rsidRPr="00082502">
        <w:rPr>
          <w:rFonts w:ascii="Sylfaen" w:hAnsi="Sylfaen" w:cstheme="minorHAnsi"/>
          <w:lang w:val="ka-GE"/>
        </w:rPr>
        <w:t>ებ</w:t>
      </w:r>
      <w:r w:rsidR="0009359C" w:rsidRPr="00082502">
        <w:rPr>
          <w:rFonts w:ascii="Sylfaen" w:hAnsi="Sylfaen" w:cstheme="minorHAnsi"/>
          <w:lang w:val="ka-GE"/>
        </w:rPr>
        <w:t xml:space="preserve">ის ფარგლებში, მდინარე ასა მოედინება </w:t>
      </w:r>
      <w:r w:rsidR="00DF3536" w:rsidRPr="00082502">
        <w:rPr>
          <w:rFonts w:ascii="Sylfaen" w:hAnsi="Sylfaen" w:cstheme="minorHAnsi"/>
          <w:lang w:val="ka-GE"/>
        </w:rPr>
        <w:t>კიდეგანის</w:t>
      </w:r>
      <w:r w:rsidR="0009359C" w:rsidRPr="00082502">
        <w:rPr>
          <w:rFonts w:ascii="Sylfaen" w:hAnsi="Sylfaen" w:cstheme="minorHAnsi"/>
          <w:lang w:val="ka-GE"/>
        </w:rPr>
        <w:t xml:space="preserve"> და ხევსურეთის ხეობების გასწვრივ</w:t>
      </w:r>
      <w:r w:rsidR="00067FB1" w:rsidRPr="00082502">
        <w:rPr>
          <w:rFonts w:ascii="Sylfaen" w:hAnsi="Sylfaen" w:cstheme="minorHAnsi"/>
          <w:lang w:val="ka-GE"/>
        </w:rPr>
        <w:t xml:space="preserve"> და მოიცავს მდინარეებს</w:t>
      </w:r>
      <w:r w:rsidR="00F3511C" w:rsidRPr="00082502">
        <w:rPr>
          <w:rFonts w:ascii="Sylfaen" w:hAnsi="Sylfaen" w:cstheme="minorHAnsi"/>
          <w:lang w:val="ka-GE"/>
        </w:rPr>
        <w:t>:</w:t>
      </w:r>
      <w:r w:rsidR="00067FB1" w:rsidRPr="00082502">
        <w:rPr>
          <w:rFonts w:ascii="Sylfaen" w:hAnsi="Sylfaen" w:cstheme="minorHAnsi"/>
          <w:lang w:val="ka-GE"/>
        </w:rPr>
        <w:t xml:space="preserve"> </w:t>
      </w:r>
      <w:r w:rsidR="00105597" w:rsidRPr="00082502">
        <w:rPr>
          <w:rFonts w:ascii="Sylfaen" w:hAnsi="Sylfaen" w:cstheme="minorHAnsi"/>
          <w:lang w:val="ka-GE"/>
        </w:rPr>
        <w:t>ჭ</w:t>
      </w:r>
      <w:r w:rsidR="00067FB1" w:rsidRPr="00082502">
        <w:rPr>
          <w:rFonts w:ascii="Sylfaen" w:hAnsi="Sylfaen" w:cstheme="minorHAnsi"/>
          <w:lang w:val="ka-GE"/>
        </w:rPr>
        <w:t xml:space="preserve">იმღისწყალი, </w:t>
      </w:r>
      <w:r w:rsidR="00955180" w:rsidRPr="00082502">
        <w:rPr>
          <w:rFonts w:ascii="Sylfaen" w:hAnsi="Sylfaen" w:cstheme="minorHAnsi"/>
          <w:lang w:val="ka-GE"/>
        </w:rPr>
        <w:t>ცირცლოვანასწყალი (</w:t>
      </w:r>
      <w:r w:rsidR="00067FB1" w:rsidRPr="00082502">
        <w:rPr>
          <w:rFonts w:ascii="Sylfaen" w:hAnsi="Sylfaen" w:cstheme="minorHAnsi"/>
          <w:lang w:val="ka-GE"/>
        </w:rPr>
        <w:t>არხოტისწყალი</w:t>
      </w:r>
      <w:r w:rsidR="00955180" w:rsidRPr="00082502">
        <w:rPr>
          <w:rFonts w:ascii="Sylfaen" w:hAnsi="Sylfaen" w:cstheme="minorHAnsi"/>
          <w:lang w:val="ka-GE"/>
        </w:rPr>
        <w:t>)</w:t>
      </w:r>
      <w:r w:rsidR="00067FB1" w:rsidRPr="00082502">
        <w:rPr>
          <w:rFonts w:ascii="Sylfaen" w:hAnsi="Sylfaen" w:cstheme="minorHAnsi"/>
          <w:lang w:val="ka-GE"/>
        </w:rPr>
        <w:t>, ტანიესწყალი, კალო</w:t>
      </w:r>
      <w:r w:rsidR="00105597" w:rsidRPr="00082502">
        <w:rPr>
          <w:rFonts w:ascii="Sylfaen" w:hAnsi="Sylfaen" w:cstheme="minorHAnsi"/>
          <w:lang w:val="ka-GE"/>
        </w:rPr>
        <w:t>თ</w:t>
      </w:r>
      <w:r w:rsidR="00067FB1" w:rsidRPr="00082502">
        <w:rPr>
          <w:rFonts w:ascii="Sylfaen" w:hAnsi="Sylfaen" w:cstheme="minorHAnsi"/>
          <w:lang w:val="ka-GE"/>
        </w:rPr>
        <w:t>ანისწყალი, ბისნა</w:t>
      </w:r>
      <w:r w:rsidR="00845555" w:rsidRPr="00082502">
        <w:rPr>
          <w:rFonts w:ascii="Sylfaen" w:hAnsi="Sylfaen" w:cstheme="minorHAnsi"/>
          <w:lang w:val="ka-GE"/>
        </w:rPr>
        <w:t>, თათელისწყალი, ტერღისწყალი</w:t>
      </w:r>
      <w:r w:rsidR="00067FB1" w:rsidRPr="00082502">
        <w:rPr>
          <w:rFonts w:ascii="Sylfaen" w:hAnsi="Sylfaen" w:cstheme="minorHAnsi"/>
          <w:lang w:val="ka-GE"/>
        </w:rPr>
        <w:t xml:space="preserve">. </w:t>
      </w:r>
      <w:r w:rsidR="00917488" w:rsidRPr="00082502">
        <w:rPr>
          <w:rFonts w:ascii="Sylfaen" w:hAnsi="Sylfaen" w:cstheme="minorHAnsi"/>
          <w:lang w:val="ka-GE"/>
        </w:rPr>
        <w:t xml:space="preserve">1911 წელს არსებობდა </w:t>
      </w:r>
      <w:r w:rsidR="00067FB1" w:rsidRPr="00082502">
        <w:rPr>
          <w:rFonts w:ascii="Sylfaen" w:hAnsi="Sylfaen" w:cstheme="minorHAnsi"/>
          <w:lang w:val="ka-GE"/>
        </w:rPr>
        <w:t>17 მყინვარი</w:t>
      </w:r>
      <w:r w:rsidR="00917488" w:rsidRPr="00082502">
        <w:rPr>
          <w:rFonts w:ascii="Sylfaen" w:hAnsi="Sylfaen" w:cstheme="minorHAnsi"/>
          <w:lang w:val="ka-GE"/>
        </w:rPr>
        <w:t>,</w:t>
      </w:r>
      <w:r w:rsidR="00067FB1" w:rsidRPr="00082502">
        <w:rPr>
          <w:rFonts w:ascii="Sylfaen" w:hAnsi="Sylfaen" w:cstheme="minorHAnsi"/>
          <w:lang w:val="ka-GE"/>
        </w:rPr>
        <w:t xml:space="preserve"> საერთო ფართობით 410 ± 10 ჰა. 1960 წლისთვის ეს რიცხვი 9-მდე შემცირდა, საერთო ფართობით 260 ± 1 ჰა. 2014 წელს მხოლოდ სამი მყინვარი დარჩა 50 ± 3 ჰექტარი ფართობით</w:t>
      </w:r>
      <w:r w:rsidR="00B251DD">
        <w:rPr>
          <w:rFonts w:ascii="Sylfaen" w:hAnsi="Sylfaen" w:cstheme="minorHAnsi"/>
        </w:rPr>
        <w:t>;</w:t>
      </w:r>
    </w:p>
    <w:p w14:paraId="0A71FB1A" w14:textId="71817E4B" w:rsidR="00EC306A" w:rsidRPr="00B251DD" w:rsidRDefault="00F80B5A" w:rsidP="00524112">
      <w:pPr>
        <w:spacing w:after="0" w:line="240" w:lineRule="auto"/>
        <w:jc w:val="both"/>
        <w:rPr>
          <w:rFonts w:ascii="Sylfaen" w:hAnsi="Sylfaen" w:cstheme="minorHAnsi"/>
        </w:rPr>
      </w:pPr>
      <w:r w:rsidRPr="00082502">
        <w:rPr>
          <w:rFonts w:ascii="Sylfaen" w:hAnsi="Sylfaen" w:cstheme="minorHAnsi"/>
          <w:lang w:val="ka-GE"/>
        </w:rPr>
        <w:t>გ)</w:t>
      </w:r>
      <w:r w:rsidR="009E4190" w:rsidRPr="00082502">
        <w:rPr>
          <w:rFonts w:ascii="Sylfaen" w:hAnsi="Sylfaen" w:cstheme="minorHAnsi"/>
          <w:lang w:val="ka-GE"/>
        </w:rPr>
        <w:t xml:space="preserve"> </w:t>
      </w:r>
      <w:r w:rsidR="00917488" w:rsidRPr="00082502">
        <w:rPr>
          <w:rFonts w:ascii="Sylfaen" w:hAnsi="Sylfaen" w:cstheme="minorHAnsi"/>
          <w:lang w:val="ka-GE"/>
        </w:rPr>
        <w:t xml:space="preserve">მდინარე </w:t>
      </w:r>
      <w:r w:rsidR="00067FB1" w:rsidRPr="00082502">
        <w:rPr>
          <w:rFonts w:ascii="Sylfaen" w:hAnsi="Sylfaen" w:cstheme="minorHAnsi"/>
          <w:lang w:val="ka-GE"/>
        </w:rPr>
        <w:t xml:space="preserve">არღუნის აუზი ასევე მდებარეობს დიდი კავკასიონის ჩრდილოეთ ფერდობზე. იგი გარშემორტყმულია მაღალი მთებით, საიდანაც </w:t>
      </w:r>
      <w:r w:rsidR="00FE2AE4" w:rsidRPr="00082502">
        <w:rPr>
          <w:rFonts w:ascii="Sylfaen" w:hAnsi="Sylfaen" w:cstheme="minorHAnsi"/>
          <w:lang w:val="ka-GE"/>
        </w:rPr>
        <w:t xml:space="preserve">მას ერთვის </w:t>
      </w:r>
      <w:r w:rsidR="00067FB1" w:rsidRPr="00082502">
        <w:rPr>
          <w:rFonts w:ascii="Sylfaen" w:hAnsi="Sylfaen" w:cstheme="minorHAnsi"/>
          <w:lang w:val="ka-GE"/>
        </w:rPr>
        <w:t>შემდეგ</w:t>
      </w:r>
      <w:r w:rsidR="00FE2AE4" w:rsidRPr="00082502">
        <w:rPr>
          <w:rFonts w:ascii="Sylfaen" w:hAnsi="Sylfaen" w:cstheme="minorHAnsi"/>
          <w:lang w:val="ka-GE"/>
        </w:rPr>
        <w:t>ი</w:t>
      </w:r>
      <w:r w:rsidR="00067FB1" w:rsidRPr="00082502">
        <w:rPr>
          <w:rFonts w:ascii="Sylfaen" w:hAnsi="Sylfaen" w:cstheme="minorHAnsi"/>
          <w:lang w:val="ka-GE"/>
        </w:rPr>
        <w:t xml:space="preserve"> შენაკადებ</w:t>
      </w:r>
      <w:r w:rsidR="00FE2AE4" w:rsidRPr="00082502">
        <w:rPr>
          <w:rFonts w:ascii="Sylfaen" w:hAnsi="Sylfaen" w:cstheme="minorHAnsi"/>
          <w:lang w:val="ka-GE"/>
        </w:rPr>
        <w:t>ი</w:t>
      </w:r>
      <w:r w:rsidR="00067FB1" w:rsidRPr="00082502">
        <w:rPr>
          <w:rFonts w:ascii="Sylfaen" w:hAnsi="Sylfaen" w:cstheme="minorHAnsi"/>
          <w:lang w:val="ka-GE"/>
        </w:rPr>
        <w:t xml:space="preserve">: გუროსწყალი, გიორგიწმინდისწყალი, შატილისწყალი, </w:t>
      </w:r>
      <w:r w:rsidR="00894B5D" w:rsidRPr="00082502">
        <w:rPr>
          <w:rFonts w:ascii="Sylfaen" w:hAnsi="Sylfaen" w:cstheme="minorHAnsi"/>
          <w:lang w:val="ka-GE"/>
        </w:rPr>
        <w:t>ანდაქ</w:t>
      </w:r>
      <w:r w:rsidR="00067FB1" w:rsidRPr="00082502">
        <w:rPr>
          <w:rFonts w:ascii="Sylfaen" w:hAnsi="Sylfaen" w:cstheme="minorHAnsi"/>
          <w:lang w:val="ka-GE"/>
        </w:rPr>
        <w:t>ისწყალი და სხვა. 1911 წელს მდ</w:t>
      </w:r>
      <w:r w:rsidR="00506480" w:rsidRPr="00082502">
        <w:rPr>
          <w:rFonts w:ascii="Sylfaen" w:hAnsi="Sylfaen" w:cstheme="minorHAnsi"/>
          <w:lang w:val="ka-GE"/>
        </w:rPr>
        <w:t>ინარე</w:t>
      </w:r>
      <w:r w:rsidR="00067FB1" w:rsidRPr="00082502">
        <w:rPr>
          <w:rFonts w:ascii="Sylfaen" w:hAnsi="Sylfaen" w:cstheme="minorHAnsi"/>
          <w:lang w:val="ka-GE"/>
        </w:rPr>
        <w:t xml:space="preserve"> არღუნის აუზში</w:t>
      </w:r>
      <w:r w:rsidR="00506480" w:rsidRPr="00082502">
        <w:rPr>
          <w:rFonts w:ascii="Sylfaen" w:hAnsi="Sylfaen" w:cstheme="minorHAnsi"/>
          <w:lang w:val="ka-GE"/>
        </w:rPr>
        <w:t xml:space="preserve"> 10 მყინვარი იყო</w:t>
      </w:r>
      <w:r w:rsidR="00067FB1" w:rsidRPr="00082502">
        <w:rPr>
          <w:rFonts w:ascii="Sylfaen" w:hAnsi="Sylfaen" w:cstheme="minorHAnsi"/>
          <w:lang w:val="ka-GE"/>
        </w:rPr>
        <w:t xml:space="preserve"> </w:t>
      </w:r>
      <w:r w:rsidR="00506480" w:rsidRPr="00082502">
        <w:rPr>
          <w:rFonts w:ascii="Sylfaen" w:hAnsi="Sylfaen" w:cstheme="minorHAnsi"/>
          <w:lang w:val="ka-GE"/>
        </w:rPr>
        <w:t xml:space="preserve">540 ± 10 </w:t>
      </w:r>
      <w:r w:rsidR="00067FB1" w:rsidRPr="00082502">
        <w:rPr>
          <w:rFonts w:ascii="Sylfaen" w:hAnsi="Sylfaen" w:cstheme="minorHAnsi"/>
          <w:lang w:val="ka-GE"/>
        </w:rPr>
        <w:t xml:space="preserve">ჰა ფართობზე. 1960 წლისთვის </w:t>
      </w:r>
      <w:r w:rsidR="00F65C99" w:rsidRPr="00082502">
        <w:rPr>
          <w:rFonts w:ascii="Sylfaen" w:hAnsi="Sylfaen" w:cstheme="minorHAnsi"/>
          <w:lang w:val="ka-GE"/>
        </w:rPr>
        <w:t xml:space="preserve">მყინვარების რაოდენობამ შეადგინა </w:t>
      </w:r>
      <w:r w:rsidR="00067FB1" w:rsidRPr="00082502">
        <w:rPr>
          <w:rFonts w:ascii="Sylfaen" w:hAnsi="Sylfaen" w:cstheme="minorHAnsi"/>
          <w:lang w:val="ka-GE"/>
        </w:rPr>
        <w:t>17</w:t>
      </w:r>
      <w:r w:rsidR="00B251DD">
        <w:rPr>
          <w:rFonts w:ascii="Sylfaen" w:hAnsi="Sylfaen" w:cstheme="minorHAnsi"/>
        </w:rPr>
        <w:t>,</w:t>
      </w:r>
      <w:r w:rsidR="00067FB1" w:rsidRPr="00082502">
        <w:rPr>
          <w:rFonts w:ascii="Sylfaen" w:hAnsi="Sylfaen" w:cstheme="minorHAnsi"/>
          <w:lang w:val="ka-GE"/>
        </w:rPr>
        <w:t xml:space="preserve"> მთლიანი ფართობი</w:t>
      </w:r>
      <w:r w:rsidR="00506480" w:rsidRPr="00082502">
        <w:rPr>
          <w:rFonts w:ascii="Sylfaen" w:hAnsi="Sylfaen" w:cstheme="minorHAnsi"/>
          <w:lang w:val="ka-GE"/>
        </w:rPr>
        <w:t>თ</w:t>
      </w:r>
      <w:r w:rsidR="00067FB1" w:rsidRPr="00082502">
        <w:rPr>
          <w:rFonts w:ascii="Sylfaen" w:hAnsi="Sylfaen" w:cstheme="minorHAnsi"/>
          <w:lang w:val="ka-GE"/>
        </w:rPr>
        <w:t xml:space="preserve"> 290 ± 10 ჰა, ხოლო 2014 წელს მხოლოდ ექვსი მყინვარი</w:t>
      </w:r>
      <w:r w:rsidR="00F65C99" w:rsidRPr="00082502">
        <w:rPr>
          <w:rFonts w:ascii="Sylfaen" w:hAnsi="Sylfaen" w:cstheme="minorHAnsi"/>
          <w:lang w:val="ka-GE"/>
        </w:rPr>
        <w:t xml:space="preserve"> იქნა დაფიქსირებული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506480" w:rsidRPr="00082502">
        <w:rPr>
          <w:rFonts w:ascii="Sylfaen" w:hAnsi="Sylfaen" w:cstheme="minorHAnsi"/>
          <w:lang w:val="ka-GE"/>
        </w:rPr>
        <w:t xml:space="preserve">ფართობით </w:t>
      </w:r>
      <w:r w:rsidR="00067FB1" w:rsidRPr="00082502">
        <w:rPr>
          <w:rFonts w:ascii="Sylfaen" w:hAnsi="Sylfaen" w:cstheme="minorHAnsi"/>
          <w:lang w:val="ka-GE"/>
        </w:rPr>
        <w:t>40 ± 3 ჰა</w:t>
      </w:r>
      <w:r w:rsidR="00B251DD">
        <w:rPr>
          <w:rFonts w:ascii="Sylfaen" w:hAnsi="Sylfaen" w:cstheme="minorHAnsi"/>
        </w:rPr>
        <w:t>;</w:t>
      </w:r>
    </w:p>
    <w:p w14:paraId="51BABE41" w14:textId="3FB38D00" w:rsidR="00250657" w:rsidRPr="00B251DD" w:rsidRDefault="00F80B5A" w:rsidP="00524112">
      <w:pPr>
        <w:spacing w:after="0" w:line="240" w:lineRule="auto"/>
        <w:jc w:val="both"/>
        <w:rPr>
          <w:rFonts w:ascii="Sylfaen" w:hAnsi="Sylfaen" w:cstheme="minorHAnsi"/>
        </w:rPr>
      </w:pPr>
      <w:r w:rsidRPr="00082502">
        <w:rPr>
          <w:rFonts w:ascii="Sylfaen" w:hAnsi="Sylfaen" w:cstheme="minorHAnsi"/>
          <w:lang w:val="ka-GE"/>
        </w:rPr>
        <w:t>დ)</w:t>
      </w:r>
      <w:r w:rsidR="00250657" w:rsidRPr="00082502">
        <w:rPr>
          <w:rFonts w:ascii="Sylfaen" w:hAnsi="Sylfaen" w:cstheme="minorHAnsi"/>
          <w:lang w:val="ka-GE"/>
        </w:rPr>
        <w:t xml:space="preserve"> </w:t>
      </w:r>
      <w:r w:rsidR="00917488" w:rsidRPr="00082502">
        <w:rPr>
          <w:rFonts w:ascii="Sylfaen" w:hAnsi="Sylfaen" w:cstheme="minorHAnsi"/>
          <w:lang w:val="ka-GE"/>
        </w:rPr>
        <w:t xml:space="preserve">ხევსურეთის </w:t>
      </w:r>
      <w:r w:rsidR="00506480" w:rsidRPr="00082502">
        <w:rPr>
          <w:rFonts w:ascii="Sylfaen" w:hAnsi="Sylfaen" w:cstheme="minorHAnsi"/>
          <w:lang w:val="ka-GE"/>
        </w:rPr>
        <w:t>არაგვ</w:t>
      </w:r>
      <w:r w:rsidR="007A20C2" w:rsidRPr="00082502">
        <w:rPr>
          <w:rFonts w:ascii="Sylfaen" w:hAnsi="Sylfaen" w:cstheme="minorHAnsi"/>
          <w:lang w:val="ka-GE"/>
        </w:rPr>
        <w:t>ი</w:t>
      </w:r>
      <w:r w:rsidR="00506480" w:rsidRPr="00082502">
        <w:rPr>
          <w:rFonts w:ascii="Sylfaen" w:hAnsi="Sylfaen" w:cstheme="minorHAnsi"/>
          <w:lang w:val="ka-GE"/>
        </w:rPr>
        <w:t xml:space="preserve"> </w:t>
      </w:r>
      <w:r w:rsidR="007A20C2" w:rsidRPr="00082502">
        <w:rPr>
          <w:rFonts w:ascii="Sylfaen" w:hAnsi="Sylfaen" w:cstheme="minorHAnsi"/>
          <w:lang w:val="ka-GE"/>
        </w:rPr>
        <w:t xml:space="preserve">სათავეს იღებს </w:t>
      </w:r>
      <w:r w:rsidR="00506480" w:rsidRPr="00082502">
        <w:rPr>
          <w:rFonts w:ascii="Sylfaen" w:hAnsi="Sylfaen" w:cstheme="minorHAnsi"/>
          <w:lang w:val="ka-GE"/>
        </w:rPr>
        <w:t>დიდი კავკასიონის სამხრეთ ფერდობზე დათვისჯვრის უღელტეხილზე. მისი ძირითადი მარჯვენა შენაკადები, დაცული ტერიტორი</w:t>
      </w:r>
      <w:r w:rsidR="00D277D6" w:rsidRPr="00082502">
        <w:rPr>
          <w:rFonts w:ascii="Sylfaen" w:hAnsi="Sylfaen" w:cstheme="minorHAnsi"/>
          <w:lang w:val="ka-GE"/>
        </w:rPr>
        <w:t>ებ</w:t>
      </w:r>
      <w:r w:rsidR="00506480" w:rsidRPr="00082502">
        <w:rPr>
          <w:rFonts w:ascii="Sylfaen" w:hAnsi="Sylfaen" w:cstheme="minorHAnsi"/>
          <w:lang w:val="ka-GE"/>
        </w:rPr>
        <w:t xml:space="preserve">ის </w:t>
      </w:r>
      <w:r w:rsidR="005F7BEC" w:rsidRPr="00082502">
        <w:rPr>
          <w:rFonts w:ascii="Sylfaen" w:hAnsi="Sylfaen" w:cstheme="minorHAnsi"/>
          <w:lang w:val="ka-GE"/>
        </w:rPr>
        <w:t>მიმდებარედ</w:t>
      </w:r>
      <w:r w:rsidR="00506480" w:rsidRPr="00082502">
        <w:rPr>
          <w:rFonts w:ascii="Sylfaen" w:hAnsi="Sylfaen" w:cstheme="minorHAnsi"/>
          <w:lang w:val="ka-GE"/>
        </w:rPr>
        <w:t xml:space="preserve">, </w:t>
      </w:r>
      <w:r w:rsidR="00917488" w:rsidRPr="00082502">
        <w:rPr>
          <w:rFonts w:ascii="Sylfaen" w:hAnsi="Sylfaen" w:cstheme="minorHAnsi"/>
          <w:lang w:val="ka-GE"/>
        </w:rPr>
        <w:t xml:space="preserve">არის </w:t>
      </w:r>
      <w:r w:rsidR="00506480" w:rsidRPr="00082502">
        <w:rPr>
          <w:rFonts w:ascii="Sylfaen" w:hAnsi="Sylfaen" w:cstheme="minorHAnsi"/>
          <w:lang w:val="ka-GE"/>
        </w:rPr>
        <w:t>როშკისწყალი</w:t>
      </w:r>
      <w:r w:rsidR="005F7BEC" w:rsidRPr="00082502">
        <w:rPr>
          <w:rFonts w:ascii="Sylfaen" w:hAnsi="Sylfaen" w:cstheme="minorHAnsi"/>
          <w:lang w:val="ka-GE"/>
        </w:rPr>
        <w:t>, გორშეღმისწყალი</w:t>
      </w:r>
      <w:r w:rsidR="00506480" w:rsidRPr="00082502">
        <w:rPr>
          <w:rFonts w:ascii="Sylfaen" w:hAnsi="Sylfaen" w:cstheme="minorHAnsi"/>
          <w:lang w:val="ka-GE"/>
        </w:rPr>
        <w:t xml:space="preserve"> და ბლოსწყალი, ხოლო მთავარი მარცხენა შენაკადებია: გუდანისჭალა და ლიქოკისყელი</w:t>
      </w:r>
      <w:r w:rsidR="00B251DD">
        <w:rPr>
          <w:rFonts w:ascii="Sylfaen" w:hAnsi="Sylfaen" w:cstheme="minorHAnsi"/>
        </w:rPr>
        <w:t>;</w:t>
      </w:r>
    </w:p>
    <w:p w14:paraId="0421AB18" w14:textId="7A1D5493" w:rsidR="00504CBA" w:rsidRPr="00B251DD" w:rsidRDefault="00F80B5A" w:rsidP="00524112">
      <w:pPr>
        <w:spacing w:after="0" w:line="240" w:lineRule="auto"/>
        <w:jc w:val="both"/>
        <w:rPr>
          <w:rFonts w:ascii="Sylfaen" w:hAnsi="Sylfaen" w:cstheme="minorHAnsi"/>
        </w:rPr>
      </w:pPr>
      <w:r w:rsidRPr="00082502">
        <w:rPr>
          <w:rFonts w:ascii="Sylfaen" w:hAnsi="Sylfaen" w:cstheme="minorHAnsi"/>
          <w:lang w:val="ka-GE"/>
        </w:rPr>
        <w:t>ე)</w:t>
      </w:r>
      <w:r w:rsidR="00504CBA" w:rsidRPr="00082502">
        <w:rPr>
          <w:rFonts w:ascii="Sylfaen" w:hAnsi="Sylfaen" w:cstheme="minorHAnsi"/>
          <w:lang w:val="ka-GE"/>
        </w:rPr>
        <w:t xml:space="preserve"> </w:t>
      </w:r>
      <w:r w:rsidR="00506480" w:rsidRPr="00082502">
        <w:rPr>
          <w:rFonts w:ascii="Sylfaen" w:hAnsi="Sylfaen" w:cstheme="minorHAnsi"/>
          <w:lang w:val="ka-GE"/>
        </w:rPr>
        <w:t xml:space="preserve">მდინარეების უმრავლესობა </w:t>
      </w:r>
      <w:r w:rsidR="00A46098" w:rsidRPr="00082502">
        <w:rPr>
          <w:rFonts w:ascii="Sylfaen" w:hAnsi="Sylfaen" w:cstheme="minorHAnsi"/>
          <w:lang w:val="ka-GE"/>
        </w:rPr>
        <w:t>გამორჩეულია</w:t>
      </w:r>
      <w:r w:rsidR="00506480" w:rsidRPr="00082502">
        <w:rPr>
          <w:rFonts w:ascii="Sylfaen" w:hAnsi="Sylfaen" w:cstheme="minorHAnsi"/>
          <w:lang w:val="ka-GE"/>
        </w:rPr>
        <w:t xml:space="preserve"> დიდი ვარდნი</w:t>
      </w:r>
      <w:r w:rsidR="00FE2AE4" w:rsidRPr="00082502">
        <w:rPr>
          <w:rFonts w:ascii="Sylfaen" w:hAnsi="Sylfaen" w:cstheme="minorHAnsi"/>
          <w:lang w:val="ka-GE"/>
        </w:rPr>
        <w:t>თ</w:t>
      </w:r>
      <w:r w:rsidR="00506480" w:rsidRPr="00082502">
        <w:rPr>
          <w:rFonts w:ascii="Sylfaen" w:hAnsi="Sylfaen" w:cstheme="minorHAnsi"/>
          <w:lang w:val="ka-GE"/>
        </w:rPr>
        <w:t>. მდინარეების რესურსების პოტენციალი მნიშვნელოვნად ასოცირდება</w:t>
      </w:r>
      <w:r w:rsidR="00F65C99" w:rsidRPr="00082502">
        <w:rPr>
          <w:rFonts w:ascii="Sylfaen" w:hAnsi="Sylfaen" w:cstheme="minorHAnsi"/>
          <w:lang w:val="ka-GE"/>
        </w:rPr>
        <w:t xml:space="preserve"> მდინარეების აუზებში </w:t>
      </w:r>
      <w:r w:rsidR="00506480" w:rsidRPr="00082502">
        <w:rPr>
          <w:rFonts w:ascii="Sylfaen" w:hAnsi="Sylfaen" w:cstheme="minorHAnsi"/>
          <w:lang w:val="ka-GE"/>
        </w:rPr>
        <w:t>ტყის გავრცელებასთან, რაც ხელს უწყობს ატმოსფერული ნალექების და მიწისქვეშა წყლების ჩამოყალიბებას</w:t>
      </w:r>
      <w:r w:rsidR="00B251DD">
        <w:rPr>
          <w:rFonts w:ascii="Sylfaen" w:hAnsi="Sylfaen" w:cstheme="minorHAnsi"/>
        </w:rPr>
        <w:t>;</w:t>
      </w:r>
    </w:p>
    <w:p w14:paraId="1AAD6547" w14:textId="33132CA0" w:rsidR="00504CBA" w:rsidRPr="00082502" w:rsidRDefault="00F80B5A" w:rsidP="00524112">
      <w:pPr>
        <w:spacing w:after="0" w:line="240" w:lineRule="auto"/>
        <w:jc w:val="both"/>
        <w:rPr>
          <w:rFonts w:ascii="Sylfaen" w:hAnsi="Sylfaen" w:cstheme="minorHAnsi"/>
          <w:lang w:val="ka-GE"/>
        </w:rPr>
      </w:pPr>
      <w:r w:rsidRPr="00082502">
        <w:rPr>
          <w:rFonts w:ascii="Sylfaen" w:hAnsi="Sylfaen" w:cstheme="minorHAnsi"/>
          <w:lang w:val="ka-GE"/>
        </w:rPr>
        <w:t>ვ)</w:t>
      </w:r>
      <w:r w:rsidR="00504CBA" w:rsidRPr="00082502">
        <w:rPr>
          <w:rFonts w:ascii="Sylfaen" w:hAnsi="Sylfaen" w:cstheme="minorHAnsi"/>
          <w:lang w:val="ka-GE"/>
        </w:rPr>
        <w:t xml:space="preserve"> </w:t>
      </w:r>
      <w:r w:rsidR="009E4190" w:rsidRPr="00082502">
        <w:rPr>
          <w:rFonts w:ascii="Sylfaen" w:hAnsi="Sylfaen" w:cstheme="minorHAnsi"/>
          <w:lang w:val="ka-GE"/>
        </w:rPr>
        <w:t xml:space="preserve">მდინარეების </w:t>
      </w:r>
      <w:r w:rsidR="00506480" w:rsidRPr="00082502">
        <w:rPr>
          <w:rFonts w:ascii="Sylfaen" w:hAnsi="Sylfaen" w:cstheme="minorHAnsi"/>
          <w:lang w:val="ka-GE"/>
        </w:rPr>
        <w:t xml:space="preserve">მთავარი კვების </w:t>
      </w:r>
      <w:r w:rsidR="00256B69" w:rsidRPr="00082502">
        <w:rPr>
          <w:rFonts w:ascii="Sylfaen" w:hAnsi="Sylfaen" w:cstheme="minorHAnsi"/>
          <w:lang w:val="ka-GE"/>
        </w:rPr>
        <w:t xml:space="preserve">წყაროა </w:t>
      </w:r>
      <w:r w:rsidR="00506480" w:rsidRPr="00082502">
        <w:rPr>
          <w:rFonts w:ascii="Sylfaen" w:hAnsi="Sylfaen" w:cstheme="minorHAnsi"/>
          <w:lang w:val="ka-GE"/>
        </w:rPr>
        <w:t xml:space="preserve">ატმოსფერული ნალექები, მიწისქვეშა წყლები და მყინვარები.   </w:t>
      </w:r>
    </w:p>
    <w:p w14:paraId="5E18DD8E" w14:textId="77777777" w:rsidR="00E62D19" w:rsidRPr="00082502" w:rsidRDefault="00E62D19" w:rsidP="00524112">
      <w:pPr>
        <w:pStyle w:val="Heading2"/>
        <w:spacing w:before="0" w:line="240" w:lineRule="auto"/>
        <w:jc w:val="both"/>
        <w:rPr>
          <w:rFonts w:ascii="Sylfaen" w:hAnsi="Sylfaen" w:cstheme="minorHAnsi"/>
          <w:color w:val="auto"/>
          <w:sz w:val="22"/>
          <w:szCs w:val="22"/>
          <w:lang w:val="ka-GE"/>
        </w:rPr>
      </w:pPr>
      <w:bookmarkStart w:id="19" w:name="_Toc506198559"/>
      <w:bookmarkStart w:id="20" w:name="_Toc102646752"/>
    </w:p>
    <w:p w14:paraId="0913190E" w14:textId="0D06EF59" w:rsidR="005A604C" w:rsidRPr="00082502" w:rsidRDefault="00F4626D" w:rsidP="00524112">
      <w:pPr>
        <w:pStyle w:val="Heading2"/>
        <w:spacing w:before="0" w:line="240" w:lineRule="auto"/>
        <w:jc w:val="both"/>
        <w:rPr>
          <w:rFonts w:ascii="Sylfaen" w:eastAsia="Times New Roman" w:hAnsi="Sylfaen" w:cstheme="minorHAnsi"/>
          <w:color w:val="auto"/>
          <w:sz w:val="22"/>
          <w:szCs w:val="22"/>
          <w:lang w:val="ka-GE"/>
        </w:rPr>
      </w:pPr>
      <w:r w:rsidRPr="00082502">
        <w:rPr>
          <w:rFonts w:ascii="Sylfaen" w:hAnsi="Sylfaen" w:cstheme="minorHAnsi"/>
          <w:color w:val="auto"/>
          <w:sz w:val="22"/>
          <w:szCs w:val="22"/>
          <w:lang w:val="ka-GE"/>
        </w:rPr>
        <w:t xml:space="preserve">მუხლი </w:t>
      </w:r>
      <w:r w:rsidR="005A604C" w:rsidRPr="00082502">
        <w:rPr>
          <w:rFonts w:ascii="Sylfaen" w:eastAsia="Times New Roman" w:hAnsi="Sylfaen" w:cstheme="minorHAnsi"/>
          <w:color w:val="auto"/>
          <w:sz w:val="22"/>
          <w:szCs w:val="22"/>
          <w:lang w:val="ka-GE"/>
        </w:rPr>
        <w:t xml:space="preserve"> 1</w:t>
      </w:r>
      <w:r w:rsidR="000702A5" w:rsidRPr="00082502">
        <w:rPr>
          <w:rFonts w:ascii="Sylfaen" w:eastAsia="Times New Roman" w:hAnsi="Sylfaen" w:cstheme="minorHAnsi"/>
          <w:color w:val="auto"/>
          <w:sz w:val="22"/>
          <w:szCs w:val="22"/>
          <w:lang w:val="ka-GE"/>
        </w:rPr>
        <w:t>1</w:t>
      </w:r>
      <w:r w:rsidR="005A604C" w:rsidRPr="00082502">
        <w:rPr>
          <w:rFonts w:ascii="Sylfaen" w:eastAsia="Times New Roman" w:hAnsi="Sylfaen" w:cstheme="minorHAnsi"/>
          <w:color w:val="auto"/>
          <w:sz w:val="22"/>
          <w:szCs w:val="22"/>
          <w:lang w:val="ka-GE"/>
        </w:rPr>
        <w:t xml:space="preserve">. </w:t>
      </w:r>
      <w:bookmarkEnd w:id="19"/>
      <w:r w:rsidR="00506480" w:rsidRPr="00082502">
        <w:rPr>
          <w:rFonts w:ascii="Sylfaen" w:eastAsia="Times New Roman" w:hAnsi="Sylfaen" w:cstheme="minorHAnsi"/>
          <w:color w:val="auto"/>
          <w:sz w:val="22"/>
          <w:szCs w:val="22"/>
          <w:lang w:val="ka-GE"/>
        </w:rPr>
        <w:t>კლიმატი</w:t>
      </w:r>
      <w:bookmarkEnd w:id="20"/>
    </w:p>
    <w:p w14:paraId="3CB4F3C5" w14:textId="490FDA72" w:rsidR="006F5C37" w:rsidRPr="00082502" w:rsidRDefault="00F80B5A" w:rsidP="00F80B5A">
      <w:pPr>
        <w:spacing w:after="0" w:line="240" w:lineRule="auto"/>
        <w:jc w:val="both"/>
        <w:rPr>
          <w:rFonts w:ascii="Sylfaen" w:hAnsi="Sylfaen" w:cstheme="minorHAnsi"/>
          <w:lang w:val="ka-GE"/>
        </w:rPr>
      </w:pPr>
      <w:r w:rsidRPr="00082502">
        <w:rPr>
          <w:rFonts w:ascii="Sylfaen" w:hAnsi="Sylfaen" w:cstheme="minorHAnsi"/>
          <w:lang w:val="ka-GE"/>
        </w:rPr>
        <w:t xml:space="preserve">1. </w:t>
      </w:r>
      <w:r w:rsidR="009E4190" w:rsidRPr="00082502">
        <w:rPr>
          <w:rFonts w:ascii="Sylfaen" w:hAnsi="Sylfaen" w:cstheme="minorHAnsi"/>
          <w:lang w:val="ka-GE"/>
        </w:rPr>
        <w:t>დაცული ტერიტორიების კლიმატი იცვლება სიმაღლისა და ლანდშაფტის მიხედვით</w:t>
      </w:r>
      <w:r w:rsidR="00F65C99" w:rsidRPr="00082502">
        <w:rPr>
          <w:rFonts w:ascii="Sylfaen" w:hAnsi="Sylfaen" w:cstheme="minorHAnsi"/>
          <w:lang w:val="ka-GE"/>
        </w:rPr>
        <w:t>.</w:t>
      </w:r>
      <w:r w:rsidR="009E4190" w:rsidRPr="00082502">
        <w:rPr>
          <w:rFonts w:ascii="Sylfaen" w:hAnsi="Sylfaen" w:cstheme="minorHAnsi"/>
          <w:lang w:val="ka-GE"/>
        </w:rPr>
        <w:t xml:space="preserve"> </w:t>
      </w:r>
      <w:r w:rsidR="00BC70B0" w:rsidRPr="00082502">
        <w:rPr>
          <w:rFonts w:ascii="Sylfaen" w:hAnsi="Sylfaen" w:cstheme="minorHAnsi"/>
          <w:lang w:val="ka-GE"/>
        </w:rPr>
        <w:t>კავკასიონის</w:t>
      </w:r>
      <w:r w:rsidR="009E4190" w:rsidRPr="00082502">
        <w:rPr>
          <w:rFonts w:ascii="Sylfaen" w:hAnsi="Sylfaen" w:cstheme="minorHAnsi"/>
          <w:lang w:val="ka-GE"/>
        </w:rPr>
        <w:t xml:space="preserve"> ქედი ძირითადი ოროგრაფიული ბარიერია, რომლის გავლენითაც </w:t>
      </w:r>
      <w:r w:rsidR="009672F2" w:rsidRPr="00082502">
        <w:rPr>
          <w:rFonts w:ascii="Sylfaen" w:hAnsi="Sylfaen" w:cstheme="minorHAnsi"/>
          <w:lang w:val="ka-GE"/>
        </w:rPr>
        <w:t>კლიმატურად</w:t>
      </w:r>
      <w:r w:rsidR="00BC70B0" w:rsidRPr="00082502">
        <w:rPr>
          <w:rFonts w:ascii="Sylfaen" w:hAnsi="Sylfaen" w:cstheme="minorHAnsi"/>
          <w:lang w:val="ka-GE"/>
        </w:rPr>
        <w:t xml:space="preserve"> </w:t>
      </w:r>
      <w:r w:rsidR="009E4190" w:rsidRPr="00082502">
        <w:rPr>
          <w:rFonts w:ascii="Sylfaen" w:hAnsi="Sylfaen" w:cstheme="minorHAnsi"/>
          <w:lang w:val="ka-GE"/>
        </w:rPr>
        <w:t>განსხვავ</w:t>
      </w:r>
      <w:r w:rsidR="00BC70B0" w:rsidRPr="00082502">
        <w:rPr>
          <w:rFonts w:ascii="Sylfaen" w:hAnsi="Sylfaen" w:cstheme="minorHAnsi"/>
          <w:lang w:val="ka-GE"/>
        </w:rPr>
        <w:t>დება</w:t>
      </w:r>
      <w:r w:rsidR="009E4190" w:rsidRPr="00082502">
        <w:rPr>
          <w:rFonts w:ascii="Sylfaen" w:hAnsi="Sylfaen" w:cstheme="minorHAnsi"/>
          <w:lang w:val="ka-GE"/>
        </w:rPr>
        <w:t xml:space="preserve"> მისი ჩრდილოეთ</w:t>
      </w:r>
      <w:r w:rsidR="00B251DD">
        <w:rPr>
          <w:rFonts w:ascii="Sylfaen" w:hAnsi="Sylfaen" w:cstheme="minorHAnsi"/>
          <w:lang w:val="ka-GE"/>
        </w:rPr>
        <w:t>ი</w:t>
      </w:r>
      <w:r w:rsidR="009E4190" w:rsidRPr="00082502">
        <w:rPr>
          <w:rFonts w:ascii="Sylfaen" w:hAnsi="Sylfaen" w:cstheme="minorHAnsi"/>
          <w:lang w:val="ka-GE"/>
        </w:rPr>
        <w:t xml:space="preserve"> (პირიქითა ხევსურეთი) და სამხრეთ</w:t>
      </w:r>
      <w:r w:rsidR="00B251DD">
        <w:rPr>
          <w:rFonts w:ascii="Sylfaen" w:hAnsi="Sylfaen" w:cstheme="minorHAnsi"/>
          <w:lang w:val="ka-GE"/>
        </w:rPr>
        <w:t>ი</w:t>
      </w:r>
      <w:r w:rsidR="009E4190" w:rsidRPr="00082502">
        <w:rPr>
          <w:rFonts w:ascii="Sylfaen" w:hAnsi="Sylfaen" w:cstheme="minorHAnsi"/>
          <w:lang w:val="ka-GE"/>
        </w:rPr>
        <w:t xml:space="preserve"> (პირაქეთა ხევსურეთი, ფშავი) </w:t>
      </w:r>
      <w:r w:rsidR="00BC70B0" w:rsidRPr="00082502">
        <w:rPr>
          <w:rFonts w:ascii="Sylfaen" w:hAnsi="Sylfaen" w:cstheme="minorHAnsi"/>
          <w:lang w:val="ka-GE"/>
        </w:rPr>
        <w:t>ფერდობები</w:t>
      </w:r>
      <w:r w:rsidR="00F91A24" w:rsidRPr="00082502">
        <w:rPr>
          <w:rFonts w:ascii="Sylfaen" w:hAnsi="Sylfaen" w:cstheme="minorHAnsi"/>
          <w:lang w:val="ka-GE"/>
        </w:rPr>
        <w:t>.</w:t>
      </w:r>
      <w:r w:rsidR="009E4190" w:rsidRPr="00082502">
        <w:rPr>
          <w:rFonts w:ascii="Sylfaen" w:hAnsi="Sylfaen" w:cstheme="minorHAnsi"/>
          <w:lang w:val="ka-GE"/>
        </w:rPr>
        <w:t xml:space="preserve"> პირიქითა ხევსურეთი</w:t>
      </w:r>
      <w:r w:rsidR="00887983" w:rsidRPr="00082502">
        <w:rPr>
          <w:rFonts w:ascii="Sylfaen" w:hAnsi="Sylfaen" w:cstheme="minorHAnsi"/>
          <w:lang w:val="ka-GE"/>
        </w:rPr>
        <w:t xml:space="preserve"> (კავკასიონის ჩრდილოეთ კალთა)</w:t>
      </w:r>
      <w:r w:rsidR="009E4190" w:rsidRPr="00082502">
        <w:rPr>
          <w:rFonts w:ascii="Sylfaen" w:hAnsi="Sylfaen" w:cstheme="minorHAnsi"/>
          <w:lang w:val="ka-GE"/>
        </w:rPr>
        <w:t xml:space="preserve"> უფრო მშრალი და ცივი კლიმატისა და შედარებით მკვეთრი სეზონური მერყეობის გავლენის ქვეშ იმყოფება, ხოლო  პირაქეთა ხევსურეთი</w:t>
      </w:r>
      <w:r w:rsidR="00887983" w:rsidRPr="00082502">
        <w:rPr>
          <w:rFonts w:ascii="Sylfaen" w:hAnsi="Sylfaen" w:cstheme="minorHAnsi"/>
          <w:lang w:val="ka-GE"/>
        </w:rPr>
        <w:t xml:space="preserve"> (კავკასიონის სამხრეთ</w:t>
      </w:r>
      <w:r w:rsidR="00B251DD">
        <w:rPr>
          <w:rFonts w:ascii="Sylfaen" w:hAnsi="Sylfaen" w:cstheme="minorHAnsi"/>
          <w:lang w:val="ka-GE"/>
        </w:rPr>
        <w:t>ი</w:t>
      </w:r>
      <w:r w:rsidR="00887983" w:rsidRPr="00082502">
        <w:rPr>
          <w:rFonts w:ascii="Sylfaen" w:hAnsi="Sylfaen" w:cstheme="minorHAnsi"/>
          <w:lang w:val="ka-GE"/>
        </w:rPr>
        <w:t xml:space="preserve"> კალთა)</w:t>
      </w:r>
      <w:r w:rsidR="009E4190" w:rsidRPr="00082502">
        <w:rPr>
          <w:rFonts w:ascii="Sylfaen" w:hAnsi="Sylfaen" w:cstheme="minorHAnsi"/>
          <w:lang w:val="ka-GE"/>
        </w:rPr>
        <w:t xml:space="preserve"> და ფშავი უფრო ტენიანი, თბილი და ჰომოგენურია სეზონის განმავლობაში.</w:t>
      </w:r>
    </w:p>
    <w:p w14:paraId="04F8A390" w14:textId="44EC173E" w:rsidR="000808D9" w:rsidRPr="00082502" w:rsidRDefault="00F80B5A" w:rsidP="00F80B5A">
      <w:pPr>
        <w:spacing w:after="0" w:line="240" w:lineRule="auto"/>
        <w:jc w:val="both"/>
        <w:rPr>
          <w:rFonts w:ascii="Sylfaen" w:hAnsi="Sylfaen" w:cstheme="minorHAnsi"/>
          <w:lang w:val="ka-GE"/>
        </w:rPr>
      </w:pPr>
      <w:r w:rsidRPr="00082502">
        <w:rPr>
          <w:rFonts w:ascii="Sylfaen" w:hAnsi="Sylfaen" w:cstheme="minorHAnsi"/>
          <w:lang w:val="ka-GE"/>
        </w:rPr>
        <w:lastRenderedPageBreak/>
        <w:t xml:space="preserve">2. </w:t>
      </w:r>
      <w:r w:rsidR="009E4190" w:rsidRPr="00082502">
        <w:rPr>
          <w:rFonts w:ascii="Sylfaen" w:hAnsi="Sylfaen" w:cstheme="minorHAnsi"/>
          <w:lang w:val="ka-GE"/>
        </w:rPr>
        <w:t xml:space="preserve">გრილი და ზომიერად ნოტიო კლიმატი დამახასიათებელია </w:t>
      </w:r>
      <w:r w:rsidR="00CF3E64" w:rsidRPr="00082502">
        <w:rPr>
          <w:rFonts w:ascii="Sylfaen" w:hAnsi="Sylfaen" w:cstheme="minorHAnsi"/>
          <w:lang w:val="ka-GE"/>
        </w:rPr>
        <w:t xml:space="preserve">ზღვის დონიდან </w:t>
      </w:r>
      <w:r w:rsidR="009E4190" w:rsidRPr="00082502">
        <w:rPr>
          <w:rFonts w:ascii="Sylfaen" w:hAnsi="Sylfaen" w:cstheme="minorHAnsi"/>
          <w:lang w:val="ka-GE"/>
        </w:rPr>
        <w:t>2,000 მ-ის სიმაღ</w:t>
      </w:r>
      <w:r w:rsidR="00CF3E64" w:rsidRPr="00082502">
        <w:rPr>
          <w:rFonts w:ascii="Sylfaen" w:hAnsi="Sylfaen" w:cstheme="minorHAnsi"/>
          <w:lang w:val="ka-GE"/>
        </w:rPr>
        <w:t>ლემდე</w:t>
      </w:r>
      <w:r w:rsidR="009E4190" w:rsidRPr="00082502">
        <w:rPr>
          <w:rFonts w:ascii="Sylfaen" w:hAnsi="Sylfaen" w:cstheme="minorHAnsi"/>
          <w:lang w:val="ka-GE"/>
        </w:rPr>
        <w:t>, ხოლო ცივი ზამთარი და მოკლე ზაფხული ტიპიურია 2</w:t>
      </w:r>
      <w:r w:rsidR="007A20C2" w:rsidRPr="00082502">
        <w:rPr>
          <w:rFonts w:ascii="Sylfaen" w:hAnsi="Sylfaen" w:cstheme="minorHAnsi"/>
          <w:lang w:val="ka-GE"/>
        </w:rPr>
        <w:t>,</w:t>
      </w:r>
      <w:r w:rsidR="009E4190" w:rsidRPr="00082502">
        <w:rPr>
          <w:rFonts w:ascii="Sylfaen" w:hAnsi="Sylfaen" w:cstheme="minorHAnsi"/>
          <w:lang w:val="ka-GE"/>
        </w:rPr>
        <w:t>000-3</w:t>
      </w:r>
      <w:r w:rsidR="007A20C2" w:rsidRPr="00082502">
        <w:rPr>
          <w:rFonts w:ascii="Sylfaen" w:hAnsi="Sylfaen" w:cstheme="minorHAnsi"/>
          <w:lang w:val="ka-GE"/>
        </w:rPr>
        <w:t>,</w:t>
      </w:r>
      <w:r w:rsidR="009E4190" w:rsidRPr="00082502">
        <w:rPr>
          <w:rFonts w:ascii="Sylfaen" w:hAnsi="Sylfaen" w:cstheme="minorHAnsi"/>
          <w:lang w:val="ka-GE"/>
        </w:rPr>
        <w:t>000</w:t>
      </w:r>
      <w:r w:rsidR="006554D7" w:rsidRPr="00082502">
        <w:rPr>
          <w:rFonts w:ascii="Sylfaen" w:hAnsi="Sylfaen" w:cstheme="minorHAnsi"/>
          <w:lang w:val="ka-GE"/>
        </w:rPr>
        <w:t xml:space="preserve"> მ. </w:t>
      </w:r>
      <w:r w:rsidR="009E4190" w:rsidRPr="00082502">
        <w:rPr>
          <w:rFonts w:ascii="Sylfaen" w:hAnsi="Sylfaen" w:cstheme="minorHAnsi"/>
          <w:lang w:val="ka-GE"/>
        </w:rPr>
        <w:t xml:space="preserve">სიმაღლის </w:t>
      </w:r>
      <w:r w:rsidR="00CF3E64" w:rsidRPr="00082502">
        <w:rPr>
          <w:rFonts w:ascii="Sylfaen" w:hAnsi="Sylfaen" w:cstheme="minorHAnsi"/>
          <w:lang w:val="ka-GE"/>
        </w:rPr>
        <w:t>ტერიტორიებისთვის</w:t>
      </w:r>
      <w:r w:rsidR="009E4190" w:rsidRPr="00082502">
        <w:rPr>
          <w:rFonts w:ascii="Sylfaen" w:hAnsi="Sylfaen" w:cstheme="minorHAnsi"/>
          <w:lang w:val="ka-GE"/>
        </w:rPr>
        <w:t xml:space="preserve">. საშუალო </w:t>
      </w:r>
      <w:r w:rsidR="007A20C2" w:rsidRPr="00082502">
        <w:rPr>
          <w:rFonts w:ascii="Sylfaen" w:hAnsi="Sylfaen" w:cstheme="minorHAnsi"/>
          <w:lang w:val="ka-GE"/>
        </w:rPr>
        <w:t>ტემპერატურ</w:t>
      </w:r>
      <w:r w:rsidR="009E4190" w:rsidRPr="00082502">
        <w:rPr>
          <w:rFonts w:ascii="Sylfaen" w:hAnsi="Sylfaen" w:cstheme="minorHAnsi"/>
          <w:lang w:val="ka-GE"/>
        </w:rPr>
        <w:t>ა</w:t>
      </w:r>
      <w:r w:rsidR="00B251DD">
        <w:rPr>
          <w:rFonts w:ascii="Sylfaen" w:hAnsi="Sylfaen" w:cstheme="minorHAnsi"/>
          <w:lang w:val="ka-GE"/>
        </w:rPr>
        <w:t>ა</w:t>
      </w:r>
      <w:r w:rsidR="009E4190" w:rsidRPr="00082502">
        <w:rPr>
          <w:rFonts w:ascii="Sylfaen" w:hAnsi="Sylfaen" w:cstheme="minorHAnsi"/>
          <w:lang w:val="ka-GE"/>
        </w:rPr>
        <w:t xml:space="preserve"> -12-14 </w:t>
      </w:r>
      <w:r w:rsidR="009079FB" w:rsidRPr="00082502">
        <w:rPr>
          <w:rFonts w:ascii="Sylfaen" w:hAnsi="Sylfaen" w:cstheme="minorHAnsi"/>
          <w:lang w:val="ka-GE"/>
        </w:rPr>
        <w:t>C</w:t>
      </w:r>
      <w:r w:rsidR="009079FB" w:rsidRPr="00082502">
        <w:rPr>
          <w:rFonts w:ascii="Times New Roman" w:hAnsi="Times New Roman" w:cs="Times New Roman"/>
          <w:lang w:val="ka-GE"/>
        </w:rPr>
        <w:t>⁰</w:t>
      </w:r>
      <w:r w:rsidR="009E4190" w:rsidRPr="00082502">
        <w:rPr>
          <w:rFonts w:ascii="Sylfaen" w:hAnsi="Sylfaen" w:cstheme="minorHAnsi"/>
          <w:lang w:val="ka-GE"/>
        </w:rPr>
        <w:t xml:space="preserve">იანვარში და 4-6 </w:t>
      </w:r>
      <w:r w:rsidR="009079FB" w:rsidRPr="00082502">
        <w:rPr>
          <w:rFonts w:ascii="Sylfaen" w:hAnsi="Sylfaen" w:cstheme="minorHAnsi"/>
          <w:lang w:val="ka-GE"/>
        </w:rPr>
        <w:t>C</w:t>
      </w:r>
      <w:r w:rsidR="009079FB" w:rsidRPr="00082502">
        <w:rPr>
          <w:rFonts w:ascii="Times New Roman" w:hAnsi="Times New Roman" w:cs="Times New Roman"/>
          <w:lang w:val="ka-GE"/>
        </w:rPr>
        <w:t>⁰</w:t>
      </w:r>
      <w:r w:rsidR="009E4190" w:rsidRPr="00082502">
        <w:rPr>
          <w:rFonts w:ascii="Sylfaen" w:hAnsi="Sylfaen" w:cstheme="minorHAnsi"/>
          <w:lang w:val="ka-GE"/>
        </w:rPr>
        <w:t>ივლისში. მაღალი მთის კლიმატი მუდმივი თოვლი</w:t>
      </w:r>
      <w:r w:rsidR="009E515A" w:rsidRPr="00082502">
        <w:rPr>
          <w:rFonts w:ascii="Sylfaen" w:hAnsi="Sylfaen" w:cstheme="minorHAnsi"/>
          <w:lang w:val="ka-GE"/>
        </w:rPr>
        <w:t>თა</w:t>
      </w:r>
      <w:r w:rsidR="009E4190" w:rsidRPr="00082502">
        <w:rPr>
          <w:rFonts w:ascii="Sylfaen" w:hAnsi="Sylfaen" w:cstheme="minorHAnsi"/>
          <w:lang w:val="ka-GE"/>
        </w:rPr>
        <w:t xml:space="preserve"> და ყინულოვანი პირობები</w:t>
      </w:r>
      <w:r w:rsidR="009E515A" w:rsidRPr="00082502">
        <w:rPr>
          <w:rFonts w:ascii="Sylfaen" w:hAnsi="Sylfaen" w:cstheme="minorHAnsi"/>
          <w:lang w:val="ka-GE"/>
        </w:rPr>
        <w:t>თ</w:t>
      </w:r>
      <w:r w:rsidR="009E4190" w:rsidRPr="00082502">
        <w:rPr>
          <w:rFonts w:ascii="Sylfaen" w:hAnsi="Sylfaen" w:cstheme="minorHAnsi"/>
          <w:lang w:val="ka-GE"/>
        </w:rPr>
        <w:t xml:space="preserve"> დომინირებს</w:t>
      </w:r>
      <w:r w:rsidR="009E515A" w:rsidRPr="00082502">
        <w:rPr>
          <w:rFonts w:ascii="Sylfaen" w:hAnsi="Sylfaen" w:cstheme="minorHAnsi"/>
          <w:lang w:val="ka-GE"/>
        </w:rPr>
        <w:t xml:space="preserve"> სუბნივალურ და ნივალურ ზონებში.</w:t>
      </w:r>
      <w:r w:rsidR="0053024F" w:rsidRPr="00082502">
        <w:rPr>
          <w:rFonts w:ascii="Sylfaen" w:hAnsi="Sylfaen" w:cstheme="minorHAnsi"/>
          <w:lang w:val="ka-GE"/>
        </w:rPr>
        <w:t xml:space="preserve"> </w:t>
      </w:r>
    </w:p>
    <w:p w14:paraId="51A77A5E" w14:textId="7937DE53" w:rsidR="0053024F" w:rsidRPr="00082502" w:rsidRDefault="00F80B5A" w:rsidP="00F80B5A">
      <w:pPr>
        <w:spacing w:after="0" w:line="240" w:lineRule="auto"/>
        <w:jc w:val="both"/>
        <w:rPr>
          <w:rFonts w:ascii="Sylfaen" w:hAnsi="Sylfaen" w:cstheme="minorHAnsi"/>
          <w:lang w:val="ka-GE"/>
        </w:rPr>
      </w:pPr>
      <w:r w:rsidRPr="00082502">
        <w:rPr>
          <w:rFonts w:ascii="Sylfaen" w:hAnsi="Sylfaen" w:cstheme="minorHAnsi"/>
          <w:lang w:val="ka-GE"/>
        </w:rPr>
        <w:t xml:space="preserve">3. </w:t>
      </w:r>
      <w:r w:rsidR="007A20C2" w:rsidRPr="00082502">
        <w:rPr>
          <w:rFonts w:ascii="Sylfaen" w:hAnsi="Sylfaen" w:cstheme="minorHAnsi"/>
          <w:lang w:val="ka-GE"/>
        </w:rPr>
        <w:t xml:space="preserve">ზღ. დონიდან </w:t>
      </w:r>
      <w:r w:rsidR="009E515A" w:rsidRPr="00082502">
        <w:rPr>
          <w:rFonts w:ascii="Sylfaen" w:hAnsi="Sylfaen" w:cstheme="minorHAnsi"/>
          <w:lang w:val="ka-GE"/>
        </w:rPr>
        <w:t>1,700-2,000</w:t>
      </w:r>
      <w:r w:rsidR="006554D7" w:rsidRPr="00082502">
        <w:rPr>
          <w:rFonts w:ascii="Sylfaen" w:hAnsi="Sylfaen" w:cstheme="minorHAnsi"/>
          <w:lang w:val="ka-GE"/>
        </w:rPr>
        <w:t xml:space="preserve"> მ. </w:t>
      </w:r>
      <w:r w:rsidR="00CF3E64" w:rsidRPr="00082502">
        <w:rPr>
          <w:rFonts w:ascii="Sylfaen" w:hAnsi="Sylfaen" w:cstheme="minorHAnsi"/>
          <w:lang w:val="ka-GE"/>
        </w:rPr>
        <w:t>ფარგლებში</w:t>
      </w:r>
      <w:r w:rsidR="009E515A" w:rsidRPr="00082502">
        <w:rPr>
          <w:rFonts w:ascii="Sylfaen" w:hAnsi="Sylfaen" w:cstheme="minorHAnsi"/>
          <w:lang w:val="ka-GE"/>
        </w:rPr>
        <w:t xml:space="preserve">, </w:t>
      </w:r>
      <w:r w:rsidR="007A20C2" w:rsidRPr="00082502">
        <w:rPr>
          <w:rFonts w:ascii="Sylfaen" w:hAnsi="Sylfaen" w:cstheme="minorHAnsi"/>
          <w:lang w:val="ka-GE"/>
        </w:rPr>
        <w:t xml:space="preserve">იანვრის </w:t>
      </w:r>
      <w:r w:rsidR="009E515A" w:rsidRPr="00082502">
        <w:rPr>
          <w:rFonts w:ascii="Sylfaen" w:hAnsi="Sylfaen" w:cstheme="minorHAnsi"/>
          <w:lang w:val="ka-GE"/>
        </w:rPr>
        <w:t>საშუალო ტემპერატურა</w:t>
      </w:r>
      <w:r w:rsidR="005607F2">
        <w:rPr>
          <w:rFonts w:ascii="Sylfaen" w:hAnsi="Sylfaen" w:cstheme="minorHAnsi"/>
          <w:lang w:val="ka-GE"/>
        </w:rPr>
        <w:t xml:space="preserve"> -4-6</w:t>
      </w:r>
      <w:r w:rsidR="005607F2" w:rsidRPr="00082502">
        <w:rPr>
          <w:rFonts w:ascii="Times New Roman" w:hAnsi="Times New Roman" w:cs="Times New Roman"/>
          <w:lang w:val="ka-GE"/>
        </w:rPr>
        <w:t>⁰</w:t>
      </w:r>
      <w:r w:rsidR="009E515A" w:rsidRPr="00082502">
        <w:rPr>
          <w:rFonts w:ascii="Sylfaen" w:hAnsi="Sylfaen" w:cstheme="minorHAnsi"/>
          <w:lang w:val="ka-GE"/>
        </w:rPr>
        <w:t>C-ია, ხოლო აგვისტოს საშუალო ტემპერატურა 14-18</w:t>
      </w:r>
      <w:r w:rsidR="005607F2" w:rsidRPr="00082502">
        <w:rPr>
          <w:rFonts w:ascii="Times New Roman" w:hAnsi="Times New Roman" w:cs="Times New Roman"/>
          <w:lang w:val="ka-GE"/>
        </w:rPr>
        <w:t>⁰</w:t>
      </w:r>
      <w:r w:rsidR="009E515A" w:rsidRPr="00082502">
        <w:rPr>
          <w:rFonts w:ascii="Sylfaen" w:hAnsi="Sylfaen" w:cstheme="minorHAnsi"/>
          <w:lang w:val="ka-GE"/>
        </w:rPr>
        <w:t>C. აბსოლუტური მინიმუმი</w:t>
      </w:r>
      <w:r w:rsidR="005607F2">
        <w:rPr>
          <w:rFonts w:ascii="Sylfaen" w:hAnsi="Sylfaen" w:cstheme="minorHAnsi"/>
          <w:lang w:val="ka-GE"/>
        </w:rPr>
        <w:t xml:space="preserve"> -33</w:t>
      </w:r>
      <w:r w:rsidR="005607F2" w:rsidRPr="00082502">
        <w:rPr>
          <w:rFonts w:ascii="Times New Roman" w:hAnsi="Times New Roman" w:cs="Times New Roman"/>
          <w:lang w:val="ka-GE"/>
        </w:rPr>
        <w:t>⁰</w:t>
      </w:r>
      <w:r w:rsidR="009E515A" w:rsidRPr="00082502">
        <w:rPr>
          <w:rFonts w:ascii="Sylfaen" w:hAnsi="Sylfaen" w:cstheme="minorHAnsi"/>
          <w:lang w:val="ka-GE"/>
        </w:rPr>
        <w:t xml:space="preserve">C და აბსოლუტური </w:t>
      </w:r>
      <w:r w:rsidR="00887983" w:rsidRPr="00082502">
        <w:rPr>
          <w:rFonts w:ascii="Sylfaen" w:hAnsi="Sylfaen" w:cstheme="minorHAnsi"/>
          <w:lang w:val="ka-GE"/>
        </w:rPr>
        <w:t xml:space="preserve">მაქსიმუმი </w:t>
      </w:r>
      <w:r w:rsidR="009E515A" w:rsidRPr="00082502">
        <w:rPr>
          <w:rFonts w:ascii="Sylfaen" w:hAnsi="Sylfaen" w:cstheme="minorHAnsi"/>
          <w:lang w:val="ka-GE"/>
        </w:rPr>
        <w:t>27-28</w:t>
      </w:r>
      <w:r w:rsidR="005607F2" w:rsidRPr="00082502">
        <w:rPr>
          <w:rFonts w:ascii="Times New Roman" w:hAnsi="Times New Roman" w:cs="Times New Roman"/>
          <w:lang w:val="ka-GE"/>
        </w:rPr>
        <w:t>⁰</w:t>
      </w:r>
      <w:r w:rsidR="009E515A" w:rsidRPr="00082502">
        <w:rPr>
          <w:rFonts w:ascii="Sylfaen" w:hAnsi="Sylfaen" w:cstheme="minorHAnsi"/>
          <w:lang w:val="ka-GE"/>
        </w:rPr>
        <w:t>C. საშუალო წლიური ნალექი 1,000-1,200 მმ</w:t>
      </w:r>
      <w:r w:rsidR="009672F2" w:rsidRPr="00082502">
        <w:rPr>
          <w:rFonts w:ascii="Sylfaen" w:hAnsi="Sylfaen" w:cstheme="minorHAnsi"/>
          <w:lang w:val="ka-GE"/>
        </w:rPr>
        <w:t>-ია</w:t>
      </w:r>
      <w:r w:rsidR="009E515A" w:rsidRPr="00082502">
        <w:rPr>
          <w:rFonts w:ascii="Sylfaen" w:hAnsi="Sylfaen" w:cstheme="minorHAnsi"/>
          <w:lang w:val="ka-GE"/>
        </w:rPr>
        <w:t>. თოვლის საფარი</w:t>
      </w:r>
      <w:r w:rsidR="007A20C2" w:rsidRPr="00082502">
        <w:rPr>
          <w:rFonts w:ascii="Sylfaen" w:hAnsi="Sylfaen" w:cstheme="minorHAnsi"/>
          <w:lang w:val="ka-GE"/>
        </w:rPr>
        <w:t>ს ხანგრძლივობა</w:t>
      </w:r>
      <w:r w:rsidR="009E515A" w:rsidRPr="00082502">
        <w:rPr>
          <w:rFonts w:ascii="Sylfaen" w:hAnsi="Sylfaen" w:cstheme="minorHAnsi"/>
          <w:lang w:val="ka-GE"/>
        </w:rPr>
        <w:t xml:space="preserve"> </w:t>
      </w:r>
      <w:r w:rsidR="00961E94" w:rsidRPr="00082502">
        <w:rPr>
          <w:rFonts w:ascii="Sylfaen" w:hAnsi="Sylfaen" w:cstheme="minorHAnsi"/>
          <w:lang w:val="ka-GE"/>
        </w:rPr>
        <w:t>5</w:t>
      </w:r>
      <w:r w:rsidR="007A20C2" w:rsidRPr="00082502">
        <w:rPr>
          <w:rFonts w:ascii="Sylfaen" w:hAnsi="Sylfaen" w:cstheme="minorHAnsi"/>
          <w:lang w:val="ka-GE"/>
        </w:rPr>
        <w:t>-</w:t>
      </w:r>
      <w:r w:rsidR="00961E94" w:rsidRPr="00082502">
        <w:rPr>
          <w:rFonts w:ascii="Sylfaen" w:hAnsi="Sylfaen" w:cstheme="minorHAnsi"/>
          <w:lang w:val="ka-GE"/>
        </w:rPr>
        <w:t>7</w:t>
      </w:r>
      <w:r w:rsidR="009E515A" w:rsidRPr="00082502">
        <w:rPr>
          <w:rFonts w:ascii="Sylfaen" w:hAnsi="Sylfaen" w:cstheme="minorHAnsi"/>
          <w:lang w:val="ka-GE"/>
        </w:rPr>
        <w:t xml:space="preserve"> თვემდე გრძელდება.</w:t>
      </w:r>
    </w:p>
    <w:p w14:paraId="56CE606A" w14:textId="77777777" w:rsidR="00F80B5A" w:rsidRPr="00082502" w:rsidRDefault="00F80B5A" w:rsidP="00B61D33">
      <w:pPr>
        <w:pStyle w:val="Heading3"/>
        <w:spacing w:before="0"/>
        <w:jc w:val="both"/>
        <w:rPr>
          <w:rFonts w:ascii="Sylfaen" w:hAnsi="Sylfaen" w:cs="Sylfaen"/>
          <w:color w:val="auto"/>
          <w:lang w:val="ka-GE"/>
        </w:rPr>
      </w:pPr>
      <w:bookmarkStart w:id="21" w:name="_Toc134483923"/>
      <w:bookmarkStart w:id="22" w:name="_Toc102646753"/>
      <w:bookmarkStart w:id="23" w:name="_Toc506198560"/>
    </w:p>
    <w:p w14:paraId="40A02982" w14:textId="62C265F5" w:rsidR="00955F27" w:rsidRPr="00082502" w:rsidRDefault="00955F27" w:rsidP="00F80B5A">
      <w:pPr>
        <w:pStyle w:val="Heading3"/>
        <w:spacing w:before="0" w:line="240" w:lineRule="auto"/>
        <w:jc w:val="both"/>
        <w:rPr>
          <w:rFonts w:ascii="Sylfaen" w:eastAsia="Merriweather" w:hAnsi="Sylfaen" w:cs="Merriweather"/>
          <w:color w:val="auto"/>
          <w:lang w:val="ka-GE"/>
        </w:rPr>
      </w:pPr>
      <w:r w:rsidRPr="00082502">
        <w:rPr>
          <w:rFonts w:ascii="Sylfaen" w:hAnsi="Sylfaen" w:cs="Sylfaen"/>
          <w:color w:val="auto"/>
          <w:lang w:val="ka-GE"/>
        </w:rPr>
        <w:t>მუხლი</w:t>
      </w:r>
      <w:r w:rsidRPr="00082502">
        <w:rPr>
          <w:rFonts w:ascii="Sylfaen" w:hAnsi="Sylfaen"/>
          <w:color w:val="auto"/>
          <w:lang w:val="ka-GE"/>
        </w:rPr>
        <w:t xml:space="preserve"> 12. </w:t>
      </w:r>
      <w:r w:rsidRPr="00082502">
        <w:rPr>
          <w:rFonts w:ascii="Sylfaen" w:hAnsi="Sylfaen" w:cs="Sylfaen"/>
          <w:color w:val="auto"/>
          <w:lang w:val="ka-GE"/>
        </w:rPr>
        <w:t>კლიმატის</w:t>
      </w:r>
      <w:r w:rsidRPr="00082502">
        <w:rPr>
          <w:rFonts w:ascii="Sylfaen" w:hAnsi="Sylfaen"/>
          <w:color w:val="auto"/>
          <w:lang w:val="ka-GE"/>
        </w:rPr>
        <w:t xml:space="preserve"> </w:t>
      </w:r>
      <w:r w:rsidRPr="00082502">
        <w:rPr>
          <w:rFonts w:ascii="Sylfaen" w:hAnsi="Sylfaen" w:cs="Sylfaen"/>
          <w:color w:val="auto"/>
          <w:lang w:val="ka-GE"/>
        </w:rPr>
        <w:t>ცვლილება</w:t>
      </w:r>
      <w:bookmarkEnd w:id="21"/>
    </w:p>
    <w:p w14:paraId="2CE34048" w14:textId="11B33EB3" w:rsidR="00B212AC" w:rsidRPr="00082502" w:rsidRDefault="002378FF" w:rsidP="00F80B5A">
      <w:pPr>
        <w:pBdr>
          <w:top w:val="nil"/>
          <w:left w:val="nil"/>
          <w:bottom w:val="nil"/>
          <w:right w:val="nil"/>
          <w:between w:val="nil"/>
        </w:pBdr>
        <w:spacing w:after="0" w:line="240" w:lineRule="auto"/>
        <w:jc w:val="both"/>
        <w:rPr>
          <w:rFonts w:ascii="Sylfaen" w:hAnsi="Sylfaen"/>
          <w:lang w:val="ka-GE"/>
        </w:rPr>
      </w:pPr>
      <w:r w:rsidRPr="00082502">
        <w:rPr>
          <w:rFonts w:ascii="Sylfaen" w:eastAsia="Arial Unicode MS" w:hAnsi="Sylfaen" w:cs="Arial Unicode MS"/>
          <w:lang w:val="ka-GE"/>
        </w:rPr>
        <w:t xml:space="preserve">1. </w:t>
      </w:r>
      <w:r w:rsidR="00B212AC" w:rsidRPr="00082502">
        <w:rPr>
          <w:rFonts w:ascii="Sylfaen" w:eastAsia="Arial Unicode MS" w:hAnsi="Sylfaen" w:cs="Arial Unicode MS"/>
          <w:lang w:val="ka-GE"/>
        </w:rPr>
        <w:t xml:space="preserve">დაცული ტერიტორიები მნიშვნელოვან როლს ასრულებს კლიმატის ცვლილების შემცირებასა და ადაპტაციაში. კარგად მართული დაცული ტერიტორია უზრუნველყოფს იქ არსებული ჰაბიტატების დაცვას, მიწათსარგებლობის ცვლილების პრევენციას და დეგრადირებული ტერიტორიების აღდგენას, რაც ხელს უწყობს კლიმატის ცვლილების შერბილებას. დაცული ტერიტორიები ინარჩუნებენ მნიშვნელოვან ეკოსისტემურ </w:t>
      </w:r>
      <w:r w:rsidR="00926FEB" w:rsidRPr="00082502">
        <w:rPr>
          <w:rFonts w:ascii="Sylfaen" w:eastAsia="Arial Unicode MS" w:hAnsi="Sylfaen" w:cs="Arial Unicode MS"/>
          <w:lang w:val="ka-GE"/>
        </w:rPr>
        <w:t xml:space="preserve">მომსახურებებს </w:t>
      </w:r>
      <w:r w:rsidR="00B212AC" w:rsidRPr="00082502">
        <w:rPr>
          <w:rFonts w:ascii="Sylfaen" w:eastAsia="Arial Unicode MS" w:hAnsi="Sylfaen" w:cs="Arial Unicode MS"/>
          <w:lang w:val="ka-GE"/>
        </w:rPr>
        <w:t>და ზრდიან კლიმატის ცვ</w:t>
      </w:r>
      <w:r w:rsidR="00926FEB" w:rsidRPr="00082502">
        <w:rPr>
          <w:rFonts w:ascii="Sylfaen" w:eastAsia="Arial Unicode MS" w:hAnsi="Sylfaen" w:cs="Arial Unicode MS"/>
          <w:lang w:val="ka-GE"/>
        </w:rPr>
        <w:t>ლ</w:t>
      </w:r>
      <w:r w:rsidR="00B212AC" w:rsidRPr="00082502">
        <w:rPr>
          <w:rFonts w:ascii="Sylfaen" w:eastAsia="Arial Unicode MS" w:hAnsi="Sylfaen" w:cs="Arial Unicode MS"/>
          <w:lang w:val="ka-GE"/>
        </w:rPr>
        <w:t>ილებისადმი მ</w:t>
      </w:r>
      <w:r w:rsidR="003B5455" w:rsidRPr="00082502">
        <w:rPr>
          <w:rFonts w:ascii="Sylfaen" w:eastAsia="Arial Unicode MS" w:hAnsi="Sylfaen" w:cs="Arial Unicode MS"/>
          <w:lang w:val="ka-GE"/>
        </w:rPr>
        <w:t>ე</w:t>
      </w:r>
      <w:r w:rsidR="00B212AC" w:rsidRPr="00082502">
        <w:rPr>
          <w:rFonts w:ascii="Sylfaen" w:eastAsia="Arial Unicode MS" w:hAnsi="Sylfaen" w:cs="Arial Unicode MS"/>
          <w:lang w:val="ka-GE"/>
        </w:rPr>
        <w:t>დ</w:t>
      </w:r>
      <w:r w:rsidR="003B5455" w:rsidRPr="00082502">
        <w:rPr>
          <w:rFonts w:ascii="Sylfaen" w:eastAsia="Arial Unicode MS" w:hAnsi="Sylfaen" w:cs="Arial Unicode MS"/>
          <w:lang w:val="ka-GE"/>
        </w:rPr>
        <w:t>ე</w:t>
      </w:r>
      <w:r w:rsidR="00B212AC" w:rsidRPr="00082502">
        <w:rPr>
          <w:rFonts w:ascii="Sylfaen" w:eastAsia="Arial Unicode MS" w:hAnsi="Sylfaen" w:cs="Arial Unicode MS"/>
          <w:lang w:val="ka-GE"/>
        </w:rPr>
        <w:t>გობას. თუმცა კლიმატის ცვლილება, თავის მხრივ, მნიშვნელოვან ზეგავლენას ახდენს თვითონ დაცულ ტერიტორიებზეც</w:t>
      </w:r>
      <w:r w:rsidRPr="00082502">
        <w:rPr>
          <w:rFonts w:ascii="Sylfaen" w:eastAsia="Arial Unicode MS" w:hAnsi="Sylfaen" w:cs="Arial Unicode MS"/>
          <w:lang w:val="ka-GE"/>
        </w:rPr>
        <w:t xml:space="preserve">, რის </w:t>
      </w:r>
      <w:r w:rsidR="00B212AC" w:rsidRPr="00082502">
        <w:rPr>
          <w:rFonts w:ascii="Sylfaen" w:eastAsia="Arial Unicode MS" w:hAnsi="Sylfaen" w:cs="Arial Unicode MS"/>
          <w:lang w:val="ka-GE"/>
        </w:rPr>
        <w:t>გამო</w:t>
      </w:r>
      <w:r w:rsidRPr="00082502">
        <w:rPr>
          <w:rFonts w:ascii="Sylfaen" w:eastAsia="Arial Unicode MS" w:hAnsi="Sylfaen" w:cs="Arial Unicode MS"/>
          <w:lang w:val="ka-GE"/>
        </w:rPr>
        <w:t>ც</w:t>
      </w:r>
      <w:r w:rsidR="00B212AC" w:rsidRPr="00082502">
        <w:rPr>
          <w:rFonts w:ascii="Sylfaen" w:eastAsia="Arial Unicode MS" w:hAnsi="Sylfaen" w:cs="Arial Unicode MS"/>
          <w:lang w:val="ka-GE"/>
        </w:rPr>
        <w:t xml:space="preserve"> დაცულმა ტერიტორიამ შესაძლოა ვერ უზრუნველყოს თავისი ფუნქცია</w:t>
      </w:r>
      <w:r w:rsidR="002C5791">
        <w:rPr>
          <w:rFonts w:ascii="Sylfaen" w:eastAsia="Arial Unicode MS" w:hAnsi="Sylfaen" w:cs="Arial Unicode MS"/>
          <w:lang w:val="ka-GE"/>
        </w:rPr>
        <w:t xml:space="preserve"> </w:t>
      </w:r>
      <w:r w:rsidR="002C5791">
        <w:rPr>
          <w:rFonts w:ascii="Times New Roman" w:eastAsia="Arial Unicode MS" w:hAnsi="Times New Roman" w:cs="Times New Roman"/>
          <w:lang w:val="ka-GE"/>
        </w:rPr>
        <w:t>‒</w:t>
      </w:r>
      <w:r w:rsidR="002C5791">
        <w:rPr>
          <w:rFonts w:ascii="Sylfaen" w:eastAsia="Arial Unicode MS" w:hAnsi="Sylfaen" w:cs="Arial Unicode MS"/>
          <w:lang w:val="ka-GE"/>
        </w:rPr>
        <w:t xml:space="preserve"> </w:t>
      </w:r>
      <w:r w:rsidR="00B212AC" w:rsidRPr="00082502">
        <w:rPr>
          <w:rFonts w:ascii="Sylfaen" w:eastAsia="Arial Unicode MS" w:hAnsi="Sylfaen" w:cs="Arial Unicode MS"/>
          <w:lang w:val="ka-GE"/>
        </w:rPr>
        <w:t xml:space="preserve">დაიცვას ძირითადი სახეობები და მათი ჰაბიტატები. </w:t>
      </w:r>
    </w:p>
    <w:p w14:paraId="2525C2E1" w14:textId="6914EC50" w:rsidR="00B212AC" w:rsidRPr="00082502" w:rsidRDefault="00B212AC" w:rsidP="00F80B5A">
      <w:pPr>
        <w:pBdr>
          <w:top w:val="nil"/>
          <w:left w:val="nil"/>
          <w:bottom w:val="nil"/>
          <w:right w:val="nil"/>
          <w:between w:val="nil"/>
        </w:pBdr>
        <w:spacing w:after="0" w:line="240" w:lineRule="auto"/>
        <w:jc w:val="both"/>
        <w:rPr>
          <w:rFonts w:ascii="Sylfaen" w:hAnsi="Sylfaen"/>
          <w:lang w:val="ka-GE"/>
        </w:rPr>
      </w:pPr>
      <w:r w:rsidRPr="00082502">
        <w:rPr>
          <w:rFonts w:ascii="Sylfaen" w:eastAsia="Arial Unicode MS" w:hAnsi="Sylfaen" w:cs="Arial Unicode MS"/>
          <w:lang w:val="ka-GE"/>
        </w:rPr>
        <w:t xml:space="preserve">2. კლიმატის ცვლილების </w:t>
      </w:r>
      <w:r w:rsidR="00DB4FA2" w:rsidRPr="00082502">
        <w:rPr>
          <w:rFonts w:ascii="Sylfaen" w:eastAsia="Arial Unicode MS" w:hAnsi="Sylfaen" w:cs="Arial Unicode MS"/>
          <w:lang w:val="ka-GE"/>
        </w:rPr>
        <w:t xml:space="preserve">სამომავლო </w:t>
      </w:r>
      <w:r w:rsidRPr="00082502">
        <w:rPr>
          <w:rFonts w:ascii="Sylfaen" w:eastAsia="Arial Unicode MS" w:hAnsi="Sylfaen" w:cs="Arial Unicode MS"/>
          <w:lang w:val="ka-GE"/>
        </w:rPr>
        <w:t xml:space="preserve">სცენარის მიხედვით 2041–2070 და 2071–2100 წლებში საბაზისო პერიოდთან (1971–2000) მიმართებით საქართველოს მთელ ტერიტორიაზე მოსალოდნელია ტემპერატურული დათბობა. ეს ცვლილება მეტ-ნაკლებად ზეგავლენას იქონიებს საქართველოს დაცული ტერიტორიების ყველა ეკოსისტემაზე, თუმცა ყველაზე სწრაფი და მკვეთრი ცვლილებები მაღალ მთაშია მოსალოდნელი, როგორც ერთ-ერთ ყველაზე სენსიტიურ ბიომში. </w:t>
      </w:r>
    </w:p>
    <w:p w14:paraId="426032F8" w14:textId="77777777" w:rsidR="000C7401" w:rsidRPr="00082502" w:rsidRDefault="00B212AC" w:rsidP="00F80B5A">
      <w:pPr>
        <w:pBdr>
          <w:top w:val="nil"/>
          <w:left w:val="nil"/>
          <w:bottom w:val="nil"/>
          <w:right w:val="nil"/>
          <w:between w:val="nil"/>
        </w:pBdr>
        <w:spacing w:after="0" w:line="240" w:lineRule="auto"/>
        <w:jc w:val="both"/>
        <w:rPr>
          <w:rFonts w:ascii="Sylfaen" w:eastAsia="Arial Unicode MS" w:hAnsi="Sylfaen" w:cs="Arial Unicode MS"/>
          <w:lang w:val="ka-GE"/>
        </w:rPr>
      </w:pPr>
      <w:r w:rsidRPr="00082502">
        <w:rPr>
          <w:rFonts w:ascii="Sylfaen" w:eastAsia="Arial Unicode MS" w:hAnsi="Sylfaen" w:cs="Arial Unicode MS"/>
          <w:lang w:val="ka-GE"/>
        </w:rPr>
        <w:t>3. კლიმატის ცვლილებასთან ერთად სავარაუდოა ბუნებრივი კატასტროფების გააქტიურებაც. ბოლო წლებში, დაცულ ტერიტორიებზე, ისევე როგორც მთელ საქართველოში, გაზრდილია ბუნებრივი კატასტროფების მაჩვენებელი</w:t>
      </w:r>
      <w:r w:rsidR="000C7401" w:rsidRPr="00082502">
        <w:rPr>
          <w:rFonts w:ascii="Sylfaen" w:eastAsia="Arial Unicode MS" w:hAnsi="Sylfaen" w:cs="Arial Unicode MS"/>
          <w:lang w:val="ka-GE"/>
        </w:rPr>
        <w:t>.</w:t>
      </w:r>
    </w:p>
    <w:p w14:paraId="7D6426CB" w14:textId="00C1D710" w:rsidR="000C7401" w:rsidRPr="00082502" w:rsidRDefault="000C7401" w:rsidP="00F80B5A">
      <w:pPr>
        <w:pBdr>
          <w:top w:val="nil"/>
          <w:left w:val="nil"/>
          <w:bottom w:val="nil"/>
          <w:right w:val="nil"/>
          <w:between w:val="nil"/>
        </w:pBdr>
        <w:spacing w:after="0" w:line="240" w:lineRule="auto"/>
        <w:jc w:val="both"/>
        <w:rPr>
          <w:rFonts w:ascii="Sylfaen" w:hAnsi="Sylfaen"/>
          <w:lang w:val="ka-GE"/>
        </w:rPr>
      </w:pPr>
      <w:r w:rsidRPr="00082502">
        <w:rPr>
          <w:rFonts w:ascii="Sylfaen" w:eastAsia="Arial Unicode MS" w:hAnsi="Sylfaen" w:cs="Arial Unicode MS"/>
          <w:lang w:val="ka-GE"/>
        </w:rPr>
        <w:t>4. დაცულ ტერიტორიებზე ჩატარებულია კლიმატის ცვლილებასთან დაკავშირებული გარკვეული კვლევები</w:t>
      </w:r>
      <w:r w:rsidR="00F3511C" w:rsidRPr="00082502">
        <w:rPr>
          <w:rFonts w:ascii="Sylfaen" w:eastAsia="Arial Unicode MS" w:hAnsi="Sylfaen" w:cs="Arial Unicode MS"/>
          <w:lang w:val="ka-GE"/>
        </w:rPr>
        <w:t>,</w:t>
      </w:r>
      <w:r w:rsidRPr="00082502">
        <w:rPr>
          <w:rFonts w:ascii="Sylfaen" w:eastAsia="Arial Unicode MS" w:hAnsi="Sylfaen" w:cs="Arial Unicode MS"/>
          <w:lang w:val="ka-GE"/>
        </w:rPr>
        <w:t xml:space="preserve"> მათ შორის</w:t>
      </w:r>
      <w:r w:rsidR="005607F2">
        <w:rPr>
          <w:rFonts w:ascii="Sylfaen" w:eastAsia="Arial Unicode MS" w:hAnsi="Sylfaen" w:cs="Arial Unicode MS"/>
          <w:lang w:val="ka-GE"/>
        </w:rPr>
        <w:t>,</w:t>
      </w:r>
      <w:r w:rsidRPr="00082502">
        <w:rPr>
          <w:rFonts w:ascii="Sylfaen" w:eastAsia="Arial Unicode MS" w:hAnsi="Sylfaen" w:cs="Arial Unicode MS"/>
          <w:lang w:val="ka-GE"/>
        </w:rPr>
        <w:t xml:space="preserve"> შესწავლილია კლიმატური რეფუგიუმები. </w:t>
      </w:r>
    </w:p>
    <w:p w14:paraId="03EA6013" w14:textId="517479B7" w:rsidR="00955F27" w:rsidRPr="00082502" w:rsidRDefault="00955F27" w:rsidP="00955F27">
      <w:pPr>
        <w:rPr>
          <w:rFonts w:ascii="Sylfaen" w:hAnsi="Sylfaen"/>
          <w:lang w:val="ka-GE"/>
        </w:rPr>
      </w:pPr>
    </w:p>
    <w:p w14:paraId="210E44B0" w14:textId="268E780A" w:rsidR="005A604C" w:rsidRPr="00082502" w:rsidRDefault="00F4626D" w:rsidP="00524112">
      <w:pPr>
        <w:pStyle w:val="Heading2"/>
        <w:spacing w:before="0" w:line="240" w:lineRule="auto"/>
        <w:jc w:val="both"/>
        <w:rPr>
          <w:rFonts w:ascii="Sylfaen" w:hAnsi="Sylfaen" w:cstheme="minorHAnsi"/>
          <w:color w:val="auto"/>
          <w:sz w:val="22"/>
          <w:szCs w:val="22"/>
          <w:lang w:val="ka-GE"/>
        </w:rPr>
      </w:pPr>
      <w:r w:rsidRPr="00082502">
        <w:rPr>
          <w:rFonts w:ascii="Sylfaen" w:hAnsi="Sylfaen" w:cstheme="minorHAnsi"/>
          <w:color w:val="auto"/>
          <w:sz w:val="22"/>
          <w:szCs w:val="22"/>
          <w:lang w:val="ka-GE"/>
        </w:rPr>
        <w:t xml:space="preserve">მუხლი </w:t>
      </w:r>
      <w:r w:rsidR="005A604C" w:rsidRPr="00082502">
        <w:rPr>
          <w:rFonts w:ascii="Sylfaen" w:hAnsi="Sylfaen" w:cstheme="minorHAnsi"/>
          <w:color w:val="auto"/>
          <w:sz w:val="22"/>
          <w:szCs w:val="22"/>
          <w:lang w:val="ka-GE"/>
        </w:rPr>
        <w:t xml:space="preserve"> 1</w:t>
      </w:r>
      <w:r w:rsidR="00F503EE" w:rsidRPr="00082502">
        <w:rPr>
          <w:rFonts w:ascii="Sylfaen" w:hAnsi="Sylfaen" w:cstheme="minorHAnsi"/>
          <w:color w:val="auto"/>
          <w:sz w:val="22"/>
          <w:szCs w:val="22"/>
          <w:lang w:val="ka-GE"/>
        </w:rPr>
        <w:t>3</w:t>
      </w:r>
      <w:r w:rsidR="005A604C" w:rsidRPr="00082502">
        <w:rPr>
          <w:rFonts w:ascii="Sylfaen" w:hAnsi="Sylfaen" w:cstheme="minorHAnsi"/>
          <w:color w:val="auto"/>
          <w:sz w:val="22"/>
          <w:szCs w:val="22"/>
          <w:lang w:val="ka-GE"/>
        </w:rPr>
        <w:t xml:space="preserve">. </w:t>
      </w:r>
      <w:r w:rsidR="009E4190" w:rsidRPr="00082502">
        <w:rPr>
          <w:rFonts w:ascii="Sylfaen" w:hAnsi="Sylfaen" w:cstheme="minorHAnsi"/>
          <w:color w:val="auto"/>
          <w:sz w:val="22"/>
          <w:szCs w:val="22"/>
          <w:lang w:val="ka-GE"/>
        </w:rPr>
        <w:t>ლანდშაფტი და ჰაბიტატები</w:t>
      </w:r>
      <w:bookmarkEnd w:id="22"/>
      <w:r w:rsidR="009E4190" w:rsidRPr="00082502">
        <w:rPr>
          <w:rFonts w:ascii="Sylfaen" w:hAnsi="Sylfaen" w:cstheme="minorHAnsi"/>
          <w:color w:val="auto"/>
          <w:sz w:val="22"/>
          <w:szCs w:val="22"/>
          <w:lang w:val="ka-GE"/>
        </w:rPr>
        <w:t xml:space="preserve"> </w:t>
      </w:r>
      <w:bookmarkEnd w:id="23"/>
    </w:p>
    <w:p w14:paraId="3B6DD3ED" w14:textId="563D5D97" w:rsidR="003B4D7C"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1. </w:t>
      </w:r>
      <w:r w:rsidR="009E515A" w:rsidRPr="00082502">
        <w:rPr>
          <w:rFonts w:ascii="Sylfaen" w:hAnsi="Sylfaen" w:cstheme="minorHAnsi"/>
          <w:lang w:val="ka-GE"/>
        </w:rPr>
        <w:t>დაცული ტერიტორიების ლანდშაფტი ხასიათდება კარგად განსაზღვრული ვერტიკალური ზონებით. დაცული ტერიტორიების ძირითადი ლანდშაფტებია</w:t>
      </w:r>
      <w:r w:rsidR="004B66F4" w:rsidRPr="00082502">
        <w:rPr>
          <w:rFonts w:ascii="Sylfaen" w:hAnsi="Sylfaen" w:cstheme="minorHAnsi"/>
          <w:lang w:val="ka-GE"/>
        </w:rPr>
        <w:t xml:space="preserve"> (დანართი 6: ლანდშაფტების რუკა)</w:t>
      </w:r>
      <w:r w:rsidR="009E515A" w:rsidRPr="00082502">
        <w:rPr>
          <w:rFonts w:ascii="Sylfaen" w:hAnsi="Sylfaen" w:cstheme="minorHAnsi"/>
          <w:lang w:val="ka-GE"/>
        </w:rPr>
        <w:t>:</w:t>
      </w:r>
    </w:p>
    <w:p w14:paraId="7F680994" w14:textId="536821B7" w:rsidR="003B4D7C"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ა) </w:t>
      </w:r>
      <w:r w:rsidR="00F742B7" w:rsidRPr="00082502">
        <w:rPr>
          <w:rFonts w:ascii="Sylfaen" w:hAnsi="Sylfaen" w:cstheme="minorHAnsi"/>
          <w:lang w:val="ka-GE"/>
        </w:rPr>
        <w:t xml:space="preserve">საშუალო-მთის ეროზიულ-დენუდაციური ლანდშაფტები </w:t>
      </w:r>
      <w:r w:rsidR="00CF3E64" w:rsidRPr="00082502">
        <w:rPr>
          <w:rFonts w:ascii="Sylfaen" w:hAnsi="Sylfaen" w:cstheme="minorHAnsi"/>
          <w:lang w:val="ka-GE"/>
        </w:rPr>
        <w:t>წიფლნარი</w:t>
      </w:r>
      <w:r w:rsidR="00887983" w:rsidRPr="00082502">
        <w:rPr>
          <w:rFonts w:ascii="Sylfaen" w:hAnsi="Sylfaen" w:cstheme="minorHAnsi"/>
          <w:lang w:val="ka-GE"/>
        </w:rPr>
        <w:t>თ</w:t>
      </w:r>
      <w:r w:rsidR="00D87717" w:rsidRPr="00082502">
        <w:rPr>
          <w:rFonts w:ascii="Sylfaen" w:hAnsi="Sylfaen" w:cstheme="minorHAnsi"/>
          <w:lang w:val="ka-GE"/>
        </w:rPr>
        <w:t xml:space="preserve"> (წარმოდგენილი აღმოსავლეთის წიფლით</w:t>
      </w:r>
      <w:r w:rsidR="00F742B7" w:rsidRPr="00082502">
        <w:rPr>
          <w:rFonts w:ascii="Sylfaen" w:hAnsi="Sylfaen" w:cstheme="minorHAnsi"/>
          <w:lang w:val="ka-GE"/>
        </w:rPr>
        <w:t xml:space="preserve"> (</w:t>
      </w:r>
      <w:r w:rsidR="00F742B7" w:rsidRPr="00082502">
        <w:rPr>
          <w:rFonts w:ascii="Sylfaen" w:hAnsi="Sylfaen" w:cstheme="minorHAnsi"/>
          <w:i/>
          <w:lang w:val="ka-GE"/>
        </w:rPr>
        <w:t>Fagus</w:t>
      </w:r>
      <w:r w:rsidR="00EA6236" w:rsidRPr="00082502">
        <w:rPr>
          <w:rFonts w:ascii="Sylfaen" w:hAnsi="Sylfaen" w:cstheme="minorHAnsi"/>
          <w:i/>
          <w:lang w:val="ka-GE"/>
        </w:rPr>
        <w:t xml:space="preserve"> orientalis</w:t>
      </w:r>
      <w:r w:rsidR="00EA6236" w:rsidRPr="00082502">
        <w:rPr>
          <w:rFonts w:ascii="Sylfaen" w:hAnsi="Sylfaen" w:cstheme="minorHAnsi"/>
          <w:lang w:val="ka-GE"/>
        </w:rPr>
        <w:t xml:space="preserve"> Lipsky</w:t>
      </w:r>
      <w:r w:rsidR="00F742B7" w:rsidRPr="00082502">
        <w:rPr>
          <w:rFonts w:ascii="Sylfaen" w:hAnsi="Sylfaen" w:cstheme="minorHAnsi"/>
          <w:lang w:val="ka-GE"/>
        </w:rPr>
        <w:t>)</w:t>
      </w:r>
      <w:r w:rsidR="00D87717" w:rsidRPr="00082502">
        <w:rPr>
          <w:rFonts w:ascii="Sylfaen" w:hAnsi="Sylfaen" w:cstheme="minorHAnsi"/>
          <w:lang w:val="ka-GE"/>
        </w:rPr>
        <w:t>)</w:t>
      </w:r>
      <w:r w:rsidR="00F742B7" w:rsidRPr="00082502">
        <w:rPr>
          <w:rFonts w:ascii="Sylfaen" w:hAnsi="Sylfaen" w:cstheme="minorHAnsi"/>
          <w:lang w:val="ka-GE"/>
        </w:rPr>
        <w:t xml:space="preserve"> და ნაწილობრივ </w:t>
      </w:r>
      <w:r w:rsidR="00D87717" w:rsidRPr="00082502">
        <w:rPr>
          <w:rFonts w:ascii="Sylfaen" w:hAnsi="Sylfaen" w:cstheme="minorHAnsi"/>
          <w:lang w:val="ka-GE"/>
        </w:rPr>
        <w:t>ფიჭვნარით, წარმოდგენილი სოსნოვსკის ფიჭვით</w:t>
      </w:r>
      <w:r w:rsidR="00F742B7" w:rsidRPr="00082502">
        <w:rPr>
          <w:rFonts w:ascii="Sylfaen" w:hAnsi="Sylfaen" w:cstheme="minorHAnsi"/>
          <w:lang w:val="ka-GE"/>
        </w:rPr>
        <w:t xml:space="preserve"> (</w:t>
      </w:r>
      <w:r w:rsidR="00F742B7" w:rsidRPr="00082502">
        <w:rPr>
          <w:rFonts w:ascii="Sylfaen" w:hAnsi="Sylfaen" w:cstheme="minorHAnsi"/>
          <w:i/>
          <w:lang w:val="ka-GE"/>
        </w:rPr>
        <w:t>Pinus sosnowskyi</w:t>
      </w:r>
      <w:r w:rsidR="00F742B7" w:rsidRPr="00082502">
        <w:rPr>
          <w:rFonts w:ascii="Sylfaen" w:hAnsi="Sylfaen" w:cstheme="minorHAnsi"/>
          <w:lang w:val="ka-GE"/>
        </w:rPr>
        <w:t xml:space="preserve"> Nakai);</w:t>
      </w:r>
    </w:p>
    <w:p w14:paraId="554474D7" w14:textId="1787BA76" w:rsidR="003B4D7C"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ბ) </w:t>
      </w:r>
      <w:r w:rsidR="00CF3E64" w:rsidRPr="00082502">
        <w:rPr>
          <w:rFonts w:ascii="Sylfaen" w:hAnsi="Sylfaen" w:cstheme="minorHAnsi"/>
          <w:lang w:val="ka-GE"/>
        </w:rPr>
        <w:t xml:space="preserve">ზედა </w:t>
      </w:r>
      <w:r w:rsidR="00F742B7" w:rsidRPr="00082502">
        <w:rPr>
          <w:rFonts w:ascii="Sylfaen" w:hAnsi="Sylfaen" w:cstheme="minorHAnsi"/>
          <w:lang w:val="ka-GE"/>
        </w:rPr>
        <w:t xml:space="preserve">მთის ეროზიულ-დენუდაციური ლანდშაფტები არყის </w:t>
      </w:r>
      <w:r w:rsidR="00CF3E64" w:rsidRPr="00082502">
        <w:rPr>
          <w:rFonts w:ascii="Sylfaen" w:hAnsi="Sylfaen" w:cstheme="minorHAnsi"/>
          <w:lang w:val="ka-GE"/>
        </w:rPr>
        <w:t>ხი</w:t>
      </w:r>
      <w:r w:rsidR="003B5455" w:rsidRPr="00082502">
        <w:rPr>
          <w:rFonts w:ascii="Sylfaen" w:hAnsi="Sylfaen" w:cstheme="minorHAnsi"/>
          <w:lang w:val="ka-GE"/>
        </w:rPr>
        <w:t>თ</w:t>
      </w:r>
      <w:r w:rsidR="00CF3E64" w:rsidRPr="00082502">
        <w:rPr>
          <w:rFonts w:ascii="Sylfaen" w:hAnsi="Sylfaen" w:cstheme="minorHAnsi"/>
          <w:lang w:val="ka-GE"/>
        </w:rPr>
        <w:t xml:space="preserve"> </w:t>
      </w:r>
      <w:r w:rsidR="00887983" w:rsidRPr="00082502">
        <w:rPr>
          <w:rFonts w:ascii="Sylfaen" w:eastAsia="Times New Roman" w:hAnsi="Sylfaen" w:cstheme="minorHAnsi"/>
          <w:kern w:val="24"/>
          <w:lang w:val="ka-GE" w:eastAsia="ja-JP"/>
        </w:rPr>
        <w:t xml:space="preserve">(ლიტვინოვის </w:t>
      </w:r>
      <w:r w:rsidR="00FD47A6" w:rsidRPr="00082502">
        <w:rPr>
          <w:rFonts w:ascii="Sylfaen" w:eastAsia="Times New Roman" w:hAnsi="Sylfaen" w:cstheme="minorHAnsi"/>
          <w:kern w:val="24"/>
          <w:lang w:val="ka-GE" w:eastAsia="ja-JP"/>
        </w:rPr>
        <w:t xml:space="preserve">არყი </w:t>
      </w:r>
      <w:r w:rsidR="00FD47A6" w:rsidRPr="00082502">
        <w:rPr>
          <w:rFonts w:ascii="Sylfaen" w:eastAsia="Times New Roman" w:hAnsi="Sylfaen" w:cstheme="minorHAnsi"/>
          <w:i/>
          <w:kern w:val="24"/>
          <w:lang w:val="ka-GE" w:eastAsia="ja-JP"/>
        </w:rPr>
        <w:t xml:space="preserve">(Betula litwinowii </w:t>
      </w:r>
      <w:r w:rsidR="00FD47A6" w:rsidRPr="00082502">
        <w:rPr>
          <w:rFonts w:ascii="Sylfaen" w:eastAsia="Times New Roman" w:hAnsi="Sylfaen" w:cstheme="minorHAnsi"/>
          <w:kern w:val="24"/>
          <w:lang w:val="ka-GE" w:eastAsia="ja-JP"/>
        </w:rPr>
        <w:t>Doluch),</w:t>
      </w:r>
      <w:r w:rsidR="00FD47A6" w:rsidRPr="00082502">
        <w:rPr>
          <w:rFonts w:ascii="Sylfaen" w:eastAsia="Times New Roman" w:hAnsi="Sylfaen" w:cstheme="minorHAnsi"/>
          <w:i/>
          <w:kern w:val="24"/>
          <w:lang w:val="ka-GE" w:eastAsia="ja-JP"/>
        </w:rPr>
        <w:t xml:space="preserve"> </w:t>
      </w:r>
      <w:r w:rsidR="00FD47A6" w:rsidRPr="00082502">
        <w:rPr>
          <w:rFonts w:ascii="Sylfaen" w:eastAsia="Times New Roman" w:hAnsi="Sylfaen" w:cstheme="minorHAnsi"/>
          <w:kern w:val="24"/>
          <w:lang w:val="ka-GE" w:eastAsia="ja-JP"/>
        </w:rPr>
        <w:t>რადეს არყი</w:t>
      </w:r>
      <w:r w:rsidR="003B5455" w:rsidRPr="00082502">
        <w:rPr>
          <w:rFonts w:ascii="Sylfaen" w:eastAsia="Times New Roman" w:hAnsi="Sylfaen" w:cstheme="minorHAnsi"/>
          <w:kern w:val="24"/>
          <w:lang w:val="ka-GE" w:eastAsia="ja-JP"/>
        </w:rPr>
        <w:t>თ</w:t>
      </w:r>
      <w:r w:rsidR="00FD47A6" w:rsidRPr="00082502">
        <w:rPr>
          <w:rFonts w:ascii="Sylfaen" w:eastAsia="Times New Roman" w:hAnsi="Sylfaen" w:cstheme="minorHAnsi"/>
          <w:i/>
          <w:kern w:val="24"/>
          <w:lang w:val="ka-GE" w:eastAsia="ja-JP"/>
        </w:rPr>
        <w:t xml:space="preserve"> </w:t>
      </w:r>
      <w:r w:rsidR="00FD47A6" w:rsidRPr="00082502">
        <w:rPr>
          <w:rFonts w:ascii="Sylfaen" w:eastAsia="Times New Roman" w:hAnsi="Sylfaen" w:cstheme="minorHAnsi"/>
          <w:kern w:val="24"/>
          <w:lang w:val="ka-GE" w:eastAsia="ja-JP"/>
        </w:rPr>
        <w:t>(</w:t>
      </w:r>
      <w:r w:rsidR="00FD47A6" w:rsidRPr="00082502">
        <w:rPr>
          <w:rFonts w:ascii="Sylfaen" w:eastAsia="Times New Roman" w:hAnsi="Sylfaen" w:cstheme="minorHAnsi"/>
          <w:i/>
          <w:kern w:val="24"/>
          <w:lang w:val="ka-GE" w:eastAsia="ja-JP"/>
        </w:rPr>
        <w:t>B</w:t>
      </w:r>
      <w:r w:rsidR="00E84B23" w:rsidRPr="00082502">
        <w:rPr>
          <w:rFonts w:ascii="Sylfaen" w:eastAsia="Times New Roman" w:hAnsi="Sylfaen" w:cstheme="minorHAnsi"/>
          <w:i/>
          <w:kern w:val="24"/>
          <w:lang w:val="ka-GE" w:eastAsia="ja-JP"/>
        </w:rPr>
        <w:t>etula</w:t>
      </w:r>
      <w:r w:rsidR="00FD47A6" w:rsidRPr="00082502">
        <w:rPr>
          <w:rFonts w:ascii="Sylfaen" w:eastAsia="Times New Roman" w:hAnsi="Sylfaen" w:cstheme="minorHAnsi"/>
          <w:i/>
          <w:kern w:val="24"/>
          <w:lang w:val="ka-GE" w:eastAsia="ja-JP"/>
        </w:rPr>
        <w:t xml:space="preserve"> Raddeana </w:t>
      </w:r>
      <w:r w:rsidR="00FD47A6" w:rsidRPr="00082502">
        <w:rPr>
          <w:rFonts w:ascii="Sylfaen" w:eastAsia="Times New Roman" w:hAnsi="Sylfaen" w:cstheme="minorHAnsi"/>
          <w:kern w:val="24"/>
          <w:lang w:val="ka-GE" w:eastAsia="ja-JP"/>
        </w:rPr>
        <w:t>Trautv)</w:t>
      </w:r>
      <w:r w:rsidR="00205F48" w:rsidRPr="00082502">
        <w:rPr>
          <w:rFonts w:ascii="Sylfaen" w:eastAsia="Times New Roman" w:hAnsi="Sylfaen" w:cstheme="minorHAnsi"/>
          <w:kern w:val="24"/>
          <w:lang w:val="ka-GE" w:eastAsia="ja-JP"/>
        </w:rPr>
        <w:t xml:space="preserve"> და</w:t>
      </w:r>
      <w:r w:rsidR="00205F48" w:rsidRPr="00082502">
        <w:rPr>
          <w:rFonts w:ascii="Sylfaen" w:eastAsia="Times New Roman" w:hAnsi="Sylfaen" w:cstheme="minorHAnsi"/>
          <w:i/>
          <w:kern w:val="24"/>
          <w:lang w:val="ka-GE" w:eastAsia="ja-JP"/>
        </w:rPr>
        <w:t xml:space="preserve"> </w:t>
      </w:r>
      <w:r w:rsidR="00205F48" w:rsidRPr="00082502">
        <w:rPr>
          <w:rFonts w:ascii="Sylfaen" w:eastAsia="Times New Roman" w:hAnsi="Sylfaen" w:cstheme="minorHAnsi"/>
          <w:kern w:val="24"/>
          <w:lang w:val="ka-GE" w:eastAsia="ja-JP"/>
        </w:rPr>
        <w:t>მეჭეჭიანი არყი</w:t>
      </w:r>
      <w:r w:rsidR="003B5455" w:rsidRPr="00082502">
        <w:rPr>
          <w:rFonts w:ascii="Sylfaen" w:eastAsia="Times New Roman" w:hAnsi="Sylfaen" w:cstheme="minorHAnsi"/>
          <w:kern w:val="24"/>
          <w:lang w:val="ka-GE" w:eastAsia="ja-JP"/>
        </w:rPr>
        <w:t>თ</w:t>
      </w:r>
      <w:r w:rsidR="00205F48" w:rsidRPr="00082502">
        <w:rPr>
          <w:rFonts w:ascii="Sylfaen" w:eastAsia="Times New Roman" w:hAnsi="Sylfaen" w:cstheme="minorHAnsi"/>
          <w:i/>
          <w:kern w:val="24"/>
          <w:lang w:val="ka-GE" w:eastAsia="ja-JP"/>
        </w:rPr>
        <w:t xml:space="preserve"> (B</w:t>
      </w:r>
      <w:r w:rsidR="00E84B23" w:rsidRPr="00082502">
        <w:rPr>
          <w:rFonts w:ascii="Sylfaen" w:eastAsia="Times New Roman" w:hAnsi="Sylfaen" w:cstheme="minorHAnsi"/>
          <w:i/>
          <w:kern w:val="24"/>
          <w:lang w:val="ka-GE" w:eastAsia="ja-JP"/>
        </w:rPr>
        <w:t>etula</w:t>
      </w:r>
      <w:r w:rsidR="00205F48" w:rsidRPr="00082502">
        <w:rPr>
          <w:rFonts w:ascii="Sylfaen" w:eastAsia="Times New Roman" w:hAnsi="Sylfaen" w:cstheme="minorHAnsi"/>
          <w:i/>
          <w:kern w:val="24"/>
          <w:lang w:val="ka-GE" w:eastAsia="ja-JP"/>
        </w:rPr>
        <w:t xml:space="preserve"> Pendula </w:t>
      </w:r>
      <w:r w:rsidR="00205F48" w:rsidRPr="00082502">
        <w:rPr>
          <w:rFonts w:ascii="Sylfaen" w:eastAsia="Times New Roman" w:hAnsi="Sylfaen" w:cstheme="minorHAnsi"/>
          <w:kern w:val="24"/>
          <w:lang w:val="ka-GE" w:eastAsia="ja-JP"/>
        </w:rPr>
        <w:t>Roth)</w:t>
      </w:r>
      <w:r w:rsidR="00FD47A6" w:rsidRPr="00082502">
        <w:rPr>
          <w:rFonts w:ascii="Sylfaen" w:eastAsia="Times New Roman" w:hAnsi="Sylfaen" w:cstheme="minorHAnsi"/>
          <w:kern w:val="24"/>
          <w:lang w:val="ka-GE" w:eastAsia="ja-JP"/>
        </w:rPr>
        <w:t>,</w:t>
      </w:r>
      <w:r w:rsidR="00FD47A6" w:rsidRPr="00082502">
        <w:rPr>
          <w:rFonts w:ascii="Sylfaen" w:eastAsia="Times New Roman" w:hAnsi="Sylfaen" w:cstheme="minorHAnsi"/>
          <w:i/>
          <w:kern w:val="24"/>
          <w:lang w:val="ka-GE" w:eastAsia="ja-JP"/>
        </w:rPr>
        <w:t xml:space="preserve"> </w:t>
      </w:r>
      <w:r w:rsidR="00F742B7" w:rsidRPr="00082502">
        <w:rPr>
          <w:rFonts w:ascii="Sylfaen" w:hAnsi="Sylfaen" w:cstheme="minorHAnsi"/>
          <w:lang w:val="ka-GE"/>
        </w:rPr>
        <w:t xml:space="preserve">და </w:t>
      </w:r>
      <w:r w:rsidR="00CF3E64" w:rsidRPr="00082502">
        <w:rPr>
          <w:rFonts w:ascii="Sylfaen" w:hAnsi="Sylfaen" w:cstheme="minorHAnsi"/>
          <w:lang w:val="ka-GE"/>
        </w:rPr>
        <w:t>აღმოსავ</w:t>
      </w:r>
      <w:r w:rsidR="00CF3E64" w:rsidRPr="00082502">
        <w:rPr>
          <w:rFonts w:ascii="Sylfaen" w:hAnsi="Sylfaen" w:cstheme="minorHAnsi"/>
          <w:lang w:val="ka-GE"/>
        </w:rPr>
        <w:softHyphen/>
        <w:t>ლეთ</w:t>
      </w:r>
      <w:r w:rsidR="0022663F" w:rsidRPr="00082502">
        <w:rPr>
          <w:rFonts w:ascii="Sylfaen" w:hAnsi="Sylfaen" w:cstheme="minorHAnsi"/>
          <w:lang w:val="ka-GE"/>
        </w:rPr>
        <w:t xml:space="preserve"> </w:t>
      </w:r>
      <w:r w:rsidR="00CF3E64" w:rsidRPr="00082502">
        <w:rPr>
          <w:rFonts w:ascii="Sylfaen" w:hAnsi="Sylfaen" w:cstheme="minorHAnsi"/>
          <w:lang w:val="ka-GE"/>
        </w:rPr>
        <w:softHyphen/>
      </w:r>
      <w:r w:rsidR="00CF3E64" w:rsidRPr="00082502">
        <w:rPr>
          <w:rFonts w:ascii="Sylfaen" w:hAnsi="Sylfaen" w:cstheme="minorHAnsi"/>
          <w:lang w:val="ka-GE"/>
        </w:rPr>
        <w:softHyphen/>
        <w:t>მუხნარის</w:t>
      </w:r>
      <w:r w:rsidR="00F742B7" w:rsidRPr="00082502">
        <w:rPr>
          <w:rFonts w:ascii="Sylfaen" w:hAnsi="Sylfaen" w:cstheme="minorHAnsi"/>
          <w:lang w:val="ka-GE"/>
        </w:rPr>
        <w:t xml:space="preserve"> პარკ</w:t>
      </w:r>
      <w:r w:rsidR="00CF3E64" w:rsidRPr="00082502">
        <w:rPr>
          <w:rFonts w:ascii="Sylfaen" w:hAnsi="Sylfaen" w:cstheme="minorHAnsi"/>
          <w:lang w:val="ka-GE"/>
        </w:rPr>
        <w:t xml:space="preserve">ული </w:t>
      </w:r>
      <w:r w:rsidR="00F742B7" w:rsidRPr="00082502">
        <w:rPr>
          <w:rFonts w:ascii="Sylfaen" w:hAnsi="Sylfaen" w:cstheme="minorHAnsi"/>
          <w:lang w:val="ka-GE"/>
        </w:rPr>
        <w:t>ტყეებით</w:t>
      </w:r>
      <w:r w:rsidR="004A5B5C" w:rsidRPr="00082502">
        <w:rPr>
          <w:rFonts w:ascii="Sylfaen" w:hAnsi="Sylfaen" w:cstheme="minorHAnsi"/>
          <w:lang w:val="ka-GE"/>
        </w:rPr>
        <w:t>, წარმოდგენილი მაღალმთის მუხით (</w:t>
      </w:r>
      <w:r w:rsidR="004A5B5C" w:rsidRPr="00082502">
        <w:rPr>
          <w:rFonts w:ascii="Sylfaen" w:hAnsi="Sylfaen" w:cstheme="minorHAnsi"/>
          <w:i/>
          <w:lang w:val="ka-GE"/>
        </w:rPr>
        <w:t>Quercus macranthera</w:t>
      </w:r>
      <w:r w:rsidR="004A5B5C" w:rsidRPr="00082502">
        <w:rPr>
          <w:rFonts w:ascii="Sylfaen" w:hAnsi="Sylfaen" w:cstheme="minorHAnsi"/>
          <w:lang w:val="ka-GE"/>
        </w:rPr>
        <w:t xml:space="preserve"> Fisch)</w:t>
      </w:r>
      <w:r w:rsidR="00F742B7" w:rsidRPr="00082502">
        <w:rPr>
          <w:rFonts w:ascii="Sylfaen" w:hAnsi="Sylfaen" w:cstheme="minorHAnsi"/>
          <w:lang w:val="ka-GE"/>
        </w:rPr>
        <w:t>;</w:t>
      </w:r>
    </w:p>
    <w:p w14:paraId="3E434288" w14:textId="4D090C05" w:rsidR="003B4D7C"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გ) </w:t>
      </w:r>
      <w:r w:rsidR="00CF3E64" w:rsidRPr="00082502">
        <w:rPr>
          <w:rFonts w:ascii="Sylfaen" w:hAnsi="Sylfaen" w:cstheme="minorHAnsi"/>
          <w:lang w:val="ka-GE"/>
        </w:rPr>
        <w:t xml:space="preserve">ზედა </w:t>
      </w:r>
      <w:r w:rsidR="002E4790" w:rsidRPr="00082502">
        <w:rPr>
          <w:rFonts w:ascii="Sylfaen" w:hAnsi="Sylfaen" w:cstheme="minorHAnsi"/>
          <w:lang w:val="ka-GE"/>
        </w:rPr>
        <w:t xml:space="preserve">მთის ეროზიულ-დენუდაციური, </w:t>
      </w:r>
      <w:r w:rsidR="00CF3E64" w:rsidRPr="00082502">
        <w:rPr>
          <w:rFonts w:ascii="Sylfaen" w:hAnsi="Sylfaen" w:cstheme="minorHAnsi"/>
          <w:lang w:val="ka-GE"/>
        </w:rPr>
        <w:t>ზოგან</w:t>
      </w:r>
      <w:r w:rsidR="002E4790" w:rsidRPr="00082502">
        <w:rPr>
          <w:rFonts w:ascii="Sylfaen" w:hAnsi="Sylfaen" w:cstheme="minorHAnsi"/>
          <w:lang w:val="ka-GE"/>
        </w:rPr>
        <w:t xml:space="preserve"> </w:t>
      </w:r>
      <w:r w:rsidR="00CF3E64" w:rsidRPr="00082502">
        <w:rPr>
          <w:rFonts w:ascii="Sylfaen" w:hAnsi="Sylfaen" w:cstheme="minorHAnsi"/>
          <w:lang w:val="ka-GE"/>
        </w:rPr>
        <w:t>პალეოგლაციალური</w:t>
      </w:r>
      <w:r w:rsidR="002E4790" w:rsidRPr="00082502">
        <w:rPr>
          <w:rFonts w:ascii="Sylfaen" w:hAnsi="Sylfaen" w:cstheme="minorHAnsi"/>
          <w:lang w:val="ka-GE"/>
        </w:rPr>
        <w:t xml:space="preserve"> ლანდშაფტები კავკასიური ფიჭვის (</w:t>
      </w:r>
      <w:r w:rsidR="002E4790" w:rsidRPr="00082502">
        <w:rPr>
          <w:rFonts w:ascii="Sylfaen" w:hAnsi="Sylfaen" w:cstheme="minorHAnsi"/>
          <w:i/>
          <w:lang w:val="ka-GE"/>
        </w:rPr>
        <w:t xml:space="preserve">Pinus sosnowskyi </w:t>
      </w:r>
      <w:hyperlink r:id="rId9" w:history="1">
        <w:r w:rsidR="002E4790" w:rsidRPr="00082502">
          <w:rPr>
            <w:rStyle w:val="Hyperlink"/>
            <w:rFonts w:ascii="Sylfaen" w:hAnsi="Sylfaen" w:cstheme="minorHAnsi"/>
            <w:color w:val="auto"/>
            <w:u w:val="none"/>
            <w:bdr w:val="none" w:sz="0" w:space="0" w:color="auto" w:frame="1"/>
            <w:lang w:val="ka-GE"/>
          </w:rPr>
          <w:t>Nakai</w:t>
        </w:r>
      </w:hyperlink>
      <w:r w:rsidR="002E4790" w:rsidRPr="00082502">
        <w:rPr>
          <w:rFonts w:ascii="Sylfaen" w:hAnsi="Sylfaen" w:cstheme="minorHAnsi"/>
          <w:lang w:val="ka-GE"/>
        </w:rPr>
        <w:t xml:space="preserve">) და არყის </w:t>
      </w:r>
      <w:r w:rsidR="00E90281" w:rsidRPr="00082502">
        <w:rPr>
          <w:rFonts w:ascii="Sylfaen" w:hAnsi="Sylfaen" w:cstheme="minorHAnsi"/>
          <w:lang w:val="ka-GE"/>
        </w:rPr>
        <w:t xml:space="preserve">ხის </w:t>
      </w:r>
      <w:r w:rsidR="00887983" w:rsidRPr="00082502">
        <w:rPr>
          <w:rFonts w:ascii="Sylfaen" w:hAnsi="Sylfaen" w:cstheme="minorHAnsi"/>
          <w:lang w:val="ka-GE"/>
        </w:rPr>
        <w:t xml:space="preserve">(ლიტვინოვის </w:t>
      </w:r>
      <w:r w:rsidR="004A5B5C" w:rsidRPr="00082502">
        <w:rPr>
          <w:rFonts w:ascii="Sylfaen" w:hAnsi="Sylfaen" w:cstheme="minorHAnsi"/>
          <w:lang w:val="ka-GE"/>
        </w:rPr>
        <w:t>არყი (</w:t>
      </w:r>
      <w:r w:rsidR="004A5B5C" w:rsidRPr="00082502">
        <w:rPr>
          <w:rFonts w:ascii="Sylfaen" w:hAnsi="Sylfaen" w:cstheme="minorHAnsi"/>
          <w:i/>
          <w:lang w:val="ka-GE"/>
        </w:rPr>
        <w:t xml:space="preserve">Betula litwinowii </w:t>
      </w:r>
      <w:r w:rsidR="004A5B5C" w:rsidRPr="00082502">
        <w:rPr>
          <w:rFonts w:ascii="Sylfaen" w:hAnsi="Sylfaen" w:cstheme="minorHAnsi"/>
          <w:lang w:val="ka-GE"/>
        </w:rPr>
        <w:t>Doluch),</w:t>
      </w:r>
      <w:r w:rsidR="004A5B5C" w:rsidRPr="00082502">
        <w:rPr>
          <w:rFonts w:ascii="Sylfaen" w:hAnsi="Sylfaen" w:cstheme="minorHAnsi"/>
          <w:i/>
          <w:lang w:val="ka-GE"/>
        </w:rPr>
        <w:t xml:space="preserve"> </w:t>
      </w:r>
      <w:r w:rsidR="004A5B5C" w:rsidRPr="00082502">
        <w:rPr>
          <w:rFonts w:ascii="Sylfaen" w:hAnsi="Sylfaen" w:cstheme="minorHAnsi"/>
          <w:lang w:val="ka-GE"/>
        </w:rPr>
        <w:t>რადეს არყი</w:t>
      </w:r>
      <w:r w:rsidR="003B5455" w:rsidRPr="00082502">
        <w:rPr>
          <w:rFonts w:ascii="Sylfaen" w:hAnsi="Sylfaen" w:cstheme="minorHAnsi"/>
          <w:lang w:val="ka-GE"/>
        </w:rPr>
        <w:t>ს</w:t>
      </w:r>
      <w:r w:rsidR="004A5B5C" w:rsidRPr="00082502">
        <w:rPr>
          <w:rFonts w:ascii="Sylfaen" w:hAnsi="Sylfaen" w:cstheme="minorHAnsi"/>
          <w:i/>
          <w:lang w:val="ka-GE"/>
        </w:rPr>
        <w:t xml:space="preserve"> </w:t>
      </w:r>
      <w:r w:rsidR="004A5B5C" w:rsidRPr="00082502">
        <w:rPr>
          <w:rFonts w:ascii="Sylfaen" w:hAnsi="Sylfaen" w:cstheme="minorHAnsi"/>
          <w:lang w:val="ka-GE"/>
        </w:rPr>
        <w:t>(</w:t>
      </w:r>
      <w:r w:rsidR="004A5B5C" w:rsidRPr="00082502">
        <w:rPr>
          <w:rFonts w:ascii="Sylfaen" w:hAnsi="Sylfaen" w:cstheme="minorHAnsi"/>
          <w:i/>
          <w:lang w:val="ka-GE"/>
        </w:rPr>
        <w:t>B</w:t>
      </w:r>
      <w:r w:rsidR="00E84B23" w:rsidRPr="00082502">
        <w:rPr>
          <w:rFonts w:ascii="Sylfaen" w:hAnsi="Sylfaen" w:cstheme="minorHAnsi"/>
          <w:i/>
          <w:lang w:val="ka-GE"/>
        </w:rPr>
        <w:t>etula</w:t>
      </w:r>
      <w:r w:rsidR="004A5B5C" w:rsidRPr="00082502">
        <w:rPr>
          <w:rFonts w:ascii="Sylfaen" w:hAnsi="Sylfaen" w:cstheme="minorHAnsi"/>
          <w:i/>
          <w:lang w:val="ka-GE"/>
        </w:rPr>
        <w:t xml:space="preserve"> Raddeana </w:t>
      </w:r>
      <w:r w:rsidR="004A5B5C" w:rsidRPr="00082502">
        <w:rPr>
          <w:rFonts w:ascii="Sylfaen" w:hAnsi="Sylfaen" w:cstheme="minorHAnsi"/>
          <w:lang w:val="ka-GE"/>
        </w:rPr>
        <w:t>Trautv)</w:t>
      </w:r>
      <w:r w:rsidR="00205F48" w:rsidRPr="00082502">
        <w:rPr>
          <w:rFonts w:ascii="Sylfaen" w:hAnsi="Sylfaen" w:cstheme="minorHAnsi"/>
          <w:i/>
          <w:lang w:val="ka-GE"/>
        </w:rPr>
        <w:t xml:space="preserve"> </w:t>
      </w:r>
      <w:r w:rsidR="00205F48" w:rsidRPr="00082502">
        <w:rPr>
          <w:rFonts w:ascii="Sylfaen" w:hAnsi="Sylfaen" w:cstheme="minorHAnsi"/>
          <w:lang w:val="ka-GE"/>
        </w:rPr>
        <w:t>და</w:t>
      </w:r>
      <w:r w:rsidR="00205F48" w:rsidRPr="00082502">
        <w:rPr>
          <w:rFonts w:ascii="Sylfaen" w:hAnsi="Sylfaen" w:cstheme="minorHAnsi"/>
          <w:i/>
          <w:lang w:val="ka-GE"/>
        </w:rPr>
        <w:t xml:space="preserve"> </w:t>
      </w:r>
      <w:r w:rsidR="00205F48" w:rsidRPr="00082502">
        <w:rPr>
          <w:rFonts w:ascii="Sylfaen" w:hAnsi="Sylfaen" w:cstheme="minorHAnsi"/>
          <w:lang w:val="ka-GE"/>
        </w:rPr>
        <w:t>მეჭეჭიანი არყი</w:t>
      </w:r>
      <w:r w:rsidR="003B5455" w:rsidRPr="00082502">
        <w:rPr>
          <w:rFonts w:ascii="Sylfaen" w:hAnsi="Sylfaen" w:cstheme="minorHAnsi"/>
          <w:lang w:val="ka-GE"/>
        </w:rPr>
        <w:t>ს</w:t>
      </w:r>
      <w:r w:rsidR="00205F48" w:rsidRPr="00082502">
        <w:rPr>
          <w:rFonts w:ascii="Sylfaen" w:hAnsi="Sylfaen" w:cstheme="minorHAnsi"/>
          <w:i/>
          <w:lang w:val="ka-GE"/>
        </w:rPr>
        <w:t xml:space="preserve"> </w:t>
      </w:r>
      <w:r w:rsidR="00205F48" w:rsidRPr="00082502">
        <w:rPr>
          <w:rFonts w:ascii="Sylfaen" w:hAnsi="Sylfaen" w:cstheme="minorHAnsi"/>
          <w:lang w:val="ka-GE"/>
        </w:rPr>
        <w:t>(</w:t>
      </w:r>
      <w:r w:rsidR="00205F48" w:rsidRPr="00082502">
        <w:rPr>
          <w:rFonts w:ascii="Sylfaen" w:hAnsi="Sylfaen" w:cstheme="minorHAnsi"/>
          <w:i/>
          <w:lang w:val="ka-GE"/>
        </w:rPr>
        <w:t>B</w:t>
      </w:r>
      <w:r w:rsidR="00E84B23" w:rsidRPr="00082502">
        <w:rPr>
          <w:rFonts w:ascii="Sylfaen" w:hAnsi="Sylfaen" w:cstheme="minorHAnsi"/>
          <w:i/>
          <w:lang w:val="ka-GE"/>
        </w:rPr>
        <w:t>etula</w:t>
      </w:r>
      <w:r w:rsidR="00205F48" w:rsidRPr="00082502">
        <w:rPr>
          <w:rFonts w:ascii="Sylfaen" w:hAnsi="Sylfaen" w:cstheme="minorHAnsi"/>
          <w:i/>
          <w:lang w:val="ka-GE"/>
        </w:rPr>
        <w:t xml:space="preserve">. Pendula </w:t>
      </w:r>
      <w:r w:rsidR="00205F48" w:rsidRPr="00082502">
        <w:rPr>
          <w:rFonts w:ascii="Sylfaen" w:hAnsi="Sylfaen" w:cstheme="minorHAnsi"/>
          <w:lang w:val="ka-GE"/>
        </w:rPr>
        <w:t>Roth</w:t>
      </w:r>
      <w:r w:rsidR="002E4790" w:rsidRPr="00082502">
        <w:rPr>
          <w:rFonts w:ascii="Sylfaen" w:hAnsi="Sylfaen" w:cstheme="minorHAnsi"/>
          <w:lang w:val="ka-GE"/>
        </w:rPr>
        <w:t>)</w:t>
      </w:r>
      <w:r w:rsidR="00FB634A" w:rsidRPr="00082502">
        <w:rPr>
          <w:rFonts w:ascii="Sylfaen" w:hAnsi="Sylfaen" w:cstheme="minorHAnsi"/>
          <w:lang w:val="ka-GE"/>
        </w:rPr>
        <w:t>)</w:t>
      </w:r>
      <w:r w:rsidR="002E4790" w:rsidRPr="00082502">
        <w:rPr>
          <w:rFonts w:ascii="Sylfaen" w:hAnsi="Sylfaen" w:cstheme="minorHAnsi"/>
          <w:lang w:val="ka-GE"/>
        </w:rPr>
        <w:t xml:space="preserve"> ტყეებით;</w:t>
      </w:r>
    </w:p>
    <w:p w14:paraId="355C40DC" w14:textId="6D4C6689" w:rsidR="003B4D7C"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lastRenderedPageBreak/>
        <w:t xml:space="preserve">დ) </w:t>
      </w:r>
      <w:r w:rsidR="002E4790" w:rsidRPr="00082502">
        <w:rPr>
          <w:rFonts w:ascii="Sylfaen" w:hAnsi="Sylfaen" w:cstheme="minorHAnsi"/>
          <w:lang w:val="ka-GE"/>
        </w:rPr>
        <w:t xml:space="preserve">მაღალი მთის დენუდაციური და </w:t>
      </w:r>
      <w:r w:rsidR="00E90281" w:rsidRPr="00082502">
        <w:rPr>
          <w:rFonts w:ascii="Sylfaen" w:hAnsi="Sylfaen" w:cstheme="minorHAnsi"/>
          <w:lang w:val="ka-GE"/>
        </w:rPr>
        <w:t>პალეოგლაციალური</w:t>
      </w:r>
      <w:r w:rsidR="002E4790" w:rsidRPr="00082502">
        <w:rPr>
          <w:rFonts w:ascii="Sylfaen" w:hAnsi="Sylfaen" w:cstheme="minorHAnsi"/>
          <w:lang w:val="ka-GE"/>
        </w:rPr>
        <w:t xml:space="preserve"> ლანდშაფტები მდელოების, ბუჩქებისა და </w:t>
      </w:r>
      <w:r w:rsidR="00E90281" w:rsidRPr="00082502">
        <w:rPr>
          <w:rFonts w:ascii="Sylfaen" w:hAnsi="Sylfaen" w:cstheme="minorHAnsi"/>
          <w:lang w:val="ka-GE"/>
        </w:rPr>
        <w:t>მეჩხერი</w:t>
      </w:r>
      <w:r w:rsidR="002E4790" w:rsidRPr="00082502">
        <w:rPr>
          <w:rFonts w:ascii="Sylfaen" w:hAnsi="Sylfaen" w:cstheme="minorHAnsi"/>
          <w:lang w:val="ka-GE"/>
        </w:rPr>
        <w:t xml:space="preserve"> ტყეების კომბინაციით; სუბალპური მდელოების, ბუჩქებისა და </w:t>
      </w:r>
      <w:r w:rsidR="007F7A8C" w:rsidRPr="00082502">
        <w:rPr>
          <w:rFonts w:ascii="Sylfaen" w:hAnsi="Sylfaen" w:cstheme="minorHAnsi"/>
          <w:lang w:val="ka-GE"/>
        </w:rPr>
        <w:t>იშვიათი</w:t>
      </w:r>
      <w:r w:rsidR="002E4790" w:rsidRPr="00082502">
        <w:rPr>
          <w:rFonts w:ascii="Sylfaen" w:hAnsi="Sylfaen" w:cstheme="minorHAnsi"/>
          <w:lang w:val="ka-GE"/>
        </w:rPr>
        <w:t xml:space="preserve"> ტყეების კომპლექსებით;</w:t>
      </w:r>
    </w:p>
    <w:p w14:paraId="2F310F84" w14:textId="3E22B094" w:rsidR="003B4D7C"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ე) </w:t>
      </w:r>
      <w:r w:rsidR="007F7A8C" w:rsidRPr="00082502">
        <w:rPr>
          <w:rFonts w:ascii="Sylfaen" w:hAnsi="Sylfaen" w:cstheme="minorHAnsi"/>
          <w:lang w:val="ka-GE"/>
        </w:rPr>
        <w:t xml:space="preserve">მაღალი მთის </w:t>
      </w:r>
      <w:r w:rsidR="00E90281" w:rsidRPr="00082502">
        <w:rPr>
          <w:rFonts w:ascii="Sylfaen" w:hAnsi="Sylfaen" w:cstheme="minorHAnsi"/>
          <w:lang w:val="ka-GE"/>
        </w:rPr>
        <w:t>პალეოგლაციალურ</w:t>
      </w:r>
      <w:r w:rsidR="00FB634A" w:rsidRPr="00082502">
        <w:rPr>
          <w:rFonts w:ascii="Sylfaen" w:hAnsi="Sylfaen" w:cstheme="minorHAnsi"/>
          <w:lang w:val="ka-GE"/>
        </w:rPr>
        <w:t>ი</w:t>
      </w:r>
      <w:r w:rsidR="007F7A8C" w:rsidRPr="00082502">
        <w:rPr>
          <w:rFonts w:ascii="Sylfaen" w:hAnsi="Sylfaen" w:cstheme="minorHAnsi"/>
          <w:lang w:val="ka-GE"/>
        </w:rPr>
        <w:t xml:space="preserve"> და დენუდაციური ალპური ლანდშაფტები საძოვრებითა და </w:t>
      </w:r>
      <w:r w:rsidR="00E90281" w:rsidRPr="00082502">
        <w:rPr>
          <w:rFonts w:ascii="Sylfaen" w:hAnsi="Sylfaen" w:cstheme="minorHAnsi"/>
          <w:lang w:val="ka-GE"/>
        </w:rPr>
        <w:t>დეკიანებთან</w:t>
      </w:r>
      <w:r w:rsidR="007F7A8C" w:rsidRPr="00082502">
        <w:rPr>
          <w:rFonts w:ascii="Sylfaen" w:hAnsi="Sylfaen" w:cstheme="minorHAnsi"/>
          <w:lang w:val="ka-GE"/>
        </w:rPr>
        <w:t xml:space="preserve"> </w:t>
      </w:r>
      <w:r w:rsidR="00E90281" w:rsidRPr="00082502">
        <w:rPr>
          <w:rFonts w:ascii="Sylfaen" w:hAnsi="Sylfaen" w:cstheme="minorHAnsi"/>
          <w:lang w:val="ka-GE"/>
        </w:rPr>
        <w:t>(</w:t>
      </w:r>
      <w:r w:rsidR="007F7A8C" w:rsidRPr="00082502">
        <w:rPr>
          <w:rFonts w:ascii="Sylfaen" w:hAnsi="Sylfaen" w:cstheme="minorHAnsi"/>
          <w:i/>
          <w:lang w:val="ka-GE"/>
        </w:rPr>
        <w:t xml:space="preserve">Rhododendron caucasicum </w:t>
      </w:r>
      <w:r w:rsidR="007F7A8C" w:rsidRPr="00082502">
        <w:rPr>
          <w:rFonts w:ascii="Sylfaen" w:hAnsi="Sylfaen" w:cstheme="minorHAnsi"/>
          <w:lang w:val="ka-GE"/>
        </w:rPr>
        <w:t xml:space="preserve">Pall) </w:t>
      </w:r>
      <w:r w:rsidR="00E90281" w:rsidRPr="00082502">
        <w:rPr>
          <w:rFonts w:ascii="Sylfaen" w:hAnsi="Sylfaen" w:cstheme="minorHAnsi"/>
          <w:lang w:val="ka-GE"/>
        </w:rPr>
        <w:t>კომპლექსში</w:t>
      </w:r>
      <w:r w:rsidR="007F7A8C" w:rsidRPr="00082502">
        <w:rPr>
          <w:rFonts w:ascii="Sylfaen" w:hAnsi="Sylfaen" w:cstheme="minorHAnsi"/>
          <w:lang w:val="ka-GE"/>
        </w:rPr>
        <w:t>;</w:t>
      </w:r>
    </w:p>
    <w:p w14:paraId="5974B9F4" w14:textId="77777777" w:rsidR="000151E0"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ვ) </w:t>
      </w:r>
      <w:r w:rsidR="00C6129B" w:rsidRPr="00082502">
        <w:rPr>
          <w:rFonts w:ascii="Sylfaen" w:hAnsi="Sylfaen" w:cstheme="minorHAnsi"/>
          <w:lang w:val="ka-GE"/>
        </w:rPr>
        <w:t xml:space="preserve">მაღალი მთის სუბნივალური ლანდშაფტები მცენარეთა მიკროელემენტებით, ხავსებითა და ლიქენებით;  </w:t>
      </w:r>
    </w:p>
    <w:p w14:paraId="40B50D42" w14:textId="077A2F7F" w:rsidR="003B4D7C"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ზ) </w:t>
      </w:r>
      <w:r w:rsidR="00C6129B" w:rsidRPr="00082502">
        <w:rPr>
          <w:rFonts w:ascii="Sylfaen" w:hAnsi="Sylfaen" w:cstheme="minorHAnsi"/>
          <w:lang w:val="ka-GE"/>
        </w:rPr>
        <w:t>მაღალი მთის ვულკანური სუბნივალური ლანდშაფტები;</w:t>
      </w:r>
    </w:p>
    <w:p w14:paraId="7CCA8653" w14:textId="27AB61A7" w:rsidR="00F742B7"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თ) </w:t>
      </w:r>
      <w:r w:rsidR="00C6129B" w:rsidRPr="00082502">
        <w:rPr>
          <w:rFonts w:ascii="Sylfaen" w:hAnsi="Sylfaen" w:cstheme="minorHAnsi"/>
          <w:lang w:val="ka-GE"/>
        </w:rPr>
        <w:t xml:space="preserve">მაღალი მთის </w:t>
      </w:r>
      <w:r w:rsidR="00317EE5" w:rsidRPr="00082502">
        <w:rPr>
          <w:rFonts w:ascii="Sylfaen" w:hAnsi="Sylfaen" w:cstheme="minorHAnsi"/>
          <w:lang w:val="ka-GE"/>
        </w:rPr>
        <w:t>გლაციალურ-ნივალური</w:t>
      </w:r>
      <w:r w:rsidR="00C6129B" w:rsidRPr="00082502">
        <w:rPr>
          <w:rFonts w:ascii="Sylfaen" w:hAnsi="Sylfaen" w:cstheme="minorHAnsi"/>
          <w:lang w:val="ka-GE"/>
        </w:rPr>
        <w:t xml:space="preserve"> ლანდშაფტები</w:t>
      </w:r>
      <w:r w:rsidR="00DB638C" w:rsidRPr="00082502">
        <w:rPr>
          <w:rFonts w:ascii="Sylfaen" w:hAnsi="Sylfaen" w:cstheme="minorHAnsi"/>
          <w:lang w:val="ka-GE"/>
        </w:rPr>
        <w:t>;</w:t>
      </w:r>
    </w:p>
    <w:p w14:paraId="009006D5" w14:textId="0B3C3FA7" w:rsidR="009268A0" w:rsidRPr="00082502" w:rsidRDefault="000151E0" w:rsidP="000151E0">
      <w:pPr>
        <w:spacing w:after="0" w:line="240" w:lineRule="auto"/>
        <w:jc w:val="both"/>
        <w:rPr>
          <w:rFonts w:ascii="Sylfaen" w:hAnsi="Sylfaen" w:cstheme="minorHAnsi"/>
          <w:lang w:val="ka-GE"/>
        </w:rPr>
      </w:pPr>
      <w:r w:rsidRPr="00082502">
        <w:rPr>
          <w:rFonts w:ascii="Sylfaen" w:hAnsi="Sylfaen" w:cstheme="minorHAnsi"/>
          <w:lang w:val="ka-GE"/>
        </w:rPr>
        <w:t xml:space="preserve">2. </w:t>
      </w:r>
      <w:r w:rsidR="007838A2" w:rsidRPr="00082502">
        <w:rPr>
          <w:rFonts w:ascii="Sylfaen" w:hAnsi="Sylfaen" w:cstheme="minorHAnsi"/>
          <w:lang w:val="ka-GE"/>
        </w:rPr>
        <w:t>ზემოთ</w:t>
      </w:r>
      <w:r w:rsidR="003758C0" w:rsidRPr="00082502">
        <w:rPr>
          <w:rFonts w:ascii="Sylfaen" w:hAnsi="Sylfaen" w:cstheme="minorHAnsi"/>
          <w:lang w:val="ka-GE"/>
        </w:rPr>
        <w:t xml:space="preserve"> </w:t>
      </w:r>
      <w:r w:rsidR="007838A2" w:rsidRPr="00082502">
        <w:rPr>
          <w:rFonts w:ascii="Sylfaen" w:hAnsi="Sylfaen" w:cstheme="minorHAnsi"/>
          <w:lang w:val="ka-GE"/>
        </w:rPr>
        <w:t xml:space="preserve">ხსენებული ლანდშაფტების ნაწილის შესაბამისად, დაცულ ტერიტორიებს </w:t>
      </w:r>
      <w:r w:rsidR="00D5464B" w:rsidRPr="00082502">
        <w:rPr>
          <w:rFonts w:ascii="Sylfaen" w:hAnsi="Sylfaen" w:cstheme="minorHAnsi"/>
          <w:lang w:val="ka-GE"/>
        </w:rPr>
        <w:t xml:space="preserve">გააჩნიათ </w:t>
      </w:r>
      <w:r w:rsidR="007838A2" w:rsidRPr="00082502">
        <w:rPr>
          <w:rFonts w:ascii="Sylfaen" w:hAnsi="Sylfaen" w:cstheme="minorHAnsi"/>
          <w:lang w:val="ka-GE"/>
        </w:rPr>
        <w:t>შემდეგი ტყისა და მდელოების ჰაბიტატები:</w:t>
      </w:r>
    </w:p>
    <w:p w14:paraId="3062C36A" w14:textId="168E5A35" w:rsidR="009268A0" w:rsidRPr="00082502" w:rsidRDefault="005D4442" w:rsidP="008205CD">
      <w:pPr>
        <w:spacing w:after="0" w:line="240" w:lineRule="auto"/>
        <w:jc w:val="both"/>
        <w:rPr>
          <w:rFonts w:ascii="Sylfaen" w:hAnsi="Sylfaen" w:cstheme="minorHAnsi"/>
          <w:lang w:val="ka-GE"/>
        </w:rPr>
      </w:pPr>
      <w:r w:rsidRPr="00082502">
        <w:rPr>
          <w:rFonts w:ascii="Sylfaen" w:hAnsi="Sylfaen" w:cstheme="minorHAnsi"/>
          <w:lang w:val="ka-GE"/>
        </w:rPr>
        <w:t>ა)</w:t>
      </w:r>
      <w:r w:rsidRPr="00082502">
        <w:rPr>
          <w:rFonts w:ascii="Sylfaen" w:hAnsi="Sylfaen" w:cstheme="minorHAnsi"/>
          <w:b/>
          <w:lang w:val="ka-GE"/>
        </w:rPr>
        <w:t xml:space="preserve"> </w:t>
      </w:r>
      <w:r w:rsidR="00317EE5" w:rsidRPr="00082502">
        <w:rPr>
          <w:rFonts w:ascii="Sylfaen" w:hAnsi="Sylfaen" w:cstheme="minorHAnsi"/>
          <w:lang w:val="ka-GE"/>
        </w:rPr>
        <w:t xml:space="preserve">მუხნარ-რცხილნარი ტყეები </w:t>
      </w:r>
      <w:r w:rsidR="00CF662C" w:rsidRPr="00082502">
        <w:rPr>
          <w:rFonts w:ascii="Sylfaen" w:hAnsi="Sylfaen" w:cstheme="minorHAnsi"/>
          <w:lang w:val="ka-GE"/>
        </w:rPr>
        <w:t>(</w:t>
      </w:r>
      <w:r w:rsidR="00CF662C" w:rsidRPr="00082502">
        <w:rPr>
          <w:rFonts w:ascii="Sylfaen" w:hAnsi="Sylfaen" w:cstheme="minorHAnsi"/>
          <w:i/>
          <w:lang w:val="ka-GE"/>
        </w:rPr>
        <w:t>betulii</w:t>
      </w:r>
      <w:r w:rsidR="00CF662C" w:rsidRPr="00082502">
        <w:rPr>
          <w:rFonts w:ascii="Sylfaen" w:hAnsi="Sylfaen" w:cstheme="minorHAnsi"/>
          <w:lang w:val="ka-GE"/>
        </w:rPr>
        <w:t>) ვრცელდება 600-1</w:t>
      </w:r>
      <w:r w:rsidR="00DE70CB" w:rsidRPr="00082502">
        <w:rPr>
          <w:rFonts w:ascii="Sylfaen" w:hAnsi="Sylfaen" w:cstheme="minorHAnsi"/>
          <w:lang w:val="ka-GE"/>
        </w:rPr>
        <w:t>,1</w:t>
      </w:r>
      <w:r w:rsidR="00CF662C" w:rsidRPr="00082502">
        <w:rPr>
          <w:rFonts w:ascii="Sylfaen" w:hAnsi="Sylfaen" w:cstheme="minorHAnsi"/>
          <w:lang w:val="ka-GE"/>
        </w:rPr>
        <w:t>00</w:t>
      </w:r>
      <w:r w:rsidR="006554D7" w:rsidRPr="00082502">
        <w:rPr>
          <w:rFonts w:ascii="Sylfaen" w:hAnsi="Sylfaen" w:cstheme="minorHAnsi"/>
          <w:lang w:val="ka-GE"/>
        </w:rPr>
        <w:t xml:space="preserve"> მ. </w:t>
      </w:r>
      <w:r w:rsidR="00CF662C" w:rsidRPr="00082502">
        <w:rPr>
          <w:rFonts w:ascii="Sylfaen" w:hAnsi="Sylfaen" w:cstheme="minorHAnsi"/>
          <w:lang w:val="ka-GE"/>
        </w:rPr>
        <w:t xml:space="preserve">სიმაღლეზე, </w:t>
      </w:r>
      <w:r w:rsidR="00D71D84" w:rsidRPr="00082502">
        <w:rPr>
          <w:rFonts w:ascii="Sylfaen" w:hAnsi="Sylfaen" w:cstheme="minorHAnsi"/>
          <w:lang w:val="ka-GE"/>
        </w:rPr>
        <w:t xml:space="preserve">წარმოდგენილია </w:t>
      </w:r>
      <w:r w:rsidR="00CF662C" w:rsidRPr="00082502">
        <w:rPr>
          <w:rFonts w:ascii="Sylfaen" w:hAnsi="Sylfaen" w:cstheme="minorHAnsi"/>
          <w:lang w:val="ka-GE"/>
        </w:rPr>
        <w:t>შემდეგ</w:t>
      </w:r>
      <w:r w:rsidR="00D5464B" w:rsidRPr="00082502">
        <w:rPr>
          <w:rFonts w:ascii="Sylfaen" w:hAnsi="Sylfaen" w:cstheme="minorHAnsi"/>
          <w:lang w:val="ka-GE"/>
        </w:rPr>
        <w:t>ი</w:t>
      </w:r>
      <w:r w:rsidR="00D71D84" w:rsidRPr="00082502">
        <w:rPr>
          <w:rFonts w:ascii="Sylfaen" w:hAnsi="Sylfaen" w:cstheme="minorHAnsi"/>
          <w:lang w:val="ka-GE"/>
        </w:rPr>
        <w:t xml:space="preserve"> ძირითადი</w:t>
      </w:r>
      <w:r w:rsidR="00536C59" w:rsidRPr="00082502">
        <w:rPr>
          <w:rFonts w:ascii="Sylfaen" w:hAnsi="Sylfaen" w:cstheme="minorHAnsi"/>
          <w:lang w:val="ka-GE"/>
        </w:rPr>
        <w:t xml:space="preserve"> </w:t>
      </w:r>
      <w:r w:rsidR="00CF662C" w:rsidRPr="00082502">
        <w:rPr>
          <w:rFonts w:ascii="Sylfaen" w:hAnsi="Sylfaen" w:cstheme="minorHAnsi"/>
          <w:lang w:val="ka-GE"/>
        </w:rPr>
        <w:t>სახეობები: ქართული მუხა</w:t>
      </w:r>
      <w:r w:rsidR="00D5464B" w:rsidRPr="00082502">
        <w:rPr>
          <w:rFonts w:ascii="Sylfaen" w:hAnsi="Sylfaen" w:cstheme="minorHAnsi"/>
          <w:lang w:val="ka-GE"/>
        </w:rPr>
        <w:t xml:space="preserve"> </w:t>
      </w:r>
      <w:r w:rsidR="00CF662C" w:rsidRPr="00082502">
        <w:rPr>
          <w:rFonts w:ascii="Sylfaen" w:hAnsi="Sylfaen" w:cstheme="minorHAnsi"/>
          <w:lang w:val="ka-GE"/>
        </w:rPr>
        <w:t>(</w:t>
      </w:r>
      <w:r w:rsidR="00CF662C" w:rsidRPr="00082502">
        <w:rPr>
          <w:rFonts w:ascii="Sylfaen" w:hAnsi="Sylfaen" w:cstheme="minorHAnsi"/>
          <w:i/>
          <w:lang w:val="ka-GE"/>
        </w:rPr>
        <w:t>Quercus iberica</w:t>
      </w:r>
      <w:r w:rsidR="00CF662C" w:rsidRPr="00082502">
        <w:rPr>
          <w:rFonts w:ascii="Sylfaen" w:hAnsi="Sylfaen" w:cstheme="minorHAnsi"/>
          <w:shd w:val="clear" w:color="auto" w:fill="FFFFFF"/>
          <w:lang w:val="ka-GE"/>
        </w:rPr>
        <w:t xml:space="preserve"> </w:t>
      </w:r>
      <w:r w:rsidR="00536C59" w:rsidRPr="00082502">
        <w:rPr>
          <w:rFonts w:ascii="Sylfaen" w:hAnsi="Sylfaen" w:cstheme="minorHAnsi"/>
          <w:shd w:val="clear" w:color="auto" w:fill="FFFFFF"/>
          <w:lang w:val="ka-GE"/>
        </w:rPr>
        <w:t xml:space="preserve"> </w:t>
      </w:r>
      <w:r w:rsidR="00CF662C" w:rsidRPr="00082502">
        <w:rPr>
          <w:rFonts w:ascii="Sylfaen" w:hAnsi="Sylfaen" w:cstheme="minorHAnsi"/>
          <w:lang w:val="ka-GE"/>
        </w:rPr>
        <w:t>Stev), რცხილა (</w:t>
      </w:r>
      <w:r w:rsidR="00CF662C" w:rsidRPr="00082502">
        <w:rPr>
          <w:rFonts w:ascii="Sylfaen" w:hAnsi="Sylfaen" w:cstheme="minorHAnsi"/>
          <w:i/>
          <w:lang w:val="ka-GE"/>
        </w:rPr>
        <w:t>Carpinus. Caucasica</w:t>
      </w:r>
      <w:r w:rsidR="00CF662C" w:rsidRPr="00082502">
        <w:rPr>
          <w:rFonts w:ascii="Sylfaen" w:hAnsi="Sylfaen" w:cstheme="minorHAnsi"/>
          <w:lang w:val="ka-GE"/>
        </w:rPr>
        <w:t xml:space="preserve"> Grossh)), </w:t>
      </w:r>
      <w:r w:rsidR="00D5464B" w:rsidRPr="00082502">
        <w:rPr>
          <w:rFonts w:ascii="Sylfaen" w:hAnsi="Sylfaen" w:cstheme="minorHAnsi"/>
          <w:lang w:val="ka-GE"/>
        </w:rPr>
        <w:t>თამელი</w:t>
      </w:r>
      <w:r w:rsidR="00CF662C" w:rsidRPr="00082502">
        <w:rPr>
          <w:rFonts w:ascii="Sylfaen" w:hAnsi="Sylfaen" w:cstheme="minorHAnsi"/>
          <w:lang w:val="ka-GE"/>
        </w:rPr>
        <w:t xml:space="preserve"> (</w:t>
      </w:r>
      <w:r w:rsidR="00CF662C" w:rsidRPr="00082502">
        <w:rPr>
          <w:rFonts w:ascii="Sylfaen" w:hAnsi="Sylfaen" w:cstheme="minorHAnsi"/>
          <w:i/>
          <w:lang w:val="ka-GE"/>
        </w:rPr>
        <w:t>Sorbus torminalis</w:t>
      </w:r>
      <w:r w:rsidR="00CF662C" w:rsidRPr="00082502">
        <w:rPr>
          <w:rFonts w:ascii="Sylfaen" w:hAnsi="Sylfaen" w:cstheme="minorHAnsi"/>
          <w:lang w:val="ka-GE"/>
        </w:rPr>
        <w:t xml:space="preserve"> Linne), </w:t>
      </w:r>
      <w:r w:rsidR="00317EE5" w:rsidRPr="00082502">
        <w:rPr>
          <w:rFonts w:ascii="Sylfaen" w:hAnsi="Sylfaen" w:cstheme="minorHAnsi"/>
          <w:lang w:val="ka-GE"/>
        </w:rPr>
        <w:t>ქორაფი</w:t>
      </w:r>
      <w:r w:rsidR="00CF662C" w:rsidRPr="00082502">
        <w:rPr>
          <w:rFonts w:ascii="Sylfaen" w:hAnsi="Sylfaen" w:cstheme="minorHAnsi"/>
          <w:lang w:val="ka-GE"/>
        </w:rPr>
        <w:t xml:space="preserve"> (</w:t>
      </w:r>
      <w:r w:rsidR="00CF662C" w:rsidRPr="00082502">
        <w:rPr>
          <w:rFonts w:ascii="Sylfaen" w:hAnsi="Sylfaen" w:cstheme="minorHAnsi"/>
          <w:i/>
          <w:lang w:val="ka-GE"/>
        </w:rPr>
        <w:t>Acer laetum</w:t>
      </w:r>
      <w:r w:rsidR="00CF662C" w:rsidRPr="00082502">
        <w:rPr>
          <w:rFonts w:ascii="Sylfaen" w:hAnsi="Sylfaen" w:cstheme="minorHAnsi"/>
          <w:lang w:val="ka-GE"/>
        </w:rPr>
        <w:t xml:space="preserve"> C</w:t>
      </w:r>
      <w:r w:rsidR="00A51125" w:rsidRPr="00082502">
        <w:rPr>
          <w:rFonts w:ascii="Sylfaen" w:hAnsi="Sylfaen" w:cstheme="minorHAnsi"/>
          <w:lang w:val="ka-GE"/>
        </w:rPr>
        <w:t>.</w:t>
      </w:r>
      <w:r w:rsidR="00CF662C" w:rsidRPr="00082502">
        <w:rPr>
          <w:rFonts w:ascii="Sylfaen" w:hAnsi="Sylfaen" w:cstheme="minorHAnsi"/>
          <w:lang w:val="ka-GE"/>
        </w:rPr>
        <w:t>A</w:t>
      </w:r>
      <w:r w:rsidR="00A51125" w:rsidRPr="00082502">
        <w:rPr>
          <w:rFonts w:ascii="Sylfaen" w:hAnsi="Sylfaen" w:cstheme="minorHAnsi"/>
          <w:lang w:val="ka-GE"/>
        </w:rPr>
        <w:t>.</w:t>
      </w:r>
      <w:r w:rsidR="00CF662C" w:rsidRPr="00082502">
        <w:rPr>
          <w:rFonts w:ascii="Sylfaen" w:hAnsi="Sylfaen" w:cstheme="minorHAnsi"/>
          <w:lang w:val="ka-GE"/>
        </w:rPr>
        <w:t>Mey). ბუჩქები: შინდი (</w:t>
      </w:r>
      <w:r w:rsidR="00CF662C" w:rsidRPr="00082502">
        <w:rPr>
          <w:rFonts w:ascii="Sylfaen" w:hAnsi="Sylfaen" w:cstheme="minorHAnsi"/>
          <w:i/>
          <w:lang w:val="ka-GE"/>
        </w:rPr>
        <w:t>Cornus mas</w:t>
      </w:r>
      <w:r w:rsidR="00CF662C" w:rsidRPr="00082502">
        <w:rPr>
          <w:rFonts w:ascii="Sylfaen" w:hAnsi="Sylfaen" w:cstheme="minorHAnsi"/>
          <w:lang w:val="ka-GE"/>
        </w:rPr>
        <w:t xml:space="preserve"> Linne), </w:t>
      </w:r>
      <w:r w:rsidR="00D5464B" w:rsidRPr="00082502">
        <w:rPr>
          <w:rFonts w:ascii="Sylfaen" w:hAnsi="Sylfaen" w:cstheme="minorHAnsi"/>
          <w:lang w:val="ka-GE"/>
        </w:rPr>
        <w:t>ტყის</w:t>
      </w:r>
      <w:r w:rsidR="00CF662C" w:rsidRPr="00082502">
        <w:rPr>
          <w:rFonts w:ascii="Sylfaen" w:hAnsi="Sylfaen" w:cstheme="minorHAnsi"/>
          <w:lang w:val="ka-GE"/>
        </w:rPr>
        <w:t xml:space="preserve"> თხილი (</w:t>
      </w:r>
      <w:r w:rsidR="00CF662C" w:rsidRPr="00082502">
        <w:rPr>
          <w:rFonts w:ascii="Sylfaen" w:hAnsi="Sylfaen" w:cstheme="minorHAnsi"/>
          <w:i/>
          <w:lang w:val="ka-GE"/>
        </w:rPr>
        <w:t>Corylus avellana</w:t>
      </w:r>
      <w:r w:rsidR="00CF662C" w:rsidRPr="00082502">
        <w:rPr>
          <w:rFonts w:ascii="Sylfaen" w:hAnsi="Sylfaen" w:cstheme="minorHAnsi"/>
          <w:lang w:val="ka-GE"/>
        </w:rPr>
        <w:t xml:space="preserve"> Linne), წერწა (</w:t>
      </w:r>
      <w:r w:rsidR="00CF662C" w:rsidRPr="00082502">
        <w:rPr>
          <w:rFonts w:ascii="Sylfaen" w:hAnsi="Sylfaen" w:cstheme="minorHAnsi"/>
          <w:i/>
          <w:lang w:val="ka-GE"/>
        </w:rPr>
        <w:t>Lonicera caucasica</w:t>
      </w:r>
      <w:r w:rsidR="00CF662C" w:rsidRPr="00082502">
        <w:rPr>
          <w:rFonts w:ascii="Sylfaen" w:hAnsi="Sylfaen" w:cstheme="minorHAnsi"/>
          <w:lang w:val="ka-GE"/>
        </w:rPr>
        <w:t xml:space="preserve"> Pall). </w:t>
      </w:r>
      <w:r w:rsidR="00DC7497" w:rsidRPr="00082502">
        <w:rPr>
          <w:rFonts w:ascii="Sylfaen" w:hAnsi="Sylfaen" w:cstheme="minorHAnsi"/>
          <w:lang w:val="ka-GE"/>
        </w:rPr>
        <w:t>ბალახოვანი</w:t>
      </w:r>
      <w:r w:rsidR="00CF662C" w:rsidRPr="00082502">
        <w:rPr>
          <w:rFonts w:ascii="Sylfaen" w:hAnsi="Sylfaen" w:cstheme="minorHAnsi"/>
          <w:lang w:val="ka-GE"/>
        </w:rPr>
        <w:t xml:space="preserve"> მცენარეები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FA6A06" w:rsidRPr="00082502">
        <w:rPr>
          <w:rFonts w:ascii="Sylfaen" w:hAnsi="Sylfaen" w:cstheme="minorHAnsi"/>
          <w:lang w:val="ka-GE"/>
        </w:rPr>
        <w:t>წივანა</w:t>
      </w:r>
      <w:r w:rsidR="00CF662C" w:rsidRPr="00082502">
        <w:rPr>
          <w:rFonts w:ascii="Sylfaen" w:hAnsi="Sylfaen" w:cstheme="minorHAnsi"/>
          <w:lang w:val="ka-GE"/>
        </w:rPr>
        <w:t xml:space="preserve"> (</w:t>
      </w:r>
      <w:r w:rsidR="00CF662C" w:rsidRPr="00082502">
        <w:rPr>
          <w:rFonts w:ascii="Sylfaen" w:hAnsi="Sylfaen" w:cstheme="minorHAnsi"/>
          <w:i/>
          <w:lang w:val="ka-GE"/>
        </w:rPr>
        <w:t>Festuca drymeja</w:t>
      </w:r>
      <w:r w:rsidR="00CF662C" w:rsidRPr="00082502">
        <w:rPr>
          <w:rFonts w:ascii="Sylfaen" w:hAnsi="Sylfaen" w:cstheme="minorHAnsi"/>
          <w:lang w:val="ka-GE"/>
        </w:rPr>
        <w:t xml:space="preserve"> Mert. </w:t>
      </w:r>
      <w:r w:rsidR="00A51125" w:rsidRPr="00082502">
        <w:rPr>
          <w:rFonts w:ascii="Sylfaen" w:hAnsi="Sylfaen" w:cstheme="minorHAnsi"/>
          <w:lang w:val="ka-GE"/>
        </w:rPr>
        <w:t xml:space="preserve">et </w:t>
      </w:r>
      <w:r w:rsidR="00CF662C" w:rsidRPr="00082502">
        <w:rPr>
          <w:rFonts w:ascii="Sylfaen" w:hAnsi="Sylfaen" w:cstheme="minorHAnsi"/>
          <w:lang w:val="ka-GE"/>
        </w:rPr>
        <w:t xml:space="preserve">W.D.J.Koch), </w:t>
      </w:r>
      <w:r w:rsidR="00317EE5" w:rsidRPr="00082502">
        <w:rPr>
          <w:rFonts w:ascii="Sylfaen" w:hAnsi="Sylfaen" w:cstheme="minorHAnsi"/>
          <w:lang w:val="ka-GE"/>
        </w:rPr>
        <w:t xml:space="preserve">ჩაღანდარი </w:t>
      </w:r>
      <w:r w:rsidR="00CF662C" w:rsidRPr="00082502">
        <w:rPr>
          <w:rFonts w:ascii="Sylfaen" w:hAnsi="Sylfaen" w:cstheme="minorHAnsi"/>
          <w:lang w:val="ka-GE"/>
        </w:rPr>
        <w:t xml:space="preserve"> (</w:t>
      </w:r>
      <w:r w:rsidR="00FA6A06" w:rsidRPr="00082502">
        <w:rPr>
          <w:rFonts w:ascii="Sylfaen" w:hAnsi="Sylfaen" w:cstheme="minorHAnsi"/>
          <w:i/>
          <w:lang w:val="ka-GE"/>
        </w:rPr>
        <w:t xml:space="preserve">Veronica peduncularis </w:t>
      </w:r>
      <w:r w:rsidR="00FA6A06" w:rsidRPr="00082502">
        <w:rPr>
          <w:rFonts w:ascii="Sylfaen" w:hAnsi="Sylfaen" w:cstheme="minorHAnsi"/>
          <w:lang w:val="ka-GE"/>
        </w:rPr>
        <w:t>Bieb</w:t>
      </w:r>
      <w:r w:rsidR="00CF662C" w:rsidRPr="00082502">
        <w:rPr>
          <w:rFonts w:ascii="Sylfaen" w:hAnsi="Sylfaen" w:cstheme="minorHAnsi"/>
          <w:lang w:val="ka-GE"/>
        </w:rPr>
        <w:t xml:space="preserve">), </w:t>
      </w:r>
      <w:r w:rsidR="00317EE5" w:rsidRPr="00082502">
        <w:rPr>
          <w:rFonts w:ascii="Sylfaen" w:hAnsi="Sylfaen" w:cstheme="minorHAnsi"/>
          <w:lang w:val="ka-GE"/>
        </w:rPr>
        <w:t xml:space="preserve">მაჩიტა </w:t>
      </w:r>
      <w:r w:rsidR="00CF662C" w:rsidRPr="00082502">
        <w:rPr>
          <w:rFonts w:ascii="Sylfaen" w:hAnsi="Sylfaen" w:cstheme="minorHAnsi"/>
          <w:lang w:val="ka-GE"/>
        </w:rPr>
        <w:t>(</w:t>
      </w:r>
      <w:r w:rsidR="00CF662C" w:rsidRPr="00082502">
        <w:rPr>
          <w:rFonts w:ascii="Sylfaen" w:hAnsi="Sylfaen" w:cstheme="minorHAnsi"/>
          <w:i/>
          <w:lang w:val="ka-GE"/>
        </w:rPr>
        <w:t>Campanula rapunculoides</w:t>
      </w:r>
      <w:r w:rsidR="00CF662C" w:rsidRPr="00082502">
        <w:rPr>
          <w:rFonts w:ascii="Sylfaen" w:hAnsi="Sylfaen" w:cstheme="minorHAnsi"/>
          <w:lang w:val="ka-GE"/>
        </w:rPr>
        <w:t xml:space="preserve"> Linne), </w:t>
      </w:r>
      <w:r w:rsidR="00D5464B" w:rsidRPr="00082502">
        <w:rPr>
          <w:rFonts w:ascii="Sylfaen" w:hAnsi="Sylfaen" w:cstheme="minorHAnsi"/>
          <w:lang w:val="ka-GE"/>
        </w:rPr>
        <w:t>სათითურა</w:t>
      </w:r>
      <w:r w:rsidR="00CF662C" w:rsidRPr="00082502">
        <w:rPr>
          <w:rFonts w:ascii="Sylfaen" w:hAnsi="Sylfaen" w:cstheme="minorHAnsi"/>
          <w:lang w:val="ka-GE"/>
        </w:rPr>
        <w:t xml:space="preserve"> (</w:t>
      </w:r>
      <w:r w:rsidR="00CF662C" w:rsidRPr="00082502">
        <w:rPr>
          <w:rFonts w:ascii="Sylfaen" w:hAnsi="Sylfaen" w:cstheme="minorHAnsi"/>
          <w:i/>
          <w:lang w:val="ka-GE"/>
        </w:rPr>
        <w:t>Dactylis glomerata</w:t>
      </w:r>
      <w:r w:rsidR="00CF662C" w:rsidRPr="00082502">
        <w:rPr>
          <w:rFonts w:ascii="Sylfaen" w:hAnsi="Sylfaen" w:cstheme="minorHAnsi"/>
          <w:lang w:val="ka-GE"/>
        </w:rPr>
        <w:t xml:space="preserve"> Linne)</w:t>
      </w:r>
      <w:r w:rsidR="005607F2">
        <w:rPr>
          <w:rFonts w:ascii="Sylfaen" w:hAnsi="Sylfaen" w:cstheme="minorHAnsi"/>
          <w:lang w:val="ka-GE"/>
        </w:rPr>
        <w:t>;</w:t>
      </w:r>
    </w:p>
    <w:p w14:paraId="57EF8F87" w14:textId="11E56CF0" w:rsidR="009268A0" w:rsidRPr="00082502" w:rsidRDefault="005D4442" w:rsidP="008205CD">
      <w:pPr>
        <w:spacing w:after="0" w:line="240" w:lineRule="auto"/>
        <w:jc w:val="both"/>
        <w:rPr>
          <w:rFonts w:ascii="Sylfaen" w:hAnsi="Sylfaen" w:cstheme="minorHAnsi"/>
          <w:lang w:val="ka-GE"/>
        </w:rPr>
      </w:pPr>
      <w:r w:rsidRPr="00082502">
        <w:rPr>
          <w:rFonts w:ascii="Sylfaen" w:hAnsi="Sylfaen" w:cstheme="minorHAnsi"/>
          <w:lang w:val="ka-GE"/>
        </w:rPr>
        <w:t xml:space="preserve">ბ) </w:t>
      </w:r>
      <w:r w:rsidR="00FD47A6" w:rsidRPr="00082502">
        <w:rPr>
          <w:rFonts w:ascii="Sylfaen" w:hAnsi="Sylfaen" w:cstheme="minorHAnsi"/>
          <w:lang w:val="ka-GE"/>
        </w:rPr>
        <w:t xml:space="preserve">სოსნოვსკის </w:t>
      </w:r>
      <w:r w:rsidR="006A4EFC" w:rsidRPr="00082502">
        <w:rPr>
          <w:rFonts w:ascii="Sylfaen" w:hAnsi="Sylfaen" w:cstheme="minorHAnsi"/>
          <w:lang w:val="ka-GE"/>
        </w:rPr>
        <w:t>ფიჭვი</w:t>
      </w:r>
      <w:r w:rsidRPr="00082502">
        <w:rPr>
          <w:rFonts w:ascii="Sylfaen" w:hAnsi="Sylfaen" w:cstheme="minorHAnsi"/>
          <w:lang w:val="ka-GE"/>
        </w:rPr>
        <w:t>ს</w:t>
      </w:r>
      <w:r w:rsidR="009268A0" w:rsidRPr="00082502">
        <w:rPr>
          <w:rFonts w:ascii="Sylfaen" w:hAnsi="Sylfaen" w:cstheme="minorHAnsi"/>
          <w:lang w:val="ka-GE"/>
        </w:rPr>
        <w:t xml:space="preserve"> </w:t>
      </w:r>
      <w:r w:rsidR="000362C7" w:rsidRPr="00082502">
        <w:rPr>
          <w:rFonts w:ascii="Sylfaen" w:hAnsi="Sylfaen" w:cstheme="minorHAnsi"/>
          <w:lang w:val="ka-GE"/>
        </w:rPr>
        <w:t>(</w:t>
      </w:r>
      <w:r w:rsidR="000362C7" w:rsidRPr="00082502">
        <w:rPr>
          <w:rFonts w:ascii="Sylfaen" w:hAnsi="Sylfaen" w:cstheme="minorHAnsi"/>
          <w:i/>
          <w:lang w:val="ka-GE"/>
        </w:rPr>
        <w:t>Pinus sosnowskyi</w:t>
      </w:r>
      <w:r w:rsidR="0078789B" w:rsidRPr="00082502">
        <w:rPr>
          <w:rFonts w:ascii="Sylfaen" w:hAnsi="Sylfaen" w:cstheme="minorHAnsi"/>
          <w:i/>
          <w:lang w:val="ka-GE"/>
        </w:rPr>
        <w:t xml:space="preserve"> </w:t>
      </w:r>
      <w:hyperlink r:id="rId10" w:history="1">
        <w:r w:rsidR="0078789B" w:rsidRPr="00082502">
          <w:rPr>
            <w:rStyle w:val="Hyperlink"/>
            <w:rFonts w:ascii="Sylfaen" w:hAnsi="Sylfaen" w:cstheme="minorHAnsi"/>
            <w:color w:val="auto"/>
            <w:u w:val="none"/>
            <w:bdr w:val="none" w:sz="0" w:space="0" w:color="auto" w:frame="1"/>
            <w:lang w:val="ka-GE"/>
          </w:rPr>
          <w:t>Nakai</w:t>
        </w:r>
      </w:hyperlink>
      <w:r w:rsidR="000362C7" w:rsidRPr="00082502">
        <w:rPr>
          <w:rFonts w:ascii="Sylfaen" w:hAnsi="Sylfaen" w:cstheme="minorHAnsi"/>
          <w:lang w:val="ka-GE"/>
        </w:rPr>
        <w:t xml:space="preserve">) </w:t>
      </w:r>
      <w:r w:rsidR="006A4EFC" w:rsidRPr="00082502">
        <w:rPr>
          <w:rFonts w:ascii="Sylfaen" w:hAnsi="Sylfaen" w:cstheme="minorHAnsi"/>
          <w:lang w:val="ka-GE"/>
        </w:rPr>
        <w:t xml:space="preserve">ტყე გავრცელებულია კლდოვან სამხრეთ ექსპოზიციების მშრალ ეკოტონურ ან </w:t>
      </w:r>
      <w:r w:rsidR="00D71D84" w:rsidRPr="00082502">
        <w:rPr>
          <w:rFonts w:ascii="Sylfaen" w:hAnsi="Sylfaen" w:cstheme="minorHAnsi"/>
          <w:lang w:val="ka-GE"/>
        </w:rPr>
        <w:t xml:space="preserve">კირქვიან </w:t>
      </w:r>
      <w:r w:rsidR="006A4EFC" w:rsidRPr="00082502">
        <w:rPr>
          <w:rFonts w:ascii="Sylfaen" w:hAnsi="Sylfaen" w:cstheme="minorHAnsi"/>
          <w:lang w:val="ka-GE"/>
        </w:rPr>
        <w:t>ფერდობებ</w:t>
      </w:r>
      <w:r w:rsidR="00D71D84" w:rsidRPr="00082502">
        <w:rPr>
          <w:rFonts w:ascii="Sylfaen" w:hAnsi="Sylfaen" w:cstheme="minorHAnsi"/>
          <w:lang w:val="ka-GE"/>
        </w:rPr>
        <w:t>ზე</w:t>
      </w:r>
      <w:r w:rsidR="006A4EFC" w:rsidRPr="00082502">
        <w:rPr>
          <w:rFonts w:ascii="Sylfaen" w:hAnsi="Sylfaen" w:cstheme="minorHAnsi"/>
          <w:lang w:val="ka-GE"/>
        </w:rPr>
        <w:t xml:space="preserve"> </w:t>
      </w:r>
      <w:r w:rsidR="005A6F15" w:rsidRPr="00082502">
        <w:rPr>
          <w:rFonts w:ascii="Sylfaen" w:hAnsi="Sylfaen" w:cstheme="minorHAnsi"/>
          <w:lang w:val="ka-GE"/>
        </w:rPr>
        <w:t>1,500</w:t>
      </w:r>
      <w:r w:rsidR="006554D7" w:rsidRPr="00082502">
        <w:rPr>
          <w:rFonts w:ascii="Sylfaen" w:hAnsi="Sylfaen" w:cstheme="minorHAnsi"/>
          <w:lang w:val="ka-GE"/>
        </w:rPr>
        <w:t xml:space="preserve"> მ. </w:t>
      </w:r>
      <w:r w:rsidR="006A4EFC" w:rsidRPr="00082502">
        <w:rPr>
          <w:rFonts w:ascii="Sylfaen" w:hAnsi="Sylfaen" w:cstheme="minorHAnsi"/>
          <w:lang w:val="ka-GE"/>
        </w:rPr>
        <w:t>სიმაღლეზე</w:t>
      </w:r>
      <w:r w:rsidRPr="00082502">
        <w:rPr>
          <w:rFonts w:ascii="Sylfaen" w:hAnsi="Sylfaen" w:cstheme="minorHAnsi"/>
          <w:lang w:val="ka-GE"/>
        </w:rPr>
        <w:t>,</w:t>
      </w:r>
      <w:r w:rsidR="006A4EFC" w:rsidRPr="00082502">
        <w:rPr>
          <w:rFonts w:ascii="Sylfaen" w:hAnsi="Sylfaen" w:cstheme="minorHAnsi"/>
          <w:lang w:val="ka-GE"/>
        </w:rPr>
        <w:t xml:space="preserve"> შემდეგი სახეობებით: ლიტვინოვის არყი</w:t>
      </w:r>
      <w:r w:rsidR="009268A0" w:rsidRPr="00082502">
        <w:rPr>
          <w:rFonts w:ascii="Sylfaen" w:hAnsi="Sylfaen" w:cstheme="minorHAnsi"/>
          <w:lang w:val="ka-GE"/>
        </w:rPr>
        <w:t xml:space="preserve"> (</w:t>
      </w:r>
      <w:r w:rsidR="009268A0" w:rsidRPr="00082502">
        <w:rPr>
          <w:rFonts w:ascii="Sylfaen" w:hAnsi="Sylfaen" w:cstheme="minorHAnsi"/>
          <w:i/>
          <w:lang w:val="ka-GE"/>
        </w:rPr>
        <w:t>Betula litwinowii</w:t>
      </w:r>
      <w:r w:rsidR="00D1301D" w:rsidRPr="00082502">
        <w:rPr>
          <w:rFonts w:ascii="Sylfaen" w:hAnsi="Sylfaen" w:cstheme="minorHAnsi"/>
          <w:i/>
          <w:lang w:val="ka-GE"/>
        </w:rPr>
        <w:t xml:space="preserve"> </w:t>
      </w:r>
      <w:r w:rsidR="00D1301D" w:rsidRPr="00082502">
        <w:rPr>
          <w:rFonts w:ascii="Sylfaen" w:hAnsi="Sylfaen" w:cstheme="minorHAnsi"/>
          <w:lang w:val="ka-GE"/>
        </w:rPr>
        <w:t>Doluch</w:t>
      </w:r>
      <w:r w:rsidR="009268A0" w:rsidRPr="00082502">
        <w:rPr>
          <w:rFonts w:ascii="Sylfaen" w:hAnsi="Sylfaen" w:cstheme="minorHAnsi"/>
          <w:lang w:val="ka-GE"/>
        </w:rPr>
        <w:t xml:space="preserve">), </w:t>
      </w:r>
      <w:r w:rsidR="000264BB" w:rsidRPr="00082502">
        <w:rPr>
          <w:rFonts w:ascii="Sylfaen" w:hAnsi="Sylfaen" w:cstheme="minorHAnsi"/>
          <w:lang w:val="ka-GE"/>
        </w:rPr>
        <w:t>მაღალ</w:t>
      </w:r>
      <w:r w:rsidR="006A4EFC" w:rsidRPr="00082502">
        <w:rPr>
          <w:rFonts w:ascii="Sylfaen" w:hAnsi="Sylfaen" w:cstheme="minorHAnsi"/>
          <w:lang w:val="ka-GE"/>
        </w:rPr>
        <w:t xml:space="preserve">მთის მუხა </w:t>
      </w:r>
      <w:r w:rsidR="009268A0" w:rsidRPr="00082502">
        <w:rPr>
          <w:rFonts w:ascii="Sylfaen" w:hAnsi="Sylfaen" w:cstheme="minorHAnsi"/>
          <w:lang w:val="ka-GE"/>
        </w:rPr>
        <w:t>(</w:t>
      </w:r>
      <w:r w:rsidR="009268A0" w:rsidRPr="00082502">
        <w:rPr>
          <w:rFonts w:ascii="Sylfaen" w:hAnsi="Sylfaen" w:cstheme="minorHAnsi"/>
          <w:i/>
          <w:lang w:val="ka-GE"/>
        </w:rPr>
        <w:t>Quercus macranthera</w:t>
      </w:r>
      <w:r w:rsidR="00F62644" w:rsidRPr="00082502">
        <w:rPr>
          <w:rFonts w:ascii="Sylfaen" w:hAnsi="Sylfaen" w:cstheme="minorHAnsi"/>
          <w:lang w:val="ka-GE"/>
        </w:rPr>
        <w:t xml:space="preserve"> Fisch</w:t>
      </w:r>
      <w:r w:rsidR="009268A0" w:rsidRPr="00082502">
        <w:rPr>
          <w:rFonts w:ascii="Sylfaen" w:hAnsi="Sylfaen" w:cstheme="minorHAnsi"/>
          <w:lang w:val="ka-GE"/>
        </w:rPr>
        <w:t xml:space="preserve">), </w:t>
      </w:r>
      <w:r w:rsidR="000264BB" w:rsidRPr="00082502">
        <w:rPr>
          <w:rFonts w:ascii="Sylfaen" w:hAnsi="Sylfaen" w:cstheme="minorHAnsi"/>
          <w:lang w:val="ka-GE"/>
        </w:rPr>
        <w:t>მაღალმთის ბოკვი</w:t>
      </w:r>
      <w:r w:rsidR="000264BB" w:rsidRPr="00082502">
        <w:rPr>
          <w:rFonts w:ascii="Sylfaen" w:eastAsia="Times New Roman" w:hAnsi="Sylfaen" w:cstheme="minorHAnsi"/>
          <w:iCs/>
          <w:lang w:val="ka-GE" w:eastAsia="ru-RU"/>
        </w:rPr>
        <w:t xml:space="preserve"> </w:t>
      </w:r>
      <w:r w:rsidR="009268A0" w:rsidRPr="00082502">
        <w:rPr>
          <w:rFonts w:ascii="Sylfaen" w:hAnsi="Sylfaen" w:cstheme="minorHAnsi"/>
          <w:lang w:val="ka-GE"/>
        </w:rPr>
        <w:t>(</w:t>
      </w:r>
      <w:r w:rsidR="009268A0" w:rsidRPr="00082502">
        <w:rPr>
          <w:rFonts w:ascii="Sylfaen" w:hAnsi="Sylfaen" w:cstheme="minorHAnsi"/>
          <w:i/>
          <w:lang w:val="ka-GE"/>
        </w:rPr>
        <w:t>Acer trautvetteri</w:t>
      </w:r>
      <w:r w:rsidR="00664078" w:rsidRPr="00082502">
        <w:rPr>
          <w:rFonts w:ascii="Sylfaen" w:hAnsi="Sylfaen" w:cstheme="minorHAnsi"/>
          <w:i/>
          <w:lang w:val="ka-GE"/>
        </w:rPr>
        <w:t xml:space="preserve"> </w:t>
      </w:r>
      <w:r w:rsidR="00664078" w:rsidRPr="00082502">
        <w:rPr>
          <w:rFonts w:ascii="Sylfaen" w:hAnsi="Sylfaen" w:cstheme="minorHAnsi"/>
          <w:lang w:val="ka-GE"/>
        </w:rPr>
        <w:t>Medw</w:t>
      </w:r>
      <w:r w:rsidR="009268A0" w:rsidRPr="00082502">
        <w:rPr>
          <w:rFonts w:ascii="Sylfaen" w:hAnsi="Sylfaen" w:cstheme="minorHAnsi"/>
          <w:lang w:val="ka-GE"/>
        </w:rPr>
        <w:t xml:space="preserve">), </w:t>
      </w:r>
      <w:r w:rsidR="00B968E6" w:rsidRPr="00082502">
        <w:rPr>
          <w:rFonts w:ascii="Sylfaen" w:hAnsi="Sylfaen" w:cstheme="minorHAnsi"/>
          <w:lang w:val="ka-GE"/>
        </w:rPr>
        <w:t>რადეს</w:t>
      </w:r>
      <w:r w:rsidR="009268A0" w:rsidRPr="00082502">
        <w:rPr>
          <w:rFonts w:ascii="Sylfaen" w:hAnsi="Sylfaen" w:cstheme="minorHAnsi"/>
          <w:lang w:val="ka-GE"/>
        </w:rPr>
        <w:t xml:space="preserve"> </w:t>
      </w:r>
      <w:r w:rsidR="00DC7497" w:rsidRPr="00082502">
        <w:rPr>
          <w:rFonts w:ascii="Sylfaen" w:hAnsi="Sylfaen" w:cstheme="minorHAnsi"/>
          <w:lang w:val="ka-GE"/>
        </w:rPr>
        <w:t>არყი</w:t>
      </w:r>
      <w:r w:rsidR="00AA59E1"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Betula raddeana</w:t>
      </w:r>
      <w:r w:rsidR="00D1301D" w:rsidRPr="00082502">
        <w:rPr>
          <w:rFonts w:ascii="Sylfaen" w:hAnsi="Sylfaen" w:cstheme="minorHAnsi"/>
          <w:i/>
          <w:lang w:val="ka-GE"/>
        </w:rPr>
        <w:t xml:space="preserve"> </w:t>
      </w:r>
      <w:r w:rsidR="00D1301D" w:rsidRPr="00082502">
        <w:rPr>
          <w:rFonts w:ascii="Sylfaen" w:hAnsi="Sylfaen" w:cstheme="minorHAnsi"/>
          <w:lang w:val="ka-GE"/>
        </w:rPr>
        <w:t>Trautv</w:t>
      </w:r>
      <w:r w:rsidR="009268A0" w:rsidRPr="00082502">
        <w:rPr>
          <w:rFonts w:ascii="Sylfaen" w:hAnsi="Sylfaen" w:cstheme="minorHAnsi"/>
          <w:lang w:val="ka-GE"/>
        </w:rPr>
        <w:t>)</w:t>
      </w:r>
      <w:r w:rsidR="00DC7497" w:rsidRPr="00082502">
        <w:rPr>
          <w:rFonts w:ascii="Sylfaen" w:hAnsi="Sylfaen" w:cstheme="minorHAnsi"/>
          <w:lang w:val="ka-GE"/>
        </w:rPr>
        <w:t>. ბუჩქები: ლურჯი მოცვი</w:t>
      </w:r>
      <w:r w:rsidR="00CA2A76" w:rsidRPr="00082502">
        <w:rPr>
          <w:rFonts w:ascii="Sylfaen" w:hAnsi="Sylfaen" w:cstheme="minorHAnsi"/>
          <w:lang w:val="ka-GE"/>
        </w:rPr>
        <w:t xml:space="preserve"> (</w:t>
      </w:r>
      <w:r w:rsidR="00CA2A76" w:rsidRPr="00082502">
        <w:rPr>
          <w:rFonts w:ascii="Sylfaen" w:hAnsi="Sylfaen" w:cstheme="minorHAnsi"/>
          <w:i/>
          <w:iCs/>
          <w:lang w:val="ka-GE"/>
        </w:rPr>
        <w:t>Vaccinium myrtillus</w:t>
      </w:r>
      <w:r w:rsidR="00CB662A" w:rsidRPr="00082502">
        <w:rPr>
          <w:rFonts w:ascii="Sylfaen" w:hAnsi="Sylfaen" w:cstheme="minorHAnsi"/>
          <w:i/>
          <w:iCs/>
          <w:lang w:val="ka-GE"/>
        </w:rPr>
        <w:t xml:space="preserve"> </w:t>
      </w:r>
      <w:r w:rsidR="00CB662A" w:rsidRPr="00082502">
        <w:rPr>
          <w:rFonts w:ascii="Sylfaen" w:hAnsi="Sylfaen" w:cstheme="minorHAnsi"/>
          <w:iCs/>
          <w:lang w:val="ka-GE"/>
        </w:rPr>
        <w:t>Linne</w:t>
      </w:r>
      <w:r w:rsidR="00CA2A76" w:rsidRPr="00082502">
        <w:rPr>
          <w:rFonts w:ascii="Sylfaen" w:hAnsi="Sylfaen" w:cstheme="minorHAnsi"/>
          <w:iCs/>
          <w:lang w:val="ka-GE"/>
        </w:rPr>
        <w:t>)</w:t>
      </w:r>
      <w:r w:rsidR="00CA2A76" w:rsidRPr="00082502">
        <w:rPr>
          <w:rFonts w:ascii="Sylfaen" w:hAnsi="Sylfaen" w:cstheme="minorHAnsi"/>
          <w:i/>
          <w:iCs/>
          <w:lang w:val="ka-GE"/>
        </w:rPr>
        <w:t xml:space="preserve">, </w:t>
      </w:r>
      <w:r w:rsidRPr="00082502">
        <w:rPr>
          <w:rFonts w:ascii="Sylfaen" w:hAnsi="Sylfaen" w:cstheme="minorHAnsi"/>
          <w:iCs/>
          <w:lang w:val="ka-GE"/>
        </w:rPr>
        <w:t>წითელი მოცვი</w:t>
      </w:r>
      <w:r w:rsidR="00CA2A76" w:rsidRPr="00082502">
        <w:rPr>
          <w:rFonts w:ascii="Sylfaen" w:hAnsi="Sylfaen" w:cstheme="minorHAnsi"/>
          <w:iCs/>
          <w:lang w:val="ka-GE"/>
        </w:rPr>
        <w:t xml:space="preserve"> (</w:t>
      </w:r>
      <w:r w:rsidR="00CA2A76" w:rsidRPr="00082502">
        <w:rPr>
          <w:rFonts w:ascii="Sylfaen" w:hAnsi="Sylfaen" w:cstheme="minorHAnsi"/>
          <w:i/>
          <w:iCs/>
          <w:lang w:val="ka-GE"/>
        </w:rPr>
        <w:t>V. vitis-idaea</w:t>
      </w:r>
      <w:r w:rsidR="00CB662A" w:rsidRPr="00082502">
        <w:rPr>
          <w:rFonts w:ascii="Sylfaen" w:hAnsi="Sylfaen" w:cstheme="minorHAnsi"/>
          <w:i/>
          <w:iCs/>
          <w:lang w:val="ka-GE"/>
        </w:rPr>
        <w:t xml:space="preserve"> </w:t>
      </w:r>
      <w:r w:rsidR="00CB662A" w:rsidRPr="00082502">
        <w:rPr>
          <w:rFonts w:ascii="Sylfaen" w:hAnsi="Sylfaen" w:cstheme="minorHAnsi"/>
          <w:iCs/>
          <w:lang w:val="ka-GE"/>
        </w:rPr>
        <w:t>Linne)</w:t>
      </w:r>
      <w:r w:rsidR="00CA2A76" w:rsidRPr="00082502">
        <w:rPr>
          <w:rFonts w:ascii="Sylfaen" w:hAnsi="Sylfaen" w:cstheme="minorHAnsi"/>
          <w:i/>
          <w:iCs/>
          <w:lang w:val="ka-GE"/>
        </w:rPr>
        <w:t>,</w:t>
      </w:r>
      <w:r w:rsidR="009268A0" w:rsidRPr="00082502">
        <w:rPr>
          <w:rFonts w:ascii="Sylfaen" w:hAnsi="Sylfaen" w:cstheme="minorHAnsi"/>
          <w:lang w:val="ka-GE"/>
        </w:rPr>
        <w:t xml:space="preserve"> </w:t>
      </w:r>
      <w:r w:rsidR="00DC7497" w:rsidRPr="00082502">
        <w:rPr>
          <w:rFonts w:ascii="Sylfaen" w:hAnsi="Sylfaen" w:cstheme="minorHAnsi"/>
          <w:lang w:val="ka-GE"/>
        </w:rPr>
        <w:t>იელი</w:t>
      </w:r>
      <w:r w:rsidR="00A42B7F" w:rsidRPr="00082502">
        <w:rPr>
          <w:rFonts w:ascii="Sylfaen" w:hAnsi="Sylfaen" w:cstheme="minorHAnsi"/>
          <w:lang w:val="ka-GE"/>
        </w:rPr>
        <w:t xml:space="preserve"> (</w:t>
      </w:r>
      <w:r w:rsidR="00A42B7F" w:rsidRPr="00082502">
        <w:rPr>
          <w:rFonts w:ascii="Sylfaen" w:hAnsi="Sylfaen" w:cstheme="minorHAnsi"/>
          <w:i/>
          <w:lang w:val="ka-GE"/>
        </w:rPr>
        <w:t>Rhododendron luteum</w:t>
      </w:r>
      <w:r w:rsidR="00310F94" w:rsidRPr="00082502">
        <w:rPr>
          <w:rFonts w:ascii="Sylfaen" w:hAnsi="Sylfaen" w:cstheme="minorHAnsi"/>
          <w:i/>
          <w:lang w:val="ka-GE"/>
        </w:rPr>
        <w:t xml:space="preserve"> </w:t>
      </w:r>
      <w:r w:rsidR="00310F94" w:rsidRPr="00082502">
        <w:rPr>
          <w:rFonts w:ascii="Sylfaen" w:hAnsi="Sylfaen" w:cstheme="minorHAnsi"/>
          <w:lang w:val="ka-GE"/>
        </w:rPr>
        <w:t>Sweet</w:t>
      </w:r>
      <w:r w:rsidR="00A42B7F" w:rsidRPr="00082502">
        <w:rPr>
          <w:rFonts w:ascii="Sylfaen" w:hAnsi="Sylfaen" w:cstheme="minorHAnsi"/>
          <w:lang w:val="ka-GE"/>
        </w:rPr>
        <w:t xml:space="preserve">). </w:t>
      </w:r>
      <w:r w:rsidR="00DC7497" w:rsidRPr="00082502">
        <w:rPr>
          <w:rFonts w:ascii="Sylfaen" w:hAnsi="Sylfaen" w:cstheme="minorHAnsi"/>
          <w:lang w:val="ka-GE"/>
        </w:rPr>
        <w:t>ბალახოვანი მცენარეები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0264BB" w:rsidRPr="00082502">
        <w:rPr>
          <w:rFonts w:ascii="Sylfaen" w:hAnsi="Sylfaen" w:cstheme="minorHAnsi"/>
          <w:lang w:val="ka-GE"/>
        </w:rPr>
        <w:t>ტყის თივაქასრა</w:t>
      </w:r>
      <w:r w:rsidR="000264BB" w:rsidRPr="00082502">
        <w:rPr>
          <w:rFonts w:ascii="Sylfaen" w:hAnsi="Sylfaen" w:cstheme="minorHAnsi"/>
          <w:i/>
          <w:iCs/>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Poa nemoralis</w:t>
      </w:r>
      <w:r w:rsidR="00CB662A" w:rsidRPr="00082502">
        <w:rPr>
          <w:rFonts w:ascii="Sylfaen" w:hAnsi="Sylfaen" w:cstheme="minorHAnsi"/>
          <w:i/>
          <w:lang w:val="ka-GE"/>
        </w:rPr>
        <w:t xml:space="preserve"> </w:t>
      </w:r>
      <w:r w:rsidR="00CB662A" w:rsidRPr="00082502">
        <w:rPr>
          <w:rFonts w:ascii="Sylfaen" w:hAnsi="Sylfaen" w:cstheme="minorHAnsi"/>
          <w:lang w:val="ka-GE"/>
        </w:rPr>
        <w:t>Linne</w:t>
      </w:r>
      <w:r w:rsidR="009268A0" w:rsidRPr="00082502">
        <w:rPr>
          <w:rFonts w:ascii="Sylfaen" w:hAnsi="Sylfaen" w:cstheme="minorHAnsi"/>
          <w:lang w:val="ka-GE"/>
        </w:rPr>
        <w:t xml:space="preserve">), </w:t>
      </w:r>
      <w:r w:rsidR="000264BB" w:rsidRPr="00082502">
        <w:rPr>
          <w:rFonts w:ascii="Sylfaen" w:hAnsi="Sylfaen" w:cstheme="minorHAnsi"/>
          <w:lang w:val="ka-GE"/>
        </w:rPr>
        <w:t>ტყის ბერსელა</w:t>
      </w:r>
      <w:r w:rsidR="008D31D0"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Brachypodium sylvaticum</w:t>
      </w:r>
      <w:r w:rsidR="00CB662A" w:rsidRPr="00082502">
        <w:rPr>
          <w:rFonts w:ascii="Sylfaen" w:hAnsi="Sylfaen" w:cstheme="minorHAnsi"/>
          <w:i/>
          <w:lang w:val="ka-GE"/>
        </w:rPr>
        <w:t xml:space="preserve"> </w:t>
      </w:r>
      <w:r w:rsidR="00CB662A" w:rsidRPr="00082502">
        <w:rPr>
          <w:rFonts w:ascii="Sylfaen" w:hAnsi="Sylfaen" w:cstheme="minorHAnsi"/>
          <w:lang w:val="ka-GE"/>
        </w:rPr>
        <w:t>Huds</w:t>
      </w:r>
      <w:r w:rsidR="009268A0" w:rsidRPr="00082502">
        <w:rPr>
          <w:rFonts w:ascii="Sylfaen" w:hAnsi="Sylfaen" w:cstheme="minorHAnsi"/>
          <w:lang w:val="ka-GE"/>
        </w:rPr>
        <w:t>)</w:t>
      </w:r>
      <w:r w:rsidR="00A42B7F" w:rsidRPr="00082502">
        <w:rPr>
          <w:rFonts w:ascii="Sylfaen" w:hAnsi="Sylfaen" w:cstheme="minorHAnsi"/>
          <w:lang w:val="ka-GE"/>
        </w:rPr>
        <w:t>,</w:t>
      </w:r>
      <w:r w:rsidR="008F10B8" w:rsidRPr="00082502">
        <w:rPr>
          <w:rFonts w:ascii="Sylfaen" w:hAnsi="Sylfaen" w:cstheme="minorHAnsi"/>
          <w:lang w:val="ka-GE"/>
        </w:rPr>
        <w:t xml:space="preserve"> </w:t>
      </w:r>
      <w:r w:rsidR="000264BB" w:rsidRPr="00082502">
        <w:rPr>
          <w:rFonts w:ascii="Sylfaen" w:hAnsi="Sylfaen" w:cstheme="minorHAnsi"/>
          <w:lang w:val="ka-GE"/>
        </w:rPr>
        <w:t>ბუშის ისლი</w:t>
      </w:r>
      <w:r w:rsidR="000264BB" w:rsidRPr="00082502">
        <w:rPr>
          <w:rFonts w:ascii="Sylfaen" w:hAnsi="Sylfaen" w:cstheme="minorHAnsi"/>
          <w:i/>
          <w:iCs/>
          <w:lang w:val="ka-GE"/>
        </w:rPr>
        <w:t xml:space="preserve"> </w:t>
      </w:r>
      <w:r w:rsidR="00A42B7F" w:rsidRPr="00082502">
        <w:rPr>
          <w:rFonts w:ascii="Sylfaen" w:hAnsi="Sylfaen" w:cstheme="minorHAnsi"/>
          <w:lang w:val="ka-GE"/>
        </w:rPr>
        <w:t>(</w:t>
      </w:r>
      <w:r w:rsidR="00A42B7F" w:rsidRPr="00082502">
        <w:rPr>
          <w:rFonts w:ascii="Sylfaen" w:hAnsi="Sylfaen" w:cstheme="minorHAnsi"/>
          <w:i/>
          <w:lang w:val="ka-GE"/>
        </w:rPr>
        <w:t>Carex buschiorum</w:t>
      </w:r>
      <w:r w:rsidR="00CB662A" w:rsidRPr="00082502">
        <w:rPr>
          <w:rFonts w:ascii="Sylfaen" w:hAnsi="Sylfaen" w:cstheme="minorHAnsi"/>
          <w:i/>
          <w:lang w:val="ka-GE"/>
        </w:rPr>
        <w:t xml:space="preserve"> </w:t>
      </w:r>
      <w:r w:rsidR="00CB662A" w:rsidRPr="00082502">
        <w:rPr>
          <w:rFonts w:ascii="Sylfaen" w:hAnsi="Sylfaen" w:cstheme="minorHAnsi"/>
          <w:lang w:val="ka-GE"/>
        </w:rPr>
        <w:t>V.Krecz</w:t>
      </w:r>
      <w:r w:rsidR="00A42B7F" w:rsidRPr="00082502">
        <w:rPr>
          <w:rFonts w:ascii="Sylfaen" w:hAnsi="Sylfaen" w:cstheme="minorHAnsi"/>
          <w:lang w:val="ka-GE"/>
        </w:rPr>
        <w:t>)</w:t>
      </w:r>
      <w:r w:rsidR="005607F2">
        <w:rPr>
          <w:rFonts w:ascii="Sylfaen" w:hAnsi="Sylfaen" w:cstheme="minorHAnsi"/>
          <w:lang w:val="ka-GE"/>
        </w:rPr>
        <w:t>;</w:t>
      </w:r>
    </w:p>
    <w:p w14:paraId="1C62011A" w14:textId="12C399E9" w:rsidR="009268A0" w:rsidRPr="00082502" w:rsidRDefault="005D4442" w:rsidP="008205CD">
      <w:pPr>
        <w:spacing w:after="0" w:line="240" w:lineRule="auto"/>
        <w:jc w:val="both"/>
        <w:rPr>
          <w:rFonts w:ascii="Sylfaen" w:hAnsi="Sylfaen" w:cstheme="minorHAnsi"/>
          <w:lang w:val="ka-GE"/>
        </w:rPr>
      </w:pPr>
      <w:r w:rsidRPr="00082502">
        <w:rPr>
          <w:rFonts w:ascii="Sylfaen" w:hAnsi="Sylfaen" w:cstheme="minorHAnsi"/>
          <w:lang w:val="ka-GE"/>
        </w:rPr>
        <w:t>გ)</w:t>
      </w:r>
      <w:r w:rsidRPr="00082502">
        <w:rPr>
          <w:rFonts w:ascii="Sylfaen" w:hAnsi="Sylfaen" w:cstheme="minorHAnsi"/>
          <w:b/>
          <w:lang w:val="ka-GE"/>
        </w:rPr>
        <w:t xml:space="preserve"> </w:t>
      </w:r>
      <w:r w:rsidR="008F10B8" w:rsidRPr="00082502">
        <w:rPr>
          <w:rFonts w:ascii="Sylfaen" w:hAnsi="Sylfaen" w:cstheme="minorHAnsi"/>
          <w:lang w:val="ka-GE"/>
        </w:rPr>
        <w:t xml:space="preserve">სუბალპური </w:t>
      </w:r>
      <w:r w:rsidR="000264BB" w:rsidRPr="00082502">
        <w:rPr>
          <w:rFonts w:ascii="Sylfaen" w:hAnsi="Sylfaen" w:cstheme="minorHAnsi"/>
          <w:lang w:val="ka-GE"/>
        </w:rPr>
        <w:t>არყნარი</w:t>
      </w:r>
      <w:r w:rsidR="00603441" w:rsidRPr="00082502">
        <w:rPr>
          <w:rFonts w:ascii="Sylfaen" w:hAnsi="Sylfaen" w:cstheme="minorHAnsi"/>
          <w:lang w:val="ka-GE"/>
        </w:rPr>
        <w:t xml:space="preserve"> </w:t>
      </w:r>
      <w:r w:rsidR="00EC22F3" w:rsidRPr="00082502">
        <w:rPr>
          <w:rFonts w:ascii="Sylfaen" w:hAnsi="Sylfaen" w:cstheme="minorHAnsi"/>
          <w:lang w:val="ka-GE"/>
        </w:rPr>
        <w:t>(</w:t>
      </w:r>
      <w:r w:rsidR="00EC22F3" w:rsidRPr="00082502">
        <w:rPr>
          <w:rFonts w:ascii="Sylfaen" w:hAnsi="Sylfaen" w:cstheme="minorHAnsi"/>
          <w:i/>
          <w:lang w:val="ka-GE"/>
        </w:rPr>
        <w:t>Betula</w:t>
      </w:r>
      <w:r w:rsidR="00EC22F3" w:rsidRPr="00082502">
        <w:rPr>
          <w:rFonts w:ascii="Sylfaen" w:hAnsi="Sylfaen" w:cstheme="minorHAnsi"/>
          <w:lang w:val="ka-GE"/>
        </w:rPr>
        <w:t xml:space="preserve"> </w:t>
      </w:r>
      <w:r w:rsidR="00547F1C" w:rsidRPr="00082502">
        <w:rPr>
          <w:rFonts w:ascii="Sylfaen" w:hAnsi="Sylfaen" w:cstheme="minorHAnsi"/>
          <w:i/>
          <w:lang w:val="ka-GE"/>
        </w:rPr>
        <w:t xml:space="preserve">Betula litwinowii </w:t>
      </w:r>
      <w:r w:rsidR="00547F1C" w:rsidRPr="00082502">
        <w:rPr>
          <w:rFonts w:ascii="Sylfaen" w:hAnsi="Sylfaen" w:cstheme="minorHAnsi"/>
          <w:lang w:val="ka-GE"/>
        </w:rPr>
        <w:t>Doluch</w:t>
      </w:r>
      <w:r w:rsidR="00547F1C" w:rsidRPr="00082502">
        <w:rPr>
          <w:rFonts w:ascii="Sylfaen" w:hAnsi="Sylfaen" w:cstheme="minorHAnsi"/>
          <w:i/>
          <w:lang w:val="ka-GE"/>
        </w:rPr>
        <w:t xml:space="preserve">), </w:t>
      </w:r>
      <w:r w:rsidR="00547F1C" w:rsidRPr="00082502">
        <w:rPr>
          <w:rFonts w:ascii="Sylfaen" w:hAnsi="Sylfaen" w:cstheme="minorHAnsi"/>
          <w:lang w:val="ka-GE"/>
        </w:rPr>
        <w:t>რადეს არყი</w:t>
      </w:r>
      <w:r w:rsidR="00547F1C" w:rsidRPr="00082502">
        <w:rPr>
          <w:rFonts w:ascii="Sylfaen" w:hAnsi="Sylfaen" w:cstheme="minorHAnsi"/>
          <w:i/>
          <w:lang w:val="ka-GE"/>
        </w:rPr>
        <w:t xml:space="preserve"> (B</w:t>
      </w:r>
      <w:r w:rsidR="007F2730" w:rsidRPr="00082502">
        <w:rPr>
          <w:rFonts w:ascii="Sylfaen" w:hAnsi="Sylfaen" w:cstheme="minorHAnsi"/>
          <w:i/>
          <w:lang w:val="ka-GE"/>
        </w:rPr>
        <w:t>etula</w:t>
      </w:r>
      <w:r w:rsidR="00547F1C" w:rsidRPr="00082502">
        <w:rPr>
          <w:rFonts w:ascii="Sylfaen" w:hAnsi="Sylfaen" w:cstheme="minorHAnsi"/>
          <w:i/>
          <w:lang w:val="ka-GE"/>
        </w:rPr>
        <w:t xml:space="preserve"> Raddeana </w:t>
      </w:r>
      <w:r w:rsidR="00547F1C" w:rsidRPr="00082502">
        <w:rPr>
          <w:rFonts w:ascii="Sylfaen" w:hAnsi="Sylfaen" w:cstheme="minorHAnsi"/>
          <w:lang w:val="ka-GE"/>
        </w:rPr>
        <w:t>Trautv</w:t>
      </w:r>
      <w:r w:rsidR="00547F1C" w:rsidRPr="00082502">
        <w:rPr>
          <w:rFonts w:ascii="Sylfaen" w:hAnsi="Sylfaen" w:cstheme="minorHAnsi"/>
          <w:i/>
          <w:lang w:val="ka-GE"/>
        </w:rPr>
        <w:t>),</w:t>
      </w:r>
      <w:r w:rsidR="008F10B8" w:rsidRPr="00082502">
        <w:rPr>
          <w:rFonts w:ascii="Sylfaen" w:hAnsi="Sylfaen" w:cstheme="minorHAnsi"/>
          <w:lang w:val="ka-GE"/>
        </w:rPr>
        <w:t xml:space="preserve"> დიდი და მცირე კავკასიონის ჩრდილოეთ ექსპოზიციის ტენიან ფერდობებზე ტყის ზოლი ჩამოყალიბებულია 2,400-2,500 მეტრის სიმაღლეზე, არყის ხეების სუბალპური ტყეების შემდეგ</w:t>
      </w:r>
      <w:r w:rsidR="00DE70CB" w:rsidRPr="00082502">
        <w:rPr>
          <w:rFonts w:ascii="Sylfaen" w:hAnsi="Sylfaen" w:cstheme="minorHAnsi"/>
          <w:lang w:val="ka-GE"/>
        </w:rPr>
        <w:t>ი</w:t>
      </w:r>
      <w:r w:rsidR="008F10B8" w:rsidRPr="00082502">
        <w:rPr>
          <w:rFonts w:ascii="Sylfaen" w:hAnsi="Sylfaen" w:cstheme="minorHAnsi"/>
          <w:lang w:val="ka-GE"/>
        </w:rPr>
        <w:t xml:space="preserve">  სახეობებით: ლიტვინოვის არყი</w:t>
      </w:r>
      <w:r w:rsidR="000362C7" w:rsidRPr="00082502">
        <w:rPr>
          <w:rFonts w:ascii="Sylfaen" w:hAnsi="Sylfaen" w:cstheme="minorHAnsi"/>
          <w:lang w:val="ka-GE"/>
        </w:rPr>
        <w:t xml:space="preserve"> </w:t>
      </w:r>
      <w:r w:rsidR="00603441" w:rsidRPr="00082502">
        <w:rPr>
          <w:rFonts w:ascii="Sylfaen" w:hAnsi="Sylfaen" w:cstheme="minorHAnsi"/>
          <w:lang w:val="ka-GE"/>
        </w:rPr>
        <w:t>(</w:t>
      </w:r>
      <w:r w:rsidR="00603441" w:rsidRPr="00082502">
        <w:rPr>
          <w:rFonts w:ascii="Sylfaen" w:hAnsi="Sylfaen" w:cstheme="minorHAnsi"/>
          <w:i/>
          <w:lang w:val="ka-GE"/>
        </w:rPr>
        <w:t>Betula litwinowii</w:t>
      </w:r>
      <w:r w:rsidR="00D1301D" w:rsidRPr="00082502">
        <w:rPr>
          <w:rFonts w:ascii="Sylfaen" w:hAnsi="Sylfaen" w:cstheme="minorHAnsi"/>
          <w:i/>
          <w:lang w:val="ka-GE"/>
        </w:rPr>
        <w:t xml:space="preserve"> </w:t>
      </w:r>
      <w:r w:rsidR="00D1301D" w:rsidRPr="00082502">
        <w:rPr>
          <w:rFonts w:ascii="Sylfaen" w:hAnsi="Sylfaen" w:cstheme="minorHAnsi"/>
          <w:lang w:val="ka-GE"/>
        </w:rPr>
        <w:t>Doluch</w:t>
      </w:r>
      <w:r w:rsidR="00603441" w:rsidRPr="00082502">
        <w:rPr>
          <w:rFonts w:ascii="Sylfaen" w:hAnsi="Sylfaen" w:cstheme="minorHAnsi"/>
          <w:lang w:val="ka-GE"/>
        </w:rPr>
        <w:t xml:space="preserve">), </w:t>
      </w:r>
      <w:r w:rsidR="00B968E6" w:rsidRPr="00082502">
        <w:rPr>
          <w:rFonts w:ascii="Sylfaen" w:hAnsi="Sylfaen" w:cstheme="minorHAnsi"/>
          <w:lang w:val="ka-GE"/>
        </w:rPr>
        <w:t>რადეს</w:t>
      </w:r>
      <w:r w:rsidR="00603441" w:rsidRPr="00082502">
        <w:rPr>
          <w:rFonts w:ascii="Sylfaen" w:hAnsi="Sylfaen" w:cstheme="minorHAnsi"/>
          <w:lang w:val="ka-GE"/>
        </w:rPr>
        <w:t xml:space="preserve"> </w:t>
      </w:r>
      <w:r w:rsidR="008F10B8" w:rsidRPr="00082502">
        <w:rPr>
          <w:rFonts w:ascii="Sylfaen" w:hAnsi="Sylfaen" w:cstheme="minorHAnsi"/>
          <w:lang w:val="ka-GE"/>
        </w:rPr>
        <w:t>არყი</w:t>
      </w:r>
      <w:r w:rsidR="000362C7" w:rsidRPr="00082502">
        <w:rPr>
          <w:rFonts w:ascii="Sylfaen" w:hAnsi="Sylfaen" w:cstheme="minorHAnsi"/>
          <w:lang w:val="ka-GE"/>
        </w:rPr>
        <w:t xml:space="preserve"> </w:t>
      </w:r>
      <w:r w:rsidR="00603441" w:rsidRPr="00082502">
        <w:rPr>
          <w:rFonts w:ascii="Sylfaen" w:hAnsi="Sylfaen" w:cstheme="minorHAnsi"/>
          <w:lang w:val="ka-GE"/>
        </w:rPr>
        <w:t>(</w:t>
      </w:r>
      <w:r w:rsidR="00603441" w:rsidRPr="00082502">
        <w:rPr>
          <w:rFonts w:ascii="Sylfaen" w:hAnsi="Sylfaen" w:cstheme="minorHAnsi"/>
          <w:i/>
          <w:lang w:val="ka-GE"/>
        </w:rPr>
        <w:t>B</w:t>
      </w:r>
      <w:r w:rsidR="007F2730" w:rsidRPr="00082502">
        <w:rPr>
          <w:rFonts w:ascii="Sylfaen" w:hAnsi="Sylfaen" w:cstheme="minorHAnsi"/>
          <w:i/>
          <w:lang w:val="ka-GE"/>
        </w:rPr>
        <w:t>etula</w:t>
      </w:r>
      <w:r w:rsidR="00603441" w:rsidRPr="00082502">
        <w:rPr>
          <w:rFonts w:ascii="Sylfaen" w:hAnsi="Sylfaen" w:cstheme="minorHAnsi"/>
          <w:i/>
          <w:lang w:val="ka-GE"/>
        </w:rPr>
        <w:t>. raddeana</w:t>
      </w:r>
      <w:r w:rsidR="00D1301D" w:rsidRPr="00082502">
        <w:rPr>
          <w:rFonts w:ascii="Sylfaen" w:hAnsi="Sylfaen" w:cstheme="minorHAnsi"/>
          <w:i/>
          <w:lang w:val="ka-GE"/>
        </w:rPr>
        <w:t xml:space="preserve"> </w:t>
      </w:r>
      <w:r w:rsidR="00D1301D" w:rsidRPr="00082502">
        <w:rPr>
          <w:rFonts w:ascii="Sylfaen" w:hAnsi="Sylfaen" w:cstheme="minorHAnsi"/>
          <w:lang w:val="ka-GE"/>
        </w:rPr>
        <w:t>Trautv.</w:t>
      </w:r>
      <w:r w:rsidR="00603441" w:rsidRPr="00082502">
        <w:rPr>
          <w:rFonts w:ascii="Sylfaen" w:hAnsi="Sylfaen" w:cstheme="minorHAnsi"/>
          <w:lang w:val="ka-GE"/>
        </w:rPr>
        <w:t xml:space="preserve">), </w:t>
      </w:r>
      <w:r w:rsidR="008F10B8" w:rsidRPr="00082502">
        <w:rPr>
          <w:rFonts w:ascii="Sylfaen" w:hAnsi="Sylfaen" w:cstheme="minorHAnsi"/>
          <w:lang w:val="ka-GE"/>
        </w:rPr>
        <w:t>კავკასიური ფიჭვი</w:t>
      </w:r>
      <w:r w:rsidR="000362C7" w:rsidRPr="00082502">
        <w:rPr>
          <w:rFonts w:ascii="Sylfaen" w:hAnsi="Sylfaen" w:cstheme="minorHAnsi"/>
          <w:lang w:val="ka-GE"/>
        </w:rPr>
        <w:t xml:space="preserve"> </w:t>
      </w:r>
      <w:r w:rsidR="00603441" w:rsidRPr="00082502">
        <w:rPr>
          <w:rFonts w:ascii="Sylfaen" w:hAnsi="Sylfaen" w:cstheme="minorHAnsi"/>
          <w:lang w:val="ka-GE"/>
        </w:rPr>
        <w:t>(</w:t>
      </w:r>
      <w:r w:rsidR="00603441" w:rsidRPr="00082502">
        <w:rPr>
          <w:rFonts w:ascii="Sylfaen" w:hAnsi="Sylfaen" w:cstheme="minorHAnsi"/>
          <w:i/>
          <w:lang w:val="ka-GE"/>
        </w:rPr>
        <w:t>Pinus sosnowskyi</w:t>
      </w:r>
      <w:r w:rsidR="0078789B" w:rsidRPr="00082502">
        <w:rPr>
          <w:rFonts w:ascii="Sylfaen" w:hAnsi="Sylfaen" w:cstheme="minorHAnsi"/>
          <w:i/>
          <w:lang w:val="ka-GE"/>
        </w:rPr>
        <w:t xml:space="preserve"> </w:t>
      </w:r>
      <w:hyperlink r:id="rId11" w:history="1">
        <w:r w:rsidR="0078789B" w:rsidRPr="00082502">
          <w:rPr>
            <w:rStyle w:val="Hyperlink"/>
            <w:rFonts w:ascii="Sylfaen" w:hAnsi="Sylfaen" w:cstheme="minorHAnsi"/>
            <w:color w:val="auto"/>
            <w:u w:val="none"/>
            <w:bdr w:val="none" w:sz="0" w:space="0" w:color="auto" w:frame="1"/>
            <w:lang w:val="ka-GE"/>
          </w:rPr>
          <w:t>Nakai</w:t>
        </w:r>
      </w:hyperlink>
      <w:r w:rsidR="00603441" w:rsidRPr="00082502">
        <w:rPr>
          <w:rFonts w:ascii="Sylfaen" w:hAnsi="Sylfaen" w:cstheme="minorHAnsi"/>
          <w:lang w:val="ka-GE"/>
        </w:rPr>
        <w:t xml:space="preserve">), </w:t>
      </w:r>
      <w:r w:rsidR="000264BB" w:rsidRPr="00082502">
        <w:rPr>
          <w:rFonts w:ascii="Sylfaen" w:hAnsi="Sylfaen" w:cstheme="minorHAnsi"/>
          <w:lang w:val="ka-GE"/>
        </w:rPr>
        <w:t xml:space="preserve">ცირცელი </w:t>
      </w:r>
      <w:r w:rsidR="00603441" w:rsidRPr="00082502">
        <w:rPr>
          <w:rFonts w:ascii="Sylfaen" w:hAnsi="Sylfaen" w:cstheme="minorHAnsi"/>
          <w:lang w:val="ka-GE"/>
        </w:rPr>
        <w:t>(</w:t>
      </w:r>
      <w:r w:rsidR="00603441" w:rsidRPr="00082502">
        <w:rPr>
          <w:rFonts w:ascii="Sylfaen" w:hAnsi="Sylfaen" w:cstheme="minorHAnsi"/>
          <w:i/>
          <w:lang w:val="ka-GE"/>
        </w:rPr>
        <w:t>Sorbus caucasigena</w:t>
      </w:r>
      <w:r w:rsidR="002853AD" w:rsidRPr="00082502">
        <w:rPr>
          <w:rFonts w:ascii="Sylfaen" w:hAnsi="Sylfaen" w:cstheme="minorHAnsi"/>
          <w:i/>
          <w:lang w:val="ka-GE"/>
        </w:rPr>
        <w:t xml:space="preserve"> </w:t>
      </w:r>
      <w:r w:rsidR="002853AD" w:rsidRPr="00082502">
        <w:rPr>
          <w:rFonts w:ascii="Sylfaen" w:hAnsi="Sylfaen" w:cstheme="minorHAnsi"/>
          <w:lang w:val="ka-GE"/>
        </w:rPr>
        <w:t>Kom.ex Gatsch</w:t>
      </w:r>
      <w:r w:rsidR="00603441" w:rsidRPr="00082502">
        <w:rPr>
          <w:rFonts w:ascii="Sylfaen" w:hAnsi="Sylfaen" w:cstheme="minorHAnsi"/>
          <w:lang w:val="ka-GE"/>
        </w:rPr>
        <w:t xml:space="preserve">), </w:t>
      </w:r>
      <w:r w:rsidRPr="00082502">
        <w:rPr>
          <w:rFonts w:ascii="Sylfaen" w:hAnsi="Sylfaen" w:cstheme="minorHAnsi"/>
          <w:lang w:val="ka-GE"/>
        </w:rPr>
        <w:t>მდგნალი</w:t>
      </w:r>
      <w:r w:rsidR="00603441" w:rsidRPr="00082502">
        <w:rPr>
          <w:rFonts w:ascii="Sylfaen" w:hAnsi="Sylfaen" w:cstheme="minorHAnsi"/>
          <w:lang w:val="ka-GE"/>
        </w:rPr>
        <w:t xml:space="preserve"> (</w:t>
      </w:r>
      <w:r w:rsidR="00603441" w:rsidRPr="00082502">
        <w:rPr>
          <w:rFonts w:ascii="Sylfaen" w:hAnsi="Sylfaen" w:cstheme="minorHAnsi"/>
          <w:i/>
          <w:lang w:val="ka-GE"/>
        </w:rPr>
        <w:t>Salix caprea</w:t>
      </w:r>
      <w:r w:rsidR="002853AD" w:rsidRPr="00082502">
        <w:rPr>
          <w:rFonts w:ascii="Sylfaen" w:hAnsi="Sylfaen" w:cstheme="minorHAnsi"/>
          <w:i/>
          <w:lang w:val="ka-GE"/>
        </w:rPr>
        <w:t xml:space="preserve"> </w:t>
      </w:r>
      <w:r w:rsidR="002853AD" w:rsidRPr="00082502">
        <w:rPr>
          <w:rFonts w:ascii="Sylfaen" w:hAnsi="Sylfaen" w:cstheme="minorHAnsi"/>
          <w:lang w:val="ka-GE"/>
        </w:rPr>
        <w:t>Linne</w:t>
      </w:r>
      <w:r w:rsidR="00603441" w:rsidRPr="00082502">
        <w:rPr>
          <w:rFonts w:ascii="Sylfaen" w:hAnsi="Sylfaen" w:cstheme="minorHAnsi"/>
          <w:lang w:val="ka-GE"/>
        </w:rPr>
        <w:t xml:space="preserve">), </w:t>
      </w:r>
      <w:r w:rsidR="000264BB" w:rsidRPr="00082502">
        <w:rPr>
          <w:rFonts w:ascii="Sylfaen" w:hAnsi="Sylfaen" w:cstheme="minorHAnsi"/>
          <w:lang w:val="ka-GE"/>
        </w:rPr>
        <w:t xml:space="preserve">მთრთოლავი </w:t>
      </w:r>
      <w:r w:rsidR="00421A41" w:rsidRPr="00082502">
        <w:rPr>
          <w:rFonts w:ascii="Sylfaen" w:hAnsi="Sylfaen" w:cstheme="minorHAnsi"/>
          <w:lang w:val="ka-GE"/>
        </w:rPr>
        <w:t>ვერხვი</w:t>
      </w:r>
      <w:r w:rsidR="00603441" w:rsidRPr="00082502">
        <w:rPr>
          <w:rFonts w:ascii="Sylfaen" w:hAnsi="Sylfaen" w:cstheme="minorHAnsi"/>
          <w:lang w:val="ka-GE"/>
        </w:rPr>
        <w:t xml:space="preserve"> (</w:t>
      </w:r>
      <w:r w:rsidR="00603441" w:rsidRPr="00082502">
        <w:rPr>
          <w:rFonts w:ascii="Sylfaen" w:hAnsi="Sylfaen" w:cstheme="minorHAnsi"/>
          <w:i/>
          <w:lang w:val="ka-GE"/>
        </w:rPr>
        <w:t>Populus tremula</w:t>
      </w:r>
      <w:r w:rsidR="00D1301D" w:rsidRPr="00082502">
        <w:rPr>
          <w:rFonts w:ascii="Sylfaen" w:hAnsi="Sylfaen" w:cstheme="minorHAnsi"/>
          <w:i/>
          <w:lang w:val="ka-GE"/>
        </w:rPr>
        <w:t xml:space="preserve"> </w:t>
      </w:r>
      <w:r w:rsidR="00D1301D" w:rsidRPr="00082502">
        <w:rPr>
          <w:rFonts w:ascii="Sylfaen" w:hAnsi="Sylfaen" w:cstheme="minorHAnsi"/>
          <w:lang w:val="ka-GE"/>
        </w:rPr>
        <w:t>Linne</w:t>
      </w:r>
      <w:r w:rsidR="00603441" w:rsidRPr="00082502">
        <w:rPr>
          <w:rFonts w:ascii="Sylfaen" w:hAnsi="Sylfaen" w:cstheme="minorHAnsi"/>
          <w:lang w:val="ka-GE"/>
        </w:rPr>
        <w:t xml:space="preserve">), </w:t>
      </w:r>
      <w:r w:rsidR="000264BB" w:rsidRPr="00082502">
        <w:rPr>
          <w:rFonts w:ascii="Sylfaen" w:hAnsi="Sylfaen" w:cstheme="minorHAnsi"/>
          <w:i/>
          <w:iCs/>
          <w:lang w:val="ka-GE"/>
        </w:rPr>
        <w:t xml:space="preserve"> </w:t>
      </w:r>
      <w:r w:rsidR="000264BB" w:rsidRPr="00082502">
        <w:rPr>
          <w:rFonts w:ascii="Sylfaen" w:hAnsi="Sylfaen" w:cstheme="minorHAnsi"/>
          <w:lang w:val="ka-GE"/>
        </w:rPr>
        <w:t xml:space="preserve">მაღალმთის ბოკვი </w:t>
      </w:r>
      <w:r w:rsidR="00603441" w:rsidRPr="00082502">
        <w:rPr>
          <w:rFonts w:ascii="Sylfaen" w:hAnsi="Sylfaen" w:cstheme="minorHAnsi"/>
          <w:lang w:val="ka-GE"/>
        </w:rPr>
        <w:t>(</w:t>
      </w:r>
      <w:r w:rsidR="00603441" w:rsidRPr="00082502">
        <w:rPr>
          <w:rFonts w:ascii="Sylfaen" w:hAnsi="Sylfaen" w:cstheme="minorHAnsi"/>
          <w:i/>
          <w:lang w:val="ka-GE"/>
        </w:rPr>
        <w:t>Acer trautvetteri</w:t>
      </w:r>
      <w:r w:rsidR="00664078" w:rsidRPr="00082502">
        <w:rPr>
          <w:rFonts w:ascii="Sylfaen" w:hAnsi="Sylfaen" w:cstheme="minorHAnsi"/>
          <w:i/>
          <w:lang w:val="ka-GE"/>
        </w:rPr>
        <w:t xml:space="preserve"> </w:t>
      </w:r>
      <w:r w:rsidR="00664078" w:rsidRPr="00082502">
        <w:rPr>
          <w:rFonts w:ascii="Sylfaen" w:hAnsi="Sylfaen" w:cstheme="minorHAnsi"/>
          <w:lang w:val="ka-GE"/>
        </w:rPr>
        <w:t>Medw</w:t>
      </w:r>
      <w:r w:rsidR="00603441" w:rsidRPr="00082502">
        <w:rPr>
          <w:rFonts w:ascii="Sylfaen" w:hAnsi="Sylfaen" w:cstheme="minorHAnsi"/>
          <w:lang w:val="ka-GE"/>
        </w:rPr>
        <w:t>)</w:t>
      </w:r>
      <w:r w:rsidR="00DE70CB" w:rsidRPr="00082502">
        <w:rPr>
          <w:rFonts w:ascii="Sylfaen" w:hAnsi="Sylfaen" w:cstheme="minorHAnsi"/>
          <w:lang w:val="ka-GE"/>
        </w:rPr>
        <w:t>.</w:t>
      </w:r>
      <w:r w:rsidR="0046595A" w:rsidRPr="00082502">
        <w:rPr>
          <w:rFonts w:ascii="Sylfaen" w:hAnsi="Sylfaen" w:cstheme="minorHAnsi"/>
          <w:lang w:val="ka-GE"/>
        </w:rPr>
        <w:t xml:space="preserve"> </w:t>
      </w:r>
      <w:r w:rsidR="00421A41" w:rsidRPr="00082502">
        <w:rPr>
          <w:rFonts w:ascii="Sylfaen" w:hAnsi="Sylfaen" w:cstheme="minorHAnsi"/>
          <w:lang w:val="ka-GE"/>
        </w:rPr>
        <w:t>ბუჩქები</w:t>
      </w:r>
      <w:r w:rsidR="0046595A" w:rsidRPr="00082502">
        <w:rPr>
          <w:rFonts w:ascii="Sylfaen" w:hAnsi="Sylfaen" w:cstheme="minorHAnsi"/>
          <w:lang w:val="ka-GE"/>
        </w:rPr>
        <w:t>:</w:t>
      </w:r>
      <w:r w:rsidR="00603441" w:rsidRPr="00082502">
        <w:rPr>
          <w:rFonts w:ascii="Sylfaen" w:hAnsi="Sylfaen" w:cstheme="minorHAnsi"/>
          <w:lang w:val="ka-GE"/>
        </w:rPr>
        <w:t xml:space="preserve"> </w:t>
      </w:r>
      <w:r w:rsidR="000264BB" w:rsidRPr="00082502">
        <w:rPr>
          <w:rFonts w:ascii="Sylfaen" w:hAnsi="Sylfaen" w:cstheme="minorHAnsi"/>
          <w:lang w:val="ka-GE"/>
        </w:rPr>
        <w:t>გრძელი ღვია</w:t>
      </w:r>
      <w:r w:rsidR="000264BB" w:rsidRPr="00082502">
        <w:rPr>
          <w:rFonts w:ascii="Sylfaen" w:hAnsi="Sylfaen" w:cstheme="minorHAnsi"/>
          <w:iCs/>
          <w:lang w:val="ka-GE"/>
        </w:rPr>
        <w:t xml:space="preserve"> </w:t>
      </w:r>
      <w:r w:rsidR="00603441" w:rsidRPr="00082502">
        <w:rPr>
          <w:rFonts w:ascii="Sylfaen" w:hAnsi="Sylfaen" w:cstheme="minorHAnsi"/>
          <w:lang w:val="ka-GE"/>
        </w:rPr>
        <w:t xml:space="preserve"> (</w:t>
      </w:r>
      <w:r w:rsidR="00603441" w:rsidRPr="00082502">
        <w:rPr>
          <w:rFonts w:ascii="Sylfaen" w:hAnsi="Sylfaen" w:cstheme="minorHAnsi"/>
          <w:i/>
          <w:lang w:val="ka-GE"/>
        </w:rPr>
        <w:t>Juniperus oblonga</w:t>
      </w:r>
      <w:r w:rsidR="0046595A" w:rsidRPr="00082502">
        <w:rPr>
          <w:rFonts w:ascii="Sylfaen" w:hAnsi="Sylfaen" w:cstheme="minorHAnsi"/>
          <w:i/>
          <w:lang w:val="ka-GE"/>
        </w:rPr>
        <w:t xml:space="preserve"> </w:t>
      </w:r>
      <w:r w:rsidR="0046595A" w:rsidRPr="00082502">
        <w:rPr>
          <w:rFonts w:ascii="Sylfaen" w:hAnsi="Sylfaen" w:cstheme="minorHAnsi"/>
          <w:lang w:val="ka-GE"/>
        </w:rPr>
        <w:t>M.Bieb</w:t>
      </w:r>
      <w:r w:rsidR="00603441" w:rsidRPr="00082502">
        <w:rPr>
          <w:rFonts w:ascii="Sylfaen" w:hAnsi="Sylfaen" w:cstheme="minorHAnsi"/>
          <w:lang w:val="ka-GE"/>
        </w:rPr>
        <w:t xml:space="preserve">), </w:t>
      </w:r>
      <w:r w:rsidR="000264BB" w:rsidRPr="00082502">
        <w:rPr>
          <w:rFonts w:ascii="Sylfaen" w:hAnsi="Sylfaen" w:cstheme="minorHAnsi"/>
          <w:lang w:val="ka-GE"/>
        </w:rPr>
        <w:t>გართხმული ღვია</w:t>
      </w:r>
      <w:r w:rsidR="000264BB" w:rsidRPr="00082502">
        <w:rPr>
          <w:rFonts w:ascii="Sylfaen" w:hAnsi="Sylfaen" w:cstheme="minorHAnsi"/>
          <w:i/>
          <w:iCs/>
          <w:lang w:val="ka-GE"/>
        </w:rPr>
        <w:t xml:space="preserve"> </w:t>
      </w:r>
      <w:r w:rsidR="00603441" w:rsidRPr="00082502">
        <w:rPr>
          <w:rFonts w:ascii="Sylfaen" w:hAnsi="Sylfaen" w:cstheme="minorHAnsi"/>
          <w:lang w:val="ka-GE"/>
        </w:rPr>
        <w:t>(</w:t>
      </w:r>
      <w:r w:rsidR="00603441" w:rsidRPr="00082502">
        <w:rPr>
          <w:rFonts w:ascii="Sylfaen" w:hAnsi="Sylfaen" w:cstheme="minorHAnsi"/>
          <w:i/>
          <w:lang w:val="ka-GE"/>
        </w:rPr>
        <w:t>J</w:t>
      </w:r>
      <w:r w:rsidR="007F2730" w:rsidRPr="00082502">
        <w:rPr>
          <w:rFonts w:ascii="Sylfaen" w:hAnsi="Sylfaen" w:cstheme="minorHAnsi"/>
          <w:i/>
          <w:lang w:val="ka-GE"/>
        </w:rPr>
        <w:t>uniperus</w:t>
      </w:r>
      <w:r w:rsidR="00603441" w:rsidRPr="00082502">
        <w:rPr>
          <w:rFonts w:ascii="Sylfaen" w:hAnsi="Sylfaen" w:cstheme="minorHAnsi"/>
          <w:i/>
          <w:lang w:val="ka-GE"/>
        </w:rPr>
        <w:t xml:space="preserve"> depressa</w:t>
      </w:r>
      <w:r w:rsidR="00CA053F" w:rsidRPr="00082502">
        <w:rPr>
          <w:rFonts w:ascii="Sylfaen" w:hAnsi="Sylfaen" w:cstheme="minorHAnsi"/>
          <w:i/>
          <w:lang w:val="ka-GE"/>
        </w:rPr>
        <w:t xml:space="preserve"> </w:t>
      </w:r>
      <w:r w:rsidR="00CA053F" w:rsidRPr="00082502">
        <w:rPr>
          <w:rFonts w:ascii="Sylfaen" w:hAnsi="Sylfaen" w:cstheme="minorHAnsi"/>
          <w:lang w:val="ka-GE"/>
        </w:rPr>
        <w:t>Steven</w:t>
      </w:r>
      <w:r w:rsidR="00603441" w:rsidRPr="00082502">
        <w:rPr>
          <w:rFonts w:ascii="Sylfaen" w:hAnsi="Sylfaen" w:cstheme="minorHAnsi"/>
          <w:lang w:val="ka-GE"/>
        </w:rPr>
        <w:t xml:space="preserve">), </w:t>
      </w:r>
      <w:r w:rsidR="00421A41" w:rsidRPr="00082502">
        <w:rPr>
          <w:rFonts w:ascii="Sylfaen" w:hAnsi="Sylfaen" w:cstheme="minorHAnsi"/>
          <w:lang w:val="ka-GE"/>
        </w:rPr>
        <w:t>კაზაკური ღვია</w:t>
      </w:r>
      <w:r w:rsidR="00603441" w:rsidRPr="00082502">
        <w:rPr>
          <w:rFonts w:ascii="Sylfaen" w:hAnsi="Sylfaen" w:cstheme="minorHAnsi"/>
          <w:lang w:val="ka-GE"/>
        </w:rPr>
        <w:t xml:space="preserve"> (</w:t>
      </w:r>
      <w:r w:rsidR="00603441" w:rsidRPr="00082502">
        <w:rPr>
          <w:rFonts w:ascii="Sylfaen" w:hAnsi="Sylfaen" w:cstheme="minorHAnsi"/>
          <w:i/>
          <w:lang w:val="ka-GE"/>
        </w:rPr>
        <w:t>J</w:t>
      </w:r>
      <w:r w:rsidR="007F2730" w:rsidRPr="00082502">
        <w:rPr>
          <w:rFonts w:ascii="Sylfaen" w:hAnsi="Sylfaen" w:cstheme="minorHAnsi"/>
          <w:i/>
          <w:lang w:val="ka-GE"/>
        </w:rPr>
        <w:t>uniperus</w:t>
      </w:r>
      <w:r w:rsidR="00603441" w:rsidRPr="00082502">
        <w:rPr>
          <w:rFonts w:ascii="Sylfaen" w:hAnsi="Sylfaen" w:cstheme="minorHAnsi"/>
          <w:i/>
          <w:lang w:val="ka-GE"/>
        </w:rPr>
        <w:t xml:space="preserve"> sabina</w:t>
      </w:r>
      <w:r w:rsidR="00123E08" w:rsidRPr="00082502">
        <w:rPr>
          <w:rFonts w:ascii="Sylfaen" w:hAnsi="Sylfaen" w:cstheme="minorHAnsi"/>
          <w:i/>
          <w:lang w:val="ka-GE"/>
        </w:rPr>
        <w:t xml:space="preserve"> L.</w:t>
      </w:r>
      <w:r w:rsidR="00603441" w:rsidRPr="00082502">
        <w:rPr>
          <w:rFonts w:ascii="Sylfaen" w:hAnsi="Sylfaen" w:cstheme="minorHAnsi"/>
          <w:lang w:val="ka-GE"/>
        </w:rPr>
        <w:t xml:space="preserve">), </w:t>
      </w:r>
      <w:r w:rsidR="00421A41" w:rsidRPr="00082502">
        <w:rPr>
          <w:rFonts w:ascii="Sylfaen" w:hAnsi="Sylfaen" w:cstheme="minorHAnsi"/>
          <w:lang w:val="ka-GE"/>
        </w:rPr>
        <w:t>კლდის მოცხარი</w:t>
      </w:r>
      <w:r w:rsidR="00CA2A76" w:rsidRPr="00082502">
        <w:rPr>
          <w:rFonts w:ascii="Sylfaen" w:hAnsi="Sylfaen" w:cstheme="minorHAnsi"/>
          <w:lang w:val="ka-GE"/>
        </w:rPr>
        <w:t xml:space="preserve"> </w:t>
      </w:r>
      <w:r w:rsidR="00603441" w:rsidRPr="00082502">
        <w:rPr>
          <w:rFonts w:ascii="Sylfaen" w:hAnsi="Sylfaen" w:cstheme="minorHAnsi"/>
          <w:lang w:val="ka-GE"/>
        </w:rPr>
        <w:t>(</w:t>
      </w:r>
      <w:r w:rsidR="00123E08" w:rsidRPr="00082502">
        <w:rPr>
          <w:rFonts w:ascii="Sylfaen" w:hAnsi="Sylfaen" w:cstheme="minorHAnsi"/>
          <w:lang w:val="ka-GE"/>
        </w:rPr>
        <w:t>Ribes biebersteinee</w:t>
      </w:r>
      <w:r w:rsidR="00123E08" w:rsidRPr="00082502">
        <w:rPr>
          <w:rStyle w:val="species"/>
          <w:rFonts w:ascii="Sylfaen" w:hAnsi="Sylfaen" w:cstheme="minorHAnsi"/>
          <w:i/>
          <w:iCs/>
          <w:bdr w:val="none" w:sz="0" w:space="0" w:color="auto" w:frame="1"/>
          <w:shd w:val="clear" w:color="auto" w:fill="FFFFFF"/>
          <w:lang w:val="ka-GE"/>
        </w:rPr>
        <w:t> </w:t>
      </w:r>
      <w:r w:rsidR="00123E08" w:rsidRPr="00082502">
        <w:rPr>
          <w:rFonts w:ascii="Sylfaen" w:hAnsi="Sylfaen" w:cstheme="minorHAnsi"/>
          <w:lang w:val="ka-GE"/>
        </w:rPr>
        <w:t>BerLinnaeusex DC</w:t>
      </w:r>
      <w:r w:rsidR="00603441" w:rsidRPr="00082502">
        <w:rPr>
          <w:rFonts w:ascii="Sylfaen" w:hAnsi="Sylfaen" w:cstheme="minorHAnsi"/>
          <w:lang w:val="ka-GE"/>
        </w:rPr>
        <w:t xml:space="preserve">), </w:t>
      </w:r>
      <w:r w:rsidR="000264BB" w:rsidRPr="00082502">
        <w:rPr>
          <w:rFonts w:ascii="Sylfaen" w:hAnsi="Sylfaen" w:cstheme="minorHAnsi"/>
          <w:lang w:val="ka-GE"/>
        </w:rPr>
        <w:t>ასკილი</w:t>
      </w:r>
      <w:r w:rsidR="00603441" w:rsidRPr="00082502">
        <w:rPr>
          <w:rFonts w:ascii="Sylfaen" w:hAnsi="Sylfaen" w:cstheme="minorHAnsi"/>
          <w:lang w:val="ka-GE"/>
        </w:rPr>
        <w:t xml:space="preserve"> </w:t>
      </w:r>
      <w:r w:rsidR="00123E08" w:rsidRPr="00082502">
        <w:rPr>
          <w:rFonts w:ascii="Sylfaen" w:hAnsi="Sylfaen" w:cstheme="minorHAnsi"/>
          <w:lang w:val="ka-GE"/>
        </w:rPr>
        <w:t>(</w:t>
      </w:r>
      <w:r w:rsidR="00603441" w:rsidRPr="00082502">
        <w:rPr>
          <w:rFonts w:ascii="Sylfaen" w:hAnsi="Sylfaen" w:cstheme="minorHAnsi"/>
          <w:i/>
          <w:lang w:val="ka-GE"/>
        </w:rPr>
        <w:t>Rosa oplisthes</w:t>
      </w:r>
      <w:r w:rsidR="00123E08" w:rsidRPr="00082502">
        <w:rPr>
          <w:rFonts w:ascii="Sylfaen" w:hAnsi="Sylfaen" w:cstheme="minorHAnsi"/>
          <w:i/>
          <w:lang w:val="ka-GE"/>
        </w:rPr>
        <w:t xml:space="preserve"> </w:t>
      </w:r>
      <w:r w:rsidR="00123E08" w:rsidRPr="00082502">
        <w:rPr>
          <w:rFonts w:ascii="Sylfaen" w:hAnsi="Sylfaen" w:cstheme="minorHAnsi"/>
          <w:lang w:val="ka-GE"/>
        </w:rPr>
        <w:t>Boiss</w:t>
      </w:r>
      <w:r w:rsidR="00603441" w:rsidRPr="00082502">
        <w:rPr>
          <w:rFonts w:ascii="Sylfaen" w:hAnsi="Sylfaen" w:cstheme="minorHAnsi"/>
          <w:i/>
          <w:lang w:val="ka-GE"/>
        </w:rPr>
        <w:t>, R</w:t>
      </w:r>
      <w:r w:rsidR="00D007D9" w:rsidRPr="00082502">
        <w:rPr>
          <w:rFonts w:ascii="Sylfaen" w:hAnsi="Sylfaen" w:cstheme="minorHAnsi"/>
          <w:i/>
          <w:lang w:val="ka-GE"/>
        </w:rPr>
        <w:t>osa</w:t>
      </w:r>
      <w:r w:rsidR="00603441" w:rsidRPr="00082502">
        <w:rPr>
          <w:rFonts w:ascii="Sylfaen" w:hAnsi="Sylfaen" w:cstheme="minorHAnsi"/>
          <w:i/>
          <w:lang w:val="ka-GE"/>
        </w:rPr>
        <w:t xml:space="preserve"> oxyodon</w:t>
      </w:r>
      <w:r w:rsidR="00123E08" w:rsidRPr="00082502">
        <w:rPr>
          <w:rFonts w:ascii="Sylfaen" w:hAnsi="Sylfaen" w:cstheme="minorHAnsi"/>
          <w:i/>
          <w:lang w:val="ka-GE"/>
        </w:rPr>
        <w:t xml:space="preserve"> </w:t>
      </w:r>
      <w:r w:rsidR="00123E08" w:rsidRPr="00082502">
        <w:rPr>
          <w:rFonts w:ascii="Sylfaen" w:hAnsi="Sylfaen" w:cstheme="minorHAnsi"/>
          <w:lang w:val="ka-GE"/>
        </w:rPr>
        <w:t>Boiss)</w:t>
      </w:r>
      <w:r w:rsidR="00603441" w:rsidRPr="00082502">
        <w:rPr>
          <w:rFonts w:ascii="Sylfaen" w:hAnsi="Sylfaen" w:cstheme="minorHAnsi"/>
          <w:lang w:val="ka-GE"/>
        </w:rPr>
        <w:t xml:space="preserve">, </w:t>
      </w:r>
      <w:r w:rsidR="00421A41" w:rsidRPr="00082502">
        <w:rPr>
          <w:rFonts w:ascii="Sylfaen" w:hAnsi="Sylfaen" w:cstheme="minorHAnsi"/>
          <w:lang w:val="ka-GE"/>
        </w:rPr>
        <w:t>შავი</w:t>
      </w:r>
      <w:r w:rsidR="00CA2A76" w:rsidRPr="00082502">
        <w:rPr>
          <w:rFonts w:ascii="Sylfaen" w:hAnsi="Sylfaen" w:cstheme="minorHAnsi"/>
          <w:lang w:val="ka-GE"/>
        </w:rPr>
        <w:t xml:space="preserve"> </w:t>
      </w:r>
      <w:r w:rsidR="000264BB" w:rsidRPr="00082502">
        <w:rPr>
          <w:rFonts w:ascii="Sylfaen" w:hAnsi="Sylfaen" w:cstheme="minorHAnsi"/>
          <w:lang w:val="ka-GE"/>
        </w:rPr>
        <w:t>ასკილ</w:t>
      </w:r>
      <w:r w:rsidR="00421A41" w:rsidRPr="00082502">
        <w:rPr>
          <w:rFonts w:ascii="Sylfaen" w:hAnsi="Sylfaen" w:cstheme="minorHAnsi"/>
          <w:lang w:val="ka-GE"/>
        </w:rPr>
        <w:t>ი</w:t>
      </w:r>
      <w:r w:rsidR="00CA2A76" w:rsidRPr="00082502">
        <w:rPr>
          <w:rFonts w:ascii="Sylfaen" w:hAnsi="Sylfaen" w:cstheme="minorHAnsi"/>
          <w:lang w:val="ka-GE"/>
        </w:rPr>
        <w:t xml:space="preserve"> </w:t>
      </w:r>
      <w:r w:rsidR="00603441" w:rsidRPr="00082502">
        <w:rPr>
          <w:rFonts w:ascii="Sylfaen" w:hAnsi="Sylfaen" w:cstheme="minorHAnsi"/>
          <w:lang w:val="ka-GE"/>
        </w:rPr>
        <w:t>(</w:t>
      </w:r>
      <w:r w:rsidR="00603441" w:rsidRPr="00082502">
        <w:rPr>
          <w:rFonts w:ascii="Sylfaen" w:hAnsi="Sylfaen" w:cstheme="minorHAnsi"/>
          <w:i/>
          <w:lang w:val="ka-GE"/>
        </w:rPr>
        <w:t>R</w:t>
      </w:r>
      <w:r w:rsidR="00D007D9" w:rsidRPr="00082502">
        <w:rPr>
          <w:rFonts w:ascii="Sylfaen" w:hAnsi="Sylfaen" w:cstheme="minorHAnsi"/>
          <w:i/>
          <w:lang w:val="ka-GE"/>
        </w:rPr>
        <w:t>osa</w:t>
      </w:r>
      <w:r w:rsidR="00603441" w:rsidRPr="00082502">
        <w:rPr>
          <w:rFonts w:ascii="Sylfaen" w:hAnsi="Sylfaen" w:cstheme="minorHAnsi"/>
          <w:i/>
          <w:lang w:val="ka-GE"/>
        </w:rPr>
        <w:t xml:space="preserve"> spinosissima</w:t>
      </w:r>
      <w:r w:rsidR="00123E08" w:rsidRPr="00082502">
        <w:rPr>
          <w:rFonts w:ascii="Sylfaen" w:hAnsi="Sylfaen" w:cstheme="minorHAnsi"/>
          <w:i/>
          <w:lang w:val="ka-GE"/>
        </w:rPr>
        <w:t xml:space="preserve"> </w:t>
      </w:r>
      <w:r w:rsidR="00123E08" w:rsidRPr="00082502">
        <w:rPr>
          <w:rFonts w:ascii="Sylfaen" w:hAnsi="Sylfaen" w:cstheme="minorHAnsi"/>
          <w:lang w:val="ka-GE"/>
        </w:rPr>
        <w:t>L.</w:t>
      </w:r>
      <w:r w:rsidR="00603441" w:rsidRPr="00082502">
        <w:rPr>
          <w:rFonts w:ascii="Sylfaen" w:hAnsi="Sylfaen" w:cstheme="minorHAnsi"/>
          <w:lang w:val="ka-GE"/>
        </w:rPr>
        <w:t xml:space="preserve">), </w:t>
      </w:r>
      <w:r w:rsidR="000264BB" w:rsidRPr="00082502">
        <w:rPr>
          <w:rFonts w:ascii="Sylfaen" w:hAnsi="Sylfaen" w:cstheme="minorHAnsi"/>
          <w:lang w:val="ka-GE"/>
        </w:rPr>
        <w:t>დეკა</w:t>
      </w:r>
      <w:r w:rsidR="00603441" w:rsidRPr="00082502">
        <w:rPr>
          <w:rFonts w:ascii="Sylfaen" w:hAnsi="Sylfaen" w:cstheme="minorHAnsi"/>
          <w:lang w:val="ka-GE"/>
        </w:rPr>
        <w:t xml:space="preserve"> (</w:t>
      </w:r>
      <w:r w:rsidR="00603441" w:rsidRPr="00082502">
        <w:rPr>
          <w:rFonts w:ascii="Sylfaen" w:hAnsi="Sylfaen" w:cstheme="minorHAnsi"/>
          <w:i/>
          <w:lang w:val="ka-GE"/>
        </w:rPr>
        <w:t>Rhododendron caucasicum</w:t>
      </w:r>
      <w:r w:rsidR="007530A3" w:rsidRPr="00082502">
        <w:rPr>
          <w:rFonts w:ascii="Sylfaen" w:hAnsi="Sylfaen" w:cstheme="minorHAnsi"/>
          <w:i/>
          <w:lang w:val="ka-GE"/>
        </w:rPr>
        <w:t xml:space="preserve"> </w:t>
      </w:r>
      <w:r w:rsidR="007530A3" w:rsidRPr="00082502">
        <w:rPr>
          <w:rFonts w:ascii="Sylfaen" w:hAnsi="Sylfaen" w:cstheme="minorHAnsi"/>
          <w:lang w:val="ka-GE"/>
        </w:rPr>
        <w:t>Pall)</w:t>
      </w:r>
      <w:r w:rsidR="00603441" w:rsidRPr="00082502">
        <w:rPr>
          <w:rFonts w:ascii="Sylfaen" w:hAnsi="Sylfaen" w:cstheme="minorHAnsi"/>
          <w:lang w:val="ka-GE"/>
        </w:rPr>
        <w:t xml:space="preserve">, </w:t>
      </w:r>
      <w:r w:rsidR="00421A41" w:rsidRPr="00082502">
        <w:rPr>
          <w:rFonts w:ascii="Sylfaen" w:hAnsi="Sylfaen" w:cstheme="minorHAnsi"/>
          <w:lang w:val="ka-GE"/>
        </w:rPr>
        <w:t xml:space="preserve">მთის </w:t>
      </w:r>
      <w:r w:rsidR="000264BB" w:rsidRPr="00082502">
        <w:rPr>
          <w:rFonts w:ascii="Sylfaen" w:hAnsi="Sylfaen" w:cstheme="minorHAnsi"/>
          <w:lang w:val="ka-GE"/>
        </w:rPr>
        <w:t>მოცვი</w:t>
      </w:r>
      <w:r w:rsidR="00421A41" w:rsidRPr="00082502">
        <w:rPr>
          <w:rFonts w:ascii="Sylfaen" w:hAnsi="Sylfaen" w:cstheme="minorHAnsi"/>
          <w:lang w:val="ka-GE"/>
        </w:rPr>
        <w:t xml:space="preserve"> </w:t>
      </w:r>
      <w:r w:rsidR="00603441" w:rsidRPr="00082502">
        <w:rPr>
          <w:rFonts w:ascii="Sylfaen" w:hAnsi="Sylfaen" w:cstheme="minorHAnsi"/>
          <w:lang w:val="ka-GE"/>
        </w:rPr>
        <w:t>(</w:t>
      </w:r>
      <w:r w:rsidR="00603441" w:rsidRPr="00082502">
        <w:rPr>
          <w:rFonts w:ascii="Sylfaen" w:hAnsi="Sylfaen" w:cstheme="minorHAnsi"/>
          <w:i/>
          <w:lang w:val="ka-GE"/>
        </w:rPr>
        <w:t>Vaccinium myrtillus</w:t>
      </w:r>
      <w:r w:rsidR="00CB662A" w:rsidRPr="00082502">
        <w:rPr>
          <w:rFonts w:ascii="Sylfaen" w:hAnsi="Sylfaen" w:cstheme="minorHAnsi"/>
          <w:i/>
          <w:lang w:val="ka-GE"/>
        </w:rPr>
        <w:t xml:space="preserve"> </w:t>
      </w:r>
      <w:r w:rsidR="00CB662A" w:rsidRPr="00082502">
        <w:rPr>
          <w:rFonts w:ascii="Sylfaen" w:hAnsi="Sylfaen" w:cstheme="minorHAnsi"/>
          <w:lang w:val="ka-GE"/>
        </w:rPr>
        <w:t>Linne</w:t>
      </w:r>
      <w:r w:rsidR="00603441" w:rsidRPr="00082502">
        <w:rPr>
          <w:rFonts w:ascii="Sylfaen" w:hAnsi="Sylfaen" w:cstheme="minorHAnsi"/>
          <w:lang w:val="ka-GE"/>
        </w:rPr>
        <w:t xml:space="preserve">), </w:t>
      </w:r>
      <w:r w:rsidR="00421A41" w:rsidRPr="00082502">
        <w:rPr>
          <w:rFonts w:ascii="Sylfaen" w:hAnsi="Sylfaen" w:cstheme="minorHAnsi"/>
          <w:lang w:val="ka-GE"/>
        </w:rPr>
        <w:t xml:space="preserve">წითელი </w:t>
      </w:r>
      <w:r w:rsidR="000264BB" w:rsidRPr="00082502">
        <w:rPr>
          <w:rFonts w:ascii="Sylfaen" w:hAnsi="Sylfaen" w:cstheme="minorHAnsi"/>
          <w:lang w:val="ka-GE"/>
        </w:rPr>
        <w:t>მოცვი</w:t>
      </w:r>
      <w:r w:rsidR="00CA2A76" w:rsidRPr="00082502">
        <w:rPr>
          <w:rFonts w:ascii="Sylfaen" w:hAnsi="Sylfaen" w:cstheme="minorHAnsi"/>
          <w:lang w:val="ka-GE"/>
        </w:rPr>
        <w:t xml:space="preserve"> </w:t>
      </w:r>
      <w:r w:rsidR="00603441" w:rsidRPr="00082502">
        <w:rPr>
          <w:rFonts w:ascii="Sylfaen" w:hAnsi="Sylfaen" w:cstheme="minorHAnsi"/>
          <w:lang w:val="ka-GE"/>
        </w:rPr>
        <w:t>(</w:t>
      </w:r>
      <w:r w:rsidR="00603441" w:rsidRPr="00082502">
        <w:rPr>
          <w:rFonts w:ascii="Sylfaen" w:hAnsi="Sylfaen" w:cstheme="minorHAnsi"/>
          <w:i/>
          <w:lang w:val="ka-GE"/>
        </w:rPr>
        <w:t>V. vitis-idaea</w:t>
      </w:r>
      <w:r w:rsidR="00635DB4" w:rsidRPr="00082502">
        <w:rPr>
          <w:rFonts w:ascii="Sylfaen" w:hAnsi="Sylfaen" w:cstheme="minorHAnsi"/>
          <w:i/>
          <w:lang w:val="ka-GE"/>
        </w:rPr>
        <w:t xml:space="preserve"> </w:t>
      </w:r>
      <w:r w:rsidR="00635DB4" w:rsidRPr="00082502">
        <w:rPr>
          <w:rFonts w:ascii="Sylfaen" w:hAnsi="Sylfaen" w:cstheme="minorHAnsi"/>
          <w:lang w:val="ka-GE"/>
        </w:rPr>
        <w:t>Linne</w:t>
      </w:r>
      <w:r w:rsidR="00603441" w:rsidRPr="00082502">
        <w:rPr>
          <w:rFonts w:ascii="Sylfaen" w:hAnsi="Sylfaen" w:cstheme="minorHAnsi"/>
          <w:lang w:val="ka-GE"/>
        </w:rPr>
        <w:t xml:space="preserve">), </w:t>
      </w:r>
      <w:r w:rsidR="008E088C" w:rsidRPr="00082502">
        <w:rPr>
          <w:rFonts w:ascii="Sylfaen" w:hAnsi="Sylfaen" w:cstheme="minorHAnsi"/>
          <w:lang w:val="ka-GE"/>
        </w:rPr>
        <w:t>კეწერა</w:t>
      </w:r>
      <w:r w:rsidR="00603441" w:rsidRPr="00082502">
        <w:rPr>
          <w:rFonts w:ascii="Sylfaen" w:hAnsi="Sylfaen" w:cstheme="minorHAnsi"/>
          <w:lang w:val="ka-GE"/>
        </w:rPr>
        <w:t xml:space="preserve"> (</w:t>
      </w:r>
      <w:r w:rsidR="00603441" w:rsidRPr="00082502">
        <w:rPr>
          <w:rFonts w:ascii="Sylfaen" w:hAnsi="Sylfaen" w:cstheme="minorHAnsi"/>
          <w:i/>
          <w:lang w:val="ka-GE"/>
        </w:rPr>
        <w:t>Empetrum caucasicum</w:t>
      </w:r>
      <w:r w:rsidR="00123E08" w:rsidRPr="00082502">
        <w:rPr>
          <w:rFonts w:ascii="Sylfaen" w:hAnsi="Sylfaen" w:cstheme="minorHAnsi"/>
          <w:i/>
          <w:lang w:val="ka-GE"/>
        </w:rPr>
        <w:t xml:space="preserve"> </w:t>
      </w:r>
      <w:r w:rsidR="00123E08" w:rsidRPr="00082502">
        <w:rPr>
          <w:rFonts w:ascii="Sylfaen" w:hAnsi="Sylfaen" w:cstheme="minorHAnsi"/>
          <w:lang w:val="ka-GE"/>
        </w:rPr>
        <w:t>Juz</w:t>
      </w:r>
      <w:r w:rsidR="00603441" w:rsidRPr="00082502">
        <w:rPr>
          <w:rFonts w:ascii="Sylfaen" w:hAnsi="Sylfaen" w:cstheme="minorHAnsi"/>
          <w:lang w:val="ka-GE"/>
        </w:rPr>
        <w:t>)</w:t>
      </w:r>
      <w:r w:rsidR="005607F2">
        <w:rPr>
          <w:rFonts w:ascii="Sylfaen" w:hAnsi="Sylfaen" w:cstheme="minorHAnsi"/>
          <w:lang w:val="ka-GE"/>
        </w:rPr>
        <w:t>;</w:t>
      </w:r>
    </w:p>
    <w:p w14:paraId="76D11683" w14:textId="07139044" w:rsidR="009268A0" w:rsidRPr="00082502" w:rsidRDefault="005D4442" w:rsidP="008205CD">
      <w:pPr>
        <w:spacing w:after="0" w:line="240" w:lineRule="auto"/>
        <w:jc w:val="both"/>
        <w:rPr>
          <w:rFonts w:ascii="Sylfaen" w:hAnsi="Sylfaen" w:cstheme="minorHAnsi"/>
          <w:lang w:val="ka-GE"/>
        </w:rPr>
      </w:pPr>
      <w:r w:rsidRPr="00082502">
        <w:rPr>
          <w:rFonts w:ascii="Sylfaen" w:hAnsi="Sylfaen" w:cstheme="minorHAnsi"/>
          <w:lang w:val="ka-GE"/>
        </w:rPr>
        <w:t xml:space="preserve">დ) </w:t>
      </w:r>
      <w:r w:rsidR="008E088C" w:rsidRPr="00082502">
        <w:rPr>
          <w:rFonts w:ascii="Sylfaen" w:hAnsi="Sylfaen" w:cstheme="minorHAnsi"/>
          <w:lang w:val="ka-GE"/>
        </w:rPr>
        <w:t xml:space="preserve">სუბალპური </w:t>
      </w:r>
      <w:r w:rsidR="00901910" w:rsidRPr="00082502">
        <w:rPr>
          <w:rFonts w:ascii="Sylfaen" w:hAnsi="Sylfaen" w:cstheme="minorHAnsi"/>
          <w:lang w:val="ka-GE"/>
        </w:rPr>
        <w:t xml:space="preserve">მაღალბალახეული </w:t>
      </w:r>
      <w:r w:rsidR="00795332" w:rsidRPr="00082502">
        <w:rPr>
          <w:rFonts w:ascii="Sylfaen" w:hAnsi="Sylfaen" w:cstheme="minorHAnsi"/>
          <w:lang w:val="ka-GE"/>
        </w:rPr>
        <w:t>მცენარეები ზოგადად გავრცელებულია სუბალპურ</w:t>
      </w:r>
      <w:r w:rsidR="00DE70CB" w:rsidRPr="00082502">
        <w:rPr>
          <w:rFonts w:ascii="Sylfaen" w:hAnsi="Sylfaen" w:cstheme="minorHAnsi"/>
          <w:lang w:val="ka-GE"/>
        </w:rPr>
        <w:t>ი</w:t>
      </w:r>
      <w:r w:rsidR="00795332" w:rsidRPr="00082502">
        <w:rPr>
          <w:rFonts w:ascii="Sylfaen" w:hAnsi="Sylfaen" w:cstheme="minorHAnsi"/>
          <w:lang w:val="ka-GE"/>
        </w:rPr>
        <w:t xml:space="preserve"> </w:t>
      </w:r>
      <w:r w:rsidR="00DE70CB" w:rsidRPr="00082502">
        <w:rPr>
          <w:rFonts w:ascii="Sylfaen" w:hAnsi="Sylfaen" w:cstheme="minorHAnsi"/>
          <w:lang w:val="ka-GE"/>
        </w:rPr>
        <w:t xml:space="preserve">ზონის </w:t>
      </w:r>
      <w:r w:rsidR="00795332" w:rsidRPr="00082502">
        <w:rPr>
          <w:rFonts w:ascii="Sylfaen" w:hAnsi="Sylfaen" w:cstheme="minorHAnsi"/>
          <w:lang w:val="ka-GE"/>
        </w:rPr>
        <w:t xml:space="preserve">ტყის </w:t>
      </w:r>
      <w:r w:rsidR="00EB5750" w:rsidRPr="00082502">
        <w:rPr>
          <w:rFonts w:ascii="Sylfaen" w:hAnsi="Sylfaen" w:cstheme="minorHAnsi"/>
          <w:lang w:val="ka-GE"/>
        </w:rPr>
        <w:t>რიგის</w:t>
      </w:r>
      <w:r w:rsidR="00B968E6" w:rsidRPr="00082502">
        <w:rPr>
          <w:rFonts w:ascii="Sylfaen" w:hAnsi="Sylfaen" w:cstheme="minorHAnsi"/>
          <w:lang w:val="ka-GE"/>
        </w:rPr>
        <w:t xml:space="preserve"> ეკოტონ</w:t>
      </w:r>
      <w:r w:rsidR="00EB5750" w:rsidRPr="00082502">
        <w:rPr>
          <w:rFonts w:ascii="Sylfaen" w:hAnsi="Sylfaen" w:cstheme="minorHAnsi"/>
          <w:lang w:val="ka-GE"/>
        </w:rPr>
        <w:t>ში</w:t>
      </w:r>
      <w:r w:rsidR="00B968E6" w:rsidRPr="00082502">
        <w:rPr>
          <w:rFonts w:ascii="Sylfaen" w:hAnsi="Sylfaen" w:cstheme="minorHAnsi"/>
          <w:lang w:val="ka-GE"/>
        </w:rPr>
        <w:t xml:space="preserve"> 2,350-2,500 მეტრზე. აქ არის შემდეგი სახეობები: ხევსურული დიყი</w:t>
      </w:r>
      <w:r w:rsidR="009268A0" w:rsidRPr="00082502">
        <w:rPr>
          <w:rFonts w:ascii="Sylfaen" w:hAnsi="Sylfaen" w:cstheme="minorHAnsi"/>
          <w:lang w:val="ka-GE"/>
        </w:rPr>
        <w:t xml:space="preserve"> (</w:t>
      </w:r>
      <w:r w:rsidR="009268A0" w:rsidRPr="00082502">
        <w:rPr>
          <w:rFonts w:ascii="Sylfaen" w:hAnsi="Sylfaen" w:cstheme="minorHAnsi"/>
          <w:i/>
          <w:lang w:val="ka-GE"/>
        </w:rPr>
        <w:t>Heracleum sosnowskyi</w:t>
      </w:r>
      <w:r w:rsidR="00743E84" w:rsidRPr="00082502">
        <w:rPr>
          <w:rFonts w:ascii="Sylfaen" w:hAnsi="Sylfaen" w:cstheme="minorHAnsi"/>
          <w:i/>
          <w:lang w:val="ka-GE"/>
        </w:rPr>
        <w:t xml:space="preserve"> </w:t>
      </w:r>
      <w:r w:rsidR="00743E84" w:rsidRPr="00082502">
        <w:rPr>
          <w:rFonts w:ascii="Sylfaen" w:hAnsi="Sylfaen" w:cstheme="minorHAnsi"/>
          <w:shd w:val="clear" w:color="auto" w:fill="FFFFFF"/>
          <w:lang w:val="ka-GE"/>
        </w:rPr>
        <w:t>Manden</w:t>
      </w:r>
      <w:r w:rsidR="009268A0" w:rsidRPr="00082502">
        <w:rPr>
          <w:rFonts w:ascii="Sylfaen" w:hAnsi="Sylfaen" w:cstheme="minorHAnsi"/>
          <w:lang w:val="ka-GE"/>
        </w:rPr>
        <w:t xml:space="preserve">), </w:t>
      </w:r>
      <w:r w:rsidR="00901910" w:rsidRPr="00082502">
        <w:rPr>
          <w:rFonts w:ascii="Sylfaen" w:hAnsi="Sylfaen" w:cstheme="minorHAnsi"/>
          <w:lang w:val="ka-GE"/>
        </w:rPr>
        <w:t>შუპყა</w:t>
      </w:r>
      <w:r w:rsidR="00901910" w:rsidRPr="00082502">
        <w:rPr>
          <w:rFonts w:ascii="Sylfaen" w:hAnsi="Sylfaen" w:cstheme="minorHAnsi"/>
          <w:i/>
          <w:iCs/>
          <w:lang w:val="ka-GE"/>
        </w:rPr>
        <w:t xml:space="preserve"> </w:t>
      </w:r>
      <w:r w:rsidR="009268A0" w:rsidRPr="00082502">
        <w:rPr>
          <w:rFonts w:ascii="Sylfaen" w:hAnsi="Sylfaen" w:cstheme="minorHAnsi"/>
          <w:lang w:val="ka-GE"/>
        </w:rPr>
        <w:t xml:space="preserve"> (</w:t>
      </w:r>
      <w:r w:rsidR="009268A0" w:rsidRPr="00082502">
        <w:rPr>
          <w:rFonts w:ascii="Sylfaen" w:hAnsi="Sylfaen" w:cstheme="minorHAnsi"/>
          <w:i/>
          <w:lang w:val="ka-GE"/>
        </w:rPr>
        <w:t>H.</w:t>
      </w:r>
      <w:r w:rsidR="00E20407" w:rsidRPr="00082502">
        <w:rPr>
          <w:rFonts w:ascii="Sylfaen" w:hAnsi="Sylfaen" w:cstheme="minorHAnsi"/>
          <w:i/>
          <w:lang w:val="ka-GE"/>
        </w:rPr>
        <w:t xml:space="preserve"> </w:t>
      </w:r>
      <w:r w:rsidR="009268A0" w:rsidRPr="00082502">
        <w:rPr>
          <w:rFonts w:ascii="Sylfaen" w:hAnsi="Sylfaen" w:cstheme="minorHAnsi"/>
          <w:i/>
          <w:lang w:val="ka-GE"/>
        </w:rPr>
        <w:t>asperum</w:t>
      </w:r>
      <w:r w:rsidR="00743E84" w:rsidRPr="00082502">
        <w:rPr>
          <w:rFonts w:ascii="Sylfaen" w:hAnsi="Sylfaen" w:cstheme="minorHAnsi"/>
          <w:i/>
          <w:lang w:val="ka-GE"/>
        </w:rPr>
        <w:t xml:space="preserve"> </w:t>
      </w:r>
      <w:r w:rsidR="00743E84" w:rsidRPr="00082502">
        <w:rPr>
          <w:rFonts w:ascii="Sylfaen" w:hAnsi="Sylfaen" w:cstheme="minorHAnsi"/>
          <w:shd w:val="clear" w:color="auto" w:fill="FFFFFF"/>
          <w:lang w:val="ka-GE"/>
        </w:rPr>
        <w:t>Hoffm</w:t>
      </w:r>
      <w:r w:rsidR="009268A0" w:rsidRPr="00082502">
        <w:rPr>
          <w:rFonts w:ascii="Sylfaen" w:hAnsi="Sylfaen" w:cstheme="minorHAnsi"/>
          <w:lang w:val="ka-GE"/>
        </w:rPr>
        <w:t xml:space="preserve">), </w:t>
      </w:r>
      <w:r w:rsidR="00EB5750" w:rsidRPr="00082502">
        <w:rPr>
          <w:rFonts w:ascii="Sylfaen" w:hAnsi="Sylfaen" w:cstheme="minorHAnsi"/>
          <w:lang w:val="ka-GE"/>
        </w:rPr>
        <w:t>სკიპალო</w:t>
      </w:r>
      <w:r w:rsidR="009268A0" w:rsidRPr="00082502">
        <w:rPr>
          <w:rFonts w:ascii="Sylfaen" w:hAnsi="Sylfaen" w:cstheme="minorHAnsi"/>
          <w:lang w:val="ka-GE"/>
        </w:rPr>
        <w:t xml:space="preserve"> (</w:t>
      </w:r>
      <w:r w:rsidR="009268A0" w:rsidRPr="00082502">
        <w:rPr>
          <w:rFonts w:ascii="Sylfaen" w:hAnsi="Sylfaen" w:cstheme="minorHAnsi"/>
          <w:i/>
          <w:lang w:val="ka-GE"/>
        </w:rPr>
        <w:t>Cephalaria gigantea</w:t>
      </w:r>
      <w:r w:rsidR="00D27E6F" w:rsidRPr="00082502">
        <w:rPr>
          <w:rFonts w:ascii="Sylfaen" w:hAnsi="Sylfaen" w:cstheme="minorHAnsi"/>
          <w:i/>
          <w:lang w:val="ka-GE"/>
        </w:rPr>
        <w:t xml:space="preserve"> </w:t>
      </w:r>
      <w:r w:rsidR="00D27E6F" w:rsidRPr="00082502">
        <w:rPr>
          <w:rFonts w:ascii="Sylfaen" w:hAnsi="Sylfaen" w:cstheme="minorHAnsi"/>
          <w:lang w:val="ka-GE"/>
        </w:rPr>
        <w:t>Ledeb</w:t>
      </w:r>
      <w:r w:rsidR="009268A0" w:rsidRPr="00082502">
        <w:rPr>
          <w:rFonts w:ascii="Sylfaen" w:hAnsi="Sylfaen" w:cstheme="minorHAnsi"/>
          <w:lang w:val="ka-GE"/>
        </w:rPr>
        <w:t xml:space="preserve">), </w:t>
      </w:r>
      <w:r w:rsidR="00901910" w:rsidRPr="00082502">
        <w:rPr>
          <w:rFonts w:ascii="Sylfaen" w:hAnsi="Sylfaen" w:cstheme="minorHAnsi"/>
          <w:lang w:val="ka-GE"/>
        </w:rPr>
        <w:t>მარიამა</w:t>
      </w:r>
      <w:r w:rsidR="009268A0" w:rsidRPr="00082502">
        <w:rPr>
          <w:rFonts w:ascii="Sylfaen" w:hAnsi="Sylfaen" w:cstheme="minorHAnsi"/>
          <w:lang w:val="ka-GE"/>
        </w:rPr>
        <w:t xml:space="preserve"> (</w:t>
      </w:r>
      <w:r w:rsidR="009268A0" w:rsidRPr="00082502">
        <w:rPr>
          <w:rFonts w:ascii="Sylfaen" w:hAnsi="Sylfaen" w:cstheme="minorHAnsi"/>
          <w:i/>
          <w:lang w:val="ka-GE"/>
        </w:rPr>
        <w:t>Ligusticum alatum</w:t>
      </w:r>
      <w:r w:rsidR="00D27E6F" w:rsidRPr="00082502">
        <w:rPr>
          <w:rFonts w:ascii="Sylfaen" w:hAnsi="Sylfaen" w:cstheme="minorHAnsi"/>
          <w:i/>
          <w:lang w:val="ka-GE"/>
        </w:rPr>
        <w:t xml:space="preserve"> </w:t>
      </w:r>
      <w:r w:rsidR="00D27E6F" w:rsidRPr="00082502">
        <w:rPr>
          <w:rFonts w:ascii="Sylfaen" w:hAnsi="Sylfaen" w:cstheme="minorHAnsi"/>
          <w:lang w:val="ka-GE"/>
        </w:rPr>
        <w:t>Bieb</w:t>
      </w:r>
      <w:r w:rsidR="009268A0" w:rsidRPr="00082502">
        <w:rPr>
          <w:rFonts w:ascii="Sylfaen" w:hAnsi="Sylfaen" w:cstheme="minorHAnsi"/>
          <w:lang w:val="ka-GE"/>
        </w:rPr>
        <w:t xml:space="preserve">), </w:t>
      </w:r>
      <w:r w:rsidR="007F5B71" w:rsidRPr="00082502">
        <w:rPr>
          <w:rFonts w:ascii="Sylfaen" w:hAnsi="Sylfaen" w:cstheme="minorHAnsi"/>
          <w:lang w:val="ka-GE"/>
        </w:rPr>
        <w:t>ქართული შროშანი</w:t>
      </w:r>
      <w:r w:rsidR="009268A0" w:rsidRPr="00082502">
        <w:rPr>
          <w:rFonts w:ascii="Sylfaen" w:hAnsi="Sylfaen" w:cstheme="minorHAnsi"/>
          <w:lang w:val="ka-GE"/>
        </w:rPr>
        <w:t xml:space="preserve"> (</w:t>
      </w:r>
      <w:r w:rsidR="009268A0" w:rsidRPr="00082502">
        <w:rPr>
          <w:rFonts w:ascii="Sylfaen" w:hAnsi="Sylfaen" w:cstheme="minorHAnsi"/>
          <w:i/>
          <w:lang w:val="ka-GE"/>
        </w:rPr>
        <w:t>Lilium georgicum</w:t>
      </w:r>
      <w:r w:rsidR="00D27E6F" w:rsidRPr="00082502">
        <w:rPr>
          <w:rFonts w:ascii="Sylfaen" w:hAnsi="Sylfaen" w:cstheme="minorHAnsi"/>
          <w:i/>
          <w:lang w:val="ka-GE"/>
        </w:rPr>
        <w:t xml:space="preserve"> </w:t>
      </w:r>
      <w:r w:rsidR="00D27E6F" w:rsidRPr="00082502">
        <w:rPr>
          <w:rFonts w:ascii="Sylfaen" w:hAnsi="Sylfaen" w:cstheme="minorHAnsi"/>
          <w:lang w:val="ka-GE"/>
        </w:rPr>
        <w:t>Manden</w:t>
      </w:r>
      <w:r w:rsidR="009268A0" w:rsidRPr="00082502">
        <w:rPr>
          <w:rFonts w:ascii="Sylfaen" w:hAnsi="Sylfaen" w:cstheme="minorHAnsi"/>
          <w:i/>
          <w:lang w:val="ka-GE"/>
        </w:rPr>
        <w:t>)</w:t>
      </w:r>
      <w:r w:rsidR="009268A0" w:rsidRPr="00082502">
        <w:rPr>
          <w:rFonts w:ascii="Sylfaen" w:hAnsi="Sylfaen" w:cstheme="minorHAnsi"/>
          <w:lang w:val="ka-GE"/>
        </w:rPr>
        <w:t xml:space="preserve">, </w:t>
      </w:r>
      <w:r w:rsidR="007F5B71" w:rsidRPr="00082502">
        <w:rPr>
          <w:rFonts w:ascii="Sylfaen" w:hAnsi="Sylfaen" w:cstheme="minorHAnsi"/>
          <w:lang w:val="ka-GE"/>
        </w:rPr>
        <w:t xml:space="preserve">დუცი </w:t>
      </w:r>
      <w:r w:rsidR="009268A0" w:rsidRPr="00082502">
        <w:rPr>
          <w:rFonts w:ascii="Sylfaen" w:hAnsi="Sylfaen" w:cstheme="minorHAnsi"/>
          <w:lang w:val="ka-GE"/>
        </w:rPr>
        <w:t>(</w:t>
      </w:r>
      <w:r w:rsidR="009268A0" w:rsidRPr="00082502">
        <w:rPr>
          <w:rFonts w:ascii="Sylfaen" w:hAnsi="Sylfaen" w:cstheme="minorHAnsi"/>
          <w:i/>
          <w:lang w:val="ka-GE"/>
        </w:rPr>
        <w:t>Agasyllis latifolia</w:t>
      </w:r>
      <w:r w:rsidR="00D27E6F" w:rsidRPr="00082502">
        <w:rPr>
          <w:rFonts w:ascii="Sylfaen" w:hAnsi="Sylfaen" w:cstheme="minorHAnsi"/>
          <w:i/>
          <w:lang w:val="ka-GE"/>
        </w:rPr>
        <w:t xml:space="preserve"> </w:t>
      </w:r>
      <w:r w:rsidR="00D27E6F" w:rsidRPr="00082502">
        <w:rPr>
          <w:rFonts w:ascii="Sylfaen" w:hAnsi="Sylfaen" w:cstheme="minorHAnsi"/>
          <w:lang w:val="ka-GE"/>
        </w:rPr>
        <w:t>Bieb</w:t>
      </w:r>
      <w:r w:rsidR="009268A0" w:rsidRPr="00082502">
        <w:rPr>
          <w:rFonts w:ascii="Sylfaen" w:hAnsi="Sylfaen" w:cstheme="minorHAnsi"/>
          <w:lang w:val="ka-GE"/>
        </w:rPr>
        <w:t xml:space="preserve">), </w:t>
      </w:r>
      <w:r w:rsidR="00901910" w:rsidRPr="00082502">
        <w:rPr>
          <w:rFonts w:ascii="Sylfaen" w:hAnsi="Sylfaen" w:cstheme="minorHAnsi"/>
          <w:lang w:val="ka-GE"/>
        </w:rPr>
        <w:t>ღიმი</w:t>
      </w:r>
      <w:r w:rsidR="009268A0" w:rsidRPr="00082502">
        <w:rPr>
          <w:rFonts w:ascii="Sylfaen" w:hAnsi="Sylfaen" w:cstheme="minorHAnsi"/>
          <w:lang w:val="ka-GE"/>
        </w:rPr>
        <w:t xml:space="preserve"> (</w:t>
      </w:r>
      <w:r w:rsidR="009268A0" w:rsidRPr="00082502">
        <w:rPr>
          <w:rFonts w:ascii="Sylfaen" w:hAnsi="Sylfaen" w:cstheme="minorHAnsi"/>
          <w:i/>
          <w:lang w:val="ka-GE"/>
        </w:rPr>
        <w:t>Chaerophyllum maculatum</w:t>
      </w:r>
      <w:r w:rsidR="00D27E6F" w:rsidRPr="00082502">
        <w:rPr>
          <w:rFonts w:ascii="Sylfaen" w:hAnsi="Sylfaen" w:cstheme="minorHAnsi"/>
          <w:i/>
          <w:lang w:val="ka-GE"/>
        </w:rPr>
        <w:t xml:space="preserve"> </w:t>
      </w:r>
      <w:r w:rsidR="00D27E6F" w:rsidRPr="00082502">
        <w:rPr>
          <w:rFonts w:ascii="Sylfaen" w:hAnsi="Sylfaen" w:cstheme="minorHAnsi"/>
          <w:lang w:val="ka-GE"/>
        </w:rPr>
        <w:t>Willd ex DC</w:t>
      </w:r>
      <w:r w:rsidR="009268A0" w:rsidRPr="00082502">
        <w:rPr>
          <w:rFonts w:ascii="Sylfaen" w:hAnsi="Sylfaen" w:cstheme="minorHAnsi"/>
          <w:lang w:val="ka-GE"/>
        </w:rPr>
        <w:t xml:space="preserve">), </w:t>
      </w:r>
      <w:r w:rsidR="007F5B71" w:rsidRPr="00082502">
        <w:rPr>
          <w:rFonts w:ascii="Sylfaen" w:hAnsi="Sylfaen" w:cstheme="minorHAnsi"/>
          <w:lang w:val="ka-GE"/>
        </w:rPr>
        <w:t>ჭყიმი</w:t>
      </w:r>
      <w:r w:rsidR="009268A0" w:rsidRPr="00082502">
        <w:rPr>
          <w:rFonts w:ascii="Sylfaen" w:hAnsi="Sylfaen" w:cstheme="minorHAnsi"/>
          <w:lang w:val="ka-GE"/>
        </w:rPr>
        <w:t xml:space="preserve"> (</w:t>
      </w:r>
      <w:r w:rsidR="009268A0" w:rsidRPr="00082502">
        <w:rPr>
          <w:rFonts w:ascii="Sylfaen" w:hAnsi="Sylfaen" w:cstheme="minorHAnsi"/>
          <w:i/>
          <w:lang w:val="ka-GE"/>
        </w:rPr>
        <w:t>Anthriscus sylvestris</w:t>
      </w:r>
      <w:r w:rsidR="00565B30" w:rsidRPr="00082502">
        <w:rPr>
          <w:rFonts w:ascii="Sylfaen" w:hAnsi="Sylfaen" w:cstheme="minorHAnsi"/>
          <w:i/>
          <w:lang w:val="ka-GE"/>
        </w:rPr>
        <w:t xml:space="preserve"> </w:t>
      </w:r>
      <w:r w:rsidR="00565B30" w:rsidRPr="00082502">
        <w:rPr>
          <w:rFonts w:ascii="Sylfaen" w:hAnsi="Sylfaen" w:cstheme="minorHAnsi"/>
          <w:lang w:val="ka-GE"/>
        </w:rPr>
        <w:t>Linne</w:t>
      </w:r>
      <w:r w:rsidR="009268A0" w:rsidRPr="00082502">
        <w:rPr>
          <w:rFonts w:ascii="Sylfaen" w:hAnsi="Sylfaen" w:cstheme="minorHAnsi"/>
          <w:lang w:val="ka-GE"/>
        </w:rPr>
        <w:t xml:space="preserve">), </w:t>
      </w:r>
      <w:r w:rsidR="007F5B71" w:rsidRPr="00082502">
        <w:rPr>
          <w:rFonts w:ascii="Sylfaen" w:hAnsi="Sylfaen" w:cstheme="minorHAnsi"/>
          <w:lang w:val="ka-GE"/>
        </w:rPr>
        <w:t>ლაშქარა</w:t>
      </w:r>
      <w:r w:rsidR="009268A0" w:rsidRPr="00082502">
        <w:rPr>
          <w:rFonts w:ascii="Sylfaen" w:hAnsi="Sylfaen" w:cstheme="minorHAnsi"/>
          <w:lang w:val="ka-GE"/>
        </w:rPr>
        <w:t xml:space="preserve"> (</w:t>
      </w:r>
      <w:r w:rsidR="009268A0" w:rsidRPr="00082502">
        <w:rPr>
          <w:rFonts w:ascii="Sylfaen" w:hAnsi="Sylfaen" w:cstheme="minorHAnsi"/>
          <w:i/>
          <w:lang w:val="ka-GE"/>
        </w:rPr>
        <w:t>Symphytum asperum</w:t>
      </w:r>
      <w:r w:rsidR="00565B30" w:rsidRPr="00082502">
        <w:rPr>
          <w:rFonts w:ascii="Sylfaen" w:hAnsi="Sylfaen" w:cstheme="minorHAnsi"/>
          <w:i/>
          <w:lang w:val="ka-GE"/>
        </w:rPr>
        <w:t xml:space="preserve"> </w:t>
      </w:r>
      <w:r w:rsidR="00565B30" w:rsidRPr="00082502">
        <w:rPr>
          <w:rFonts w:ascii="Sylfaen" w:hAnsi="Sylfaen" w:cstheme="minorHAnsi"/>
          <w:lang w:val="ka-GE"/>
        </w:rPr>
        <w:t>Lepech</w:t>
      </w:r>
      <w:r w:rsidR="009268A0" w:rsidRPr="00082502">
        <w:rPr>
          <w:rFonts w:ascii="Sylfaen" w:hAnsi="Sylfaen" w:cstheme="minorHAnsi"/>
          <w:lang w:val="ka-GE"/>
        </w:rPr>
        <w:t xml:space="preserve">), </w:t>
      </w:r>
      <w:r w:rsidR="00901910" w:rsidRPr="00082502">
        <w:rPr>
          <w:rFonts w:ascii="Sylfaen" w:hAnsi="Sylfaen" w:cstheme="minorHAnsi"/>
          <w:lang w:val="ka-GE"/>
        </w:rPr>
        <w:t xml:space="preserve">აღმოსავლური </w:t>
      </w:r>
      <w:r w:rsidR="00EB5750" w:rsidRPr="00082502">
        <w:rPr>
          <w:rFonts w:ascii="Sylfaen" w:hAnsi="Sylfaen" w:cstheme="minorHAnsi"/>
          <w:lang w:val="ka-GE"/>
        </w:rPr>
        <w:t>ხბოშუბლა</w:t>
      </w:r>
      <w:r w:rsidR="009268A0" w:rsidRPr="00082502">
        <w:rPr>
          <w:rFonts w:ascii="Sylfaen" w:hAnsi="Sylfaen" w:cstheme="minorHAnsi"/>
          <w:lang w:val="ka-GE"/>
        </w:rPr>
        <w:t xml:space="preserve"> (</w:t>
      </w:r>
      <w:r w:rsidR="009268A0" w:rsidRPr="00082502">
        <w:rPr>
          <w:rFonts w:ascii="Sylfaen" w:hAnsi="Sylfaen" w:cstheme="minorHAnsi"/>
          <w:i/>
          <w:lang w:val="ka-GE"/>
        </w:rPr>
        <w:t>Galega orientalis</w:t>
      </w:r>
      <w:r w:rsidR="00565B30" w:rsidRPr="00082502">
        <w:rPr>
          <w:rFonts w:ascii="Sylfaen" w:hAnsi="Sylfaen" w:cstheme="minorHAnsi"/>
          <w:i/>
          <w:lang w:val="ka-GE"/>
        </w:rPr>
        <w:t xml:space="preserve"> </w:t>
      </w:r>
      <w:r w:rsidR="00565B30" w:rsidRPr="00082502">
        <w:rPr>
          <w:rFonts w:ascii="Sylfaen" w:hAnsi="Sylfaen" w:cstheme="minorHAnsi"/>
          <w:lang w:val="ka-GE"/>
        </w:rPr>
        <w:t>Lam</w:t>
      </w:r>
      <w:r w:rsidR="009268A0" w:rsidRPr="00082502">
        <w:rPr>
          <w:rFonts w:ascii="Sylfaen" w:hAnsi="Sylfaen" w:cstheme="minorHAnsi"/>
          <w:lang w:val="ka-GE"/>
        </w:rPr>
        <w:t xml:space="preserve">), </w:t>
      </w:r>
      <w:r w:rsidR="006E5767" w:rsidRPr="00082502">
        <w:rPr>
          <w:rFonts w:ascii="Sylfaen" w:hAnsi="Sylfaen" w:cstheme="minorHAnsi"/>
          <w:lang w:val="ka-GE"/>
        </w:rPr>
        <w:t xml:space="preserve">აღმოსავლური </w:t>
      </w:r>
      <w:r w:rsidR="00DD6C01" w:rsidRPr="00082502">
        <w:rPr>
          <w:rFonts w:ascii="Sylfaen" w:hAnsi="Sylfaen" w:cstheme="minorHAnsi"/>
          <w:lang w:val="ka-GE"/>
        </w:rPr>
        <w:t xml:space="preserve"> </w:t>
      </w:r>
      <w:r w:rsidR="00901910" w:rsidRPr="00082502">
        <w:rPr>
          <w:rFonts w:ascii="Sylfaen" w:hAnsi="Sylfaen" w:cstheme="minorHAnsi"/>
          <w:lang w:val="ka-GE"/>
        </w:rPr>
        <w:t>ტილჭირი</w:t>
      </w:r>
      <w:r w:rsidR="00DD6C01"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Aconitum orientale</w:t>
      </w:r>
      <w:r w:rsidR="00565B30" w:rsidRPr="00082502">
        <w:rPr>
          <w:rFonts w:ascii="Sylfaen" w:hAnsi="Sylfaen" w:cstheme="minorHAnsi"/>
          <w:i/>
          <w:lang w:val="ka-GE"/>
        </w:rPr>
        <w:t xml:space="preserve"> </w:t>
      </w:r>
      <w:r w:rsidR="00565B30" w:rsidRPr="00082502">
        <w:rPr>
          <w:rFonts w:ascii="Sylfaen" w:hAnsi="Sylfaen" w:cstheme="minorHAnsi"/>
          <w:lang w:val="ka-GE"/>
        </w:rPr>
        <w:t>Mille</w:t>
      </w:r>
      <w:r w:rsidR="009268A0" w:rsidRPr="00082502">
        <w:rPr>
          <w:rFonts w:ascii="Sylfaen" w:hAnsi="Sylfaen" w:cstheme="minorHAnsi"/>
          <w:lang w:val="ka-GE"/>
        </w:rPr>
        <w:t>)</w:t>
      </w:r>
      <w:r w:rsidR="005607F2">
        <w:rPr>
          <w:rFonts w:ascii="Sylfaen" w:hAnsi="Sylfaen" w:cstheme="minorHAnsi"/>
          <w:lang w:val="ka-GE"/>
        </w:rPr>
        <w:t>;</w:t>
      </w:r>
    </w:p>
    <w:p w14:paraId="4E599826" w14:textId="64521FDE" w:rsidR="009268A0" w:rsidRPr="00082502" w:rsidRDefault="005D4442" w:rsidP="008205CD">
      <w:pPr>
        <w:spacing w:after="0" w:line="240" w:lineRule="auto"/>
        <w:jc w:val="both"/>
        <w:rPr>
          <w:rFonts w:ascii="Sylfaen" w:hAnsi="Sylfaen" w:cstheme="minorHAnsi"/>
          <w:lang w:val="ka-GE"/>
        </w:rPr>
      </w:pPr>
      <w:r w:rsidRPr="00082502">
        <w:rPr>
          <w:rFonts w:ascii="Sylfaen" w:hAnsi="Sylfaen" w:cstheme="minorHAnsi"/>
          <w:lang w:val="ka-GE"/>
        </w:rPr>
        <w:t>ე)</w:t>
      </w:r>
      <w:r w:rsidRPr="00082502">
        <w:rPr>
          <w:rFonts w:ascii="Sylfaen" w:hAnsi="Sylfaen" w:cstheme="minorHAnsi"/>
          <w:b/>
          <w:lang w:val="ka-GE"/>
        </w:rPr>
        <w:t xml:space="preserve"> </w:t>
      </w:r>
      <w:r w:rsidR="006E5767" w:rsidRPr="00082502">
        <w:rPr>
          <w:rFonts w:ascii="Sylfaen" w:hAnsi="Sylfaen" w:cstheme="minorHAnsi"/>
          <w:lang w:val="ka-GE"/>
        </w:rPr>
        <w:t xml:space="preserve">სუბალპური მდელოები </w:t>
      </w:r>
      <w:r w:rsidR="0088291A" w:rsidRPr="00082502">
        <w:rPr>
          <w:rFonts w:ascii="Sylfaen" w:hAnsi="Sylfaen" w:cstheme="minorHAnsi"/>
          <w:lang w:val="ka-GE"/>
        </w:rPr>
        <w:t>1,800-2,700</w:t>
      </w:r>
      <w:r w:rsidR="006554D7" w:rsidRPr="00082502">
        <w:rPr>
          <w:rFonts w:ascii="Sylfaen" w:hAnsi="Sylfaen" w:cstheme="minorHAnsi"/>
          <w:lang w:val="ka-GE"/>
        </w:rPr>
        <w:t xml:space="preserve"> მ. </w:t>
      </w:r>
      <w:r w:rsidR="006E5767" w:rsidRPr="00082502">
        <w:rPr>
          <w:rFonts w:ascii="Sylfaen" w:hAnsi="Sylfaen" w:cstheme="minorHAnsi"/>
          <w:lang w:val="ka-GE"/>
        </w:rPr>
        <w:t>სიმაღლეზე მეტად მრავალფეროვანი მცენარეებით ხასიათდება და ასევე მოიცავს მარცვლოვან და მცენარეულ მდელოებს. ესენია:</w:t>
      </w:r>
      <w:r w:rsidR="00EB5750" w:rsidRPr="00082502">
        <w:rPr>
          <w:rFonts w:ascii="Sylfaen" w:hAnsi="Sylfaen" w:cstheme="minorHAnsi"/>
          <w:lang w:val="ka-GE"/>
        </w:rPr>
        <w:t xml:space="preserve"> </w:t>
      </w:r>
      <w:r w:rsidR="006E5767" w:rsidRPr="00082502">
        <w:rPr>
          <w:rFonts w:ascii="Sylfaen" w:hAnsi="Sylfaen" w:cstheme="minorHAnsi"/>
          <w:lang w:val="ka-GE"/>
        </w:rPr>
        <w:t xml:space="preserve">ნამიკრეფია </w:t>
      </w:r>
      <w:r w:rsidR="009268A0" w:rsidRPr="00082502">
        <w:rPr>
          <w:rFonts w:ascii="Sylfaen" w:hAnsi="Sylfaen" w:cstheme="minorHAnsi"/>
          <w:lang w:val="ka-GE"/>
        </w:rPr>
        <w:t>(</w:t>
      </w:r>
      <w:r w:rsidR="009268A0" w:rsidRPr="00082502">
        <w:rPr>
          <w:rFonts w:ascii="Sylfaen" w:hAnsi="Sylfaen" w:cstheme="minorHAnsi"/>
          <w:i/>
          <w:lang w:val="ka-GE"/>
        </w:rPr>
        <w:t>Agrostis planifolia</w:t>
      </w:r>
      <w:r w:rsidR="00565B30" w:rsidRPr="00082502">
        <w:rPr>
          <w:rFonts w:ascii="Sylfaen" w:hAnsi="Sylfaen" w:cstheme="minorHAnsi"/>
          <w:i/>
          <w:lang w:val="ka-GE"/>
        </w:rPr>
        <w:t xml:space="preserve"> </w:t>
      </w:r>
      <w:r w:rsidR="00A51125" w:rsidRPr="00082502">
        <w:rPr>
          <w:rFonts w:ascii="Sylfaen" w:hAnsi="Sylfaen" w:cstheme="minorHAnsi"/>
          <w:lang w:val="ka-GE"/>
        </w:rPr>
        <w:t>C.Ko</w:t>
      </w:r>
      <w:r w:rsidR="00565B30" w:rsidRPr="00082502">
        <w:rPr>
          <w:rFonts w:ascii="Sylfaen" w:hAnsi="Sylfaen" w:cstheme="minorHAnsi"/>
          <w:lang w:val="ka-GE"/>
        </w:rPr>
        <w:t>ch</w:t>
      </w:r>
      <w:r w:rsidR="009268A0" w:rsidRPr="00082502">
        <w:rPr>
          <w:rFonts w:ascii="Sylfaen" w:hAnsi="Sylfaen" w:cstheme="minorHAnsi"/>
          <w:lang w:val="ka-GE"/>
        </w:rPr>
        <w:t xml:space="preserve">), </w:t>
      </w:r>
      <w:r w:rsidR="00C71859" w:rsidRPr="00082502">
        <w:rPr>
          <w:rFonts w:ascii="Sylfaen" w:hAnsi="Sylfaen" w:cstheme="minorHAnsi"/>
          <w:lang w:val="ka-GE"/>
        </w:rPr>
        <w:t>ბრძამი</w:t>
      </w:r>
      <w:r w:rsidR="00DD6C01"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Calamagrostis arundinacea</w:t>
      </w:r>
      <w:r w:rsidR="00565B30" w:rsidRPr="00082502">
        <w:rPr>
          <w:rFonts w:ascii="Sylfaen" w:hAnsi="Sylfaen" w:cstheme="minorHAnsi"/>
          <w:i/>
          <w:lang w:val="ka-GE"/>
        </w:rPr>
        <w:t xml:space="preserve"> </w:t>
      </w:r>
      <w:r w:rsidR="00565B30" w:rsidRPr="00082502">
        <w:rPr>
          <w:rFonts w:ascii="Sylfaen" w:hAnsi="Sylfaen" w:cstheme="minorHAnsi"/>
          <w:lang w:val="ka-GE"/>
        </w:rPr>
        <w:t>(L.) Roth</w:t>
      </w:r>
      <w:r w:rsidR="009268A0" w:rsidRPr="00082502">
        <w:rPr>
          <w:rFonts w:ascii="Sylfaen" w:hAnsi="Sylfaen" w:cstheme="minorHAnsi"/>
          <w:lang w:val="ka-GE"/>
        </w:rPr>
        <w:t xml:space="preserve">), </w:t>
      </w:r>
      <w:r w:rsidR="00C71859" w:rsidRPr="00082502">
        <w:rPr>
          <w:rFonts w:ascii="Sylfaen" w:hAnsi="Sylfaen" w:cstheme="minorHAnsi"/>
          <w:lang w:val="ka-GE"/>
        </w:rPr>
        <w:t>ქასრა</w:t>
      </w:r>
      <w:r w:rsidR="00DD6C01"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C. pseudophragmites</w:t>
      </w:r>
      <w:r w:rsidR="00565B30" w:rsidRPr="00082502">
        <w:rPr>
          <w:rFonts w:ascii="Sylfaen" w:hAnsi="Sylfaen" w:cstheme="minorHAnsi"/>
          <w:i/>
          <w:lang w:val="ka-GE"/>
        </w:rPr>
        <w:t xml:space="preserve"> </w:t>
      </w:r>
      <w:hyperlink r:id="rId12" w:history="1">
        <w:r w:rsidR="00565B30" w:rsidRPr="00082502">
          <w:rPr>
            <w:rFonts w:ascii="Sylfaen" w:hAnsi="Sylfaen" w:cstheme="minorHAnsi"/>
            <w:lang w:val="ka-GE"/>
          </w:rPr>
          <w:t>(Haller f.) Koeler</w:t>
        </w:r>
      </w:hyperlink>
      <w:r w:rsidR="009268A0" w:rsidRPr="00082502">
        <w:rPr>
          <w:rFonts w:ascii="Sylfaen" w:hAnsi="Sylfaen" w:cstheme="minorHAnsi"/>
          <w:lang w:val="ka-GE"/>
        </w:rPr>
        <w:t xml:space="preserve">), </w:t>
      </w:r>
      <w:r w:rsidR="00CA3478" w:rsidRPr="00082502">
        <w:rPr>
          <w:rFonts w:ascii="Sylfaen" w:hAnsi="Sylfaen" w:cstheme="minorHAnsi"/>
          <w:lang w:val="ka-GE"/>
        </w:rPr>
        <w:t>ტიმოთე</w:t>
      </w:r>
      <w:r w:rsidR="00EB5750" w:rsidRPr="00082502">
        <w:rPr>
          <w:rFonts w:ascii="Sylfaen" w:hAnsi="Sylfaen" w:cstheme="minorHAnsi"/>
          <w:lang w:val="ka-GE"/>
        </w:rPr>
        <w:t xml:space="preserve">ლა </w:t>
      </w:r>
      <w:r w:rsidR="009268A0" w:rsidRPr="00082502">
        <w:rPr>
          <w:rFonts w:ascii="Sylfaen" w:hAnsi="Sylfaen" w:cstheme="minorHAnsi"/>
          <w:lang w:val="ka-GE"/>
        </w:rPr>
        <w:t>(</w:t>
      </w:r>
      <w:r w:rsidR="009268A0" w:rsidRPr="00082502">
        <w:rPr>
          <w:rFonts w:ascii="Sylfaen" w:hAnsi="Sylfaen" w:cstheme="minorHAnsi"/>
          <w:i/>
          <w:lang w:val="ka-GE"/>
        </w:rPr>
        <w:t>Phleum alpinum</w:t>
      </w:r>
      <w:r w:rsidR="00565B30" w:rsidRPr="00082502">
        <w:rPr>
          <w:rFonts w:ascii="Sylfaen" w:hAnsi="Sylfaen" w:cstheme="minorHAnsi"/>
          <w:i/>
          <w:lang w:val="ka-GE"/>
        </w:rPr>
        <w:t xml:space="preserve"> </w:t>
      </w:r>
      <w:r w:rsidR="00565B30" w:rsidRPr="00082502">
        <w:rPr>
          <w:rFonts w:ascii="Sylfaen" w:hAnsi="Sylfaen" w:cstheme="minorHAnsi"/>
          <w:lang w:val="ka-GE"/>
        </w:rPr>
        <w:t>Linne</w:t>
      </w:r>
      <w:r w:rsidR="009268A0" w:rsidRPr="00082502">
        <w:rPr>
          <w:rFonts w:ascii="Sylfaen" w:hAnsi="Sylfaen" w:cstheme="minorHAnsi"/>
          <w:lang w:val="ka-GE"/>
        </w:rPr>
        <w:t xml:space="preserve">), </w:t>
      </w:r>
      <w:r w:rsidR="00EB5750" w:rsidRPr="00082502">
        <w:rPr>
          <w:rFonts w:ascii="Sylfaen" w:hAnsi="Sylfaen" w:cstheme="minorHAnsi"/>
          <w:lang w:val="ka-GE"/>
        </w:rPr>
        <w:t>ძიგვა</w:t>
      </w:r>
      <w:r w:rsidR="00DD6C01"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Nardus stricta</w:t>
      </w:r>
      <w:r w:rsidR="00565B30" w:rsidRPr="00082502">
        <w:rPr>
          <w:rFonts w:ascii="Sylfaen" w:hAnsi="Sylfaen" w:cstheme="minorHAnsi"/>
          <w:i/>
          <w:lang w:val="ka-GE"/>
        </w:rPr>
        <w:t xml:space="preserve"> </w:t>
      </w:r>
      <w:r w:rsidR="00565B30" w:rsidRPr="00082502">
        <w:rPr>
          <w:rFonts w:ascii="Sylfaen" w:hAnsi="Sylfaen" w:cstheme="minorHAnsi"/>
          <w:lang w:val="ka-GE"/>
        </w:rPr>
        <w:t>Linne</w:t>
      </w:r>
      <w:r w:rsidR="009268A0" w:rsidRPr="00082502">
        <w:rPr>
          <w:rFonts w:ascii="Sylfaen" w:hAnsi="Sylfaen" w:cstheme="minorHAnsi"/>
          <w:lang w:val="ka-GE"/>
        </w:rPr>
        <w:t xml:space="preserve">), </w:t>
      </w:r>
      <w:r w:rsidR="00C71859" w:rsidRPr="00082502">
        <w:rPr>
          <w:rFonts w:ascii="Sylfaen" w:hAnsi="Sylfaen" w:cstheme="minorHAnsi"/>
          <w:lang w:val="ka-GE"/>
        </w:rPr>
        <w:t>მთის ბარისპირა</w:t>
      </w:r>
      <w:r w:rsidR="009268A0" w:rsidRPr="00082502">
        <w:rPr>
          <w:rFonts w:ascii="Sylfaen" w:hAnsi="Sylfaen" w:cstheme="minorHAnsi"/>
          <w:lang w:val="ka-GE"/>
        </w:rPr>
        <w:t xml:space="preserve"> (</w:t>
      </w:r>
      <w:r w:rsidR="009268A0" w:rsidRPr="00082502">
        <w:rPr>
          <w:rFonts w:ascii="Sylfaen" w:hAnsi="Sylfaen" w:cstheme="minorHAnsi"/>
          <w:i/>
          <w:lang w:val="ka-GE"/>
        </w:rPr>
        <w:t xml:space="preserve">Betonica </w:t>
      </w:r>
      <w:r w:rsidR="009268A0" w:rsidRPr="00082502">
        <w:rPr>
          <w:rFonts w:ascii="Sylfaen" w:hAnsi="Sylfaen" w:cstheme="minorHAnsi"/>
          <w:i/>
          <w:lang w:val="ka-GE"/>
        </w:rPr>
        <w:lastRenderedPageBreak/>
        <w:t>macrantha</w:t>
      </w:r>
      <w:r w:rsidR="00565B30" w:rsidRPr="00082502">
        <w:rPr>
          <w:rFonts w:ascii="Sylfaen" w:hAnsi="Sylfaen" w:cstheme="minorHAnsi"/>
          <w:i/>
          <w:lang w:val="ka-GE"/>
        </w:rPr>
        <w:t xml:space="preserve"> </w:t>
      </w:r>
      <w:r w:rsidR="00A51125" w:rsidRPr="00082502">
        <w:rPr>
          <w:rFonts w:ascii="Sylfaen" w:hAnsi="Sylfaen" w:cstheme="minorHAnsi"/>
          <w:lang w:val="ka-GE"/>
        </w:rPr>
        <w:t>C.</w:t>
      </w:r>
      <w:r w:rsidR="00565B30" w:rsidRPr="00082502">
        <w:rPr>
          <w:rFonts w:ascii="Sylfaen" w:hAnsi="Sylfaen" w:cstheme="minorHAnsi"/>
          <w:lang w:val="ka-GE"/>
        </w:rPr>
        <w:t>Koch</w:t>
      </w:r>
      <w:r w:rsidR="009268A0" w:rsidRPr="00082502">
        <w:rPr>
          <w:rFonts w:ascii="Sylfaen" w:hAnsi="Sylfaen" w:cstheme="minorHAnsi"/>
          <w:lang w:val="ka-GE"/>
        </w:rPr>
        <w:t xml:space="preserve">), </w:t>
      </w:r>
      <w:r w:rsidR="00C71859" w:rsidRPr="00082502">
        <w:rPr>
          <w:rFonts w:ascii="Sylfaen" w:hAnsi="Sylfaen" w:cstheme="minorHAnsi"/>
          <w:lang w:val="ka-GE"/>
        </w:rPr>
        <w:t>ფრინტა</w:t>
      </w:r>
      <w:r w:rsidR="009268A0" w:rsidRPr="00082502">
        <w:rPr>
          <w:rFonts w:ascii="Sylfaen" w:hAnsi="Sylfaen" w:cstheme="minorHAnsi"/>
          <w:lang w:val="ka-GE"/>
        </w:rPr>
        <w:t xml:space="preserve"> (</w:t>
      </w:r>
      <w:r w:rsidR="00565B30" w:rsidRPr="00082502">
        <w:rPr>
          <w:rFonts w:ascii="Sylfaen" w:hAnsi="Sylfaen" w:cstheme="minorHAnsi"/>
          <w:i/>
          <w:lang w:val="ka-GE"/>
        </w:rPr>
        <w:t>Anemone fasciculata</w:t>
      </w:r>
      <w:r w:rsidR="00565B30" w:rsidRPr="00082502">
        <w:rPr>
          <w:rStyle w:val="species"/>
          <w:rFonts w:ascii="Sylfaen" w:hAnsi="Sylfaen" w:cstheme="minorHAnsi"/>
          <w:i/>
          <w:iCs/>
          <w:bdr w:val="none" w:sz="0" w:space="0" w:color="auto" w:frame="1"/>
          <w:shd w:val="clear" w:color="auto" w:fill="FFFFFF"/>
          <w:lang w:val="ka-GE"/>
        </w:rPr>
        <w:t> </w:t>
      </w:r>
      <w:r w:rsidR="00565B30" w:rsidRPr="00082502">
        <w:rPr>
          <w:rFonts w:ascii="Sylfaen" w:hAnsi="Sylfaen" w:cstheme="minorHAnsi"/>
          <w:lang w:val="ka-GE"/>
        </w:rPr>
        <w:t>Linne</w:t>
      </w:r>
      <w:r w:rsidR="009268A0" w:rsidRPr="00082502">
        <w:rPr>
          <w:rFonts w:ascii="Sylfaen" w:hAnsi="Sylfaen" w:cstheme="minorHAnsi"/>
          <w:lang w:val="ka-GE"/>
        </w:rPr>
        <w:t>)</w:t>
      </w:r>
      <w:r w:rsidR="00DD6C01" w:rsidRPr="00082502">
        <w:rPr>
          <w:rFonts w:ascii="Sylfaen" w:hAnsi="Sylfaen" w:cstheme="minorHAnsi"/>
          <w:lang w:val="ka-GE"/>
        </w:rPr>
        <w:t>,</w:t>
      </w:r>
      <w:r w:rsidR="009268A0" w:rsidRPr="00082502">
        <w:rPr>
          <w:rFonts w:ascii="Sylfaen" w:hAnsi="Sylfaen" w:cstheme="minorHAnsi"/>
          <w:lang w:val="ka-GE"/>
        </w:rPr>
        <w:t xml:space="preserve"> </w:t>
      </w:r>
      <w:r w:rsidR="00C71859" w:rsidRPr="00082502">
        <w:rPr>
          <w:rFonts w:ascii="Sylfaen" w:hAnsi="Sylfaen" w:cstheme="minorHAnsi"/>
          <w:lang w:val="ka-GE"/>
        </w:rPr>
        <w:t>მაღალმთის ფრინტა</w:t>
      </w:r>
      <w:r w:rsidR="009268A0" w:rsidRPr="00082502">
        <w:rPr>
          <w:rFonts w:ascii="Sylfaen" w:hAnsi="Sylfaen" w:cstheme="minorHAnsi"/>
          <w:lang w:val="ka-GE"/>
        </w:rPr>
        <w:t xml:space="preserve"> (</w:t>
      </w:r>
      <w:r w:rsidR="00565B30" w:rsidRPr="00082502">
        <w:rPr>
          <w:rFonts w:ascii="Sylfaen" w:hAnsi="Sylfaen" w:cstheme="minorHAnsi"/>
          <w:i/>
          <w:lang w:val="ka-GE"/>
        </w:rPr>
        <w:t>Anemone speciosa</w:t>
      </w:r>
      <w:r w:rsidR="00565B30" w:rsidRPr="00082502">
        <w:rPr>
          <w:rFonts w:ascii="Sylfaen" w:hAnsi="Sylfaen" w:cstheme="minorHAnsi"/>
          <w:lang w:val="ka-GE"/>
        </w:rPr>
        <w:t> Adams</w:t>
      </w:r>
      <w:r w:rsidR="009268A0" w:rsidRPr="00082502">
        <w:rPr>
          <w:rFonts w:ascii="Sylfaen" w:hAnsi="Sylfaen" w:cstheme="minorHAnsi"/>
          <w:lang w:val="ka-GE"/>
        </w:rPr>
        <w:t xml:space="preserve">), </w:t>
      </w:r>
      <w:r w:rsidR="00C71859" w:rsidRPr="00082502">
        <w:rPr>
          <w:rFonts w:ascii="Sylfaen" w:hAnsi="Sylfaen" w:cstheme="minorHAnsi"/>
          <w:lang w:val="ka-GE"/>
        </w:rPr>
        <w:t>დვალურა</w:t>
      </w:r>
      <w:r w:rsidR="009268A0" w:rsidRPr="00082502">
        <w:rPr>
          <w:rFonts w:ascii="Sylfaen" w:hAnsi="Sylfaen" w:cstheme="minorHAnsi"/>
          <w:lang w:val="ka-GE"/>
        </w:rPr>
        <w:t xml:space="preserve"> (</w:t>
      </w:r>
      <w:r w:rsidR="009268A0" w:rsidRPr="00082502">
        <w:rPr>
          <w:rFonts w:ascii="Sylfaen" w:hAnsi="Sylfaen" w:cstheme="minorHAnsi"/>
          <w:i/>
          <w:lang w:val="ka-GE"/>
        </w:rPr>
        <w:t>Bistorta carnea</w:t>
      </w:r>
      <w:r w:rsidR="00565B30" w:rsidRPr="00082502">
        <w:rPr>
          <w:rFonts w:ascii="Sylfaen" w:hAnsi="Sylfaen" w:cstheme="minorHAnsi"/>
          <w:i/>
          <w:lang w:val="ka-GE"/>
        </w:rPr>
        <w:t xml:space="preserve"> </w:t>
      </w:r>
      <w:hyperlink r:id="rId13" w:history="1">
        <w:r w:rsidR="00A51125" w:rsidRPr="00082502">
          <w:rPr>
            <w:rStyle w:val="Hyperlink"/>
            <w:rFonts w:ascii="Sylfaen" w:hAnsi="Sylfaen" w:cstheme="minorHAnsi"/>
            <w:color w:val="auto"/>
            <w:u w:val="none"/>
            <w:bdr w:val="none" w:sz="0" w:space="0" w:color="auto" w:frame="1"/>
            <w:lang w:val="ka-GE"/>
          </w:rPr>
          <w:t> (C.</w:t>
        </w:r>
        <w:r w:rsidR="00565B30" w:rsidRPr="00082502">
          <w:rPr>
            <w:rStyle w:val="Hyperlink"/>
            <w:rFonts w:ascii="Sylfaen" w:hAnsi="Sylfaen" w:cstheme="minorHAnsi"/>
            <w:color w:val="auto"/>
            <w:u w:val="none"/>
            <w:bdr w:val="none" w:sz="0" w:space="0" w:color="auto" w:frame="1"/>
            <w:lang w:val="ka-GE"/>
          </w:rPr>
          <w:t>Koch) Kom.</w:t>
        </w:r>
      </w:hyperlink>
      <w:r w:rsidR="009268A0" w:rsidRPr="00082502">
        <w:rPr>
          <w:rFonts w:ascii="Sylfaen" w:hAnsi="Sylfaen" w:cstheme="minorHAnsi"/>
          <w:lang w:val="ka-GE"/>
        </w:rPr>
        <w:t xml:space="preserve">), </w:t>
      </w:r>
      <w:r w:rsidR="007872B8" w:rsidRPr="00082502">
        <w:rPr>
          <w:rFonts w:ascii="Sylfaen" w:hAnsi="Sylfaen" w:cstheme="minorHAnsi"/>
          <w:lang w:val="ka-GE"/>
        </w:rPr>
        <w:t>მინდვრის სამყურა</w:t>
      </w:r>
      <w:r w:rsidR="00DD6C01"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Trifolium pratense</w:t>
      </w:r>
      <w:r w:rsidR="00565B30" w:rsidRPr="00082502">
        <w:rPr>
          <w:rFonts w:ascii="Sylfaen" w:hAnsi="Sylfaen" w:cstheme="minorHAnsi"/>
          <w:i/>
          <w:lang w:val="ka-GE"/>
        </w:rPr>
        <w:t xml:space="preserve"> </w:t>
      </w:r>
      <w:r w:rsidR="00E3759B" w:rsidRPr="00082502">
        <w:rPr>
          <w:rFonts w:ascii="Sylfaen" w:hAnsi="Sylfaen" w:cstheme="minorHAnsi"/>
          <w:lang w:val="ka-GE"/>
        </w:rPr>
        <w:t>Linne</w:t>
      </w:r>
      <w:r w:rsidR="009268A0" w:rsidRPr="00082502">
        <w:rPr>
          <w:rFonts w:ascii="Sylfaen" w:hAnsi="Sylfaen" w:cstheme="minorHAnsi"/>
          <w:lang w:val="ka-GE"/>
        </w:rPr>
        <w:t xml:space="preserve">), </w:t>
      </w:r>
      <w:r w:rsidR="007872B8" w:rsidRPr="00082502">
        <w:rPr>
          <w:rFonts w:ascii="Sylfaen" w:hAnsi="Sylfaen" w:cstheme="minorHAnsi"/>
          <w:lang w:val="ka-GE"/>
        </w:rPr>
        <w:t>ალპური სამყურა</w:t>
      </w:r>
      <w:r w:rsidR="009268A0" w:rsidRPr="00082502">
        <w:rPr>
          <w:rFonts w:ascii="Sylfaen" w:hAnsi="Sylfaen" w:cstheme="minorHAnsi"/>
          <w:lang w:val="ka-GE"/>
        </w:rPr>
        <w:t xml:space="preserve"> (</w:t>
      </w:r>
      <w:r w:rsidR="009268A0" w:rsidRPr="00082502">
        <w:rPr>
          <w:rFonts w:ascii="Sylfaen" w:hAnsi="Sylfaen" w:cstheme="minorHAnsi"/>
          <w:i/>
          <w:lang w:val="ka-GE"/>
        </w:rPr>
        <w:t>T</w:t>
      </w:r>
      <w:r w:rsidR="003B5455" w:rsidRPr="00082502">
        <w:rPr>
          <w:rFonts w:ascii="Sylfaen" w:hAnsi="Sylfaen" w:cstheme="minorHAnsi"/>
          <w:i/>
          <w:lang w:val="ka-GE"/>
        </w:rPr>
        <w:t>rifolium</w:t>
      </w:r>
      <w:r w:rsidR="009268A0" w:rsidRPr="00082502">
        <w:rPr>
          <w:rFonts w:ascii="Sylfaen" w:hAnsi="Sylfaen" w:cstheme="minorHAnsi"/>
          <w:i/>
          <w:lang w:val="ka-GE"/>
        </w:rPr>
        <w:t xml:space="preserve"> alpestre</w:t>
      </w:r>
      <w:r w:rsidR="00E3759B" w:rsidRPr="00082502">
        <w:rPr>
          <w:rFonts w:ascii="Sylfaen" w:hAnsi="Sylfaen" w:cstheme="minorHAnsi"/>
          <w:i/>
          <w:lang w:val="ka-GE"/>
        </w:rPr>
        <w:t xml:space="preserve"> </w:t>
      </w:r>
      <w:r w:rsidR="00E3759B" w:rsidRPr="00082502">
        <w:rPr>
          <w:rFonts w:ascii="Sylfaen" w:hAnsi="Sylfaen" w:cstheme="minorHAnsi"/>
          <w:lang w:val="ka-GE"/>
        </w:rPr>
        <w:t>Linne</w:t>
      </w:r>
      <w:r w:rsidR="009268A0" w:rsidRPr="00082502">
        <w:rPr>
          <w:rFonts w:ascii="Sylfaen" w:hAnsi="Sylfaen" w:cstheme="minorHAnsi"/>
          <w:lang w:val="ka-GE"/>
        </w:rPr>
        <w:t xml:space="preserve">), </w:t>
      </w:r>
      <w:r w:rsidR="00C71859" w:rsidRPr="00082502">
        <w:rPr>
          <w:rFonts w:ascii="Sylfaen" w:hAnsi="Sylfaen" w:cstheme="minorHAnsi"/>
          <w:lang w:val="ka-GE"/>
        </w:rPr>
        <w:t>ჭაღარა</w:t>
      </w:r>
      <w:r w:rsidR="007872B8" w:rsidRPr="00082502">
        <w:rPr>
          <w:rFonts w:ascii="Sylfaen" w:hAnsi="Sylfaen" w:cstheme="minorHAnsi"/>
          <w:lang w:val="ka-GE"/>
        </w:rPr>
        <w:t xml:space="preserve"> სამყურა</w:t>
      </w:r>
      <w:r w:rsidR="00DD6C01"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T</w:t>
      </w:r>
      <w:r w:rsidR="003B5455" w:rsidRPr="00082502">
        <w:rPr>
          <w:rFonts w:ascii="Sylfaen" w:hAnsi="Sylfaen" w:cstheme="minorHAnsi"/>
          <w:i/>
          <w:lang w:val="ka-GE"/>
        </w:rPr>
        <w:t>rifolium</w:t>
      </w:r>
      <w:r w:rsidR="009268A0" w:rsidRPr="00082502">
        <w:rPr>
          <w:rFonts w:ascii="Sylfaen" w:hAnsi="Sylfaen" w:cstheme="minorHAnsi"/>
          <w:i/>
          <w:lang w:val="ka-GE"/>
        </w:rPr>
        <w:t xml:space="preserve"> canescens</w:t>
      </w:r>
      <w:r w:rsidR="00E3759B" w:rsidRPr="00082502">
        <w:rPr>
          <w:rFonts w:ascii="Sylfaen" w:hAnsi="Sylfaen" w:cstheme="minorHAnsi"/>
          <w:i/>
          <w:lang w:val="ka-GE"/>
        </w:rPr>
        <w:t xml:space="preserve"> </w:t>
      </w:r>
      <w:r w:rsidR="00E3759B" w:rsidRPr="00082502">
        <w:rPr>
          <w:rStyle w:val="species"/>
          <w:rFonts w:ascii="Sylfaen" w:hAnsi="Sylfaen" w:cstheme="minorHAnsi"/>
          <w:i/>
          <w:iCs/>
          <w:bdr w:val="none" w:sz="0" w:space="0" w:color="auto" w:frame="1"/>
          <w:shd w:val="clear" w:color="auto" w:fill="FFFFFF"/>
          <w:lang w:val="ka-GE"/>
        </w:rPr>
        <w:t> </w:t>
      </w:r>
      <w:r w:rsidR="00E3759B" w:rsidRPr="00082502">
        <w:rPr>
          <w:rFonts w:ascii="Sylfaen" w:hAnsi="Sylfaen" w:cstheme="minorHAnsi"/>
          <w:lang w:val="ka-GE"/>
        </w:rPr>
        <w:t>Willd</w:t>
      </w:r>
      <w:r w:rsidR="009268A0" w:rsidRPr="00082502">
        <w:rPr>
          <w:rFonts w:ascii="Sylfaen" w:hAnsi="Sylfaen" w:cstheme="minorHAnsi"/>
          <w:lang w:val="ka-GE"/>
        </w:rPr>
        <w:t xml:space="preserve">), </w:t>
      </w:r>
      <w:r w:rsidR="00C71859" w:rsidRPr="00082502">
        <w:rPr>
          <w:rFonts w:ascii="Sylfaen" w:hAnsi="Sylfaen" w:cstheme="minorHAnsi"/>
          <w:lang w:val="ka-GE"/>
        </w:rPr>
        <w:t xml:space="preserve">ცის </w:t>
      </w:r>
      <w:r w:rsidR="007872B8" w:rsidRPr="00082502">
        <w:rPr>
          <w:rFonts w:ascii="Sylfaen" w:hAnsi="Sylfaen" w:cstheme="minorHAnsi"/>
          <w:lang w:val="ka-GE"/>
        </w:rPr>
        <w:t>ფოლიო</w:t>
      </w:r>
      <w:r w:rsidR="009268A0" w:rsidRPr="00082502">
        <w:rPr>
          <w:rFonts w:ascii="Sylfaen" w:hAnsi="Sylfaen" w:cstheme="minorHAnsi"/>
          <w:lang w:val="ka-GE"/>
        </w:rPr>
        <w:t xml:space="preserve"> (</w:t>
      </w:r>
      <w:r w:rsidR="009268A0" w:rsidRPr="00082502">
        <w:rPr>
          <w:rFonts w:ascii="Sylfaen" w:hAnsi="Sylfaen" w:cstheme="minorHAnsi"/>
          <w:i/>
          <w:lang w:val="ka-GE"/>
        </w:rPr>
        <w:t>Scabiosa caucasica</w:t>
      </w:r>
      <w:r w:rsidR="00E3759B" w:rsidRPr="00082502">
        <w:rPr>
          <w:rFonts w:ascii="Sylfaen" w:hAnsi="Sylfaen" w:cstheme="minorHAnsi"/>
          <w:i/>
          <w:lang w:val="ka-GE"/>
        </w:rPr>
        <w:t xml:space="preserve"> </w:t>
      </w:r>
      <w:r w:rsidR="00E3759B" w:rsidRPr="00082502">
        <w:rPr>
          <w:rFonts w:ascii="Sylfaen" w:hAnsi="Sylfaen" w:cstheme="minorHAnsi"/>
          <w:lang w:val="ka-GE"/>
        </w:rPr>
        <w:t>Bieb</w:t>
      </w:r>
      <w:r w:rsidR="009268A0" w:rsidRPr="00082502">
        <w:rPr>
          <w:rFonts w:ascii="Sylfaen" w:hAnsi="Sylfaen" w:cstheme="minorHAnsi"/>
          <w:lang w:val="ka-GE"/>
        </w:rPr>
        <w:t xml:space="preserve">), </w:t>
      </w:r>
      <w:r w:rsidR="007872B8" w:rsidRPr="00082502">
        <w:rPr>
          <w:rFonts w:ascii="Sylfaen" w:hAnsi="Sylfaen" w:cstheme="minorHAnsi"/>
          <w:lang w:val="ka-GE"/>
        </w:rPr>
        <w:t xml:space="preserve">წითელი </w:t>
      </w:r>
      <w:r w:rsidR="00C71859" w:rsidRPr="00082502">
        <w:rPr>
          <w:rFonts w:ascii="Sylfaen" w:hAnsi="Sylfaen" w:cstheme="minorHAnsi"/>
          <w:lang w:val="ka-GE"/>
        </w:rPr>
        <w:t>ღიღილო</w:t>
      </w:r>
      <w:r w:rsidR="009268A0" w:rsidRPr="00082502">
        <w:rPr>
          <w:rFonts w:ascii="Sylfaen" w:hAnsi="Sylfaen" w:cstheme="minorHAnsi"/>
          <w:lang w:val="ka-GE"/>
        </w:rPr>
        <w:t xml:space="preserve"> (</w:t>
      </w:r>
      <w:r w:rsidR="00E3759B" w:rsidRPr="00082502">
        <w:rPr>
          <w:rFonts w:ascii="Sylfaen" w:hAnsi="Sylfaen" w:cstheme="minorHAnsi"/>
          <w:i/>
          <w:lang w:val="ka-GE"/>
        </w:rPr>
        <w:t>Centaurea salicifolia</w:t>
      </w:r>
      <w:r w:rsidR="00E3759B" w:rsidRPr="00082502">
        <w:rPr>
          <w:rFonts w:ascii="Sylfaen" w:hAnsi="Sylfaen" w:cstheme="minorHAnsi"/>
          <w:lang w:val="ka-GE"/>
        </w:rPr>
        <w:t> Bieb</w:t>
      </w:r>
      <w:r w:rsidR="009268A0" w:rsidRPr="00082502">
        <w:rPr>
          <w:rFonts w:ascii="Sylfaen" w:hAnsi="Sylfaen" w:cstheme="minorHAnsi"/>
          <w:lang w:val="ka-GE"/>
        </w:rPr>
        <w:t xml:space="preserve">), </w:t>
      </w:r>
      <w:r w:rsidR="007872B8" w:rsidRPr="00082502">
        <w:rPr>
          <w:rFonts w:ascii="Sylfaen" w:hAnsi="Sylfaen" w:cstheme="minorHAnsi"/>
          <w:lang w:val="ka-GE"/>
        </w:rPr>
        <w:t>ცხვარა</w:t>
      </w:r>
      <w:r w:rsidR="009268A0" w:rsidRPr="00082502">
        <w:rPr>
          <w:rFonts w:ascii="Sylfaen" w:hAnsi="Sylfaen" w:cstheme="minorHAnsi"/>
          <w:lang w:val="ka-GE"/>
        </w:rPr>
        <w:t xml:space="preserve"> (</w:t>
      </w:r>
      <w:r w:rsidR="009268A0" w:rsidRPr="00082502">
        <w:rPr>
          <w:rFonts w:ascii="Sylfaen" w:hAnsi="Sylfaen" w:cstheme="minorHAnsi"/>
          <w:i/>
          <w:lang w:val="ka-GE"/>
        </w:rPr>
        <w:t>C</w:t>
      </w:r>
      <w:r w:rsidR="00D007D9" w:rsidRPr="00082502">
        <w:rPr>
          <w:rFonts w:ascii="Sylfaen" w:hAnsi="Sylfaen" w:cstheme="minorHAnsi"/>
          <w:i/>
          <w:lang w:val="ka-GE"/>
        </w:rPr>
        <w:t>entaurea</w:t>
      </w:r>
      <w:r w:rsidR="009268A0" w:rsidRPr="00082502">
        <w:rPr>
          <w:rFonts w:ascii="Sylfaen" w:hAnsi="Sylfaen" w:cstheme="minorHAnsi"/>
          <w:i/>
          <w:lang w:val="ka-GE"/>
        </w:rPr>
        <w:t xml:space="preserve"> fischeri</w:t>
      </w:r>
      <w:r w:rsidR="00E3759B" w:rsidRPr="00082502">
        <w:rPr>
          <w:rFonts w:ascii="Sylfaen" w:hAnsi="Sylfaen" w:cstheme="minorHAnsi"/>
          <w:i/>
          <w:lang w:val="ka-GE"/>
        </w:rPr>
        <w:t xml:space="preserve"> </w:t>
      </w:r>
      <w:hyperlink r:id="rId14" w:history="1">
        <w:r w:rsidR="00E3759B" w:rsidRPr="00082502">
          <w:rPr>
            <w:rFonts w:ascii="Sylfaen" w:hAnsi="Sylfaen" w:cstheme="minorHAnsi"/>
            <w:lang w:val="ka-GE"/>
          </w:rPr>
          <w:t>Willd.</w:t>
        </w:r>
      </w:hyperlink>
      <w:r w:rsidR="009268A0" w:rsidRPr="00082502">
        <w:rPr>
          <w:rFonts w:ascii="Sylfaen" w:hAnsi="Sylfaen" w:cstheme="minorHAnsi"/>
          <w:lang w:val="ka-GE"/>
        </w:rPr>
        <w:t xml:space="preserve">), </w:t>
      </w:r>
      <w:r w:rsidR="007872B8" w:rsidRPr="00082502">
        <w:rPr>
          <w:rFonts w:ascii="Sylfaen" w:hAnsi="Sylfaen" w:cstheme="minorHAnsi"/>
          <w:lang w:val="ka-GE"/>
        </w:rPr>
        <w:t>ლომისკბილა</w:t>
      </w:r>
      <w:r w:rsidR="009268A0" w:rsidRPr="00082502">
        <w:rPr>
          <w:rFonts w:ascii="Sylfaen" w:hAnsi="Sylfaen" w:cstheme="minorHAnsi"/>
          <w:lang w:val="ka-GE"/>
        </w:rPr>
        <w:t xml:space="preserve"> (</w:t>
      </w:r>
      <w:r w:rsidR="009268A0" w:rsidRPr="00082502">
        <w:rPr>
          <w:rFonts w:ascii="Sylfaen" w:hAnsi="Sylfaen" w:cstheme="minorHAnsi"/>
          <w:i/>
          <w:lang w:val="ka-GE"/>
        </w:rPr>
        <w:t>Leontodon danubialis</w:t>
      </w:r>
      <w:r w:rsidR="00E3759B" w:rsidRPr="00082502">
        <w:rPr>
          <w:rFonts w:ascii="Sylfaen" w:hAnsi="Sylfaen" w:cstheme="minorHAnsi"/>
          <w:i/>
          <w:lang w:val="ka-GE"/>
        </w:rPr>
        <w:t xml:space="preserve"> </w:t>
      </w:r>
      <w:r w:rsidR="00E3759B" w:rsidRPr="00082502">
        <w:rPr>
          <w:rFonts w:ascii="Sylfaen" w:hAnsi="Sylfaen" w:cstheme="minorHAnsi"/>
          <w:lang w:val="ka-GE"/>
        </w:rPr>
        <w:t>Jacq.fil</w:t>
      </w:r>
      <w:r w:rsidR="009268A0" w:rsidRPr="00082502">
        <w:rPr>
          <w:rFonts w:ascii="Sylfaen" w:hAnsi="Sylfaen" w:cstheme="minorHAnsi"/>
          <w:lang w:val="ka-GE"/>
        </w:rPr>
        <w:t xml:space="preserve">), </w:t>
      </w:r>
      <w:r w:rsidR="00C71859" w:rsidRPr="00082502">
        <w:rPr>
          <w:rFonts w:ascii="Sylfaen" w:hAnsi="Sylfaen" w:cstheme="minorHAnsi"/>
          <w:lang w:val="ka-GE"/>
        </w:rPr>
        <w:t>წიბა</w:t>
      </w:r>
      <w:r w:rsidR="009268A0" w:rsidRPr="00082502">
        <w:rPr>
          <w:rFonts w:ascii="Sylfaen" w:hAnsi="Sylfaen" w:cstheme="minorHAnsi"/>
          <w:lang w:val="ka-GE"/>
        </w:rPr>
        <w:t xml:space="preserve"> (</w:t>
      </w:r>
      <w:r w:rsidR="009268A0" w:rsidRPr="00082502">
        <w:rPr>
          <w:rFonts w:ascii="Sylfaen" w:hAnsi="Sylfaen" w:cstheme="minorHAnsi"/>
          <w:i/>
          <w:lang w:val="ka-GE"/>
        </w:rPr>
        <w:t>Daphne glomerata</w:t>
      </w:r>
      <w:r w:rsidR="00E3759B" w:rsidRPr="00082502">
        <w:rPr>
          <w:rFonts w:ascii="Sylfaen" w:hAnsi="Sylfaen" w:cstheme="minorHAnsi"/>
          <w:i/>
          <w:lang w:val="ka-GE"/>
        </w:rPr>
        <w:t xml:space="preserve"> </w:t>
      </w:r>
      <w:r w:rsidR="00E3759B" w:rsidRPr="00082502">
        <w:rPr>
          <w:rFonts w:ascii="Sylfaen" w:hAnsi="Sylfaen" w:cstheme="minorHAnsi"/>
          <w:lang w:val="ka-GE"/>
        </w:rPr>
        <w:t>Lam</w:t>
      </w:r>
      <w:r w:rsidR="009268A0" w:rsidRPr="00082502">
        <w:rPr>
          <w:rFonts w:ascii="Sylfaen" w:hAnsi="Sylfaen" w:cstheme="minorHAnsi"/>
          <w:lang w:val="ka-GE"/>
        </w:rPr>
        <w:t xml:space="preserve">), </w:t>
      </w:r>
      <w:r w:rsidR="00C71859" w:rsidRPr="00082502">
        <w:rPr>
          <w:rFonts w:ascii="Sylfaen" w:hAnsi="Sylfaen" w:cstheme="minorHAnsi"/>
          <w:lang w:val="ka-GE"/>
        </w:rPr>
        <w:t>წიწინაური</w:t>
      </w:r>
      <w:r w:rsidR="009268A0" w:rsidRPr="00082502">
        <w:rPr>
          <w:rFonts w:ascii="Sylfaen" w:hAnsi="Sylfaen" w:cstheme="minorHAnsi"/>
          <w:lang w:val="ka-GE"/>
        </w:rPr>
        <w:t xml:space="preserve"> (</w:t>
      </w:r>
      <w:r w:rsidR="009268A0" w:rsidRPr="00082502">
        <w:rPr>
          <w:rFonts w:ascii="Sylfaen" w:hAnsi="Sylfaen" w:cstheme="minorHAnsi"/>
          <w:i/>
          <w:lang w:val="ka-GE"/>
        </w:rPr>
        <w:t>Polygala alpicola</w:t>
      </w:r>
      <w:r w:rsidR="00E3759B" w:rsidRPr="00082502">
        <w:rPr>
          <w:rFonts w:ascii="Sylfaen" w:hAnsi="Sylfaen" w:cstheme="minorHAnsi"/>
          <w:i/>
          <w:lang w:val="ka-GE"/>
        </w:rPr>
        <w:t xml:space="preserve"> </w:t>
      </w:r>
      <w:r w:rsidR="00E3759B" w:rsidRPr="00082502">
        <w:rPr>
          <w:rFonts w:ascii="Sylfaen" w:hAnsi="Sylfaen" w:cstheme="minorHAnsi"/>
          <w:lang w:val="ka-GE"/>
        </w:rPr>
        <w:t>Rupr.ex Boiss</w:t>
      </w:r>
      <w:r w:rsidR="009268A0" w:rsidRPr="00082502">
        <w:rPr>
          <w:rFonts w:ascii="Sylfaen" w:hAnsi="Sylfaen" w:cstheme="minorHAnsi"/>
          <w:lang w:val="ka-GE"/>
        </w:rPr>
        <w:t xml:space="preserve">), </w:t>
      </w:r>
      <w:r w:rsidR="00E83036" w:rsidRPr="00082502">
        <w:rPr>
          <w:rFonts w:ascii="Sylfaen" w:hAnsi="Sylfaen" w:cstheme="minorHAnsi"/>
          <w:lang w:val="ka-GE"/>
        </w:rPr>
        <w:t>ისლურა</w:t>
      </w:r>
      <w:r w:rsidR="009268A0" w:rsidRPr="00082502">
        <w:rPr>
          <w:rFonts w:ascii="Sylfaen" w:hAnsi="Sylfaen" w:cstheme="minorHAnsi"/>
          <w:lang w:val="ka-GE"/>
        </w:rPr>
        <w:t xml:space="preserve"> (</w:t>
      </w:r>
      <w:r w:rsidR="009268A0" w:rsidRPr="00082502">
        <w:rPr>
          <w:rFonts w:ascii="Sylfaen" w:hAnsi="Sylfaen" w:cstheme="minorHAnsi"/>
          <w:i/>
          <w:lang w:val="ka-GE"/>
        </w:rPr>
        <w:t>Luzula pseudosudetica</w:t>
      </w:r>
      <w:r w:rsidR="00E3759B" w:rsidRPr="00082502">
        <w:rPr>
          <w:rFonts w:ascii="Sylfaen" w:hAnsi="Sylfaen" w:cstheme="minorHAnsi"/>
          <w:i/>
          <w:lang w:val="ka-GE"/>
        </w:rPr>
        <w:t xml:space="preserve"> </w:t>
      </w:r>
      <w:r w:rsidR="00E3759B" w:rsidRPr="00082502">
        <w:rPr>
          <w:rFonts w:ascii="Sylfaen" w:hAnsi="Sylfaen" w:cstheme="minorHAnsi"/>
          <w:lang w:val="ka-GE"/>
        </w:rPr>
        <w:t>V.Krecz</w:t>
      </w:r>
      <w:r w:rsidR="009268A0" w:rsidRPr="00082502">
        <w:rPr>
          <w:rFonts w:ascii="Sylfaen" w:hAnsi="Sylfaen" w:cstheme="minorHAnsi"/>
          <w:lang w:val="ka-GE"/>
        </w:rPr>
        <w:t xml:space="preserve">), </w:t>
      </w:r>
      <w:r w:rsidR="00C71859" w:rsidRPr="00082502">
        <w:rPr>
          <w:rFonts w:ascii="Sylfaen" w:hAnsi="Sylfaen" w:cstheme="minorHAnsi"/>
          <w:lang w:val="ka-GE"/>
        </w:rPr>
        <w:t>მედვედევის ისლი</w:t>
      </w:r>
      <w:r w:rsidR="009268A0" w:rsidRPr="00082502">
        <w:rPr>
          <w:rFonts w:ascii="Sylfaen" w:hAnsi="Sylfaen" w:cstheme="minorHAnsi"/>
          <w:lang w:val="ka-GE"/>
        </w:rPr>
        <w:t xml:space="preserve"> (</w:t>
      </w:r>
      <w:r w:rsidR="009268A0" w:rsidRPr="00082502">
        <w:rPr>
          <w:rFonts w:ascii="Sylfaen" w:hAnsi="Sylfaen" w:cstheme="minorHAnsi"/>
          <w:i/>
          <w:lang w:val="ka-GE"/>
        </w:rPr>
        <w:t>Carex medwedewii</w:t>
      </w:r>
      <w:r w:rsidR="00E3759B" w:rsidRPr="00082502">
        <w:rPr>
          <w:rFonts w:ascii="Sylfaen" w:hAnsi="Sylfaen" w:cstheme="minorHAnsi"/>
          <w:i/>
          <w:lang w:val="ka-GE"/>
        </w:rPr>
        <w:t xml:space="preserve"> </w:t>
      </w:r>
      <w:r w:rsidR="00E3759B" w:rsidRPr="00082502">
        <w:rPr>
          <w:rFonts w:ascii="Sylfaen" w:hAnsi="Sylfaen" w:cstheme="minorHAnsi"/>
          <w:lang w:val="ka-GE"/>
        </w:rPr>
        <w:t>Leskov</w:t>
      </w:r>
      <w:r w:rsidR="009268A0" w:rsidRPr="00082502">
        <w:rPr>
          <w:rFonts w:ascii="Sylfaen" w:hAnsi="Sylfaen" w:cstheme="minorHAnsi"/>
          <w:lang w:val="ka-GE"/>
        </w:rPr>
        <w:t xml:space="preserve">), </w:t>
      </w:r>
      <w:r w:rsidR="00C71859" w:rsidRPr="00082502">
        <w:rPr>
          <w:rFonts w:ascii="Sylfaen" w:hAnsi="Sylfaen" w:cstheme="minorHAnsi"/>
          <w:lang w:val="ka-GE"/>
        </w:rPr>
        <w:t>ლაქენელის ისლი</w:t>
      </w:r>
      <w:r w:rsidR="009268A0" w:rsidRPr="00082502">
        <w:rPr>
          <w:rFonts w:ascii="Sylfaen" w:hAnsi="Sylfaen" w:cstheme="minorHAnsi"/>
          <w:lang w:val="ka-GE"/>
        </w:rPr>
        <w:t xml:space="preserve"> (</w:t>
      </w:r>
      <w:r w:rsidR="00E3759B" w:rsidRPr="00082502">
        <w:rPr>
          <w:rFonts w:ascii="Sylfaen" w:hAnsi="Sylfaen" w:cstheme="minorHAnsi"/>
          <w:i/>
          <w:lang w:val="ka-GE"/>
        </w:rPr>
        <w:t>Carex lachenalii </w:t>
      </w:r>
      <w:r w:rsidR="00E3759B" w:rsidRPr="00082502">
        <w:rPr>
          <w:rFonts w:ascii="Sylfaen" w:hAnsi="Sylfaen" w:cstheme="minorHAnsi"/>
          <w:lang w:val="ka-GE"/>
        </w:rPr>
        <w:t>Schkuhr</w:t>
      </w:r>
      <w:r w:rsidR="009268A0" w:rsidRPr="00082502">
        <w:rPr>
          <w:rFonts w:ascii="Sylfaen" w:hAnsi="Sylfaen" w:cstheme="minorHAnsi"/>
          <w:lang w:val="ka-GE"/>
        </w:rPr>
        <w:t xml:space="preserve">), </w:t>
      </w:r>
      <w:r w:rsidR="00C71859" w:rsidRPr="00082502">
        <w:rPr>
          <w:rFonts w:ascii="Sylfaen" w:hAnsi="Sylfaen" w:cstheme="minorHAnsi"/>
          <w:lang w:val="ka-GE"/>
        </w:rPr>
        <w:t>განიერი ისლი</w:t>
      </w:r>
      <w:r w:rsidR="00C71859" w:rsidRPr="00082502">
        <w:rPr>
          <w:rFonts w:ascii="Sylfaen" w:hAnsi="Sylfaen" w:cstheme="minorHAnsi"/>
          <w:iCs/>
          <w:lang w:val="ka-GE"/>
        </w:rPr>
        <w:t xml:space="preserve"> </w:t>
      </w:r>
      <w:r w:rsidR="009268A0" w:rsidRPr="00082502">
        <w:rPr>
          <w:rFonts w:ascii="Sylfaen" w:hAnsi="Sylfaen" w:cstheme="minorHAnsi"/>
          <w:lang w:val="ka-GE"/>
        </w:rPr>
        <w:t>(</w:t>
      </w:r>
      <w:r w:rsidR="00B81168" w:rsidRPr="00082502">
        <w:rPr>
          <w:rFonts w:ascii="Sylfaen" w:hAnsi="Sylfaen" w:cstheme="minorHAnsi"/>
          <w:i/>
          <w:lang w:val="ka-GE"/>
        </w:rPr>
        <w:t>Carex palescens</w:t>
      </w:r>
      <w:r w:rsidR="00B81168" w:rsidRPr="00082502">
        <w:rPr>
          <w:rFonts w:ascii="Sylfaen" w:hAnsi="Sylfaen" w:cstheme="minorHAnsi"/>
          <w:lang w:val="ka-GE"/>
        </w:rPr>
        <w:t> Linne</w:t>
      </w:r>
      <w:r w:rsidR="009268A0" w:rsidRPr="00082502">
        <w:rPr>
          <w:rFonts w:ascii="Sylfaen" w:hAnsi="Sylfaen" w:cstheme="minorHAnsi"/>
          <w:lang w:val="ka-GE"/>
        </w:rPr>
        <w:t>)</w:t>
      </w:r>
      <w:r w:rsidR="005607F2">
        <w:rPr>
          <w:rFonts w:ascii="Sylfaen" w:hAnsi="Sylfaen" w:cstheme="minorHAnsi"/>
          <w:lang w:val="ka-GE"/>
        </w:rPr>
        <w:t>;</w:t>
      </w:r>
    </w:p>
    <w:p w14:paraId="5E2ECDAF" w14:textId="443323BA" w:rsidR="009268A0" w:rsidRPr="00082502" w:rsidRDefault="005D4442" w:rsidP="008205CD">
      <w:pPr>
        <w:spacing w:after="0" w:line="240" w:lineRule="auto"/>
        <w:jc w:val="both"/>
        <w:rPr>
          <w:rFonts w:ascii="Sylfaen" w:hAnsi="Sylfaen" w:cstheme="minorHAnsi"/>
          <w:lang w:val="ka-GE"/>
        </w:rPr>
      </w:pPr>
      <w:r w:rsidRPr="00082502">
        <w:rPr>
          <w:rFonts w:ascii="Sylfaen" w:hAnsi="Sylfaen" w:cstheme="minorHAnsi"/>
          <w:lang w:val="ka-GE"/>
        </w:rPr>
        <w:t>ვ)</w:t>
      </w:r>
      <w:r w:rsidRPr="00082502">
        <w:rPr>
          <w:rFonts w:ascii="Sylfaen" w:hAnsi="Sylfaen" w:cstheme="minorHAnsi"/>
          <w:b/>
          <w:lang w:val="ka-GE"/>
        </w:rPr>
        <w:t xml:space="preserve"> </w:t>
      </w:r>
      <w:r w:rsidR="00E83036" w:rsidRPr="00082502">
        <w:rPr>
          <w:rFonts w:ascii="Sylfaen" w:hAnsi="Sylfaen" w:cstheme="minorHAnsi"/>
          <w:lang w:val="ka-GE"/>
        </w:rPr>
        <w:t>ალპური და ჩრდილოეთ</w:t>
      </w:r>
      <w:r w:rsidR="005607F2">
        <w:rPr>
          <w:rFonts w:ascii="Sylfaen" w:hAnsi="Sylfaen" w:cstheme="minorHAnsi"/>
          <w:lang w:val="ka-GE"/>
        </w:rPr>
        <w:t>ი</w:t>
      </w:r>
      <w:r w:rsidR="00E83036" w:rsidRPr="00082502">
        <w:rPr>
          <w:rFonts w:ascii="Sylfaen" w:hAnsi="Sylfaen" w:cstheme="minorHAnsi"/>
          <w:lang w:val="ka-GE"/>
        </w:rPr>
        <w:t xml:space="preserve"> საძოვრები მოიცავს ჩამოთვლილ სახეობებს ყველა ექსპოზიციის ფერდობებზე მაღალ მთებში 2,500-2,900 მეტრ სიმაღლეზე, ესენია: ვორონოვის წივანა</w:t>
      </w:r>
      <w:r w:rsidR="009268A0" w:rsidRPr="00082502">
        <w:rPr>
          <w:rFonts w:ascii="Sylfaen" w:hAnsi="Sylfaen" w:cstheme="minorHAnsi"/>
          <w:lang w:val="ka-GE"/>
        </w:rPr>
        <w:t xml:space="preserve"> (</w:t>
      </w:r>
      <w:r w:rsidR="009268A0" w:rsidRPr="00082502">
        <w:rPr>
          <w:rFonts w:ascii="Sylfaen" w:hAnsi="Sylfaen" w:cstheme="minorHAnsi"/>
          <w:i/>
          <w:lang w:val="ka-GE"/>
        </w:rPr>
        <w:t>Festuca woronowii</w:t>
      </w:r>
      <w:r w:rsidR="00B50E88" w:rsidRPr="00082502">
        <w:rPr>
          <w:rFonts w:ascii="Sylfaen" w:hAnsi="Sylfaen" w:cstheme="minorHAnsi"/>
          <w:i/>
          <w:lang w:val="ka-GE"/>
        </w:rPr>
        <w:t xml:space="preserve"> </w:t>
      </w:r>
      <w:r w:rsidR="00B50E88" w:rsidRPr="00082502">
        <w:rPr>
          <w:rFonts w:ascii="Sylfaen" w:hAnsi="Sylfaen" w:cstheme="minorHAnsi"/>
          <w:lang w:val="ka-GE"/>
        </w:rPr>
        <w:t>Hack.</w:t>
      </w:r>
      <w:r w:rsidR="009268A0" w:rsidRPr="00082502">
        <w:rPr>
          <w:rFonts w:ascii="Sylfaen" w:hAnsi="Sylfaen" w:cstheme="minorHAnsi"/>
          <w:lang w:val="ka-GE"/>
        </w:rPr>
        <w:t xml:space="preserve">), </w:t>
      </w:r>
      <w:r w:rsidR="00801CAC" w:rsidRPr="00082502">
        <w:rPr>
          <w:rFonts w:ascii="Sylfaen" w:hAnsi="Sylfaen" w:cstheme="minorHAnsi"/>
          <w:lang w:val="ka-GE"/>
        </w:rPr>
        <w:t>თივაქასრა</w:t>
      </w:r>
      <w:r w:rsidR="009268A0" w:rsidRPr="00082502">
        <w:rPr>
          <w:rFonts w:ascii="Sylfaen" w:hAnsi="Sylfaen" w:cstheme="minorHAnsi"/>
          <w:lang w:val="ka-GE"/>
        </w:rPr>
        <w:t xml:space="preserve"> (</w:t>
      </w:r>
      <w:r w:rsidR="009268A0" w:rsidRPr="00082502">
        <w:rPr>
          <w:rFonts w:ascii="Sylfaen" w:hAnsi="Sylfaen" w:cstheme="minorHAnsi"/>
          <w:i/>
          <w:lang w:val="ka-GE"/>
        </w:rPr>
        <w:t xml:space="preserve">Poa </w:t>
      </w:r>
      <w:r w:rsidR="00B50E88" w:rsidRPr="00082502">
        <w:rPr>
          <w:rFonts w:ascii="Sylfaen" w:hAnsi="Sylfaen" w:cstheme="minorHAnsi"/>
          <w:i/>
          <w:lang w:val="ka-GE"/>
        </w:rPr>
        <w:t xml:space="preserve">alpine </w:t>
      </w:r>
      <w:r w:rsidR="00B50E88" w:rsidRPr="00082502">
        <w:rPr>
          <w:rFonts w:ascii="Sylfaen" w:hAnsi="Sylfaen" w:cstheme="minorHAnsi"/>
          <w:lang w:val="ka-GE"/>
        </w:rPr>
        <w:t>Linne</w:t>
      </w:r>
      <w:r w:rsidR="009268A0" w:rsidRPr="00082502">
        <w:rPr>
          <w:rFonts w:ascii="Sylfaen" w:hAnsi="Sylfaen" w:cstheme="minorHAnsi"/>
          <w:lang w:val="ka-GE"/>
        </w:rPr>
        <w:t xml:space="preserve">), </w:t>
      </w:r>
      <w:r w:rsidR="00801CAC" w:rsidRPr="00082502">
        <w:rPr>
          <w:rFonts w:ascii="Sylfaen" w:hAnsi="Sylfaen" w:cstheme="minorHAnsi"/>
          <w:lang w:val="ka-GE"/>
        </w:rPr>
        <w:t>ისლი</w:t>
      </w:r>
      <w:r w:rsidR="009268A0" w:rsidRPr="00082502">
        <w:rPr>
          <w:rFonts w:ascii="Sylfaen" w:hAnsi="Sylfaen" w:cstheme="minorHAnsi"/>
          <w:lang w:val="ka-GE"/>
        </w:rPr>
        <w:t xml:space="preserve"> (</w:t>
      </w:r>
      <w:r w:rsidR="009268A0" w:rsidRPr="00082502">
        <w:rPr>
          <w:rFonts w:ascii="Sylfaen" w:hAnsi="Sylfaen" w:cstheme="minorHAnsi"/>
          <w:i/>
          <w:lang w:val="ka-GE"/>
        </w:rPr>
        <w:t>Carex tristis</w:t>
      </w:r>
      <w:r w:rsidR="00B50E88" w:rsidRPr="00082502">
        <w:rPr>
          <w:rFonts w:ascii="Sylfaen" w:hAnsi="Sylfaen" w:cstheme="minorHAnsi"/>
          <w:i/>
          <w:lang w:val="ka-GE"/>
        </w:rPr>
        <w:t xml:space="preserve"> </w:t>
      </w:r>
      <w:r w:rsidR="00B50E88" w:rsidRPr="00082502">
        <w:rPr>
          <w:rFonts w:ascii="Sylfaen" w:hAnsi="Sylfaen" w:cstheme="minorHAnsi"/>
          <w:lang w:val="ka-GE"/>
        </w:rPr>
        <w:t>Bieb</w:t>
      </w:r>
      <w:r w:rsidR="009268A0" w:rsidRPr="00082502">
        <w:rPr>
          <w:rFonts w:ascii="Sylfaen" w:hAnsi="Sylfaen" w:cstheme="minorHAnsi"/>
          <w:lang w:val="ka-GE"/>
        </w:rPr>
        <w:t xml:space="preserve">), </w:t>
      </w:r>
      <w:r w:rsidR="00EB5750" w:rsidRPr="00082502">
        <w:rPr>
          <w:rFonts w:ascii="Sylfaen" w:hAnsi="Sylfaen" w:cstheme="minorHAnsi"/>
          <w:lang w:val="ka-GE"/>
        </w:rPr>
        <w:t>ტიმოთელა</w:t>
      </w:r>
      <w:r w:rsidR="006F59BB" w:rsidRPr="00082502">
        <w:rPr>
          <w:rFonts w:ascii="Sylfaen" w:hAnsi="Sylfaen" w:cstheme="minorHAnsi"/>
          <w:lang w:val="ka-GE"/>
        </w:rPr>
        <w:t xml:space="preserve"> </w:t>
      </w:r>
      <w:r w:rsidR="009268A0" w:rsidRPr="00082502">
        <w:rPr>
          <w:rFonts w:ascii="Sylfaen" w:hAnsi="Sylfaen" w:cstheme="minorHAnsi"/>
          <w:lang w:val="ka-GE"/>
        </w:rPr>
        <w:t>(</w:t>
      </w:r>
      <w:r w:rsidR="009268A0" w:rsidRPr="00082502">
        <w:rPr>
          <w:rFonts w:ascii="Sylfaen" w:hAnsi="Sylfaen" w:cstheme="minorHAnsi"/>
          <w:i/>
          <w:lang w:val="ka-GE"/>
        </w:rPr>
        <w:t>Phleum alpinum</w:t>
      </w:r>
      <w:r w:rsidR="00B50E88" w:rsidRPr="00082502">
        <w:rPr>
          <w:rFonts w:ascii="Sylfaen" w:hAnsi="Sylfaen" w:cstheme="minorHAnsi"/>
          <w:i/>
          <w:lang w:val="ka-GE"/>
        </w:rPr>
        <w:t xml:space="preserve"> </w:t>
      </w:r>
      <w:r w:rsidR="00B50E88" w:rsidRPr="00082502">
        <w:rPr>
          <w:rFonts w:ascii="Sylfaen" w:hAnsi="Sylfaen" w:cstheme="minorHAnsi"/>
          <w:lang w:val="ka-GE"/>
        </w:rPr>
        <w:t>Linne</w:t>
      </w:r>
      <w:r w:rsidR="009268A0" w:rsidRPr="00082502">
        <w:rPr>
          <w:rFonts w:ascii="Sylfaen" w:hAnsi="Sylfaen" w:cstheme="minorHAnsi"/>
          <w:lang w:val="ka-GE"/>
        </w:rPr>
        <w:t xml:space="preserve">), </w:t>
      </w:r>
      <w:r w:rsidR="00656A75" w:rsidRPr="00082502">
        <w:rPr>
          <w:rFonts w:ascii="Sylfaen" w:hAnsi="Sylfaen" w:cstheme="minorHAnsi"/>
          <w:lang w:val="ka-GE"/>
        </w:rPr>
        <w:t>ფურისულა</w:t>
      </w:r>
      <w:r w:rsidR="009268A0" w:rsidRPr="00082502">
        <w:rPr>
          <w:rFonts w:ascii="Sylfaen" w:hAnsi="Sylfaen" w:cstheme="minorHAnsi"/>
          <w:lang w:val="ka-GE"/>
        </w:rPr>
        <w:t xml:space="preserve"> (</w:t>
      </w:r>
      <w:r w:rsidR="009268A0" w:rsidRPr="00082502">
        <w:rPr>
          <w:rFonts w:ascii="Sylfaen" w:hAnsi="Sylfaen" w:cstheme="minorHAnsi"/>
          <w:i/>
          <w:lang w:val="ka-GE"/>
        </w:rPr>
        <w:t>Primula amoena</w:t>
      </w:r>
      <w:r w:rsidR="00B50E88" w:rsidRPr="00082502">
        <w:rPr>
          <w:rFonts w:ascii="Sylfaen" w:hAnsi="Sylfaen" w:cstheme="minorHAnsi"/>
          <w:i/>
          <w:lang w:val="ka-GE"/>
        </w:rPr>
        <w:t xml:space="preserve"> </w:t>
      </w:r>
      <w:r w:rsidR="00B50E88" w:rsidRPr="00082502">
        <w:rPr>
          <w:rFonts w:ascii="Sylfaen" w:hAnsi="Sylfaen" w:cstheme="minorHAnsi"/>
          <w:lang w:val="ka-GE"/>
        </w:rPr>
        <w:t>Bieb</w:t>
      </w:r>
      <w:r w:rsidR="009268A0" w:rsidRPr="00082502">
        <w:rPr>
          <w:rFonts w:ascii="Sylfaen" w:hAnsi="Sylfaen" w:cstheme="minorHAnsi"/>
          <w:lang w:val="ka-GE"/>
        </w:rPr>
        <w:t xml:space="preserve">), </w:t>
      </w:r>
      <w:r w:rsidR="00801CAC" w:rsidRPr="00082502">
        <w:rPr>
          <w:rFonts w:ascii="Sylfaen" w:hAnsi="Sylfaen" w:cstheme="minorHAnsi"/>
          <w:lang w:val="ka-GE"/>
        </w:rPr>
        <w:t>მაღალ</w:t>
      </w:r>
      <w:r w:rsidR="00656A75" w:rsidRPr="00082502">
        <w:rPr>
          <w:rFonts w:ascii="Sylfaen" w:hAnsi="Sylfaen" w:cstheme="minorHAnsi"/>
          <w:lang w:val="ka-GE"/>
        </w:rPr>
        <w:t>მთის წივანა</w:t>
      </w:r>
      <w:r w:rsidR="009268A0" w:rsidRPr="00082502">
        <w:rPr>
          <w:rFonts w:ascii="Sylfaen" w:hAnsi="Sylfaen" w:cstheme="minorHAnsi"/>
          <w:lang w:val="ka-GE"/>
        </w:rPr>
        <w:t xml:space="preserve"> (</w:t>
      </w:r>
      <w:r w:rsidR="009268A0" w:rsidRPr="00082502">
        <w:rPr>
          <w:rFonts w:ascii="Sylfaen" w:hAnsi="Sylfaen" w:cstheme="minorHAnsi"/>
          <w:i/>
          <w:lang w:val="ka-GE"/>
        </w:rPr>
        <w:t>Festuca supina</w:t>
      </w:r>
      <w:r w:rsidR="00CC098A" w:rsidRPr="00082502">
        <w:rPr>
          <w:rFonts w:ascii="Sylfaen" w:hAnsi="Sylfaen" w:cstheme="minorHAnsi"/>
          <w:lang w:val="ka-GE"/>
        </w:rPr>
        <w:t xml:space="preserve"> </w:t>
      </w:r>
      <w:hyperlink r:id="rId15" w:history="1">
        <w:r w:rsidR="00CC098A" w:rsidRPr="00082502">
          <w:rPr>
            <w:rFonts w:ascii="Sylfaen" w:hAnsi="Sylfaen" w:cstheme="minorHAnsi"/>
            <w:lang w:val="ka-GE"/>
          </w:rPr>
          <w:t>Schur</w:t>
        </w:r>
      </w:hyperlink>
      <w:r w:rsidR="009268A0" w:rsidRPr="00082502">
        <w:rPr>
          <w:rFonts w:ascii="Sylfaen" w:hAnsi="Sylfaen" w:cstheme="minorHAnsi"/>
          <w:lang w:val="ka-GE"/>
        </w:rPr>
        <w:t xml:space="preserve">), </w:t>
      </w:r>
      <w:r w:rsidR="00656A75" w:rsidRPr="00082502">
        <w:rPr>
          <w:rFonts w:ascii="Sylfaen" w:hAnsi="Sylfaen" w:cstheme="minorHAnsi"/>
          <w:lang w:val="ka-GE"/>
        </w:rPr>
        <w:t>კობრეზია</w:t>
      </w:r>
      <w:r w:rsidR="009268A0" w:rsidRPr="00082502">
        <w:rPr>
          <w:rFonts w:ascii="Sylfaen" w:hAnsi="Sylfaen" w:cstheme="minorHAnsi"/>
          <w:lang w:val="ka-GE"/>
        </w:rPr>
        <w:t xml:space="preserve"> (</w:t>
      </w:r>
      <w:r w:rsidR="009268A0" w:rsidRPr="00082502">
        <w:rPr>
          <w:rFonts w:ascii="Sylfaen" w:hAnsi="Sylfaen" w:cstheme="minorHAnsi"/>
          <w:i/>
          <w:lang w:val="ka-GE"/>
        </w:rPr>
        <w:t>Kobresia macrolepis</w:t>
      </w:r>
      <w:r w:rsidR="00B50E88" w:rsidRPr="00082502">
        <w:rPr>
          <w:rFonts w:ascii="Sylfaen" w:hAnsi="Sylfaen" w:cstheme="minorHAnsi"/>
          <w:i/>
          <w:lang w:val="ka-GE"/>
        </w:rPr>
        <w:t xml:space="preserve"> </w:t>
      </w:r>
      <w:hyperlink r:id="rId16" w:history="1">
        <w:r w:rsidR="00B50E88" w:rsidRPr="00082502">
          <w:rPr>
            <w:rFonts w:ascii="Sylfaen" w:hAnsi="Sylfaen" w:cstheme="minorHAnsi"/>
            <w:lang w:val="ka-GE"/>
          </w:rPr>
          <w:t>Meinsh.</w:t>
        </w:r>
      </w:hyperlink>
      <w:r w:rsidR="009268A0" w:rsidRPr="00082502">
        <w:rPr>
          <w:rFonts w:ascii="Sylfaen" w:hAnsi="Sylfaen" w:cstheme="minorHAnsi"/>
          <w:lang w:val="ka-GE"/>
        </w:rPr>
        <w:t>)</w:t>
      </w:r>
      <w:r w:rsidR="005607F2">
        <w:rPr>
          <w:rFonts w:ascii="Sylfaen" w:hAnsi="Sylfaen" w:cstheme="minorHAnsi"/>
          <w:lang w:val="ka-GE"/>
        </w:rPr>
        <w:t>;</w:t>
      </w:r>
    </w:p>
    <w:p w14:paraId="44959149" w14:textId="14CFA018" w:rsidR="006554D7" w:rsidRPr="00082502" w:rsidRDefault="00D87F0C" w:rsidP="008205CD">
      <w:pPr>
        <w:spacing w:after="0" w:line="240" w:lineRule="auto"/>
        <w:jc w:val="both"/>
        <w:rPr>
          <w:rFonts w:ascii="Sylfaen" w:hAnsi="Sylfaen" w:cstheme="minorHAnsi"/>
          <w:lang w:val="ka-GE"/>
        </w:rPr>
      </w:pPr>
      <w:r w:rsidRPr="00082502">
        <w:rPr>
          <w:rFonts w:ascii="Sylfaen" w:hAnsi="Sylfaen" w:cstheme="minorHAnsi"/>
          <w:lang w:val="ka-GE"/>
        </w:rPr>
        <w:t xml:space="preserve">ზ) </w:t>
      </w:r>
      <w:r w:rsidR="00C02F0C" w:rsidRPr="00082502">
        <w:rPr>
          <w:rFonts w:ascii="Sylfaen" w:hAnsi="Sylfaen" w:cstheme="minorHAnsi"/>
          <w:lang w:val="ka-GE"/>
        </w:rPr>
        <w:t xml:space="preserve">სუბნივალური სარტყელი კლდე-ნაშალ ღორღიანების ფლორით არის წარმოდგენილი. ნივალური ზონა </w:t>
      </w:r>
      <w:r w:rsidRPr="00082502">
        <w:rPr>
          <w:rFonts w:ascii="Sylfaen" w:hAnsi="Sylfaen" w:cstheme="minorHAnsi"/>
          <w:lang w:val="ka-GE"/>
        </w:rPr>
        <w:t>არაგვის აუზში არ გვხვდება. ნივალური სარ</w:t>
      </w:r>
      <w:r w:rsidR="00B7502A" w:rsidRPr="00082502">
        <w:rPr>
          <w:rFonts w:ascii="Sylfaen" w:hAnsi="Sylfaen" w:cstheme="minorHAnsi"/>
          <w:lang w:val="ka-GE"/>
        </w:rPr>
        <w:t>ტ</w:t>
      </w:r>
      <w:r w:rsidRPr="00082502">
        <w:rPr>
          <w:rFonts w:ascii="Sylfaen" w:hAnsi="Sylfaen" w:cstheme="minorHAnsi"/>
          <w:lang w:val="ka-GE"/>
        </w:rPr>
        <w:t>ყელი გამოხატულია მდინარე ას</w:t>
      </w:r>
      <w:r w:rsidR="00D007D9" w:rsidRPr="00082502">
        <w:rPr>
          <w:rFonts w:ascii="Sylfaen" w:hAnsi="Sylfaen" w:cstheme="minorHAnsi"/>
          <w:lang w:val="ka-GE"/>
        </w:rPr>
        <w:t>ი</w:t>
      </w:r>
      <w:r w:rsidRPr="00082502">
        <w:rPr>
          <w:rFonts w:ascii="Sylfaen" w:hAnsi="Sylfaen" w:cstheme="minorHAnsi"/>
          <w:lang w:val="ka-GE"/>
        </w:rPr>
        <w:t>ს</w:t>
      </w:r>
      <w:r w:rsidR="0046592D" w:rsidRPr="00082502">
        <w:rPr>
          <w:rFonts w:ascii="Sylfaen" w:hAnsi="Sylfaen" w:cstheme="minorHAnsi"/>
          <w:lang w:val="ka-GE"/>
        </w:rPr>
        <w:t xml:space="preserve"> </w:t>
      </w:r>
      <w:r w:rsidRPr="00082502">
        <w:rPr>
          <w:rFonts w:ascii="Sylfaen" w:hAnsi="Sylfaen" w:cstheme="minorHAnsi"/>
          <w:lang w:val="ka-GE"/>
        </w:rPr>
        <w:t xml:space="preserve">ხეობებში (პირიქითა ხევსურეთში). </w:t>
      </w:r>
      <w:r w:rsidR="00B7502A" w:rsidRPr="00082502">
        <w:rPr>
          <w:rFonts w:ascii="Sylfaen" w:hAnsi="Sylfaen" w:cstheme="minorHAnsi"/>
          <w:lang w:val="ka-GE"/>
        </w:rPr>
        <w:t>ასე მაგალითად, არქტო-ალპური მცენარეებიდან გავრცელებულია ფხიჯები (</w:t>
      </w:r>
      <w:r w:rsidR="00B7502A" w:rsidRPr="00082502">
        <w:rPr>
          <w:rFonts w:ascii="Sylfaen" w:hAnsi="Sylfaen" w:cstheme="minorHAnsi"/>
          <w:i/>
          <w:lang w:val="ka-GE"/>
        </w:rPr>
        <w:t>Saxifraga flagellaris</w:t>
      </w:r>
      <w:r w:rsidR="00B7502A" w:rsidRPr="00082502">
        <w:rPr>
          <w:rFonts w:ascii="Sylfaen" w:hAnsi="Sylfaen" w:cstheme="minorHAnsi"/>
          <w:lang w:val="ka-GE"/>
        </w:rPr>
        <w:t xml:space="preserve"> Willd, S. moschata, ა.შ.), კეწერა (</w:t>
      </w:r>
      <w:r w:rsidR="00B7502A" w:rsidRPr="00082502">
        <w:rPr>
          <w:rFonts w:ascii="Sylfaen" w:hAnsi="Sylfaen" w:cstheme="minorHAnsi"/>
          <w:i/>
          <w:lang w:val="ka-GE"/>
        </w:rPr>
        <w:t>Empetrum caucasicum</w:t>
      </w:r>
      <w:r w:rsidR="00B7502A" w:rsidRPr="00082502">
        <w:rPr>
          <w:rFonts w:ascii="Sylfaen" w:hAnsi="Sylfaen" w:cstheme="minorHAnsi"/>
          <w:lang w:val="ka-GE"/>
        </w:rPr>
        <w:t xml:space="preserve"> Juz.), მოცვი (</w:t>
      </w:r>
      <w:r w:rsidR="00B7502A" w:rsidRPr="00082502">
        <w:rPr>
          <w:rFonts w:ascii="Sylfaen" w:hAnsi="Sylfaen" w:cstheme="minorHAnsi"/>
          <w:i/>
          <w:lang w:val="ka-GE"/>
        </w:rPr>
        <w:t>Vaccinium myrtillus</w:t>
      </w:r>
      <w:r w:rsidR="00B7502A" w:rsidRPr="00082502">
        <w:rPr>
          <w:rFonts w:ascii="Sylfaen" w:hAnsi="Sylfaen" w:cstheme="minorHAnsi"/>
          <w:lang w:val="ka-GE"/>
        </w:rPr>
        <w:t xml:space="preserve"> L) და სხვა</w:t>
      </w:r>
      <w:r w:rsidR="00971AD7" w:rsidRPr="00082502">
        <w:rPr>
          <w:rFonts w:ascii="Sylfaen" w:hAnsi="Sylfaen" w:cstheme="minorHAnsi"/>
          <w:lang w:val="ka-GE"/>
        </w:rPr>
        <w:t>.</w:t>
      </w:r>
    </w:p>
    <w:p w14:paraId="2B0029EA" w14:textId="77777777" w:rsidR="00E62D19" w:rsidRPr="00082502" w:rsidRDefault="00E62D19" w:rsidP="00524112">
      <w:pPr>
        <w:pStyle w:val="Heading2"/>
        <w:spacing w:before="0" w:line="240" w:lineRule="auto"/>
        <w:jc w:val="both"/>
        <w:rPr>
          <w:rFonts w:ascii="Sylfaen" w:hAnsi="Sylfaen" w:cstheme="minorHAnsi"/>
          <w:color w:val="auto"/>
          <w:sz w:val="22"/>
          <w:szCs w:val="22"/>
          <w:lang w:val="ka-GE"/>
        </w:rPr>
      </w:pPr>
      <w:bookmarkStart w:id="24" w:name="_Toc506198561"/>
      <w:bookmarkStart w:id="25" w:name="_Toc102646754"/>
    </w:p>
    <w:p w14:paraId="741F2A96" w14:textId="4E576211" w:rsidR="00E62D19" w:rsidRPr="00082502" w:rsidRDefault="00E62D19" w:rsidP="00E62D19">
      <w:pPr>
        <w:pStyle w:val="Heading3"/>
        <w:spacing w:before="0"/>
        <w:jc w:val="both"/>
        <w:rPr>
          <w:rFonts w:ascii="Sylfaen" w:eastAsia="Merriweather" w:hAnsi="Sylfaen" w:cs="Merriweather"/>
          <w:color w:val="auto"/>
          <w:lang w:val="ka-GE"/>
        </w:rPr>
      </w:pPr>
      <w:r w:rsidRPr="00082502">
        <w:rPr>
          <w:rFonts w:ascii="Sylfaen" w:hAnsi="Sylfaen" w:cstheme="minorHAnsi"/>
          <w:color w:val="auto"/>
          <w:lang w:val="ka-GE"/>
        </w:rPr>
        <w:t>მუხლი 1</w:t>
      </w:r>
      <w:r w:rsidR="00B61D33" w:rsidRPr="00082502">
        <w:rPr>
          <w:rFonts w:ascii="Sylfaen" w:hAnsi="Sylfaen" w:cstheme="minorHAnsi"/>
          <w:color w:val="auto"/>
          <w:lang w:val="ka-GE"/>
        </w:rPr>
        <w:t>4</w:t>
      </w:r>
      <w:r w:rsidRPr="00082502">
        <w:rPr>
          <w:rFonts w:ascii="Sylfaen" w:hAnsi="Sylfaen" w:cstheme="minorHAnsi"/>
          <w:color w:val="auto"/>
          <w:lang w:val="ka-GE"/>
        </w:rPr>
        <w:t xml:space="preserve">. </w:t>
      </w:r>
      <w:r w:rsidRPr="00082502">
        <w:rPr>
          <w:rFonts w:ascii="Sylfaen" w:hAnsi="Sylfaen" w:cs="Sylfaen"/>
          <w:color w:val="auto"/>
          <w:lang w:val="ka-GE"/>
        </w:rPr>
        <w:t>ზურმუხტის</w:t>
      </w:r>
      <w:r w:rsidRPr="00082502">
        <w:rPr>
          <w:rFonts w:ascii="Sylfaen" w:hAnsi="Sylfaen"/>
          <w:color w:val="auto"/>
          <w:lang w:val="ka-GE"/>
        </w:rPr>
        <w:t xml:space="preserve"> </w:t>
      </w:r>
      <w:r w:rsidRPr="00082502">
        <w:rPr>
          <w:rFonts w:ascii="Sylfaen" w:hAnsi="Sylfaen" w:cs="Sylfaen"/>
          <w:color w:val="auto"/>
          <w:lang w:val="ka-GE"/>
        </w:rPr>
        <w:t xml:space="preserve">ტერიტორია </w:t>
      </w:r>
    </w:p>
    <w:p w14:paraId="6F65A32D" w14:textId="52086A32" w:rsidR="00B32611" w:rsidRPr="00082502" w:rsidRDefault="00B32611" w:rsidP="008205CD">
      <w:pPr>
        <w:pStyle w:val="ListParagraph"/>
        <w:spacing w:after="0" w:line="240" w:lineRule="auto"/>
        <w:ind w:left="0"/>
        <w:jc w:val="both"/>
        <w:rPr>
          <w:rFonts w:ascii="Sylfaen" w:hAnsi="Sylfaen" w:cstheme="minorHAnsi"/>
          <w:lang w:val="ka-GE"/>
        </w:rPr>
      </w:pPr>
      <w:r w:rsidRPr="00082502">
        <w:rPr>
          <w:rFonts w:ascii="Sylfaen" w:hAnsi="Sylfaen" w:cstheme="minorHAnsi"/>
          <w:lang w:val="ka-GE"/>
        </w:rPr>
        <w:t>დაცულ ტერიტორიებზე წარმოდგენილია ზურმუხტის ქსელის</w:t>
      </w:r>
      <w:r w:rsidR="00397A8E" w:rsidRPr="00082502">
        <w:rPr>
          <w:rFonts w:ascii="Sylfaen" w:hAnsi="Sylfaen" w:cstheme="minorHAnsi"/>
          <w:lang w:val="ka-GE"/>
        </w:rPr>
        <w:t>თ</w:t>
      </w:r>
      <w:r w:rsidRPr="00082502">
        <w:rPr>
          <w:rFonts w:ascii="Sylfaen" w:hAnsi="Sylfaen" w:cstheme="minorHAnsi"/>
          <w:lang w:val="ka-GE"/>
        </w:rPr>
        <w:t>ვის პრიორიტეტული და მაღალი კონსერვაციული ღირებულების ჰაბიტატები. „ზურმუხტის ქსელი“ არის პანევროპული ეკოლოგიური ქსელი, რომელიც ევროპის ბიომრავალფეროვნების შენარჩუნებას ემსახურება. მისი ჩამოყალიბება ევროპის ველური  ბუნებისა და ბუნებრივი ჰაბიტატების დაცვის</w:t>
      </w:r>
      <w:r w:rsidR="003B5455" w:rsidRPr="00082502">
        <w:rPr>
          <w:rFonts w:ascii="Sylfaen" w:hAnsi="Sylfaen" w:cstheme="minorHAnsi"/>
          <w:lang w:val="ka-GE"/>
        </w:rPr>
        <w:t xml:space="preserve"> ბერნის</w:t>
      </w:r>
      <w:r w:rsidRPr="00082502">
        <w:rPr>
          <w:rFonts w:ascii="Sylfaen" w:hAnsi="Sylfaen" w:cstheme="minorHAnsi"/>
          <w:lang w:val="ka-GE"/>
        </w:rPr>
        <w:t xml:space="preserve"> კონვენციის (ბერნი, 1979)</w:t>
      </w:r>
      <w:r w:rsidR="003B5455" w:rsidRPr="00082502">
        <w:rPr>
          <w:rFonts w:ascii="Sylfaen" w:hAnsi="Sylfaen" w:cstheme="minorHAnsi"/>
          <w:lang w:val="ka-GE"/>
        </w:rPr>
        <w:t xml:space="preserve"> </w:t>
      </w:r>
      <w:r w:rsidRPr="00082502">
        <w:rPr>
          <w:rFonts w:ascii="Sylfaen" w:hAnsi="Sylfaen" w:cstheme="minorHAnsi"/>
          <w:lang w:val="ka-GE"/>
        </w:rPr>
        <w:t xml:space="preserve">აუცილებელი მოთხოვნაა და </w:t>
      </w:r>
      <w:r w:rsidR="00636054" w:rsidRPr="00082502">
        <w:rPr>
          <w:rFonts w:ascii="Sylfaen" w:hAnsi="Sylfaen" w:cstheme="minorHAnsi"/>
          <w:lang w:val="ka-GE"/>
        </w:rPr>
        <w:t xml:space="preserve">მისი დანერგვის </w:t>
      </w:r>
      <w:r w:rsidRPr="00082502">
        <w:rPr>
          <w:rFonts w:ascii="Sylfaen" w:hAnsi="Sylfaen" w:cstheme="minorHAnsi"/>
          <w:lang w:val="ka-GE"/>
        </w:rPr>
        <w:t>ერთ-ერთი მთავარი მექანიზმია. ამჟამად ბერნის კონვენცია რატიფიცირებულია ევროსაბჭოს 45 წევრი, 5 არაწევრი ქვეყნის და 1 საერთაშორისო ორგანიზაციის (ევროკავშირის) მიერ. საქართველო</w:t>
      </w:r>
      <w:r w:rsidR="003B5455" w:rsidRPr="00082502">
        <w:rPr>
          <w:rFonts w:ascii="Sylfaen" w:hAnsi="Sylfaen" w:cstheme="minorHAnsi"/>
          <w:lang w:val="ka-GE"/>
        </w:rPr>
        <w:t xml:space="preserve"> აღნიშნულ  კონვენციას</w:t>
      </w:r>
      <w:r w:rsidRPr="00082502">
        <w:rPr>
          <w:rFonts w:ascii="Sylfaen" w:hAnsi="Sylfaen" w:cstheme="minorHAnsi"/>
          <w:lang w:val="ka-GE"/>
        </w:rPr>
        <w:t xml:space="preserve"> 2009 წელს შეუერთდა. მიმდინარე ეტაპზე საქართველოში </w:t>
      </w:r>
      <w:r w:rsidR="00397A8E" w:rsidRPr="00082502">
        <w:rPr>
          <w:rFonts w:ascii="Sylfaen" w:hAnsi="Sylfaen" w:cstheme="minorHAnsi"/>
          <w:lang w:val="ka-GE"/>
        </w:rPr>
        <w:t>წარმოდგენილია</w:t>
      </w:r>
      <w:r w:rsidRPr="00082502">
        <w:rPr>
          <w:rFonts w:ascii="Sylfaen" w:hAnsi="Sylfaen" w:cstheme="minorHAnsi"/>
          <w:lang w:val="ka-GE"/>
        </w:rPr>
        <w:t xml:space="preserve"> 66 ზურმუხტის ტერიტორია. ფშავ-ხევსურეთის ეროვნული პარკის და ას</w:t>
      </w:r>
      <w:r w:rsidR="00D007D9" w:rsidRPr="00082502">
        <w:rPr>
          <w:rFonts w:ascii="Sylfaen" w:hAnsi="Sylfaen" w:cstheme="minorHAnsi"/>
          <w:lang w:val="ka-GE"/>
        </w:rPr>
        <w:t>ი</w:t>
      </w:r>
      <w:r w:rsidRPr="00082502">
        <w:rPr>
          <w:rFonts w:ascii="Sylfaen" w:hAnsi="Sylfaen" w:cstheme="minorHAnsi"/>
          <w:lang w:val="ka-GE"/>
        </w:rPr>
        <w:t xml:space="preserve">ს აღკვეთილის საზღვრებს ემთხვევა ზურმუხტის ქსელის დამტკიცებული </w:t>
      </w:r>
      <w:r w:rsidR="00636054" w:rsidRPr="00082502">
        <w:rPr>
          <w:rFonts w:ascii="Sylfaen" w:hAnsi="Sylfaen" w:cstheme="minorHAnsi"/>
          <w:lang w:val="ka-GE"/>
        </w:rPr>
        <w:t>ტერიტორია</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Pr="00082502">
        <w:rPr>
          <w:rFonts w:ascii="Sylfaen" w:hAnsi="Sylfaen" w:cstheme="minorHAnsi"/>
          <w:lang w:val="ka-GE"/>
        </w:rPr>
        <w:t xml:space="preserve">არხოტი </w:t>
      </w:r>
      <w:r w:rsidR="00636054" w:rsidRPr="00082502">
        <w:rPr>
          <w:rFonts w:ascii="Sylfaen" w:hAnsi="Sylfaen" w:cstheme="minorHAnsi"/>
          <w:lang w:val="ka-GE"/>
        </w:rPr>
        <w:t xml:space="preserve">(ტერიტორიის </w:t>
      </w:r>
      <w:r w:rsidRPr="00082502">
        <w:rPr>
          <w:rFonts w:ascii="Sylfaen" w:hAnsi="Sylfaen" w:cstheme="minorHAnsi"/>
          <w:lang w:val="ka-GE"/>
        </w:rPr>
        <w:t>კოდი GE0000002) ფართობი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Pr="00082502">
        <w:rPr>
          <w:rFonts w:ascii="Sylfaen" w:hAnsi="Sylfaen" w:cstheme="minorHAnsi"/>
          <w:lang w:val="ka-GE"/>
        </w:rPr>
        <w:t xml:space="preserve">79,786 ჰა. (დანართი 7: ზურმუხტის ქსელის </w:t>
      </w:r>
      <w:r w:rsidR="00F3511C" w:rsidRPr="00082502">
        <w:rPr>
          <w:rFonts w:ascii="Sylfaen" w:hAnsi="Sylfaen" w:cstheme="minorHAnsi"/>
          <w:lang w:val="ka-GE"/>
        </w:rPr>
        <w:t>რუკა</w:t>
      </w:r>
      <w:r w:rsidR="00636054" w:rsidRPr="00082502">
        <w:rPr>
          <w:rFonts w:ascii="Sylfaen" w:hAnsi="Sylfaen" w:cstheme="minorHAnsi"/>
          <w:lang w:val="ka-GE"/>
        </w:rPr>
        <w:t xml:space="preserve"> </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Pr="00082502">
        <w:rPr>
          <w:rFonts w:ascii="Sylfaen" w:hAnsi="Sylfaen" w:cstheme="minorHAnsi"/>
          <w:lang w:val="ka-GE"/>
        </w:rPr>
        <w:t xml:space="preserve">არხოტი). ზურმუხტის </w:t>
      </w:r>
      <w:r w:rsidR="00636054" w:rsidRPr="00082502">
        <w:rPr>
          <w:rFonts w:ascii="Sylfaen" w:hAnsi="Sylfaen" w:cstheme="minorHAnsi"/>
          <w:lang w:val="ka-GE"/>
        </w:rPr>
        <w:t xml:space="preserve">ტერიტორიაზე </w:t>
      </w:r>
      <w:r w:rsidRPr="00082502">
        <w:rPr>
          <w:rFonts w:ascii="Sylfaen" w:hAnsi="Sylfaen" w:cstheme="minorHAnsi"/>
          <w:lang w:val="ka-GE"/>
        </w:rPr>
        <w:t>წარმოდგენილია შემდეგი ტიპის ჰაბიტატები: C3.55 კენჭოვანი მდინარისპირების მეჩხერი მცენარეულობა; C3.62 მცენარეულ საფარს მოკლებული მდინარის კენჭოვანი ნაპირები; D4.2 მაღალმთის ფუძე წყალსატევთა და მდინარეთა ნაპირები მდიდარი არქტიკულ-ალპური ფლორით; E1.2 მრავალწლოვან ბალახოვან მცენარეთა საფარი კირქვიანებზე და სტეპი ფუძე სუბსტრატებზე; F9.1 მდინარისპირა ბუჩქნარი; G1.12 ბორეო-ალპური ჭალის პარკული ტყეები; G1.6 წიფლნარი ტყეები.</w:t>
      </w:r>
    </w:p>
    <w:p w14:paraId="0D275281" w14:textId="6AB1A5FD" w:rsidR="00E62D19" w:rsidRPr="00082502" w:rsidRDefault="00E62D19" w:rsidP="00524112">
      <w:pPr>
        <w:pStyle w:val="Heading2"/>
        <w:spacing w:before="0" w:line="240" w:lineRule="auto"/>
        <w:jc w:val="both"/>
        <w:rPr>
          <w:rFonts w:ascii="Sylfaen" w:hAnsi="Sylfaen" w:cstheme="minorHAnsi"/>
          <w:color w:val="auto"/>
          <w:sz w:val="22"/>
          <w:szCs w:val="22"/>
          <w:lang w:val="ka-GE"/>
        </w:rPr>
      </w:pPr>
    </w:p>
    <w:p w14:paraId="6CE0F0FE" w14:textId="1AE5F884" w:rsidR="005A604C" w:rsidRPr="00082502" w:rsidRDefault="00F4626D" w:rsidP="00524112">
      <w:pPr>
        <w:pStyle w:val="Heading2"/>
        <w:spacing w:before="0" w:line="240" w:lineRule="auto"/>
        <w:jc w:val="both"/>
        <w:rPr>
          <w:rFonts w:ascii="Sylfaen" w:hAnsi="Sylfaen" w:cstheme="minorHAnsi"/>
          <w:color w:val="auto"/>
          <w:sz w:val="22"/>
          <w:szCs w:val="22"/>
          <w:lang w:val="ka-GE"/>
        </w:rPr>
      </w:pPr>
      <w:r w:rsidRPr="00082502">
        <w:rPr>
          <w:rFonts w:ascii="Sylfaen" w:hAnsi="Sylfaen" w:cstheme="minorHAnsi"/>
          <w:color w:val="auto"/>
          <w:sz w:val="22"/>
          <w:szCs w:val="22"/>
          <w:lang w:val="ka-GE"/>
        </w:rPr>
        <w:t>მუხლი 1</w:t>
      </w:r>
      <w:r w:rsidR="00B61D33" w:rsidRPr="00082502">
        <w:rPr>
          <w:rFonts w:ascii="Sylfaen" w:hAnsi="Sylfaen" w:cstheme="minorHAnsi"/>
          <w:color w:val="auto"/>
          <w:sz w:val="22"/>
          <w:szCs w:val="22"/>
          <w:lang w:val="ka-GE"/>
        </w:rPr>
        <w:t>5</w:t>
      </w:r>
      <w:r w:rsidR="005A604C" w:rsidRPr="00082502">
        <w:rPr>
          <w:rFonts w:ascii="Sylfaen" w:hAnsi="Sylfaen" w:cstheme="minorHAnsi"/>
          <w:color w:val="auto"/>
          <w:sz w:val="22"/>
          <w:szCs w:val="22"/>
          <w:lang w:val="ka-GE"/>
        </w:rPr>
        <w:t xml:space="preserve">. </w:t>
      </w:r>
      <w:bookmarkEnd w:id="24"/>
      <w:r w:rsidR="00B6670A" w:rsidRPr="00082502">
        <w:rPr>
          <w:rFonts w:ascii="Sylfaen" w:hAnsi="Sylfaen" w:cstheme="minorHAnsi"/>
          <w:color w:val="auto"/>
          <w:sz w:val="22"/>
          <w:szCs w:val="22"/>
          <w:lang w:val="ka-GE"/>
        </w:rPr>
        <w:t>ბიომრავალფეროვნება</w:t>
      </w:r>
      <w:bookmarkEnd w:id="25"/>
    </w:p>
    <w:p w14:paraId="0C8A26DB" w14:textId="3430922E" w:rsidR="0035796B" w:rsidRPr="00082502" w:rsidRDefault="00E7307A" w:rsidP="00524112">
      <w:pPr>
        <w:spacing w:after="0" w:line="240" w:lineRule="auto"/>
        <w:jc w:val="both"/>
        <w:rPr>
          <w:rFonts w:ascii="Sylfaen" w:hAnsi="Sylfaen" w:cstheme="minorHAnsi"/>
          <w:lang w:val="ka-GE"/>
        </w:rPr>
      </w:pPr>
      <w:r w:rsidRPr="00082502">
        <w:rPr>
          <w:rFonts w:ascii="Sylfaen" w:hAnsi="Sylfaen" w:cstheme="minorHAnsi"/>
          <w:lang w:val="ka-GE"/>
        </w:rPr>
        <w:t xml:space="preserve">1. </w:t>
      </w:r>
      <w:r w:rsidR="00B6670A" w:rsidRPr="00082502">
        <w:rPr>
          <w:rFonts w:ascii="Sylfaen" w:hAnsi="Sylfaen" w:cstheme="minorHAnsi"/>
          <w:lang w:val="ka-GE"/>
        </w:rPr>
        <w:t>ფლორა და მცენარეული საფარი</w:t>
      </w:r>
      <w:r w:rsidRPr="00082502">
        <w:rPr>
          <w:rFonts w:ascii="Sylfaen" w:hAnsi="Sylfaen" w:cstheme="minorHAnsi"/>
          <w:lang w:val="ka-GE"/>
        </w:rPr>
        <w:t>:</w:t>
      </w:r>
      <w:r w:rsidR="00B6670A" w:rsidRPr="00082502">
        <w:rPr>
          <w:rFonts w:ascii="Sylfaen" w:hAnsi="Sylfaen" w:cstheme="minorHAnsi"/>
          <w:lang w:val="ka-GE"/>
        </w:rPr>
        <w:t xml:space="preserve"> </w:t>
      </w:r>
    </w:p>
    <w:p w14:paraId="2B01464C" w14:textId="42B873C2" w:rsidR="004547E7" w:rsidRPr="00082502" w:rsidRDefault="00E7307A" w:rsidP="00E7307A">
      <w:pPr>
        <w:spacing w:after="0" w:line="240" w:lineRule="auto"/>
        <w:jc w:val="both"/>
        <w:rPr>
          <w:rFonts w:ascii="Sylfaen" w:hAnsi="Sylfaen" w:cstheme="minorHAnsi"/>
          <w:lang w:val="ka-GE"/>
        </w:rPr>
      </w:pPr>
      <w:r w:rsidRPr="00082502">
        <w:rPr>
          <w:rFonts w:ascii="Sylfaen" w:hAnsi="Sylfaen" w:cstheme="minorHAnsi"/>
          <w:lang w:val="ka-GE"/>
        </w:rPr>
        <w:t xml:space="preserve">ა) </w:t>
      </w:r>
      <w:r w:rsidR="00105ED1" w:rsidRPr="00082502">
        <w:rPr>
          <w:rFonts w:ascii="Sylfaen" w:hAnsi="Sylfaen" w:cstheme="minorHAnsi"/>
          <w:lang w:val="ka-GE"/>
        </w:rPr>
        <w:t>დაცული ტერიტორიების</w:t>
      </w:r>
      <w:r w:rsidR="006A3F79" w:rsidRPr="00082502">
        <w:rPr>
          <w:rFonts w:ascii="Sylfaen" w:hAnsi="Sylfaen" w:cstheme="minorHAnsi"/>
          <w:lang w:val="ka-GE"/>
        </w:rPr>
        <w:t xml:space="preserve"> (ფშავ-ხევსურეთის ეროვნული პარკი, ას</w:t>
      </w:r>
      <w:r w:rsidR="00636054" w:rsidRPr="00082502">
        <w:rPr>
          <w:rFonts w:ascii="Sylfaen" w:hAnsi="Sylfaen" w:cstheme="minorHAnsi"/>
          <w:lang w:val="ka-GE"/>
        </w:rPr>
        <w:t>ი</w:t>
      </w:r>
      <w:r w:rsidR="006A3F79" w:rsidRPr="00082502">
        <w:rPr>
          <w:rFonts w:ascii="Sylfaen" w:hAnsi="Sylfaen" w:cstheme="minorHAnsi"/>
          <w:lang w:val="ka-GE"/>
        </w:rPr>
        <w:t>ს აღკვეთილი, როშკის ბუნების ძეგლი)</w:t>
      </w:r>
      <w:r w:rsidR="00105ED1" w:rsidRPr="00082502">
        <w:rPr>
          <w:rFonts w:ascii="Sylfaen" w:hAnsi="Sylfaen" w:cstheme="minorHAnsi"/>
          <w:lang w:val="ka-GE"/>
        </w:rPr>
        <w:t xml:space="preserve"> ფლორ</w:t>
      </w:r>
      <w:r w:rsidR="002E1763" w:rsidRPr="00082502">
        <w:rPr>
          <w:rFonts w:ascii="Sylfaen" w:hAnsi="Sylfaen" w:cstheme="minorHAnsi"/>
          <w:lang w:val="ka-GE"/>
        </w:rPr>
        <w:t>ა</w:t>
      </w:r>
      <w:r w:rsidR="00105ED1" w:rsidRPr="00082502">
        <w:rPr>
          <w:rFonts w:ascii="Sylfaen" w:hAnsi="Sylfaen" w:cstheme="minorHAnsi"/>
          <w:lang w:val="ka-GE"/>
        </w:rPr>
        <w:t xml:space="preserve"> მრავალფეროვანია. </w:t>
      </w:r>
      <w:r w:rsidR="002E1763" w:rsidRPr="00082502">
        <w:rPr>
          <w:rFonts w:ascii="Sylfaen" w:hAnsi="Sylfaen" w:cstheme="minorHAnsi"/>
          <w:lang w:val="ka-GE"/>
        </w:rPr>
        <w:t xml:space="preserve">მინიმუმ </w:t>
      </w:r>
      <w:r w:rsidR="00105ED1" w:rsidRPr="00082502">
        <w:rPr>
          <w:rFonts w:ascii="Sylfaen" w:hAnsi="Sylfaen" w:cstheme="minorHAnsi"/>
          <w:lang w:val="ka-GE"/>
        </w:rPr>
        <w:t xml:space="preserve">1,213 </w:t>
      </w:r>
      <w:r w:rsidR="00EE4216" w:rsidRPr="00082502">
        <w:rPr>
          <w:rFonts w:ascii="Sylfaen" w:hAnsi="Sylfaen" w:cstheme="minorHAnsi"/>
          <w:lang w:val="ka-GE"/>
        </w:rPr>
        <w:t>უმაღლეს</w:t>
      </w:r>
      <w:r w:rsidR="00DE70CB" w:rsidRPr="00082502">
        <w:rPr>
          <w:rFonts w:ascii="Sylfaen" w:hAnsi="Sylfaen" w:cstheme="minorHAnsi"/>
          <w:lang w:val="ka-GE"/>
        </w:rPr>
        <w:t xml:space="preserve"> </w:t>
      </w:r>
      <w:r w:rsidR="00105ED1" w:rsidRPr="00082502">
        <w:rPr>
          <w:rFonts w:ascii="Sylfaen" w:hAnsi="Sylfaen" w:cstheme="minorHAnsi"/>
          <w:lang w:val="ka-GE"/>
        </w:rPr>
        <w:t>მცენარ</w:t>
      </w:r>
      <w:r w:rsidR="00EE4216" w:rsidRPr="00082502">
        <w:rPr>
          <w:rFonts w:ascii="Sylfaen" w:hAnsi="Sylfaen" w:cstheme="minorHAnsi"/>
          <w:lang w:val="ka-GE"/>
        </w:rPr>
        <w:t>ეთა სახეობ</w:t>
      </w:r>
      <w:r w:rsidR="005D5DAA" w:rsidRPr="00082502">
        <w:rPr>
          <w:rFonts w:ascii="Sylfaen" w:hAnsi="Sylfaen" w:cstheme="minorHAnsi"/>
          <w:lang w:val="ka-GE"/>
        </w:rPr>
        <w:t>ა იქნა აღრიცხული</w:t>
      </w:r>
      <w:r w:rsidR="005871C7" w:rsidRPr="00082502">
        <w:rPr>
          <w:rFonts w:ascii="Sylfaen" w:hAnsi="Sylfaen" w:cstheme="minorHAnsi"/>
          <w:lang w:val="ka-GE"/>
        </w:rPr>
        <w:t xml:space="preserve"> თუშ-ფშავ-ხევსურეთის </w:t>
      </w:r>
      <w:r w:rsidR="005D5DAA" w:rsidRPr="00082502">
        <w:rPr>
          <w:rFonts w:ascii="Sylfaen" w:hAnsi="Sylfaen" w:cstheme="minorHAnsi"/>
          <w:lang w:val="ka-GE"/>
        </w:rPr>
        <w:t xml:space="preserve"> </w:t>
      </w:r>
      <w:r w:rsidR="005871C7" w:rsidRPr="00082502">
        <w:rPr>
          <w:rFonts w:ascii="Sylfaen" w:hAnsi="Sylfaen" w:cstheme="minorHAnsi"/>
          <w:lang w:val="ka-GE"/>
        </w:rPr>
        <w:t>ფარგლებში</w:t>
      </w:r>
      <w:r w:rsidR="00105ED1" w:rsidRPr="00082502">
        <w:rPr>
          <w:rFonts w:ascii="Sylfaen" w:hAnsi="Sylfaen" w:cstheme="minorHAnsi"/>
          <w:lang w:val="ka-GE"/>
        </w:rPr>
        <w:t xml:space="preserve">, რაც </w:t>
      </w:r>
      <w:r w:rsidR="005D5DAA" w:rsidRPr="00082502">
        <w:rPr>
          <w:rFonts w:ascii="Sylfaen" w:hAnsi="Sylfaen" w:cstheme="minorHAnsi"/>
          <w:lang w:val="ka-GE"/>
        </w:rPr>
        <w:t xml:space="preserve">საქართველოს </w:t>
      </w:r>
      <w:r w:rsidR="00105ED1" w:rsidRPr="00082502">
        <w:rPr>
          <w:rFonts w:ascii="Sylfaen" w:hAnsi="Sylfaen" w:cstheme="minorHAnsi"/>
          <w:lang w:val="ka-GE"/>
        </w:rPr>
        <w:t>ფლორის</w:t>
      </w:r>
      <w:r w:rsidR="00FC29EA" w:rsidRPr="00082502">
        <w:rPr>
          <w:rFonts w:ascii="Sylfaen" w:hAnsi="Sylfaen" w:cstheme="minorHAnsi"/>
          <w:lang w:val="ka-GE"/>
        </w:rPr>
        <w:t xml:space="preserve"> 29.6%</w:t>
      </w:r>
      <w:r w:rsidR="00105ED1" w:rsidRPr="00082502">
        <w:rPr>
          <w:rFonts w:ascii="Sylfaen" w:hAnsi="Sylfaen" w:cstheme="minorHAnsi"/>
          <w:lang w:val="ka-GE"/>
        </w:rPr>
        <w:t xml:space="preserve">-ს შეადგენს. </w:t>
      </w:r>
      <w:r w:rsidR="00275341" w:rsidRPr="00082502">
        <w:rPr>
          <w:rFonts w:ascii="Sylfaen" w:hAnsi="Sylfaen" w:cstheme="minorHAnsi"/>
          <w:lang w:val="ka-GE"/>
        </w:rPr>
        <w:t>დაცული ტერიტორიების ფარგლებში გავრცელებული მცენარეული სახეობების ნუსხა განსაახლებელი</w:t>
      </w:r>
      <w:r w:rsidR="00AE0847" w:rsidRPr="00082502">
        <w:rPr>
          <w:rFonts w:ascii="Sylfaen" w:hAnsi="Sylfaen" w:cstheme="minorHAnsi"/>
          <w:lang w:val="ka-GE"/>
        </w:rPr>
        <w:t>ა</w:t>
      </w:r>
      <w:r w:rsidR="00275341" w:rsidRPr="00082502">
        <w:rPr>
          <w:rFonts w:ascii="Sylfaen" w:hAnsi="Sylfaen" w:cstheme="minorHAnsi"/>
          <w:lang w:val="ka-GE"/>
        </w:rPr>
        <w:t xml:space="preserve">. არსებული </w:t>
      </w:r>
      <w:r w:rsidR="003C4AF1" w:rsidRPr="00082502">
        <w:rPr>
          <w:rFonts w:ascii="Sylfaen" w:hAnsi="Sylfaen" w:cstheme="minorHAnsi"/>
          <w:lang w:val="ka-GE"/>
        </w:rPr>
        <w:t xml:space="preserve">სამეცნიერო </w:t>
      </w:r>
      <w:r w:rsidR="00275341" w:rsidRPr="00082502">
        <w:rPr>
          <w:rFonts w:ascii="Sylfaen" w:hAnsi="Sylfaen" w:cstheme="minorHAnsi"/>
          <w:lang w:val="ka-GE"/>
        </w:rPr>
        <w:t xml:space="preserve">ლიტერატურის მიხედვით, </w:t>
      </w:r>
      <w:r w:rsidR="00105ED1" w:rsidRPr="00082502">
        <w:rPr>
          <w:rFonts w:ascii="Sylfaen" w:hAnsi="Sylfaen" w:cstheme="minorHAnsi"/>
          <w:lang w:val="ka-GE"/>
        </w:rPr>
        <w:t>დაცულ ტერიტორიებ</w:t>
      </w:r>
      <w:r w:rsidR="005D5DAA" w:rsidRPr="00082502">
        <w:rPr>
          <w:rFonts w:ascii="Sylfaen" w:hAnsi="Sylfaen" w:cstheme="minorHAnsi"/>
          <w:lang w:val="ka-GE"/>
        </w:rPr>
        <w:t xml:space="preserve">ზე </w:t>
      </w:r>
      <w:r w:rsidR="00105ED1" w:rsidRPr="00082502">
        <w:rPr>
          <w:rFonts w:ascii="Sylfaen" w:hAnsi="Sylfaen" w:cstheme="minorHAnsi"/>
          <w:lang w:val="ka-GE"/>
        </w:rPr>
        <w:t xml:space="preserve"> </w:t>
      </w:r>
      <w:r w:rsidR="00275341" w:rsidRPr="00082502">
        <w:rPr>
          <w:rFonts w:ascii="Sylfaen" w:hAnsi="Sylfaen" w:cstheme="minorHAnsi"/>
          <w:lang w:val="ka-GE"/>
        </w:rPr>
        <w:t xml:space="preserve">უმაღლეს მცენარეთა </w:t>
      </w:r>
      <w:r w:rsidR="00275341" w:rsidRPr="00082502">
        <w:rPr>
          <w:rFonts w:ascii="Sylfaen" w:hAnsi="Sylfaen" w:cstheme="minorHAnsi"/>
          <w:lang w:val="ka-GE"/>
        </w:rPr>
        <w:lastRenderedPageBreak/>
        <w:t xml:space="preserve">908-ზე მეტი სახეობა არის </w:t>
      </w:r>
      <w:r w:rsidR="003D51E0" w:rsidRPr="00082502">
        <w:rPr>
          <w:rFonts w:ascii="Sylfaen" w:hAnsi="Sylfaen" w:cstheme="minorHAnsi"/>
          <w:lang w:val="ka-GE"/>
        </w:rPr>
        <w:t>გავრცელებულ</w:t>
      </w:r>
      <w:r w:rsidR="00275341" w:rsidRPr="00082502">
        <w:rPr>
          <w:rFonts w:ascii="Sylfaen" w:hAnsi="Sylfaen" w:cstheme="minorHAnsi"/>
          <w:lang w:val="ka-GE"/>
        </w:rPr>
        <w:t xml:space="preserve">ი </w:t>
      </w:r>
      <w:r w:rsidR="00E23B6A" w:rsidRPr="00082502">
        <w:rPr>
          <w:rFonts w:ascii="Sylfaen" w:hAnsi="Sylfaen" w:cstheme="minorHAnsi"/>
          <w:lang w:val="ka-GE"/>
        </w:rPr>
        <w:t xml:space="preserve">(დანართი </w:t>
      </w:r>
      <w:r w:rsidR="00D84B7A" w:rsidRPr="00082502">
        <w:rPr>
          <w:rFonts w:ascii="Sylfaen" w:hAnsi="Sylfaen" w:cstheme="minorHAnsi"/>
          <w:lang w:val="ka-GE"/>
        </w:rPr>
        <w:t>8</w:t>
      </w:r>
      <w:r w:rsidR="00C450AD" w:rsidRPr="00082502">
        <w:rPr>
          <w:rFonts w:ascii="Sylfaen" w:hAnsi="Sylfaen" w:cstheme="minorHAnsi"/>
          <w:lang w:val="ka-GE"/>
        </w:rPr>
        <w:t>:</w:t>
      </w:r>
      <w:r w:rsidR="00E23B6A" w:rsidRPr="00082502">
        <w:rPr>
          <w:rFonts w:ascii="Sylfaen" w:hAnsi="Sylfaen" w:cstheme="minorHAnsi"/>
          <w:lang w:val="ka-GE"/>
        </w:rPr>
        <w:t xml:space="preserve"> ფშავ-ხევსურეთის დაცულ ტერიტორიებზე გავრცელებული </w:t>
      </w:r>
      <w:r w:rsidR="00F3511C" w:rsidRPr="00082502">
        <w:rPr>
          <w:rFonts w:ascii="Sylfaen" w:hAnsi="Sylfaen" w:cstheme="minorHAnsi"/>
          <w:lang w:val="ka-GE"/>
        </w:rPr>
        <w:t xml:space="preserve">მცენარეთა </w:t>
      </w:r>
      <w:r w:rsidR="00E23B6A" w:rsidRPr="00082502">
        <w:rPr>
          <w:rFonts w:ascii="Sylfaen" w:hAnsi="Sylfaen" w:cstheme="minorHAnsi"/>
          <w:lang w:val="ka-GE"/>
        </w:rPr>
        <w:t>სახეობების ჩამონათვალი)</w:t>
      </w:r>
      <w:r w:rsidR="005607F2">
        <w:rPr>
          <w:rFonts w:ascii="Sylfaen" w:hAnsi="Sylfaen" w:cstheme="minorHAnsi"/>
          <w:lang w:val="ka-GE"/>
        </w:rPr>
        <w:t>;</w:t>
      </w:r>
    </w:p>
    <w:p w14:paraId="6AF2A7ED" w14:textId="1DA30D18" w:rsidR="00275341" w:rsidRPr="00082502" w:rsidRDefault="00E7307A" w:rsidP="00E7307A">
      <w:pPr>
        <w:spacing w:after="0" w:line="240" w:lineRule="auto"/>
        <w:jc w:val="both"/>
        <w:rPr>
          <w:rFonts w:ascii="Sylfaen" w:hAnsi="Sylfaen" w:cstheme="minorHAnsi"/>
          <w:lang w:val="ka-GE"/>
        </w:rPr>
      </w:pPr>
      <w:r w:rsidRPr="00082502">
        <w:rPr>
          <w:rFonts w:ascii="Sylfaen" w:hAnsi="Sylfaen" w:cstheme="minorHAnsi"/>
          <w:lang w:val="ka-GE"/>
        </w:rPr>
        <w:t xml:space="preserve">ბ) </w:t>
      </w:r>
      <w:r w:rsidR="00E06755" w:rsidRPr="00082502">
        <w:rPr>
          <w:rFonts w:ascii="Sylfaen" w:hAnsi="Sylfaen" w:cstheme="minorHAnsi"/>
          <w:lang w:val="ka-GE"/>
        </w:rPr>
        <w:t xml:space="preserve">დაცული ტერიტორიებზე წარმოდგენილია გვიმრანაირების 8 ოჯახი, შიშველთესლოვნების 78 ოჯახი, </w:t>
      </w:r>
      <w:r w:rsidR="00374645" w:rsidRPr="00082502">
        <w:rPr>
          <w:rFonts w:ascii="Sylfaen" w:hAnsi="Sylfaen" w:cstheme="minorHAnsi"/>
          <w:lang w:val="ka-GE"/>
        </w:rPr>
        <w:t xml:space="preserve">66 ფარულთესლოვანის ოჯახი. </w:t>
      </w:r>
      <w:r w:rsidR="00E06755" w:rsidRPr="00082502">
        <w:rPr>
          <w:rFonts w:ascii="Sylfaen" w:hAnsi="Sylfaen" w:cstheme="minorHAnsi"/>
          <w:lang w:val="ka-GE"/>
        </w:rPr>
        <w:t xml:space="preserve"> </w:t>
      </w:r>
    </w:p>
    <w:p w14:paraId="7A211286" w14:textId="364C4D99" w:rsidR="00B24FC5" w:rsidRPr="00082502" w:rsidRDefault="00713F34" w:rsidP="00E7307A">
      <w:pPr>
        <w:spacing w:after="0" w:line="240" w:lineRule="auto"/>
        <w:jc w:val="both"/>
        <w:rPr>
          <w:rFonts w:ascii="Sylfaen" w:hAnsi="Sylfaen" w:cstheme="minorHAnsi"/>
          <w:lang w:val="ka-GE"/>
        </w:rPr>
      </w:pPr>
      <w:r w:rsidRPr="00082502">
        <w:rPr>
          <w:rFonts w:ascii="Sylfaen" w:hAnsi="Sylfaen" w:cstheme="minorHAnsi"/>
          <w:lang w:val="ka-GE"/>
        </w:rPr>
        <w:t xml:space="preserve">გ) </w:t>
      </w:r>
      <w:r w:rsidR="002E1763" w:rsidRPr="00082502">
        <w:rPr>
          <w:rFonts w:ascii="Sylfaen" w:hAnsi="Sylfaen" w:cstheme="minorHAnsi"/>
          <w:lang w:val="ka-GE"/>
        </w:rPr>
        <w:t>დაცული ტერიტორიების მცენარეულობა კავკასიის მცენარეულობის ზონის აღმოსავლეთ კავკასიურ ტიპს ეკუთვნის</w:t>
      </w:r>
      <w:r w:rsidR="00DE70CB" w:rsidRPr="00082502">
        <w:rPr>
          <w:rFonts w:ascii="Sylfaen" w:hAnsi="Sylfaen" w:cstheme="minorHAnsi"/>
          <w:lang w:val="ka-GE"/>
        </w:rPr>
        <w:t>.</w:t>
      </w:r>
      <w:r w:rsidR="001C7E88" w:rsidRPr="00082502">
        <w:rPr>
          <w:rFonts w:ascii="Sylfaen" w:hAnsi="Sylfaen" w:cstheme="minorHAnsi"/>
          <w:lang w:val="ka-GE"/>
        </w:rPr>
        <w:t xml:space="preserve"> </w:t>
      </w:r>
      <w:r w:rsidR="002E1763" w:rsidRPr="00082502">
        <w:rPr>
          <w:rFonts w:ascii="Sylfaen" w:hAnsi="Sylfaen" w:cstheme="minorHAnsi"/>
          <w:lang w:val="ka-GE"/>
        </w:rPr>
        <w:t xml:space="preserve">ფშავ-ხევსურეთის მცენარეულობა იყოფა ჩრდილოეთ და სამხრეთ ფერდობებზე დაყოფილ ვერტიკალურ </w:t>
      </w:r>
      <w:r w:rsidR="005353E8" w:rsidRPr="00082502">
        <w:rPr>
          <w:rFonts w:ascii="Sylfaen" w:hAnsi="Sylfaen" w:cstheme="minorHAnsi"/>
          <w:lang w:val="ka-GE"/>
        </w:rPr>
        <w:t>სარტყლებად</w:t>
      </w:r>
      <w:r w:rsidR="00DE70CB" w:rsidRPr="00082502">
        <w:rPr>
          <w:rFonts w:ascii="Sylfaen" w:hAnsi="Sylfaen" w:cstheme="minorHAnsi"/>
          <w:lang w:val="ka-GE"/>
        </w:rPr>
        <w:t>.</w:t>
      </w:r>
      <w:r w:rsidR="002E1763" w:rsidRPr="00082502">
        <w:rPr>
          <w:rFonts w:ascii="Sylfaen" w:hAnsi="Sylfaen" w:cstheme="minorHAnsi"/>
          <w:lang w:val="ka-GE"/>
        </w:rPr>
        <w:t xml:space="preserve"> ფშავსა და პირაქეთა ხევსურეთში (მდინარე არაგვის წყალშემკრები) წარმოდგენილი</w:t>
      </w:r>
      <w:r w:rsidR="00902F25" w:rsidRPr="00082502">
        <w:rPr>
          <w:rFonts w:ascii="Sylfaen" w:hAnsi="Sylfaen" w:cstheme="minorHAnsi"/>
          <w:lang w:val="ka-GE"/>
        </w:rPr>
        <w:t>ა</w:t>
      </w:r>
      <w:r w:rsidR="002E1763" w:rsidRPr="00082502">
        <w:rPr>
          <w:rFonts w:ascii="Sylfaen" w:hAnsi="Sylfaen" w:cstheme="minorHAnsi"/>
          <w:lang w:val="ka-GE"/>
        </w:rPr>
        <w:t xml:space="preserve">: 1. </w:t>
      </w:r>
      <w:r w:rsidR="008D49FB" w:rsidRPr="00082502">
        <w:rPr>
          <w:rFonts w:ascii="Sylfaen" w:hAnsi="Sylfaen" w:cstheme="minorHAnsi"/>
          <w:lang w:val="ka-GE"/>
        </w:rPr>
        <w:t>მთის შუა სარტყელი</w:t>
      </w:r>
      <w:r w:rsidR="002E1763" w:rsidRPr="00082502">
        <w:rPr>
          <w:rFonts w:ascii="Sylfaen" w:hAnsi="Sylfaen" w:cstheme="minorHAnsi"/>
          <w:lang w:val="ka-GE"/>
        </w:rPr>
        <w:t xml:space="preserve"> </w:t>
      </w:r>
      <w:r w:rsidR="00E0316B" w:rsidRPr="00082502">
        <w:rPr>
          <w:rFonts w:ascii="Sylfaen" w:hAnsi="Sylfaen" w:cstheme="minorHAnsi"/>
          <w:lang w:val="ka-GE"/>
        </w:rPr>
        <w:t>წიფლნარ</w:t>
      </w:r>
      <w:r w:rsidR="005D5DAA" w:rsidRPr="00082502">
        <w:rPr>
          <w:rFonts w:ascii="Sylfaen" w:hAnsi="Sylfaen" w:cstheme="minorHAnsi"/>
          <w:lang w:val="ka-GE"/>
        </w:rPr>
        <w:t>ებით და მუხნარ-რცხილნარებით</w:t>
      </w:r>
      <w:r w:rsidR="002E1763" w:rsidRPr="00082502">
        <w:rPr>
          <w:rFonts w:ascii="Sylfaen" w:hAnsi="Sylfaen" w:cstheme="minorHAnsi"/>
          <w:lang w:val="ka-GE"/>
        </w:rPr>
        <w:t xml:space="preserve"> 2. სუბალპური ტყის </w:t>
      </w:r>
      <w:r w:rsidR="008D49FB" w:rsidRPr="00082502">
        <w:rPr>
          <w:rFonts w:ascii="Sylfaen" w:hAnsi="Sylfaen" w:cstheme="minorHAnsi"/>
          <w:lang w:val="ka-GE"/>
        </w:rPr>
        <w:t>სარტყელი</w:t>
      </w:r>
      <w:r w:rsidR="002E1763" w:rsidRPr="00082502">
        <w:rPr>
          <w:rFonts w:ascii="Sylfaen" w:hAnsi="Sylfaen" w:cstheme="minorHAnsi"/>
          <w:lang w:val="ka-GE"/>
        </w:rPr>
        <w:t xml:space="preserve"> </w:t>
      </w:r>
      <w:r w:rsidR="001C7E88" w:rsidRPr="00082502">
        <w:rPr>
          <w:rFonts w:ascii="Sylfaen" w:hAnsi="Sylfaen" w:cstheme="minorHAnsi"/>
          <w:lang w:val="ka-GE"/>
        </w:rPr>
        <w:t xml:space="preserve">სუბალპური ტყეებით, მაღალმთის </w:t>
      </w:r>
      <w:r w:rsidR="002E1763" w:rsidRPr="00082502">
        <w:rPr>
          <w:rFonts w:ascii="Sylfaen" w:hAnsi="Sylfaen" w:cstheme="minorHAnsi"/>
          <w:lang w:val="ka-GE"/>
        </w:rPr>
        <w:t>ბუჩქ</w:t>
      </w:r>
      <w:r w:rsidR="001C7E88" w:rsidRPr="00082502">
        <w:rPr>
          <w:rFonts w:ascii="Sylfaen" w:hAnsi="Sylfaen" w:cstheme="minorHAnsi"/>
          <w:lang w:val="ka-GE"/>
        </w:rPr>
        <w:t>ნარ</w:t>
      </w:r>
      <w:r w:rsidR="002E1763" w:rsidRPr="00082502">
        <w:rPr>
          <w:rFonts w:ascii="Sylfaen" w:hAnsi="Sylfaen" w:cstheme="minorHAnsi"/>
          <w:lang w:val="ka-GE"/>
        </w:rPr>
        <w:t>ები</w:t>
      </w:r>
      <w:r w:rsidR="009C1765" w:rsidRPr="00082502">
        <w:rPr>
          <w:rFonts w:ascii="Sylfaen" w:hAnsi="Sylfaen" w:cstheme="minorHAnsi"/>
          <w:lang w:val="ka-GE"/>
        </w:rPr>
        <w:t>თ</w:t>
      </w:r>
      <w:r w:rsidR="001C7E88" w:rsidRPr="00082502">
        <w:rPr>
          <w:rFonts w:ascii="Sylfaen" w:hAnsi="Sylfaen" w:cstheme="minorHAnsi"/>
          <w:lang w:val="ka-GE"/>
        </w:rPr>
        <w:t xml:space="preserve">, </w:t>
      </w:r>
      <w:r w:rsidR="002E1763" w:rsidRPr="00082502">
        <w:rPr>
          <w:rFonts w:ascii="Sylfaen" w:hAnsi="Sylfaen" w:cstheme="minorHAnsi"/>
          <w:lang w:val="ka-GE"/>
        </w:rPr>
        <w:t xml:space="preserve">სუბალპური </w:t>
      </w:r>
      <w:r w:rsidR="001C7E88" w:rsidRPr="00082502">
        <w:rPr>
          <w:rFonts w:ascii="Sylfaen" w:hAnsi="Sylfaen" w:cstheme="minorHAnsi"/>
          <w:lang w:val="ka-GE"/>
        </w:rPr>
        <w:t xml:space="preserve">მაღალბალახეულობით და </w:t>
      </w:r>
      <w:r w:rsidR="002E1763" w:rsidRPr="00082502">
        <w:rPr>
          <w:rFonts w:ascii="Sylfaen" w:hAnsi="Sylfaen" w:cstheme="minorHAnsi"/>
          <w:lang w:val="ka-GE"/>
        </w:rPr>
        <w:t>მდელოები</w:t>
      </w:r>
      <w:r w:rsidR="009C1765" w:rsidRPr="00082502">
        <w:rPr>
          <w:rFonts w:ascii="Sylfaen" w:hAnsi="Sylfaen" w:cstheme="minorHAnsi"/>
          <w:lang w:val="ka-GE"/>
        </w:rPr>
        <w:t>თ</w:t>
      </w:r>
      <w:r w:rsidR="002E1763" w:rsidRPr="00082502">
        <w:rPr>
          <w:rFonts w:ascii="Sylfaen" w:hAnsi="Sylfaen" w:cstheme="minorHAnsi"/>
          <w:lang w:val="ka-GE"/>
        </w:rPr>
        <w:t xml:space="preserve">. 3. ალპური </w:t>
      </w:r>
      <w:r w:rsidR="008D49FB" w:rsidRPr="00082502">
        <w:rPr>
          <w:rFonts w:ascii="Sylfaen" w:hAnsi="Sylfaen" w:cstheme="minorHAnsi"/>
          <w:lang w:val="ka-GE"/>
        </w:rPr>
        <w:t>სარტყელი</w:t>
      </w:r>
      <w:r w:rsidR="002E1763" w:rsidRPr="00082502">
        <w:rPr>
          <w:rFonts w:ascii="Sylfaen" w:hAnsi="Sylfaen" w:cstheme="minorHAnsi"/>
          <w:lang w:val="ka-GE"/>
        </w:rPr>
        <w:t xml:space="preserve"> ალპური მდელოებით და </w:t>
      </w:r>
      <w:r w:rsidR="001C7E88" w:rsidRPr="00082502">
        <w:rPr>
          <w:rFonts w:ascii="Sylfaen" w:hAnsi="Sylfaen" w:cstheme="minorHAnsi"/>
          <w:lang w:val="ka-GE"/>
        </w:rPr>
        <w:t>მაღალმთის ბუჩქნარით</w:t>
      </w:r>
      <w:r w:rsidR="002E1763" w:rsidRPr="00082502">
        <w:rPr>
          <w:rFonts w:ascii="Sylfaen" w:hAnsi="Sylfaen" w:cstheme="minorHAnsi"/>
          <w:lang w:val="ka-GE"/>
        </w:rPr>
        <w:t xml:space="preserve">. 4. სუბნივალური </w:t>
      </w:r>
      <w:r w:rsidR="008D49FB" w:rsidRPr="00082502">
        <w:rPr>
          <w:rFonts w:ascii="Sylfaen" w:hAnsi="Sylfaen" w:cstheme="minorHAnsi"/>
          <w:lang w:val="ka-GE"/>
        </w:rPr>
        <w:t>ს</w:t>
      </w:r>
      <w:r w:rsidR="00DE70CB" w:rsidRPr="00082502">
        <w:rPr>
          <w:rFonts w:ascii="Sylfaen" w:hAnsi="Sylfaen" w:cstheme="minorHAnsi"/>
          <w:lang w:val="ka-GE"/>
        </w:rPr>
        <w:t>ა</w:t>
      </w:r>
      <w:r w:rsidR="008D49FB" w:rsidRPr="00082502">
        <w:rPr>
          <w:rFonts w:ascii="Sylfaen" w:hAnsi="Sylfaen" w:cstheme="minorHAnsi"/>
          <w:lang w:val="ka-GE"/>
        </w:rPr>
        <w:t>რტყელი</w:t>
      </w:r>
      <w:r w:rsidR="002E1763" w:rsidRPr="00082502">
        <w:rPr>
          <w:rFonts w:ascii="Sylfaen" w:hAnsi="Sylfaen" w:cstheme="minorHAnsi"/>
          <w:lang w:val="ka-GE"/>
        </w:rPr>
        <w:t xml:space="preserve"> </w:t>
      </w:r>
      <w:r w:rsidR="001C7E88" w:rsidRPr="00082502">
        <w:rPr>
          <w:rFonts w:ascii="Sylfaen" w:hAnsi="Sylfaen" w:cstheme="minorHAnsi"/>
          <w:lang w:val="ka-GE"/>
        </w:rPr>
        <w:t xml:space="preserve">კლდენაშალ-ღორღიანების და </w:t>
      </w:r>
      <w:r w:rsidR="00AB39A8" w:rsidRPr="00082502">
        <w:rPr>
          <w:rFonts w:ascii="Sylfaen" w:hAnsi="Sylfaen" w:cstheme="minorHAnsi"/>
          <w:lang w:val="ka-GE"/>
        </w:rPr>
        <w:t>პეტროფილური</w:t>
      </w:r>
      <w:r w:rsidR="002E1763" w:rsidRPr="00082502">
        <w:rPr>
          <w:rFonts w:ascii="Sylfaen" w:hAnsi="Sylfaen" w:cstheme="minorHAnsi"/>
          <w:lang w:val="ka-GE"/>
        </w:rPr>
        <w:t xml:space="preserve"> ფლორით. იგივე </w:t>
      </w:r>
      <w:r w:rsidR="008D49FB" w:rsidRPr="00082502">
        <w:rPr>
          <w:rFonts w:ascii="Sylfaen" w:hAnsi="Sylfaen" w:cstheme="minorHAnsi"/>
          <w:lang w:val="ka-GE"/>
        </w:rPr>
        <w:t xml:space="preserve">სარტყლები </w:t>
      </w:r>
      <w:r w:rsidR="002E1763" w:rsidRPr="00082502">
        <w:rPr>
          <w:rFonts w:ascii="Sylfaen" w:hAnsi="Sylfaen" w:cstheme="minorHAnsi"/>
          <w:lang w:val="ka-GE"/>
        </w:rPr>
        <w:t xml:space="preserve">დამახასიათებელია </w:t>
      </w:r>
      <w:r w:rsidR="003C4AF1" w:rsidRPr="00082502">
        <w:rPr>
          <w:rFonts w:ascii="Sylfaen" w:hAnsi="Sylfaen" w:cstheme="minorHAnsi"/>
          <w:lang w:val="ka-GE"/>
        </w:rPr>
        <w:t>პირიქითა</w:t>
      </w:r>
      <w:r w:rsidR="002E1763" w:rsidRPr="00082502">
        <w:rPr>
          <w:rFonts w:ascii="Sylfaen" w:hAnsi="Sylfaen" w:cstheme="minorHAnsi"/>
          <w:lang w:val="ka-GE"/>
        </w:rPr>
        <w:t xml:space="preserve"> ხევსურეთისთვის (მდინარეების ას</w:t>
      </w:r>
      <w:r w:rsidR="00460F2A" w:rsidRPr="00082502">
        <w:rPr>
          <w:rFonts w:ascii="Sylfaen" w:hAnsi="Sylfaen" w:cstheme="minorHAnsi"/>
          <w:lang w:val="ka-GE"/>
        </w:rPr>
        <w:t>ი</w:t>
      </w:r>
      <w:r w:rsidR="002E1763" w:rsidRPr="00082502">
        <w:rPr>
          <w:rFonts w:ascii="Sylfaen" w:hAnsi="Sylfaen" w:cstheme="minorHAnsi"/>
          <w:lang w:val="ka-GE"/>
        </w:rPr>
        <w:t xml:space="preserve">სა და არღუნის წყალშემკრები) დამატებითი </w:t>
      </w:r>
      <w:r w:rsidR="00385C2B" w:rsidRPr="00082502">
        <w:rPr>
          <w:rFonts w:ascii="Sylfaen" w:hAnsi="Sylfaen" w:cstheme="minorHAnsi"/>
          <w:lang w:val="ka-GE"/>
        </w:rPr>
        <w:t xml:space="preserve">ნივალური </w:t>
      </w:r>
      <w:r w:rsidR="002E1763" w:rsidRPr="00082502">
        <w:rPr>
          <w:rFonts w:ascii="Sylfaen" w:hAnsi="Sylfaen" w:cstheme="minorHAnsi"/>
          <w:lang w:val="ka-GE"/>
        </w:rPr>
        <w:t>ზონ</w:t>
      </w:r>
      <w:r w:rsidR="00385C2B" w:rsidRPr="00082502">
        <w:rPr>
          <w:rFonts w:ascii="Sylfaen" w:hAnsi="Sylfaen" w:cstheme="minorHAnsi"/>
          <w:lang w:val="ka-GE"/>
        </w:rPr>
        <w:t>ით</w:t>
      </w:r>
      <w:r w:rsidR="002E1763" w:rsidRPr="00082502">
        <w:rPr>
          <w:rFonts w:ascii="Sylfaen" w:hAnsi="Sylfaen" w:cstheme="minorHAnsi"/>
          <w:lang w:val="ka-GE"/>
        </w:rPr>
        <w:t>.</w:t>
      </w:r>
      <w:r w:rsidR="00902F25" w:rsidRPr="00082502">
        <w:rPr>
          <w:rFonts w:ascii="Sylfaen" w:hAnsi="Sylfaen" w:cstheme="minorHAnsi"/>
          <w:lang w:val="ka-GE"/>
        </w:rPr>
        <w:t xml:space="preserve"> </w:t>
      </w:r>
    </w:p>
    <w:p w14:paraId="61D0A061" w14:textId="258F915F" w:rsidR="0048769A" w:rsidRPr="00082502" w:rsidRDefault="00713F34" w:rsidP="00713F34">
      <w:pPr>
        <w:spacing w:after="0" w:line="240" w:lineRule="auto"/>
        <w:jc w:val="both"/>
        <w:rPr>
          <w:rFonts w:ascii="Sylfaen" w:hAnsi="Sylfaen" w:cstheme="minorHAnsi"/>
          <w:lang w:val="ka-GE"/>
        </w:rPr>
      </w:pPr>
      <w:r w:rsidRPr="00082502">
        <w:rPr>
          <w:rFonts w:ascii="Sylfaen" w:hAnsi="Sylfaen" w:cstheme="minorHAnsi"/>
          <w:lang w:val="ka-GE"/>
        </w:rPr>
        <w:t xml:space="preserve">დ) </w:t>
      </w:r>
      <w:r w:rsidR="00D122FA" w:rsidRPr="00082502">
        <w:rPr>
          <w:rFonts w:ascii="Sylfaen" w:hAnsi="Sylfaen" w:cstheme="minorHAnsi"/>
          <w:lang w:val="ka-GE"/>
        </w:rPr>
        <w:t>დაცული ტერიტორიების ფარგლებში გავრცელებულ მერქნიან სახეობებს შორის წარმოდგენილია  კავკასიური ფიჭვი</w:t>
      </w:r>
      <w:r w:rsidR="00D122FA" w:rsidRPr="00082502">
        <w:rPr>
          <w:rFonts w:ascii="Sylfaen" w:hAnsi="Sylfaen" w:cstheme="minorHAnsi"/>
          <w:i/>
          <w:lang w:val="ka-GE"/>
        </w:rPr>
        <w:t xml:space="preserve"> </w:t>
      </w:r>
      <w:r w:rsidR="00D122FA" w:rsidRPr="00082502">
        <w:rPr>
          <w:rFonts w:ascii="Sylfaen" w:hAnsi="Sylfaen" w:cstheme="minorHAnsi"/>
          <w:lang w:val="ka-GE"/>
        </w:rPr>
        <w:t>(</w:t>
      </w:r>
      <w:r w:rsidR="00D122FA" w:rsidRPr="00082502">
        <w:rPr>
          <w:rFonts w:ascii="Sylfaen" w:hAnsi="Sylfaen" w:cstheme="minorHAnsi"/>
          <w:i/>
          <w:lang w:val="ka-GE"/>
        </w:rPr>
        <w:t>Pinus sosnowsky</w:t>
      </w:r>
      <w:r w:rsidR="00D122FA" w:rsidRPr="00082502">
        <w:rPr>
          <w:rFonts w:ascii="Sylfaen" w:hAnsi="Sylfaen" w:cstheme="minorHAnsi"/>
          <w:lang w:val="ka-GE"/>
        </w:rPr>
        <w:t xml:space="preserve"> Nakai), </w:t>
      </w:r>
      <w:r w:rsidR="00E2604B" w:rsidRPr="00082502">
        <w:rPr>
          <w:rFonts w:ascii="Sylfaen" w:hAnsi="Sylfaen" w:cstheme="minorHAnsi"/>
          <w:lang w:val="ka-GE"/>
        </w:rPr>
        <w:t>ფოთლოვანი</w:t>
      </w:r>
      <w:r w:rsidR="004F1708" w:rsidRPr="00082502">
        <w:rPr>
          <w:rFonts w:ascii="Sylfaen" w:hAnsi="Sylfaen" w:cstheme="minorHAnsi"/>
          <w:lang w:val="ka-GE"/>
        </w:rPr>
        <w:t xml:space="preserve"> </w:t>
      </w:r>
      <w:r w:rsidR="00097E9C" w:rsidRPr="00082502">
        <w:rPr>
          <w:rFonts w:ascii="Sylfaen" w:hAnsi="Sylfaen" w:cstheme="minorHAnsi"/>
          <w:lang w:val="ka-GE"/>
        </w:rPr>
        <w:t>სახეობები</w:t>
      </w:r>
      <w:r w:rsidR="004F1708" w:rsidRPr="00082502">
        <w:rPr>
          <w:rFonts w:ascii="Sylfaen" w:hAnsi="Sylfaen" w:cstheme="minorHAnsi"/>
          <w:lang w:val="ka-GE"/>
        </w:rPr>
        <w:t>, როგორიცაა</w:t>
      </w:r>
      <w:r w:rsidR="005607F2">
        <w:rPr>
          <w:rFonts w:ascii="Sylfaen" w:hAnsi="Sylfaen" w:cstheme="minorHAnsi"/>
          <w:lang w:val="ka-GE"/>
        </w:rPr>
        <w:t>:</w:t>
      </w:r>
      <w:r w:rsidR="004F1708" w:rsidRPr="00082502">
        <w:rPr>
          <w:rFonts w:ascii="Sylfaen" w:hAnsi="Sylfaen" w:cstheme="minorHAnsi"/>
          <w:lang w:val="ka-GE"/>
        </w:rPr>
        <w:t xml:space="preserve"> კავკასიური</w:t>
      </w:r>
      <w:r w:rsidR="00E2604B" w:rsidRPr="00082502">
        <w:rPr>
          <w:rFonts w:ascii="Sylfaen" w:hAnsi="Sylfaen" w:cstheme="minorHAnsi"/>
          <w:lang w:val="ka-GE"/>
        </w:rPr>
        <w:t xml:space="preserve"> რცხილა (</w:t>
      </w:r>
      <w:r w:rsidR="00E2604B" w:rsidRPr="00082502">
        <w:rPr>
          <w:rFonts w:ascii="Sylfaen" w:hAnsi="Sylfaen" w:cstheme="minorHAnsi"/>
          <w:i/>
          <w:lang w:val="ka-GE"/>
        </w:rPr>
        <w:t>Carpinus</w:t>
      </w:r>
      <w:r w:rsidR="004F1708" w:rsidRPr="00082502">
        <w:rPr>
          <w:rFonts w:ascii="Sylfaen" w:hAnsi="Sylfaen" w:cstheme="minorHAnsi"/>
          <w:i/>
          <w:lang w:val="ka-GE"/>
        </w:rPr>
        <w:t xml:space="preserve"> betulus </w:t>
      </w:r>
      <w:r w:rsidR="004F1708" w:rsidRPr="00082502">
        <w:rPr>
          <w:rFonts w:ascii="Sylfaen" w:hAnsi="Sylfaen" w:cstheme="minorHAnsi"/>
          <w:lang w:val="ka-GE"/>
        </w:rPr>
        <w:t>Grossh</w:t>
      </w:r>
      <w:r w:rsidR="00E2604B" w:rsidRPr="00082502">
        <w:rPr>
          <w:rFonts w:ascii="Sylfaen" w:hAnsi="Sylfaen" w:cstheme="minorHAnsi"/>
          <w:lang w:val="ka-GE"/>
        </w:rPr>
        <w:t xml:space="preserve">), </w:t>
      </w:r>
      <w:r w:rsidR="00704735" w:rsidRPr="00082502">
        <w:rPr>
          <w:rFonts w:ascii="Sylfaen" w:hAnsi="Sylfaen" w:cstheme="minorHAnsi"/>
          <w:lang w:val="ka-GE"/>
        </w:rPr>
        <w:t>შავი (რადეს) არყი (</w:t>
      </w:r>
      <w:r w:rsidR="00704735" w:rsidRPr="00082502">
        <w:rPr>
          <w:rFonts w:ascii="Sylfaen" w:hAnsi="Sylfaen" w:cstheme="minorHAnsi"/>
          <w:i/>
          <w:lang w:val="ka-GE"/>
        </w:rPr>
        <w:t xml:space="preserve">Betula raddeana </w:t>
      </w:r>
      <w:r w:rsidR="00704735" w:rsidRPr="00082502">
        <w:rPr>
          <w:rFonts w:ascii="Sylfaen" w:hAnsi="Sylfaen" w:cstheme="minorHAnsi"/>
          <w:lang w:val="ka-GE"/>
        </w:rPr>
        <w:t xml:space="preserve">Trautv.), </w:t>
      </w:r>
      <w:r w:rsidR="00C11A2F" w:rsidRPr="00082502">
        <w:rPr>
          <w:rFonts w:ascii="Sylfaen" w:hAnsi="Sylfaen" w:cstheme="minorHAnsi"/>
          <w:lang w:val="ka-GE"/>
        </w:rPr>
        <w:t xml:space="preserve">მეჭეჭიანი </w:t>
      </w:r>
      <w:r w:rsidR="00E2604B" w:rsidRPr="00082502">
        <w:rPr>
          <w:rFonts w:ascii="Sylfaen" w:hAnsi="Sylfaen" w:cstheme="minorHAnsi"/>
          <w:lang w:val="ka-GE"/>
        </w:rPr>
        <w:t>არყი (</w:t>
      </w:r>
      <w:r w:rsidR="00E2604B" w:rsidRPr="00082502">
        <w:rPr>
          <w:rFonts w:ascii="Sylfaen" w:hAnsi="Sylfaen" w:cstheme="minorHAnsi"/>
          <w:i/>
          <w:lang w:val="ka-GE"/>
        </w:rPr>
        <w:t>Betula</w:t>
      </w:r>
      <w:r w:rsidR="004F1708" w:rsidRPr="00082502">
        <w:rPr>
          <w:rFonts w:ascii="Sylfaen" w:hAnsi="Sylfaen" w:cstheme="minorHAnsi"/>
          <w:i/>
          <w:lang w:val="ka-GE"/>
        </w:rPr>
        <w:t xml:space="preserve"> pendula </w:t>
      </w:r>
      <w:r w:rsidR="004F1708" w:rsidRPr="00082502">
        <w:rPr>
          <w:rFonts w:ascii="Sylfaen" w:hAnsi="Sylfaen" w:cstheme="minorHAnsi"/>
          <w:lang w:val="ka-GE"/>
        </w:rPr>
        <w:t>Roth</w:t>
      </w:r>
      <w:r w:rsidR="00E2604B" w:rsidRPr="00082502">
        <w:rPr>
          <w:rFonts w:ascii="Sylfaen" w:hAnsi="Sylfaen" w:cstheme="minorHAnsi"/>
          <w:lang w:val="ka-GE"/>
        </w:rPr>
        <w:t xml:space="preserve">), </w:t>
      </w:r>
      <w:r w:rsidR="00704735" w:rsidRPr="00082502">
        <w:rPr>
          <w:rFonts w:ascii="Sylfaen" w:hAnsi="Sylfaen" w:cstheme="minorHAnsi"/>
          <w:lang w:val="ka-GE"/>
        </w:rPr>
        <w:t>ქართული მუხა (</w:t>
      </w:r>
      <w:r w:rsidR="00F8754D" w:rsidRPr="00082502">
        <w:rPr>
          <w:rFonts w:ascii="Sylfaen" w:hAnsi="Sylfaen" w:cstheme="minorHAnsi"/>
          <w:i/>
          <w:lang w:val="ka-GE"/>
        </w:rPr>
        <w:t xml:space="preserve">Querqus iberica  </w:t>
      </w:r>
      <w:r w:rsidR="00704735" w:rsidRPr="00082502">
        <w:rPr>
          <w:rFonts w:ascii="Sylfaen" w:hAnsi="Sylfaen" w:cstheme="minorHAnsi"/>
          <w:i/>
          <w:lang w:val="ka-GE"/>
        </w:rPr>
        <w:t xml:space="preserve">subsp. Iberica </w:t>
      </w:r>
      <w:r w:rsidR="00704735" w:rsidRPr="00082502">
        <w:rPr>
          <w:rFonts w:ascii="Sylfaen" w:hAnsi="Sylfaen" w:cstheme="minorHAnsi"/>
          <w:lang w:val="ka-GE"/>
        </w:rPr>
        <w:t xml:space="preserve">Stev), </w:t>
      </w:r>
      <w:r w:rsidR="00DE34C9" w:rsidRPr="00082502">
        <w:rPr>
          <w:rFonts w:ascii="Sylfaen" w:hAnsi="Sylfaen" w:cstheme="minorHAnsi"/>
          <w:lang w:val="ka-GE"/>
        </w:rPr>
        <w:t xml:space="preserve">ნაცარა </w:t>
      </w:r>
      <w:r w:rsidR="00E2604B" w:rsidRPr="00082502">
        <w:rPr>
          <w:rFonts w:ascii="Sylfaen" w:hAnsi="Sylfaen" w:cstheme="minorHAnsi"/>
          <w:lang w:val="ka-GE"/>
        </w:rPr>
        <w:t>მურყანი (</w:t>
      </w:r>
      <w:r w:rsidR="00E2604B" w:rsidRPr="00082502">
        <w:rPr>
          <w:rFonts w:ascii="Sylfaen" w:hAnsi="Sylfaen" w:cstheme="minorHAnsi"/>
          <w:i/>
          <w:lang w:val="ka-GE"/>
        </w:rPr>
        <w:t>Alnus</w:t>
      </w:r>
      <w:r w:rsidR="00C11A2F" w:rsidRPr="00082502">
        <w:rPr>
          <w:rFonts w:ascii="Sylfaen" w:hAnsi="Sylfaen" w:cstheme="minorHAnsi"/>
          <w:i/>
          <w:lang w:val="ka-GE"/>
        </w:rPr>
        <w:t xml:space="preserve"> incana </w:t>
      </w:r>
      <w:r w:rsidR="00DE34C9" w:rsidRPr="00082502">
        <w:rPr>
          <w:rFonts w:ascii="Sylfaen" w:hAnsi="Sylfaen" w:cstheme="minorHAnsi"/>
          <w:lang w:val="ka-GE"/>
        </w:rPr>
        <w:t>Linne</w:t>
      </w:r>
      <w:r w:rsidR="00E2604B" w:rsidRPr="00082502">
        <w:rPr>
          <w:rFonts w:ascii="Sylfaen" w:hAnsi="Sylfaen" w:cstheme="minorHAnsi"/>
          <w:lang w:val="ka-GE"/>
        </w:rPr>
        <w:t xml:space="preserve">), </w:t>
      </w:r>
      <w:r w:rsidR="00DE34C9" w:rsidRPr="00082502">
        <w:rPr>
          <w:rFonts w:ascii="Sylfaen" w:hAnsi="Sylfaen" w:cstheme="minorHAnsi"/>
          <w:lang w:val="ka-GE"/>
        </w:rPr>
        <w:t xml:space="preserve">კავკასიური </w:t>
      </w:r>
      <w:r w:rsidR="00E2604B" w:rsidRPr="00082502">
        <w:rPr>
          <w:rFonts w:ascii="Sylfaen" w:hAnsi="Sylfaen" w:cstheme="minorHAnsi"/>
          <w:lang w:val="ka-GE"/>
        </w:rPr>
        <w:t>ცაცხვი</w:t>
      </w:r>
      <w:r w:rsidR="00DE34C9" w:rsidRPr="00082502">
        <w:rPr>
          <w:rFonts w:ascii="Sylfaen" w:hAnsi="Sylfaen" w:cstheme="minorHAnsi"/>
          <w:lang w:val="ka-GE"/>
        </w:rPr>
        <w:t xml:space="preserve"> (</w:t>
      </w:r>
      <w:r w:rsidR="00DE34C9" w:rsidRPr="00082502">
        <w:rPr>
          <w:rFonts w:ascii="Sylfaen" w:hAnsi="Sylfaen" w:cstheme="minorHAnsi"/>
          <w:i/>
          <w:lang w:val="ka-GE"/>
        </w:rPr>
        <w:t>Tilia caucasica</w:t>
      </w:r>
      <w:r w:rsidR="00DE34C9" w:rsidRPr="00082502">
        <w:rPr>
          <w:rFonts w:ascii="Sylfaen" w:hAnsi="Sylfaen" w:cstheme="minorHAnsi"/>
          <w:lang w:val="ka-GE"/>
        </w:rPr>
        <w:t xml:space="preserve"> Rupr.)</w:t>
      </w:r>
      <w:r w:rsidR="00704735" w:rsidRPr="00082502">
        <w:rPr>
          <w:rFonts w:ascii="Sylfaen" w:hAnsi="Sylfaen" w:cstheme="minorHAnsi"/>
          <w:lang w:val="ka-GE"/>
        </w:rPr>
        <w:t>, თხილი (</w:t>
      </w:r>
      <w:r w:rsidR="00704735" w:rsidRPr="00082502">
        <w:rPr>
          <w:rFonts w:ascii="Sylfaen" w:hAnsi="Sylfaen" w:cstheme="minorHAnsi"/>
          <w:i/>
          <w:lang w:val="ka-GE"/>
        </w:rPr>
        <w:t xml:space="preserve">Corylus avellana </w:t>
      </w:r>
      <w:r w:rsidR="00704735" w:rsidRPr="00082502">
        <w:rPr>
          <w:rFonts w:ascii="Sylfaen" w:hAnsi="Sylfaen" w:cstheme="minorHAnsi"/>
          <w:lang w:val="ka-GE"/>
        </w:rPr>
        <w:t>Linne), შინდი (</w:t>
      </w:r>
      <w:r w:rsidR="00704735" w:rsidRPr="00082502">
        <w:rPr>
          <w:rFonts w:ascii="Sylfaen" w:hAnsi="Sylfaen" w:cstheme="minorHAnsi"/>
          <w:i/>
          <w:lang w:val="ka-GE"/>
        </w:rPr>
        <w:t>Cornus mas</w:t>
      </w:r>
      <w:r w:rsidR="00704735" w:rsidRPr="00082502">
        <w:rPr>
          <w:rFonts w:ascii="Sylfaen" w:hAnsi="Sylfaen" w:cstheme="minorHAnsi"/>
          <w:lang w:val="ka-GE"/>
        </w:rPr>
        <w:t xml:space="preserve"> Linne). ბუჩქებიდან წარმოდგენილია კავკასიური დეკა (</w:t>
      </w:r>
      <w:r w:rsidR="00704735" w:rsidRPr="00082502">
        <w:rPr>
          <w:rFonts w:ascii="Sylfaen" w:hAnsi="Sylfaen" w:cstheme="minorHAnsi"/>
          <w:i/>
          <w:lang w:val="ka-GE"/>
        </w:rPr>
        <w:t>Rhododendron caucasicum</w:t>
      </w:r>
      <w:r w:rsidR="00704735" w:rsidRPr="00082502">
        <w:rPr>
          <w:rFonts w:ascii="Sylfaen" w:hAnsi="Sylfaen" w:cstheme="minorHAnsi"/>
          <w:lang w:val="ka-GE"/>
        </w:rPr>
        <w:t xml:space="preserve"> Pall), მოცხარი (</w:t>
      </w:r>
      <w:r w:rsidR="00704735" w:rsidRPr="00082502">
        <w:rPr>
          <w:rFonts w:ascii="Sylfaen" w:hAnsi="Sylfaen" w:cstheme="minorHAnsi"/>
          <w:i/>
          <w:lang w:val="ka-GE"/>
        </w:rPr>
        <w:t>Ribes biebersteinee</w:t>
      </w:r>
      <w:r w:rsidR="00704735" w:rsidRPr="00082502">
        <w:rPr>
          <w:rStyle w:val="species"/>
          <w:rFonts w:ascii="Sylfaen" w:hAnsi="Sylfaen" w:cstheme="minorHAnsi"/>
          <w:i/>
          <w:iCs/>
          <w:bdr w:val="none" w:sz="0" w:space="0" w:color="auto" w:frame="1"/>
          <w:shd w:val="clear" w:color="auto" w:fill="FFFFFF"/>
          <w:lang w:val="ka-GE"/>
        </w:rPr>
        <w:t> </w:t>
      </w:r>
      <w:r w:rsidR="00704735" w:rsidRPr="00082502">
        <w:rPr>
          <w:rFonts w:ascii="Sylfaen" w:hAnsi="Sylfaen" w:cstheme="minorHAnsi"/>
          <w:lang w:val="ka-GE"/>
        </w:rPr>
        <w:t>BerLinnaeusex DC), ლურჯი მოცვი (</w:t>
      </w:r>
      <w:r w:rsidR="00704735" w:rsidRPr="00082502">
        <w:rPr>
          <w:rFonts w:ascii="Sylfaen" w:hAnsi="Sylfaen" w:cstheme="minorHAnsi"/>
          <w:i/>
          <w:lang w:val="ka-GE"/>
        </w:rPr>
        <w:t xml:space="preserve">Vaccinium arctostaphylos </w:t>
      </w:r>
      <w:r w:rsidR="00704735" w:rsidRPr="00082502">
        <w:rPr>
          <w:rFonts w:ascii="Sylfaen" w:hAnsi="Sylfaen" w:cstheme="minorHAnsi"/>
          <w:lang w:val="ka-GE"/>
        </w:rPr>
        <w:t>Linne</w:t>
      </w:r>
      <w:r w:rsidR="00704735" w:rsidRPr="00082502">
        <w:rPr>
          <w:rFonts w:ascii="Sylfaen" w:hAnsi="Sylfaen" w:cstheme="minorHAnsi"/>
          <w:i/>
          <w:lang w:val="ka-GE"/>
        </w:rPr>
        <w:t xml:space="preserve">, V. myrtilus </w:t>
      </w:r>
      <w:r w:rsidR="00704735" w:rsidRPr="00082502">
        <w:rPr>
          <w:rFonts w:ascii="Sylfaen" w:hAnsi="Sylfaen" w:cstheme="minorHAnsi"/>
          <w:lang w:val="ka-GE"/>
        </w:rPr>
        <w:t>Linne), ღვიას ყველა სახეობა და ხურტკმელი (</w:t>
      </w:r>
      <w:r w:rsidR="00704735" w:rsidRPr="00082502">
        <w:rPr>
          <w:rFonts w:ascii="Sylfaen" w:hAnsi="Sylfaen" w:cstheme="minorHAnsi"/>
          <w:i/>
          <w:lang w:val="ka-GE"/>
        </w:rPr>
        <w:t>Grossularia reclinata</w:t>
      </w:r>
      <w:r w:rsidR="00704735" w:rsidRPr="00082502">
        <w:rPr>
          <w:rFonts w:ascii="Sylfaen" w:hAnsi="Sylfaen" w:cstheme="minorHAnsi"/>
          <w:lang w:val="ka-GE"/>
        </w:rPr>
        <w:t xml:space="preserve"> Linne). ბალახოვან მცენარეთა შორის გავრცელებულია  </w:t>
      </w:r>
      <w:r w:rsidR="007C448C" w:rsidRPr="00082502">
        <w:rPr>
          <w:rFonts w:ascii="Sylfaen" w:hAnsi="Sylfaen" w:cstheme="minorHAnsi"/>
          <w:lang w:val="ka-GE"/>
        </w:rPr>
        <w:t>ნამიკრეფია</w:t>
      </w:r>
      <w:r w:rsidR="00880E35" w:rsidRPr="00082502">
        <w:rPr>
          <w:rFonts w:ascii="Sylfaen" w:hAnsi="Sylfaen" w:cstheme="minorHAnsi"/>
          <w:lang w:val="ka-GE"/>
        </w:rPr>
        <w:t xml:space="preserve"> </w:t>
      </w:r>
      <w:r w:rsidR="00E40B2D" w:rsidRPr="00082502">
        <w:rPr>
          <w:rFonts w:ascii="Sylfaen" w:hAnsi="Sylfaen" w:cstheme="minorHAnsi"/>
          <w:lang w:val="ka-GE"/>
        </w:rPr>
        <w:t>(</w:t>
      </w:r>
      <w:r w:rsidR="00E40B2D" w:rsidRPr="00082502">
        <w:rPr>
          <w:rFonts w:ascii="Sylfaen" w:hAnsi="Sylfaen" w:cstheme="minorHAnsi"/>
          <w:i/>
          <w:lang w:val="ka-GE"/>
        </w:rPr>
        <w:t>Agrostis planifolia</w:t>
      </w:r>
      <w:r w:rsidR="00FC2F02" w:rsidRPr="00082502">
        <w:rPr>
          <w:rFonts w:ascii="Sylfaen" w:hAnsi="Sylfaen" w:cstheme="minorHAnsi"/>
          <w:i/>
          <w:lang w:val="ka-GE"/>
        </w:rPr>
        <w:t xml:space="preserve"> </w:t>
      </w:r>
      <w:r w:rsidR="00805ECE" w:rsidRPr="00082502">
        <w:rPr>
          <w:rFonts w:ascii="Sylfaen" w:hAnsi="Sylfaen" w:cstheme="minorHAnsi"/>
          <w:lang w:val="ka-GE"/>
        </w:rPr>
        <w:t>C.Ko</w:t>
      </w:r>
      <w:r w:rsidR="00FC2F02" w:rsidRPr="00082502">
        <w:rPr>
          <w:rFonts w:ascii="Sylfaen" w:hAnsi="Sylfaen" w:cstheme="minorHAnsi"/>
          <w:lang w:val="ka-GE"/>
        </w:rPr>
        <w:t>ch</w:t>
      </w:r>
      <w:r w:rsidR="00E40B2D" w:rsidRPr="00082502">
        <w:rPr>
          <w:rFonts w:ascii="Sylfaen" w:hAnsi="Sylfaen" w:cstheme="minorHAnsi"/>
          <w:lang w:val="ka-GE"/>
        </w:rPr>
        <w:t xml:space="preserve">), </w:t>
      </w:r>
      <w:r w:rsidR="00880E35" w:rsidRPr="00082502">
        <w:rPr>
          <w:rFonts w:ascii="Sylfaen" w:hAnsi="Sylfaen" w:cstheme="minorHAnsi"/>
          <w:lang w:val="ka-GE"/>
        </w:rPr>
        <w:t>ძიგვ</w:t>
      </w:r>
      <w:r w:rsidR="00805ECE" w:rsidRPr="00082502">
        <w:rPr>
          <w:rFonts w:ascii="Sylfaen" w:hAnsi="Sylfaen" w:cstheme="minorHAnsi"/>
          <w:lang w:val="ka-GE"/>
        </w:rPr>
        <w:t>ა</w:t>
      </w:r>
      <w:r w:rsidR="00E40B2D" w:rsidRPr="00082502">
        <w:rPr>
          <w:rFonts w:ascii="Sylfaen" w:hAnsi="Sylfaen" w:cstheme="minorHAnsi"/>
          <w:lang w:val="ka-GE"/>
        </w:rPr>
        <w:t xml:space="preserve"> (</w:t>
      </w:r>
      <w:r w:rsidR="00E40B2D" w:rsidRPr="00082502">
        <w:rPr>
          <w:rFonts w:ascii="Sylfaen" w:hAnsi="Sylfaen" w:cstheme="minorHAnsi"/>
          <w:i/>
          <w:lang w:val="ka-GE"/>
        </w:rPr>
        <w:t>Nardus stricta</w:t>
      </w:r>
      <w:r w:rsidR="00FC2F02" w:rsidRPr="00082502">
        <w:rPr>
          <w:rFonts w:ascii="Sylfaen" w:hAnsi="Sylfaen" w:cstheme="minorHAnsi"/>
          <w:i/>
          <w:lang w:val="ka-GE"/>
        </w:rPr>
        <w:t xml:space="preserve"> </w:t>
      </w:r>
      <w:r w:rsidR="00FC2F02" w:rsidRPr="00082502">
        <w:rPr>
          <w:rFonts w:ascii="Sylfaen" w:hAnsi="Sylfaen" w:cstheme="minorHAnsi"/>
          <w:lang w:val="ka-GE"/>
        </w:rPr>
        <w:t>Linne</w:t>
      </w:r>
      <w:r w:rsidR="00E40B2D" w:rsidRPr="00082502">
        <w:rPr>
          <w:rFonts w:ascii="Sylfaen" w:hAnsi="Sylfaen" w:cstheme="minorHAnsi"/>
          <w:lang w:val="ka-GE"/>
        </w:rPr>
        <w:t xml:space="preserve">), </w:t>
      </w:r>
      <w:r w:rsidR="00805ECE" w:rsidRPr="00082502">
        <w:rPr>
          <w:rFonts w:ascii="Sylfaen" w:hAnsi="Sylfaen" w:cstheme="minorHAnsi"/>
          <w:lang w:val="ka-GE"/>
        </w:rPr>
        <w:t>წივანა</w:t>
      </w:r>
      <w:r w:rsidR="000B3B86" w:rsidRPr="00082502">
        <w:rPr>
          <w:rFonts w:ascii="Sylfaen" w:hAnsi="Sylfaen" w:cstheme="minorHAnsi"/>
          <w:lang w:val="ka-GE"/>
        </w:rPr>
        <w:t xml:space="preserve"> (</w:t>
      </w:r>
      <w:r w:rsidR="00E40B2D" w:rsidRPr="00082502">
        <w:rPr>
          <w:rFonts w:ascii="Sylfaen" w:hAnsi="Sylfaen" w:cstheme="minorHAnsi"/>
          <w:i/>
          <w:lang w:val="ka-GE"/>
        </w:rPr>
        <w:t>Festuca varia</w:t>
      </w:r>
      <w:r w:rsidR="00FC2F02" w:rsidRPr="00082502">
        <w:rPr>
          <w:rFonts w:ascii="Sylfaen" w:hAnsi="Sylfaen" w:cstheme="minorHAnsi"/>
          <w:i/>
          <w:lang w:val="ka-GE"/>
        </w:rPr>
        <w:t xml:space="preserve"> </w:t>
      </w:r>
      <w:r w:rsidR="00FC2F02" w:rsidRPr="00082502">
        <w:rPr>
          <w:rFonts w:ascii="Sylfaen" w:hAnsi="Sylfaen" w:cstheme="minorHAnsi"/>
          <w:lang w:val="ka-GE"/>
        </w:rPr>
        <w:t>Haenke</w:t>
      </w:r>
      <w:r w:rsidR="000B3B86" w:rsidRPr="00082502">
        <w:rPr>
          <w:rFonts w:ascii="Sylfaen" w:hAnsi="Sylfaen" w:cstheme="minorHAnsi"/>
          <w:lang w:val="ka-GE"/>
        </w:rPr>
        <w:t>)</w:t>
      </w:r>
      <w:r w:rsidR="00E40B2D" w:rsidRPr="00082502">
        <w:rPr>
          <w:rFonts w:ascii="Sylfaen" w:hAnsi="Sylfaen" w:cstheme="minorHAnsi"/>
          <w:lang w:val="ka-GE"/>
        </w:rPr>
        <w:t xml:space="preserve">, </w:t>
      </w:r>
      <w:r w:rsidR="009A3A42" w:rsidRPr="00082502">
        <w:rPr>
          <w:rFonts w:ascii="Sylfaen" w:hAnsi="Sylfaen" w:cstheme="minorHAnsi"/>
          <w:lang w:val="ka-GE"/>
        </w:rPr>
        <w:t>ჭრელი შვრიელა</w:t>
      </w:r>
      <w:r w:rsidR="00375E71" w:rsidRPr="00082502">
        <w:rPr>
          <w:rFonts w:ascii="Sylfaen" w:hAnsi="Sylfaen" w:cstheme="minorHAnsi"/>
          <w:lang w:val="ka-GE"/>
        </w:rPr>
        <w:t xml:space="preserve"> </w:t>
      </w:r>
      <w:r w:rsidR="00E40B2D" w:rsidRPr="00082502">
        <w:rPr>
          <w:rFonts w:ascii="Sylfaen" w:hAnsi="Sylfaen" w:cstheme="minorHAnsi"/>
          <w:lang w:val="ka-GE"/>
        </w:rPr>
        <w:t xml:space="preserve"> (</w:t>
      </w:r>
      <w:r w:rsidR="00E40B2D" w:rsidRPr="00082502">
        <w:rPr>
          <w:rFonts w:ascii="Sylfaen" w:hAnsi="Sylfaen" w:cstheme="minorHAnsi"/>
          <w:i/>
          <w:lang w:val="ka-GE"/>
        </w:rPr>
        <w:t>Bromus variegatus</w:t>
      </w:r>
      <w:r w:rsidR="00FC2F02" w:rsidRPr="00082502">
        <w:rPr>
          <w:rFonts w:ascii="Sylfaen" w:hAnsi="Sylfaen" w:cstheme="minorHAnsi"/>
          <w:i/>
          <w:lang w:val="ka-GE"/>
        </w:rPr>
        <w:t xml:space="preserve"> </w:t>
      </w:r>
      <w:r w:rsidR="00FC2F02" w:rsidRPr="00082502">
        <w:rPr>
          <w:rFonts w:ascii="Sylfaen" w:hAnsi="Sylfaen" w:cstheme="minorHAnsi"/>
          <w:lang w:val="ka-GE"/>
        </w:rPr>
        <w:t>Bieb</w:t>
      </w:r>
      <w:r w:rsidR="00805ECE" w:rsidRPr="00082502">
        <w:rPr>
          <w:rFonts w:ascii="Sylfaen" w:hAnsi="Sylfaen" w:cstheme="minorHAnsi"/>
          <w:lang w:val="ka-GE"/>
        </w:rPr>
        <w:t xml:space="preserve">), </w:t>
      </w:r>
      <w:r w:rsidR="009A3A42" w:rsidRPr="00082502">
        <w:rPr>
          <w:rFonts w:ascii="Sylfaen" w:hAnsi="Sylfaen" w:cstheme="minorHAnsi"/>
          <w:lang w:val="ka-GE"/>
        </w:rPr>
        <w:t>ფრინტა</w:t>
      </w:r>
      <w:r w:rsidR="00E40B2D" w:rsidRPr="00082502">
        <w:rPr>
          <w:rFonts w:ascii="Sylfaen" w:hAnsi="Sylfaen" w:cstheme="minorHAnsi"/>
          <w:lang w:val="ka-GE"/>
        </w:rPr>
        <w:t xml:space="preserve"> (</w:t>
      </w:r>
      <w:r w:rsidR="00E40B2D" w:rsidRPr="00082502">
        <w:rPr>
          <w:rFonts w:ascii="Sylfaen" w:hAnsi="Sylfaen" w:cstheme="minorHAnsi"/>
          <w:i/>
          <w:lang w:val="ka-GE"/>
        </w:rPr>
        <w:t>Anemone fascicu</w:t>
      </w:r>
      <w:r w:rsidR="00E40B2D" w:rsidRPr="00082502">
        <w:rPr>
          <w:rFonts w:ascii="Sylfaen" w:hAnsi="Sylfaen" w:cstheme="minorHAnsi"/>
          <w:i/>
          <w:lang w:val="ka-GE"/>
        </w:rPr>
        <w:softHyphen/>
        <w:t>lata</w:t>
      </w:r>
      <w:r w:rsidR="00FC2F02" w:rsidRPr="00082502">
        <w:rPr>
          <w:rFonts w:ascii="Sylfaen" w:hAnsi="Sylfaen" w:cstheme="minorHAnsi"/>
          <w:i/>
          <w:lang w:val="ka-GE"/>
        </w:rPr>
        <w:t xml:space="preserve"> </w:t>
      </w:r>
      <w:r w:rsidR="00FC2F02" w:rsidRPr="00082502">
        <w:rPr>
          <w:rFonts w:ascii="Sylfaen" w:hAnsi="Sylfaen" w:cstheme="minorHAnsi"/>
          <w:lang w:val="ka-GE"/>
        </w:rPr>
        <w:t>Linne</w:t>
      </w:r>
      <w:r w:rsidR="00E40B2D" w:rsidRPr="00082502">
        <w:rPr>
          <w:rFonts w:ascii="Sylfaen" w:hAnsi="Sylfaen" w:cstheme="minorHAnsi"/>
          <w:lang w:val="ka-GE"/>
        </w:rPr>
        <w:t xml:space="preserve">), </w:t>
      </w:r>
      <w:r w:rsidR="00375E71" w:rsidRPr="00082502">
        <w:rPr>
          <w:rFonts w:ascii="Sylfaen" w:hAnsi="Sylfaen" w:cstheme="minorHAnsi"/>
          <w:lang w:val="ka-GE"/>
        </w:rPr>
        <w:t xml:space="preserve">უძოვარა </w:t>
      </w:r>
      <w:r w:rsidR="00E40B2D" w:rsidRPr="00082502">
        <w:rPr>
          <w:rFonts w:ascii="Sylfaen" w:hAnsi="Sylfaen" w:cstheme="minorHAnsi"/>
          <w:lang w:val="ka-GE"/>
        </w:rPr>
        <w:t>(</w:t>
      </w:r>
      <w:r w:rsidR="00E40B2D" w:rsidRPr="00082502">
        <w:rPr>
          <w:rFonts w:ascii="Sylfaen" w:hAnsi="Sylfaen" w:cstheme="minorHAnsi"/>
          <w:i/>
          <w:lang w:val="ka-GE"/>
        </w:rPr>
        <w:t>Trollius patulus</w:t>
      </w:r>
      <w:r w:rsidR="00FC2F02" w:rsidRPr="00082502">
        <w:rPr>
          <w:rFonts w:ascii="Sylfaen" w:hAnsi="Sylfaen" w:cstheme="minorHAnsi"/>
          <w:i/>
          <w:lang w:val="ka-GE"/>
        </w:rPr>
        <w:t xml:space="preserve"> </w:t>
      </w:r>
      <w:r w:rsidR="00FC2F02" w:rsidRPr="00082502">
        <w:rPr>
          <w:rFonts w:ascii="Sylfaen" w:hAnsi="Sylfaen" w:cstheme="minorHAnsi"/>
          <w:lang w:val="ka-GE"/>
        </w:rPr>
        <w:t>Salisb.</w:t>
      </w:r>
      <w:r w:rsidR="00E40B2D" w:rsidRPr="00082502">
        <w:rPr>
          <w:rFonts w:ascii="Sylfaen" w:hAnsi="Sylfaen" w:cstheme="minorHAnsi"/>
          <w:lang w:val="ka-GE"/>
        </w:rPr>
        <w:t>),</w:t>
      </w:r>
      <w:r w:rsidR="00375E71" w:rsidRPr="00082502">
        <w:rPr>
          <w:rFonts w:ascii="Sylfaen" w:hAnsi="Sylfaen" w:cstheme="minorHAnsi"/>
          <w:lang w:val="ka-GE"/>
        </w:rPr>
        <w:t xml:space="preserve"> კავკასიური კულმუხო </w:t>
      </w:r>
      <w:r w:rsidR="00E40B2D" w:rsidRPr="00082502">
        <w:rPr>
          <w:rFonts w:ascii="Sylfaen" w:hAnsi="Sylfaen" w:cstheme="minorHAnsi"/>
          <w:lang w:val="ka-GE"/>
        </w:rPr>
        <w:t>(</w:t>
      </w:r>
      <w:r w:rsidR="00E40B2D" w:rsidRPr="00082502">
        <w:rPr>
          <w:rFonts w:ascii="Sylfaen" w:hAnsi="Sylfaen" w:cstheme="minorHAnsi"/>
          <w:i/>
          <w:lang w:val="ka-GE"/>
        </w:rPr>
        <w:t>Inula orientalis</w:t>
      </w:r>
      <w:r w:rsidR="00FC2F02" w:rsidRPr="00082502">
        <w:rPr>
          <w:rFonts w:ascii="Sylfaen" w:hAnsi="Sylfaen" w:cstheme="minorHAnsi"/>
          <w:i/>
          <w:lang w:val="ka-GE"/>
        </w:rPr>
        <w:t xml:space="preserve"> </w:t>
      </w:r>
      <w:r w:rsidR="00FC2F02" w:rsidRPr="00082502">
        <w:rPr>
          <w:rFonts w:ascii="Sylfaen" w:hAnsi="Sylfaen" w:cstheme="minorHAnsi"/>
          <w:lang w:val="ka-GE"/>
        </w:rPr>
        <w:t>Lam</w:t>
      </w:r>
      <w:r w:rsidR="00E40B2D" w:rsidRPr="00082502">
        <w:rPr>
          <w:rFonts w:ascii="Sylfaen" w:hAnsi="Sylfaen" w:cstheme="minorHAnsi"/>
          <w:lang w:val="ka-GE"/>
        </w:rPr>
        <w:t xml:space="preserve">) </w:t>
      </w:r>
      <w:r w:rsidR="002933EE" w:rsidRPr="00082502">
        <w:rPr>
          <w:rFonts w:ascii="Sylfaen" w:hAnsi="Sylfaen" w:cstheme="minorHAnsi"/>
          <w:lang w:val="ka-GE"/>
        </w:rPr>
        <w:t>და</w:t>
      </w:r>
      <w:r w:rsidR="00E40B2D" w:rsidRPr="00082502">
        <w:rPr>
          <w:rFonts w:ascii="Sylfaen" w:hAnsi="Sylfaen" w:cstheme="minorHAnsi"/>
          <w:lang w:val="ka-GE"/>
        </w:rPr>
        <w:t xml:space="preserve"> </w:t>
      </w:r>
      <w:r w:rsidR="00375E71" w:rsidRPr="00082502">
        <w:rPr>
          <w:rFonts w:ascii="Sylfaen" w:hAnsi="Sylfaen" w:cstheme="minorHAnsi"/>
          <w:lang w:val="ka-GE"/>
        </w:rPr>
        <w:t>მარმუჭი</w:t>
      </w:r>
      <w:r w:rsidR="00C16988" w:rsidRPr="00082502">
        <w:rPr>
          <w:rFonts w:ascii="Sylfaen" w:hAnsi="Sylfaen" w:cstheme="minorHAnsi"/>
          <w:lang w:val="ka-GE"/>
        </w:rPr>
        <w:t xml:space="preserve"> </w:t>
      </w:r>
      <w:r w:rsidR="00E40B2D" w:rsidRPr="00082502">
        <w:rPr>
          <w:rFonts w:ascii="Sylfaen" w:hAnsi="Sylfaen" w:cstheme="minorHAnsi"/>
          <w:lang w:val="ka-GE"/>
        </w:rPr>
        <w:t>(</w:t>
      </w:r>
      <w:r w:rsidR="00C16988" w:rsidRPr="00082502">
        <w:rPr>
          <w:rFonts w:ascii="Sylfaen" w:hAnsi="Sylfaen" w:cstheme="minorHAnsi"/>
          <w:i/>
          <w:lang w:val="ka-GE"/>
        </w:rPr>
        <w:t>Alchemilla caucasica </w:t>
      </w:r>
      <w:r w:rsidR="00C16988" w:rsidRPr="00082502">
        <w:rPr>
          <w:rFonts w:ascii="Sylfaen" w:hAnsi="Sylfaen" w:cstheme="minorHAnsi"/>
          <w:lang w:val="ka-GE"/>
        </w:rPr>
        <w:t>Bus</w:t>
      </w:r>
      <w:r w:rsidR="00C16988" w:rsidRPr="00082502">
        <w:rPr>
          <w:rFonts w:ascii="Sylfaen" w:hAnsi="Sylfaen" w:cstheme="minorHAnsi"/>
          <w:i/>
          <w:lang w:val="ka-GE"/>
        </w:rPr>
        <w:t>,</w:t>
      </w:r>
      <w:r w:rsidR="00E40B2D" w:rsidRPr="00082502">
        <w:rPr>
          <w:rFonts w:ascii="Sylfaen" w:hAnsi="Sylfaen" w:cstheme="minorHAnsi"/>
          <w:i/>
          <w:lang w:val="ka-GE"/>
        </w:rPr>
        <w:t xml:space="preserve"> </w:t>
      </w:r>
      <w:r w:rsidR="00C16988" w:rsidRPr="00082502">
        <w:rPr>
          <w:rFonts w:ascii="Sylfaen" w:hAnsi="Sylfaen" w:cstheme="minorHAnsi"/>
          <w:i/>
          <w:lang w:val="ka-GE"/>
        </w:rPr>
        <w:t>Alchemilla sericea </w:t>
      </w:r>
      <w:r w:rsidR="00C16988" w:rsidRPr="00082502">
        <w:rPr>
          <w:rFonts w:ascii="Sylfaen" w:hAnsi="Sylfaen" w:cstheme="minorHAnsi"/>
          <w:lang w:val="ka-GE"/>
        </w:rPr>
        <w:t>Willd</w:t>
      </w:r>
      <w:r w:rsidR="00E40B2D" w:rsidRPr="00082502">
        <w:rPr>
          <w:rFonts w:ascii="Sylfaen" w:hAnsi="Sylfaen" w:cstheme="minorHAnsi"/>
          <w:lang w:val="ka-GE"/>
        </w:rPr>
        <w:t xml:space="preserve">) </w:t>
      </w:r>
      <w:r w:rsidR="00375E71" w:rsidRPr="00082502">
        <w:rPr>
          <w:rFonts w:ascii="Sylfaen" w:hAnsi="Sylfaen" w:cstheme="minorHAnsi"/>
          <w:lang w:val="ka-GE"/>
        </w:rPr>
        <w:t>და სხვა.</w:t>
      </w:r>
      <w:r w:rsidR="00BF5165" w:rsidRPr="00082502">
        <w:rPr>
          <w:rFonts w:ascii="Sylfaen" w:hAnsi="Sylfaen" w:cstheme="minorHAnsi"/>
          <w:lang w:val="ka-GE"/>
        </w:rPr>
        <w:t xml:space="preserve"> </w:t>
      </w:r>
    </w:p>
    <w:p w14:paraId="1BA59344" w14:textId="603798C4" w:rsidR="0077377E" w:rsidRPr="00082502" w:rsidRDefault="00713F34" w:rsidP="00524112">
      <w:pPr>
        <w:spacing w:after="0" w:line="240" w:lineRule="auto"/>
        <w:jc w:val="both"/>
        <w:rPr>
          <w:rFonts w:ascii="Sylfaen" w:hAnsi="Sylfaen" w:cstheme="minorHAnsi"/>
          <w:lang w:val="ka-GE"/>
        </w:rPr>
      </w:pPr>
      <w:r w:rsidRPr="00082502">
        <w:rPr>
          <w:rFonts w:ascii="Sylfaen" w:hAnsi="Sylfaen" w:cstheme="minorHAnsi"/>
          <w:lang w:val="ka-GE"/>
        </w:rPr>
        <w:t xml:space="preserve">2. </w:t>
      </w:r>
      <w:r w:rsidR="00196012" w:rsidRPr="00082502">
        <w:rPr>
          <w:rFonts w:ascii="Sylfaen" w:hAnsi="Sylfaen" w:cstheme="minorHAnsi"/>
          <w:lang w:val="ka-GE"/>
        </w:rPr>
        <w:t xml:space="preserve">ენდემური </w:t>
      </w:r>
      <w:r w:rsidR="000D3D5C" w:rsidRPr="00082502">
        <w:rPr>
          <w:rFonts w:ascii="Sylfaen" w:hAnsi="Sylfaen" w:cstheme="minorHAnsi"/>
          <w:lang w:val="ka-GE"/>
        </w:rPr>
        <w:t xml:space="preserve">და რელიქტურ მცენარეთა სახეობები და საქართველოს </w:t>
      </w:r>
      <w:r w:rsidR="005607F2">
        <w:rPr>
          <w:rFonts w:ascii="Sylfaen" w:hAnsi="Sylfaen" w:cstheme="minorHAnsi"/>
          <w:lang w:val="ka-GE"/>
        </w:rPr>
        <w:t>„</w:t>
      </w:r>
      <w:r w:rsidR="000D3D5C" w:rsidRPr="00082502">
        <w:rPr>
          <w:rFonts w:ascii="Sylfaen" w:hAnsi="Sylfaen" w:cstheme="minorHAnsi"/>
          <w:lang w:val="ka-GE"/>
        </w:rPr>
        <w:t>წითელ ნუსხაში</w:t>
      </w:r>
      <w:r w:rsidR="005607F2">
        <w:rPr>
          <w:rFonts w:ascii="Sylfaen" w:hAnsi="Sylfaen" w:cstheme="minorHAnsi"/>
          <w:lang w:val="ka-GE"/>
        </w:rPr>
        <w:t>“</w:t>
      </w:r>
      <w:r w:rsidR="000D3D5C" w:rsidRPr="00082502">
        <w:rPr>
          <w:rFonts w:ascii="Sylfaen" w:hAnsi="Sylfaen" w:cstheme="minorHAnsi"/>
          <w:lang w:val="ka-GE"/>
        </w:rPr>
        <w:t xml:space="preserve"> ან/და IUCN წითელი ნუსხაში შეტანილი საფრთხის წინაშე მყოფ მცენარეთა სახეობები</w:t>
      </w:r>
      <w:r w:rsidRPr="00082502">
        <w:rPr>
          <w:rFonts w:ascii="Sylfaen" w:hAnsi="Sylfaen" w:cstheme="minorHAnsi"/>
          <w:lang w:val="ka-GE"/>
        </w:rPr>
        <w:t>:</w:t>
      </w:r>
    </w:p>
    <w:p w14:paraId="3A0F4C01" w14:textId="4A12F5F2" w:rsidR="006F567D" w:rsidRPr="00082502" w:rsidRDefault="00713F34" w:rsidP="00713F34">
      <w:pPr>
        <w:spacing w:after="0" w:line="240" w:lineRule="auto"/>
        <w:jc w:val="both"/>
        <w:rPr>
          <w:rFonts w:ascii="Sylfaen" w:hAnsi="Sylfaen" w:cstheme="minorHAnsi"/>
          <w:lang w:val="ka-GE"/>
        </w:rPr>
      </w:pPr>
      <w:r w:rsidRPr="00082502">
        <w:rPr>
          <w:rFonts w:ascii="Sylfaen" w:hAnsi="Sylfaen" w:cstheme="minorHAnsi"/>
          <w:lang w:val="ka-GE"/>
        </w:rPr>
        <w:t xml:space="preserve">ა) </w:t>
      </w:r>
      <w:r w:rsidR="00196012" w:rsidRPr="00082502">
        <w:rPr>
          <w:rFonts w:ascii="Sylfaen" w:hAnsi="Sylfaen" w:cstheme="minorHAnsi"/>
          <w:lang w:val="ka-GE"/>
        </w:rPr>
        <w:t xml:space="preserve">დაცულ </w:t>
      </w:r>
      <w:r w:rsidR="00E306C5" w:rsidRPr="00082502">
        <w:rPr>
          <w:rFonts w:ascii="Sylfaen" w:hAnsi="Sylfaen" w:cstheme="minorHAnsi"/>
          <w:lang w:val="ka-GE"/>
        </w:rPr>
        <w:t xml:space="preserve">ტერიტორიებზე წარმოდგენილია </w:t>
      </w:r>
      <w:r w:rsidR="00196012" w:rsidRPr="00082502">
        <w:rPr>
          <w:rFonts w:ascii="Sylfaen" w:hAnsi="Sylfaen" w:cstheme="minorHAnsi"/>
          <w:lang w:val="ka-GE"/>
        </w:rPr>
        <w:t>ბევრი</w:t>
      </w:r>
      <w:r w:rsidR="00E306C5" w:rsidRPr="00082502">
        <w:rPr>
          <w:rFonts w:ascii="Sylfaen" w:hAnsi="Sylfaen" w:cstheme="minorHAnsi"/>
          <w:lang w:val="ka-GE"/>
        </w:rPr>
        <w:t xml:space="preserve"> ისეთი</w:t>
      </w:r>
      <w:r w:rsidR="00196012" w:rsidRPr="00082502">
        <w:rPr>
          <w:rFonts w:ascii="Sylfaen" w:hAnsi="Sylfaen" w:cstheme="minorHAnsi"/>
          <w:lang w:val="ka-GE"/>
        </w:rPr>
        <w:t xml:space="preserve"> სახეობა, </w:t>
      </w:r>
      <w:r w:rsidR="00E306C5" w:rsidRPr="00082502">
        <w:rPr>
          <w:rFonts w:ascii="Sylfaen" w:hAnsi="Sylfaen" w:cstheme="minorHAnsi"/>
          <w:lang w:val="ka-GE"/>
        </w:rPr>
        <w:t xml:space="preserve">რომლებიც </w:t>
      </w:r>
      <w:r w:rsidR="00196012" w:rsidRPr="00082502">
        <w:rPr>
          <w:rFonts w:ascii="Sylfaen" w:hAnsi="Sylfaen" w:cstheme="minorHAnsi"/>
          <w:lang w:val="ka-GE"/>
        </w:rPr>
        <w:t>ენდემურია კავკასიის რეგიონის</w:t>
      </w:r>
      <w:r w:rsidR="00D604E9" w:rsidRPr="00082502">
        <w:rPr>
          <w:rFonts w:ascii="Sylfaen" w:hAnsi="Sylfaen" w:cstheme="minorHAnsi"/>
          <w:lang w:val="ka-GE"/>
        </w:rPr>
        <w:t>ა</w:t>
      </w:r>
      <w:r w:rsidR="00E306C5" w:rsidRPr="00082502">
        <w:rPr>
          <w:rFonts w:ascii="Sylfaen" w:hAnsi="Sylfaen" w:cstheme="minorHAnsi"/>
          <w:lang w:val="ka-GE"/>
        </w:rPr>
        <w:t>თვის</w:t>
      </w:r>
      <w:r w:rsidR="00196012" w:rsidRPr="00082502">
        <w:rPr>
          <w:rFonts w:ascii="Sylfaen" w:hAnsi="Sylfaen" w:cstheme="minorHAnsi"/>
          <w:lang w:val="ka-GE"/>
        </w:rPr>
        <w:t xml:space="preserve"> (148) და კავკასიონის მთების</w:t>
      </w:r>
      <w:r w:rsidR="00D604E9" w:rsidRPr="00082502">
        <w:rPr>
          <w:rFonts w:ascii="Sylfaen" w:hAnsi="Sylfaen" w:cstheme="minorHAnsi"/>
          <w:lang w:val="ka-GE"/>
        </w:rPr>
        <w:t>თვის</w:t>
      </w:r>
      <w:r w:rsidR="00196012" w:rsidRPr="00082502">
        <w:rPr>
          <w:rFonts w:ascii="Sylfaen" w:hAnsi="Sylfaen" w:cstheme="minorHAnsi"/>
          <w:lang w:val="ka-GE"/>
        </w:rPr>
        <w:t xml:space="preserve"> (112)</w:t>
      </w:r>
      <w:r w:rsidR="00D604E9" w:rsidRPr="00082502">
        <w:rPr>
          <w:rFonts w:ascii="Sylfaen" w:hAnsi="Sylfaen" w:cstheme="minorHAnsi"/>
          <w:lang w:val="ka-GE"/>
        </w:rPr>
        <w:t>.</w:t>
      </w:r>
      <w:r w:rsidR="00196012" w:rsidRPr="00082502">
        <w:rPr>
          <w:rFonts w:ascii="Sylfaen" w:hAnsi="Sylfaen" w:cstheme="minorHAnsi"/>
          <w:lang w:val="ka-GE"/>
        </w:rPr>
        <w:t xml:space="preserve"> </w:t>
      </w:r>
      <w:r w:rsidR="00C2713E" w:rsidRPr="00082502">
        <w:rPr>
          <w:rFonts w:ascii="Sylfaen" w:hAnsi="Sylfaen" w:cstheme="minorHAnsi"/>
          <w:lang w:val="ka-GE"/>
        </w:rPr>
        <w:t xml:space="preserve">უმაღლესი </w:t>
      </w:r>
      <w:r w:rsidR="007C448C" w:rsidRPr="00082502">
        <w:rPr>
          <w:rFonts w:ascii="Sylfaen" w:hAnsi="Sylfaen" w:cstheme="minorHAnsi"/>
          <w:lang w:val="ka-GE"/>
        </w:rPr>
        <w:t xml:space="preserve">მცენარეებიდან  </w:t>
      </w:r>
      <w:r w:rsidR="00D604E9" w:rsidRPr="00082502">
        <w:rPr>
          <w:rFonts w:ascii="Sylfaen" w:hAnsi="Sylfaen" w:cstheme="minorHAnsi"/>
          <w:lang w:val="ka-GE"/>
        </w:rPr>
        <w:t>260 ენდემური სახეობა</w:t>
      </w:r>
      <w:r w:rsidR="007C448C" w:rsidRPr="00082502">
        <w:rPr>
          <w:rFonts w:ascii="Sylfaen" w:hAnsi="Sylfaen" w:cstheme="minorHAnsi"/>
          <w:lang w:val="ka-GE"/>
        </w:rPr>
        <w:t>ა</w:t>
      </w:r>
      <w:r w:rsidR="00D604E9" w:rsidRPr="00082502">
        <w:rPr>
          <w:rFonts w:ascii="Sylfaen" w:hAnsi="Sylfaen" w:cstheme="minorHAnsi"/>
          <w:lang w:val="ka-GE"/>
        </w:rPr>
        <w:t>, რაც რეგ</w:t>
      </w:r>
      <w:r w:rsidR="002933EE" w:rsidRPr="00082502">
        <w:rPr>
          <w:rFonts w:ascii="Sylfaen" w:hAnsi="Sylfaen" w:cstheme="minorHAnsi"/>
          <w:lang w:val="ka-GE"/>
        </w:rPr>
        <w:t>იონ</w:t>
      </w:r>
      <w:r w:rsidR="00D604E9" w:rsidRPr="00082502">
        <w:rPr>
          <w:rFonts w:ascii="Sylfaen" w:hAnsi="Sylfaen" w:cstheme="minorHAnsi"/>
          <w:lang w:val="ka-GE"/>
        </w:rPr>
        <w:t xml:space="preserve">ის სახეობების მთლიანი რაოდენობის </w:t>
      </w:r>
      <w:r w:rsidR="006F567D" w:rsidRPr="00082502">
        <w:rPr>
          <w:rFonts w:ascii="Sylfaen" w:hAnsi="Sylfaen" w:cstheme="minorHAnsi"/>
          <w:lang w:val="ka-GE"/>
        </w:rPr>
        <w:t>21</w:t>
      </w:r>
      <w:r w:rsidR="00FD1813" w:rsidRPr="00082502">
        <w:rPr>
          <w:rFonts w:ascii="Sylfaen" w:hAnsi="Sylfaen" w:cstheme="minorHAnsi"/>
          <w:lang w:val="ka-GE"/>
        </w:rPr>
        <w:t>.</w:t>
      </w:r>
      <w:r w:rsidR="00DF78EB" w:rsidRPr="00082502">
        <w:rPr>
          <w:rFonts w:ascii="Sylfaen" w:hAnsi="Sylfaen" w:cstheme="minorHAnsi"/>
          <w:lang w:val="ka-GE"/>
        </w:rPr>
        <w:t>4</w:t>
      </w:r>
      <w:r w:rsidR="006F567D" w:rsidRPr="00082502">
        <w:rPr>
          <w:rFonts w:ascii="Sylfaen" w:hAnsi="Sylfaen" w:cstheme="minorHAnsi"/>
          <w:lang w:val="ka-GE"/>
        </w:rPr>
        <w:t>%</w:t>
      </w:r>
      <w:r w:rsidR="00D604E9" w:rsidRPr="00082502">
        <w:rPr>
          <w:rFonts w:ascii="Sylfaen" w:hAnsi="Sylfaen" w:cstheme="minorHAnsi"/>
          <w:lang w:val="ka-GE"/>
        </w:rPr>
        <w:t>-ია</w:t>
      </w:r>
      <w:r w:rsidR="005607F2">
        <w:rPr>
          <w:rFonts w:ascii="Sylfaen" w:hAnsi="Sylfaen" w:cstheme="minorHAnsi"/>
          <w:lang w:val="ka-GE"/>
        </w:rPr>
        <w:t>;</w:t>
      </w:r>
      <w:r w:rsidR="00D604E9" w:rsidRPr="00082502">
        <w:rPr>
          <w:rFonts w:ascii="Sylfaen" w:hAnsi="Sylfaen" w:cstheme="minorHAnsi"/>
          <w:lang w:val="ka-GE"/>
        </w:rPr>
        <w:t xml:space="preserve"> </w:t>
      </w:r>
      <w:r w:rsidR="006F567D" w:rsidRPr="00082502">
        <w:rPr>
          <w:rFonts w:ascii="Sylfaen" w:hAnsi="Sylfaen" w:cstheme="minorHAnsi"/>
          <w:lang w:val="ka-GE"/>
        </w:rPr>
        <w:t xml:space="preserve"> </w:t>
      </w:r>
    </w:p>
    <w:p w14:paraId="77E393F5" w14:textId="74342877" w:rsidR="006F567D" w:rsidRPr="00082502" w:rsidRDefault="00713F34" w:rsidP="00713F34">
      <w:pPr>
        <w:spacing w:after="0" w:line="240" w:lineRule="auto"/>
        <w:jc w:val="both"/>
        <w:rPr>
          <w:rFonts w:ascii="Sylfaen" w:hAnsi="Sylfaen" w:cstheme="minorHAnsi"/>
          <w:lang w:val="ka-GE"/>
        </w:rPr>
      </w:pPr>
      <w:r w:rsidRPr="00082502">
        <w:rPr>
          <w:rFonts w:ascii="Sylfaen" w:hAnsi="Sylfaen" w:cstheme="minorHAnsi"/>
          <w:lang w:val="ka-GE"/>
        </w:rPr>
        <w:t xml:space="preserve">ბ) </w:t>
      </w:r>
      <w:r w:rsidR="00D604E9" w:rsidRPr="00082502">
        <w:rPr>
          <w:rFonts w:ascii="Sylfaen" w:hAnsi="Sylfaen" w:cstheme="minorHAnsi"/>
          <w:lang w:val="ka-GE"/>
        </w:rPr>
        <w:t xml:space="preserve">ენდემური სახეობების უმრავლესობა (16) ეკუთვნის ზარისებრი ყვავილების </w:t>
      </w:r>
      <w:r w:rsidR="003C4AF1" w:rsidRPr="00082502">
        <w:rPr>
          <w:rFonts w:ascii="Sylfaen" w:hAnsi="Sylfaen" w:cstheme="minorHAnsi"/>
          <w:lang w:val="ka-GE"/>
        </w:rPr>
        <w:t xml:space="preserve">გვარს </w:t>
      </w:r>
      <w:r w:rsidR="00D604E9" w:rsidRPr="00082502">
        <w:rPr>
          <w:rFonts w:ascii="Sylfaen" w:hAnsi="Sylfaen" w:cstheme="minorHAnsi"/>
          <w:lang w:val="ka-GE"/>
        </w:rPr>
        <w:t xml:space="preserve">(Campanula), რომელიც 20 სახეობით არის </w:t>
      </w:r>
      <w:r w:rsidR="005607F2">
        <w:rPr>
          <w:rFonts w:ascii="Sylfaen" w:hAnsi="Sylfaen" w:cstheme="minorHAnsi"/>
          <w:lang w:val="ka-GE"/>
        </w:rPr>
        <w:t>წარმოდგენილი</w:t>
      </w:r>
      <w:r w:rsidR="00D604E9" w:rsidRPr="00082502">
        <w:rPr>
          <w:rFonts w:ascii="Sylfaen" w:hAnsi="Sylfaen" w:cstheme="minorHAnsi"/>
          <w:lang w:val="ka-GE"/>
        </w:rPr>
        <w:t xml:space="preserve"> რეგიონში. </w:t>
      </w:r>
      <w:r w:rsidR="008461E6" w:rsidRPr="00082502">
        <w:rPr>
          <w:rFonts w:ascii="Sylfaen" w:hAnsi="Sylfaen" w:cstheme="minorHAnsi"/>
          <w:lang w:val="ka-GE"/>
        </w:rPr>
        <w:t xml:space="preserve">ენდემიზმის </w:t>
      </w:r>
      <w:r w:rsidR="00A50C2F" w:rsidRPr="00082502">
        <w:rPr>
          <w:rFonts w:ascii="Sylfaen" w:hAnsi="Sylfaen" w:cstheme="minorHAnsi"/>
          <w:lang w:val="ka-GE"/>
        </w:rPr>
        <w:t xml:space="preserve">დონე </w:t>
      </w:r>
      <w:r w:rsidR="00D604E9" w:rsidRPr="00082502">
        <w:rPr>
          <w:rFonts w:ascii="Sylfaen" w:hAnsi="Sylfaen" w:cstheme="minorHAnsi"/>
          <w:lang w:val="ka-GE"/>
        </w:rPr>
        <w:t xml:space="preserve">ასევე მაღალია </w:t>
      </w:r>
      <w:r w:rsidR="00B31AE1" w:rsidRPr="00082502">
        <w:rPr>
          <w:rFonts w:ascii="Sylfaen" w:hAnsi="Sylfaen" w:cstheme="minorHAnsi"/>
          <w:lang w:val="ka-GE"/>
        </w:rPr>
        <w:t>ფურისულაში</w:t>
      </w:r>
      <w:r w:rsidR="00D604E9" w:rsidRPr="00082502">
        <w:rPr>
          <w:rFonts w:ascii="Sylfaen" w:hAnsi="Sylfaen" w:cstheme="minorHAnsi"/>
          <w:lang w:val="ka-GE"/>
        </w:rPr>
        <w:t xml:space="preserve"> </w:t>
      </w:r>
      <w:r w:rsidR="00B31AE1" w:rsidRPr="00082502">
        <w:rPr>
          <w:rFonts w:ascii="Sylfaen" w:hAnsi="Sylfaen" w:cstheme="minorHAnsi"/>
          <w:lang w:val="ka-GE"/>
        </w:rPr>
        <w:t>(</w:t>
      </w:r>
      <w:r w:rsidR="00B31AE1" w:rsidRPr="00082502">
        <w:rPr>
          <w:rFonts w:ascii="Sylfaen" w:hAnsi="Sylfaen" w:cstheme="minorHAnsi"/>
          <w:iCs/>
          <w:lang w:val="ka-GE"/>
        </w:rPr>
        <w:t>Primula</w:t>
      </w:r>
      <w:r w:rsidR="00B31AE1" w:rsidRPr="00082502">
        <w:rPr>
          <w:rFonts w:ascii="Sylfaen" w:hAnsi="Sylfaen" w:cstheme="minorHAnsi"/>
          <w:lang w:val="ka-GE"/>
        </w:rPr>
        <w:t xml:space="preserve">) </w:t>
      </w:r>
      <w:r w:rsidR="00D604E9" w:rsidRPr="00082502">
        <w:rPr>
          <w:rFonts w:ascii="Sylfaen" w:hAnsi="Sylfaen" w:cstheme="minorHAnsi"/>
          <w:lang w:val="ka-GE"/>
        </w:rPr>
        <w:t xml:space="preserve">(ცხრა </w:t>
      </w:r>
      <w:r w:rsidR="00B31AE1" w:rsidRPr="00082502">
        <w:rPr>
          <w:rFonts w:ascii="Sylfaen" w:hAnsi="Sylfaen" w:cstheme="minorHAnsi"/>
          <w:lang w:val="ka-GE"/>
        </w:rPr>
        <w:t>სახეობიდან ექვსი</w:t>
      </w:r>
      <w:r w:rsidR="00D604E9" w:rsidRPr="00082502">
        <w:rPr>
          <w:rFonts w:ascii="Sylfaen" w:hAnsi="Sylfaen" w:cstheme="minorHAnsi"/>
          <w:lang w:val="ka-GE"/>
        </w:rPr>
        <w:t xml:space="preserve">), </w:t>
      </w:r>
      <w:r w:rsidR="00AB39A8" w:rsidRPr="00082502">
        <w:rPr>
          <w:rFonts w:ascii="Sylfaen" w:hAnsi="Sylfaen" w:cstheme="minorHAnsi"/>
          <w:lang w:val="ka-GE"/>
        </w:rPr>
        <w:t>დრაბა</w:t>
      </w:r>
      <w:r w:rsidR="003C4AF1" w:rsidRPr="00082502">
        <w:rPr>
          <w:rFonts w:ascii="Sylfaen" w:hAnsi="Sylfaen" w:cstheme="minorHAnsi"/>
          <w:lang w:val="ka-GE"/>
        </w:rPr>
        <w:t>ში</w:t>
      </w:r>
      <w:r w:rsidR="00D604E9" w:rsidRPr="00082502">
        <w:rPr>
          <w:rFonts w:ascii="Sylfaen" w:hAnsi="Sylfaen" w:cstheme="minorHAnsi"/>
          <w:lang w:val="ka-GE"/>
        </w:rPr>
        <w:t xml:space="preserve"> (</w:t>
      </w:r>
      <w:r w:rsidR="00D604E9" w:rsidRPr="00082502">
        <w:rPr>
          <w:rFonts w:ascii="Sylfaen" w:hAnsi="Sylfaen" w:cstheme="minorHAnsi"/>
          <w:iCs/>
          <w:lang w:val="ka-GE"/>
        </w:rPr>
        <w:t>Draba</w:t>
      </w:r>
      <w:r w:rsidR="00D604E9" w:rsidRPr="00082502">
        <w:rPr>
          <w:rFonts w:ascii="Sylfaen" w:hAnsi="Sylfaen" w:cstheme="minorHAnsi"/>
          <w:lang w:val="ka-GE"/>
        </w:rPr>
        <w:t>) (რვა</w:t>
      </w:r>
      <w:r w:rsidR="00B31AE1" w:rsidRPr="00082502">
        <w:rPr>
          <w:rFonts w:ascii="Sylfaen" w:hAnsi="Sylfaen" w:cstheme="minorHAnsi"/>
          <w:lang w:val="ka-GE"/>
        </w:rPr>
        <w:t xml:space="preserve"> სახეობიდან ექვსი</w:t>
      </w:r>
      <w:r w:rsidR="00D604E9" w:rsidRPr="00082502">
        <w:rPr>
          <w:rFonts w:ascii="Sylfaen" w:hAnsi="Sylfaen" w:cstheme="minorHAnsi"/>
          <w:lang w:val="ka-GE"/>
        </w:rPr>
        <w:t xml:space="preserve">), </w:t>
      </w:r>
      <w:r w:rsidR="00B31AE1" w:rsidRPr="00082502">
        <w:rPr>
          <w:rFonts w:ascii="Sylfaen" w:hAnsi="Sylfaen" w:cstheme="minorHAnsi"/>
          <w:lang w:val="ka-GE"/>
        </w:rPr>
        <w:t>მინუარცია</w:t>
      </w:r>
      <w:r w:rsidR="003C4AF1" w:rsidRPr="00082502">
        <w:rPr>
          <w:rFonts w:ascii="Sylfaen" w:hAnsi="Sylfaen" w:cstheme="minorHAnsi"/>
          <w:lang w:val="ka-GE"/>
        </w:rPr>
        <w:t xml:space="preserve">ში </w:t>
      </w:r>
      <w:r w:rsidR="00D604E9" w:rsidRPr="00082502">
        <w:rPr>
          <w:rFonts w:ascii="Sylfaen" w:hAnsi="Sylfaen" w:cstheme="minorHAnsi"/>
          <w:lang w:val="ka-GE"/>
        </w:rPr>
        <w:t>(</w:t>
      </w:r>
      <w:r w:rsidR="00D604E9" w:rsidRPr="00082502">
        <w:rPr>
          <w:rFonts w:ascii="Sylfaen" w:hAnsi="Sylfaen" w:cstheme="minorHAnsi"/>
          <w:iCs/>
          <w:lang w:val="ka-GE"/>
        </w:rPr>
        <w:t>Minuartia</w:t>
      </w:r>
      <w:r w:rsidR="00D604E9" w:rsidRPr="00082502">
        <w:rPr>
          <w:rFonts w:ascii="Sylfaen" w:hAnsi="Sylfaen" w:cstheme="minorHAnsi"/>
          <w:lang w:val="ka-GE"/>
        </w:rPr>
        <w:t>), (</w:t>
      </w:r>
      <w:r w:rsidR="00B31AE1" w:rsidRPr="00082502">
        <w:rPr>
          <w:rFonts w:ascii="Sylfaen" w:hAnsi="Sylfaen" w:cstheme="minorHAnsi"/>
          <w:lang w:val="ka-GE"/>
        </w:rPr>
        <w:t xml:space="preserve">ცხრიდან </w:t>
      </w:r>
      <w:r w:rsidR="00D604E9" w:rsidRPr="00082502">
        <w:rPr>
          <w:rFonts w:ascii="Sylfaen" w:hAnsi="Sylfaen" w:cstheme="minorHAnsi"/>
          <w:lang w:val="ka-GE"/>
        </w:rPr>
        <w:t xml:space="preserve">ხუთი სახეობა), </w:t>
      </w:r>
      <w:r w:rsidR="00B31AE1" w:rsidRPr="00082502">
        <w:rPr>
          <w:rFonts w:ascii="Sylfaen" w:hAnsi="Sylfaen" w:cstheme="minorHAnsi"/>
          <w:lang w:val="ka-GE"/>
        </w:rPr>
        <w:t>პირთეთრა</w:t>
      </w:r>
      <w:r w:rsidR="00D604E9" w:rsidRPr="00082502">
        <w:rPr>
          <w:rFonts w:ascii="Sylfaen" w:hAnsi="Sylfaen" w:cstheme="minorHAnsi"/>
          <w:lang w:val="ka-GE"/>
        </w:rPr>
        <w:t xml:space="preserve"> </w:t>
      </w:r>
      <w:r w:rsidR="00481716" w:rsidRPr="00082502">
        <w:rPr>
          <w:rFonts w:ascii="Sylfaen" w:hAnsi="Sylfaen" w:cstheme="minorHAnsi"/>
          <w:iCs/>
          <w:lang w:val="ka-GE"/>
        </w:rPr>
        <w:t>(</w:t>
      </w:r>
      <w:r w:rsidR="008867CE" w:rsidRPr="00082502">
        <w:rPr>
          <w:rFonts w:ascii="Sylfaen" w:hAnsi="Sylfaen" w:cstheme="minorHAnsi"/>
          <w:iCs/>
          <w:lang w:val="ka-GE"/>
        </w:rPr>
        <w:t>Cerastium</w:t>
      </w:r>
      <w:r w:rsidR="00481716" w:rsidRPr="00082502">
        <w:rPr>
          <w:rFonts w:ascii="Sylfaen" w:hAnsi="Sylfaen" w:cstheme="minorHAnsi"/>
          <w:iCs/>
          <w:lang w:val="ka-GE"/>
        </w:rPr>
        <w:t>)</w:t>
      </w:r>
      <w:r w:rsidR="008867CE" w:rsidRPr="00082502">
        <w:rPr>
          <w:rFonts w:ascii="Sylfaen" w:hAnsi="Sylfaen" w:cstheme="minorHAnsi"/>
          <w:lang w:val="ka-GE"/>
        </w:rPr>
        <w:t xml:space="preserve"> </w:t>
      </w:r>
      <w:r w:rsidR="00D604E9" w:rsidRPr="00082502">
        <w:rPr>
          <w:rFonts w:ascii="Sylfaen" w:hAnsi="Sylfaen" w:cstheme="minorHAnsi"/>
          <w:lang w:val="ka-GE"/>
        </w:rPr>
        <w:t xml:space="preserve"> (</w:t>
      </w:r>
      <w:r w:rsidR="00B31AE1" w:rsidRPr="00082502">
        <w:rPr>
          <w:rFonts w:ascii="Sylfaen" w:hAnsi="Sylfaen" w:cstheme="minorHAnsi"/>
          <w:lang w:val="ka-GE"/>
        </w:rPr>
        <w:t xml:space="preserve">ათიდან </w:t>
      </w:r>
      <w:r w:rsidR="00D604E9" w:rsidRPr="00082502">
        <w:rPr>
          <w:rFonts w:ascii="Sylfaen" w:hAnsi="Sylfaen" w:cstheme="minorHAnsi"/>
          <w:lang w:val="ka-GE"/>
        </w:rPr>
        <w:t>ხუთი სახეობ</w:t>
      </w:r>
      <w:r w:rsidR="00B31AE1" w:rsidRPr="00082502">
        <w:rPr>
          <w:rFonts w:ascii="Sylfaen" w:hAnsi="Sylfaen" w:cstheme="minorHAnsi"/>
          <w:lang w:val="ka-GE"/>
        </w:rPr>
        <w:t xml:space="preserve">ა). </w:t>
      </w:r>
      <w:r w:rsidR="00D604E9" w:rsidRPr="00082502">
        <w:rPr>
          <w:rFonts w:ascii="Sylfaen" w:hAnsi="Sylfaen" w:cstheme="minorHAnsi"/>
          <w:lang w:val="ka-GE"/>
        </w:rPr>
        <w:t xml:space="preserve">სხვა </w:t>
      </w:r>
      <w:r w:rsidR="001D7E79" w:rsidRPr="00082502">
        <w:rPr>
          <w:rFonts w:ascii="Sylfaen" w:hAnsi="Sylfaen" w:cstheme="minorHAnsi"/>
          <w:lang w:val="ka-GE"/>
        </w:rPr>
        <w:t>გვარები</w:t>
      </w:r>
      <w:r w:rsidR="00D604E9" w:rsidRPr="00082502">
        <w:rPr>
          <w:rFonts w:ascii="Sylfaen" w:hAnsi="Sylfaen" w:cstheme="minorHAnsi"/>
          <w:lang w:val="ka-GE"/>
        </w:rPr>
        <w:t xml:space="preserve"> ღარიბი</w:t>
      </w:r>
      <w:r w:rsidR="001D7E79" w:rsidRPr="00082502">
        <w:rPr>
          <w:rFonts w:ascii="Sylfaen" w:hAnsi="Sylfaen" w:cstheme="minorHAnsi"/>
          <w:lang w:val="ka-GE"/>
        </w:rPr>
        <w:t>ა</w:t>
      </w:r>
      <w:r w:rsidR="00B31AE1" w:rsidRPr="00082502">
        <w:rPr>
          <w:rFonts w:ascii="Sylfaen" w:hAnsi="Sylfaen" w:cstheme="minorHAnsi"/>
          <w:lang w:val="ka-GE"/>
        </w:rPr>
        <w:t xml:space="preserve"> </w:t>
      </w:r>
      <w:r w:rsidR="001D7E79" w:rsidRPr="00082502">
        <w:rPr>
          <w:rFonts w:ascii="Sylfaen" w:hAnsi="Sylfaen" w:cstheme="minorHAnsi"/>
          <w:lang w:val="ka-GE"/>
        </w:rPr>
        <w:t>სახეობებით</w:t>
      </w:r>
      <w:r w:rsidR="00D604E9" w:rsidRPr="00082502">
        <w:rPr>
          <w:rFonts w:ascii="Sylfaen" w:hAnsi="Sylfaen" w:cstheme="minorHAnsi"/>
          <w:lang w:val="ka-GE"/>
        </w:rPr>
        <w:t>, მაგრამ 100%</w:t>
      </w:r>
      <w:r w:rsidR="00B31AE1" w:rsidRPr="00082502">
        <w:rPr>
          <w:rFonts w:ascii="Sylfaen" w:hAnsi="Sylfaen" w:cstheme="minorHAnsi"/>
          <w:lang w:val="ka-GE"/>
        </w:rPr>
        <w:t xml:space="preserve"> ენდემიზმი ახასიათებთ, </w:t>
      </w:r>
      <w:r w:rsidR="00D604E9" w:rsidRPr="00082502">
        <w:rPr>
          <w:rFonts w:ascii="Sylfaen" w:hAnsi="Sylfaen" w:cstheme="minorHAnsi"/>
          <w:lang w:val="ka-GE"/>
        </w:rPr>
        <w:t xml:space="preserve">როგორიცაა </w:t>
      </w:r>
      <w:r w:rsidR="00B31AE1" w:rsidRPr="00082502">
        <w:rPr>
          <w:rFonts w:ascii="Sylfaen" w:hAnsi="Sylfaen" w:cstheme="minorHAnsi"/>
          <w:lang w:val="ka-GE"/>
        </w:rPr>
        <w:t>დიყი</w:t>
      </w:r>
      <w:r w:rsidR="00D604E9" w:rsidRPr="00082502">
        <w:rPr>
          <w:rFonts w:ascii="Sylfaen" w:hAnsi="Sylfaen" w:cstheme="minorHAnsi"/>
          <w:lang w:val="ka-GE"/>
        </w:rPr>
        <w:t xml:space="preserve"> (</w:t>
      </w:r>
      <w:r w:rsidR="00D604E9" w:rsidRPr="00082502">
        <w:rPr>
          <w:rFonts w:ascii="Sylfaen" w:hAnsi="Sylfaen" w:cstheme="minorHAnsi"/>
          <w:iCs/>
          <w:lang w:val="ka-GE"/>
        </w:rPr>
        <w:t>Heracleum</w:t>
      </w:r>
      <w:r w:rsidR="00D604E9" w:rsidRPr="00082502">
        <w:rPr>
          <w:rFonts w:ascii="Sylfaen" w:hAnsi="Sylfaen" w:cstheme="minorHAnsi"/>
          <w:lang w:val="ka-GE"/>
        </w:rPr>
        <w:t xml:space="preserve">), იურინეა </w:t>
      </w:r>
      <w:r w:rsidR="00B31AE1" w:rsidRPr="00082502">
        <w:rPr>
          <w:rFonts w:ascii="Sylfaen" w:hAnsi="Sylfaen" w:cstheme="minorHAnsi"/>
          <w:lang w:val="ka-GE"/>
        </w:rPr>
        <w:t>(</w:t>
      </w:r>
      <w:r w:rsidR="00B31AE1" w:rsidRPr="00082502">
        <w:rPr>
          <w:rFonts w:ascii="Sylfaen" w:hAnsi="Sylfaen" w:cstheme="minorHAnsi"/>
          <w:iCs/>
          <w:lang w:val="ka-GE"/>
        </w:rPr>
        <w:t>Jurinea</w:t>
      </w:r>
      <w:r w:rsidR="00B31AE1" w:rsidRPr="00082502">
        <w:rPr>
          <w:rFonts w:ascii="Sylfaen" w:hAnsi="Sylfaen" w:cstheme="minorHAnsi"/>
          <w:lang w:val="ka-GE"/>
        </w:rPr>
        <w:t>)</w:t>
      </w:r>
      <w:r w:rsidR="00D604E9" w:rsidRPr="00082502">
        <w:rPr>
          <w:rFonts w:ascii="Sylfaen" w:hAnsi="Sylfaen" w:cstheme="minorHAnsi"/>
          <w:lang w:val="ka-GE"/>
        </w:rPr>
        <w:t xml:space="preserve">, </w:t>
      </w:r>
      <w:r w:rsidR="00AB39A8" w:rsidRPr="00082502">
        <w:rPr>
          <w:rFonts w:ascii="Sylfaen" w:hAnsi="Sylfaen" w:cstheme="minorHAnsi"/>
          <w:lang w:val="ka-GE"/>
        </w:rPr>
        <w:t>დოლიხორიზა</w:t>
      </w:r>
      <w:r w:rsidR="00D604E9" w:rsidRPr="00082502">
        <w:rPr>
          <w:rFonts w:ascii="Sylfaen" w:hAnsi="Sylfaen" w:cstheme="minorHAnsi"/>
          <w:lang w:val="ka-GE"/>
        </w:rPr>
        <w:t xml:space="preserve"> (</w:t>
      </w:r>
      <w:r w:rsidR="009D318A" w:rsidRPr="00082502">
        <w:rPr>
          <w:rFonts w:ascii="Sylfaen" w:hAnsi="Sylfaen" w:cstheme="minorHAnsi"/>
          <w:iCs/>
          <w:lang w:val="ka-GE"/>
        </w:rPr>
        <w:t>Dolichorhiza</w:t>
      </w:r>
      <w:r w:rsidR="00D604E9" w:rsidRPr="00082502">
        <w:rPr>
          <w:rFonts w:ascii="Sylfaen" w:hAnsi="Sylfaen" w:cstheme="minorHAnsi"/>
          <w:iCs/>
          <w:lang w:val="ka-GE"/>
        </w:rPr>
        <w:t>)</w:t>
      </w:r>
      <w:r w:rsidR="00D604E9" w:rsidRPr="00082502">
        <w:rPr>
          <w:rFonts w:ascii="Sylfaen" w:hAnsi="Sylfaen" w:cstheme="minorHAnsi"/>
          <w:lang w:val="ka-GE"/>
        </w:rPr>
        <w:t xml:space="preserve"> და</w:t>
      </w:r>
      <w:r w:rsidR="009D318A" w:rsidRPr="00082502">
        <w:rPr>
          <w:rFonts w:ascii="Sylfaen" w:hAnsi="Sylfaen" w:cstheme="minorHAnsi"/>
          <w:lang w:val="ka-GE"/>
        </w:rPr>
        <w:t xml:space="preserve"> </w:t>
      </w:r>
      <w:r w:rsidR="00AB39A8" w:rsidRPr="00082502">
        <w:rPr>
          <w:rFonts w:ascii="Sylfaen" w:hAnsi="Sylfaen" w:cstheme="minorHAnsi"/>
          <w:lang w:val="ka-GE"/>
        </w:rPr>
        <w:t>ფსეფელუსი</w:t>
      </w:r>
      <w:r w:rsidR="009D318A" w:rsidRPr="00082502">
        <w:rPr>
          <w:rFonts w:ascii="Sylfaen" w:hAnsi="Sylfaen" w:cstheme="minorHAnsi"/>
          <w:lang w:val="ka-GE"/>
        </w:rPr>
        <w:t xml:space="preserve"> (</w:t>
      </w:r>
      <w:r w:rsidR="009D318A" w:rsidRPr="00082502">
        <w:rPr>
          <w:rFonts w:ascii="Sylfaen" w:hAnsi="Sylfaen" w:cstheme="minorHAnsi"/>
          <w:iCs/>
          <w:lang w:val="ka-GE"/>
        </w:rPr>
        <w:t>Psephellus</w:t>
      </w:r>
      <w:r w:rsidR="009D318A" w:rsidRPr="00082502">
        <w:rPr>
          <w:rFonts w:ascii="Sylfaen" w:hAnsi="Sylfaen" w:cstheme="minorHAnsi"/>
          <w:lang w:val="ka-GE"/>
        </w:rPr>
        <w:t>)</w:t>
      </w:r>
      <w:r w:rsidR="005607F2">
        <w:rPr>
          <w:rFonts w:ascii="Sylfaen" w:hAnsi="Sylfaen" w:cstheme="minorHAnsi"/>
          <w:lang w:val="ka-GE"/>
        </w:rPr>
        <w:t>;</w:t>
      </w:r>
      <w:r w:rsidR="00D604E9" w:rsidRPr="00082502">
        <w:rPr>
          <w:rFonts w:ascii="Sylfaen" w:hAnsi="Sylfaen" w:cstheme="minorHAnsi"/>
          <w:lang w:val="ka-GE"/>
        </w:rPr>
        <w:t xml:space="preserve"> </w:t>
      </w:r>
    </w:p>
    <w:p w14:paraId="70B016C9" w14:textId="24C95915" w:rsidR="0062292D" w:rsidRPr="00082502" w:rsidRDefault="00713F34" w:rsidP="00713F34">
      <w:pPr>
        <w:spacing w:after="0" w:line="240" w:lineRule="auto"/>
        <w:jc w:val="both"/>
        <w:rPr>
          <w:rFonts w:ascii="Sylfaen" w:hAnsi="Sylfaen" w:cstheme="minorHAnsi"/>
          <w:lang w:val="ka-GE"/>
        </w:rPr>
      </w:pPr>
      <w:r w:rsidRPr="00082502">
        <w:rPr>
          <w:rFonts w:ascii="Sylfaen" w:hAnsi="Sylfaen" w:cstheme="minorHAnsi"/>
          <w:lang w:val="ka-GE"/>
        </w:rPr>
        <w:t xml:space="preserve">გ) </w:t>
      </w:r>
      <w:r w:rsidR="004D0D57" w:rsidRPr="00082502">
        <w:rPr>
          <w:rFonts w:ascii="Sylfaen" w:hAnsi="Sylfaen" w:cstheme="minorHAnsi"/>
          <w:lang w:val="ka-GE"/>
        </w:rPr>
        <w:t xml:space="preserve">გვაროვნული ენდემიზმი ასევე მაღალია დაცულ ტერიტორიებზე. კავკასიის ენდემური 16 გვარიდან, 7 გვხვდება </w:t>
      </w:r>
      <w:r w:rsidR="007678A3" w:rsidRPr="00082502">
        <w:rPr>
          <w:rFonts w:ascii="Sylfaen" w:hAnsi="Sylfaen" w:cstheme="minorHAnsi"/>
          <w:lang w:val="ka-GE"/>
        </w:rPr>
        <w:t>აღნიშნულ ტერიტორიაზე</w:t>
      </w:r>
      <w:r w:rsidR="004D0D57" w:rsidRPr="00082502">
        <w:rPr>
          <w:rFonts w:ascii="Sylfaen" w:hAnsi="Sylfaen" w:cstheme="minorHAnsi"/>
          <w:lang w:val="ka-GE"/>
        </w:rPr>
        <w:t xml:space="preserve">: </w:t>
      </w:r>
      <w:r w:rsidR="00AB39A8" w:rsidRPr="00082502">
        <w:rPr>
          <w:rFonts w:ascii="Sylfaen" w:hAnsi="Sylfaen" w:cstheme="minorHAnsi"/>
          <w:lang w:val="ka-GE"/>
        </w:rPr>
        <w:t>ტრიგონოკარიუმი</w:t>
      </w:r>
      <w:r w:rsidR="004D0D57" w:rsidRPr="00082502">
        <w:rPr>
          <w:rFonts w:ascii="Sylfaen" w:hAnsi="Sylfaen" w:cstheme="minorHAnsi"/>
          <w:lang w:val="ka-GE"/>
        </w:rPr>
        <w:t xml:space="preserve"> (</w:t>
      </w:r>
      <w:r w:rsidR="004D0D57" w:rsidRPr="00082502">
        <w:rPr>
          <w:rFonts w:ascii="Sylfaen" w:hAnsi="Sylfaen" w:cstheme="minorHAnsi"/>
          <w:iCs/>
          <w:lang w:val="ka-GE"/>
        </w:rPr>
        <w:t>Trigonocaryum</w:t>
      </w:r>
      <w:r w:rsidR="004D0D57" w:rsidRPr="00082502">
        <w:rPr>
          <w:rFonts w:ascii="Sylfaen" w:hAnsi="Sylfaen" w:cstheme="minorHAnsi"/>
          <w:lang w:val="ka-GE"/>
        </w:rPr>
        <w:t xml:space="preserve">), </w:t>
      </w:r>
      <w:r w:rsidR="00AB39A8" w:rsidRPr="00082502">
        <w:rPr>
          <w:rFonts w:ascii="Sylfaen" w:hAnsi="Sylfaen" w:cstheme="minorHAnsi"/>
          <w:iCs/>
          <w:lang w:val="ka-GE"/>
        </w:rPr>
        <w:t xml:space="preserve">მანდენოვია </w:t>
      </w:r>
      <w:r w:rsidR="004D0D57" w:rsidRPr="00082502">
        <w:rPr>
          <w:rFonts w:ascii="Sylfaen" w:hAnsi="Sylfaen" w:cstheme="minorHAnsi"/>
          <w:lang w:val="ka-GE"/>
        </w:rPr>
        <w:t xml:space="preserve"> (</w:t>
      </w:r>
      <w:r w:rsidR="004D0D57" w:rsidRPr="00082502">
        <w:rPr>
          <w:rFonts w:ascii="Sylfaen" w:hAnsi="Sylfaen" w:cstheme="minorHAnsi"/>
          <w:iCs/>
          <w:lang w:val="ka-GE"/>
        </w:rPr>
        <w:t>Mandenovia</w:t>
      </w:r>
      <w:r w:rsidR="004D0D57" w:rsidRPr="00082502">
        <w:rPr>
          <w:rFonts w:ascii="Sylfaen" w:hAnsi="Sylfaen" w:cstheme="minorHAnsi"/>
          <w:lang w:val="ka-GE"/>
        </w:rPr>
        <w:t xml:space="preserve">), </w:t>
      </w:r>
      <w:r w:rsidR="00AB39A8" w:rsidRPr="00082502">
        <w:rPr>
          <w:rFonts w:ascii="Sylfaen" w:hAnsi="Sylfaen" w:cstheme="minorHAnsi"/>
          <w:iCs/>
          <w:lang w:val="ka-GE"/>
        </w:rPr>
        <w:t>სიმფიოლომა</w:t>
      </w:r>
      <w:r w:rsidR="00AB39A8" w:rsidRPr="00082502">
        <w:rPr>
          <w:rFonts w:ascii="Sylfaen" w:hAnsi="Sylfaen" w:cstheme="minorHAnsi"/>
          <w:lang w:val="ka-GE"/>
        </w:rPr>
        <w:t xml:space="preserve"> </w:t>
      </w:r>
      <w:r w:rsidR="004D0D57" w:rsidRPr="00082502">
        <w:rPr>
          <w:rFonts w:ascii="Sylfaen" w:hAnsi="Sylfaen" w:cstheme="minorHAnsi"/>
          <w:lang w:val="ka-GE"/>
        </w:rPr>
        <w:t>(</w:t>
      </w:r>
      <w:r w:rsidR="004D0D57" w:rsidRPr="00082502">
        <w:rPr>
          <w:rFonts w:ascii="Sylfaen" w:hAnsi="Sylfaen" w:cstheme="minorHAnsi"/>
          <w:iCs/>
          <w:lang w:val="ka-GE"/>
        </w:rPr>
        <w:t>Symphyoloma</w:t>
      </w:r>
      <w:r w:rsidR="004D0D57" w:rsidRPr="00082502">
        <w:rPr>
          <w:rFonts w:ascii="Sylfaen" w:hAnsi="Sylfaen" w:cstheme="minorHAnsi"/>
          <w:lang w:val="ka-GE"/>
        </w:rPr>
        <w:t>), დუცი (</w:t>
      </w:r>
      <w:r w:rsidR="004D0D57" w:rsidRPr="00082502">
        <w:rPr>
          <w:rFonts w:ascii="Sylfaen" w:hAnsi="Sylfaen" w:cstheme="minorHAnsi"/>
          <w:iCs/>
          <w:lang w:val="ka-GE"/>
        </w:rPr>
        <w:t>Agasyllis</w:t>
      </w:r>
      <w:r w:rsidR="004D0D57" w:rsidRPr="00082502">
        <w:rPr>
          <w:rFonts w:ascii="Sylfaen" w:hAnsi="Sylfaen" w:cstheme="minorHAnsi"/>
          <w:lang w:val="ka-GE"/>
        </w:rPr>
        <w:t xml:space="preserve">), </w:t>
      </w:r>
      <w:r w:rsidR="00AB39A8" w:rsidRPr="00082502">
        <w:rPr>
          <w:rStyle w:val="text"/>
          <w:rFonts w:ascii="Sylfaen" w:hAnsi="Sylfaen" w:cstheme="minorHAnsi"/>
          <w:lang w:val="ka-GE"/>
        </w:rPr>
        <w:t>კენკეშა</w:t>
      </w:r>
      <w:r w:rsidR="004D0D57" w:rsidRPr="00082502">
        <w:rPr>
          <w:rFonts w:ascii="Sylfaen" w:hAnsi="Sylfaen" w:cstheme="minorHAnsi"/>
          <w:lang w:val="ka-GE"/>
        </w:rPr>
        <w:t xml:space="preserve"> (</w:t>
      </w:r>
      <w:r w:rsidR="004D0D57" w:rsidRPr="00082502">
        <w:rPr>
          <w:rFonts w:ascii="Sylfaen" w:hAnsi="Sylfaen" w:cstheme="minorHAnsi"/>
          <w:iCs/>
          <w:lang w:val="ka-GE"/>
        </w:rPr>
        <w:t>Gadellia</w:t>
      </w:r>
      <w:r w:rsidR="004D0D57" w:rsidRPr="00082502">
        <w:rPr>
          <w:rFonts w:ascii="Sylfaen" w:hAnsi="Sylfaen" w:cstheme="minorHAnsi"/>
          <w:lang w:val="ka-GE"/>
        </w:rPr>
        <w:t xml:space="preserve">), </w:t>
      </w:r>
      <w:r w:rsidR="00AB39A8" w:rsidRPr="00082502">
        <w:rPr>
          <w:rFonts w:ascii="Sylfaen" w:hAnsi="Sylfaen" w:cstheme="minorHAnsi"/>
          <w:iCs/>
          <w:lang w:val="ka-GE"/>
        </w:rPr>
        <w:t>კემულარიელა</w:t>
      </w:r>
      <w:r w:rsidR="004D0D57" w:rsidRPr="00082502">
        <w:rPr>
          <w:rFonts w:ascii="Sylfaen" w:hAnsi="Sylfaen" w:cstheme="minorHAnsi"/>
          <w:lang w:val="ka-GE"/>
        </w:rPr>
        <w:t xml:space="preserve"> (</w:t>
      </w:r>
      <w:r w:rsidR="004D0D57" w:rsidRPr="00082502">
        <w:rPr>
          <w:rFonts w:ascii="Sylfaen" w:hAnsi="Sylfaen" w:cstheme="minorHAnsi"/>
          <w:iCs/>
          <w:lang w:val="ka-GE"/>
        </w:rPr>
        <w:t>Kemulariella</w:t>
      </w:r>
      <w:r w:rsidR="004D0D57" w:rsidRPr="00082502">
        <w:rPr>
          <w:rFonts w:ascii="Sylfaen" w:hAnsi="Sylfaen" w:cstheme="minorHAnsi"/>
          <w:lang w:val="ka-GE"/>
        </w:rPr>
        <w:t xml:space="preserve">) და </w:t>
      </w:r>
      <w:r w:rsidR="00AB39A8" w:rsidRPr="00082502">
        <w:rPr>
          <w:rStyle w:val="text"/>
          <w:rFonts w:ascii="Sylfaen" w:hAnsi="Sylfaen" w:cstheme="minorHAnsi"/>
          <w:lang w:val="ka-GE"/>
        </w:rPr>
        <w:t>ფსევდოვეზიკარია</w:t>
      </w:r>
      <w:r w:rsidR="004D0D57" w:rsidRPr="00082502">
        <w:rPr>
          <w:rFonts w:ascii="Sylfaen" w:hAnsi="Sylfaen" w:cstheme="minorHAnsi"/>
          <w:lang w:val="ka-GE"/>
        </w:rPr>
        <w:t xml:space="preserve"> (</w:t>
      </w:r>
      <w:r w:rsidR="004D0D57" w:rsidRPr="00082502">
        <w:rPr>
          <w:rFonts w:ascii="Sylfaen" w:hAnsi="Sylfaen" w:cstheme="minorHAnsi"/>
          <w:iCs/>
          <w:lang w:val="ka-GE"/>
        </w:rPr>
        <w:t>Pseudovesicaria</w:t>
      </w:r>
      <w:r w:rsidR="004D0D57" w:rsidRPr="00082502">
        <w:rPr>
          <w:rFonts w:ascii="Sylfaen" w:hAnsi="Sylfaen" w:cstheme="minorHAnsi"/>
          <w:lang w:val="ka-GE"/>
        </w:rPr>
        <w:t>)</w:t>
      </w:r>
      <w:r w:rsidR="005607F2">
        <w:rPr>
          <w:rFonts w:ascii="Sylfaen" w:hAnsi="Sylfaen" w:cstheme="minorHAnsi"/>
          <w:lang w:val="ka-GE"/>
        </w:rPr>
        <w:t>;</w:t>
      </w:r>
    </w:p>
    <w:p w14:paraId="44710A65" w14:textId="0CE15CDC" w:rsidR="00AE0847" w:rsidRPr="00082502" w:rsidRDefault="00713F34" w:rsidP="00713F34">
      <w:pPr>
        <w:spacing w:after="0" w:line="240" w:lineRule="auto"/>
        <w:jc w:val="both"/>
        <w:rPr>
          <w:rFonts w:ascii="Sylfaen" w:hAnsi="Sylfaen" w:cstheme="minorHAnsi"/>
          <w:lang w:val="ka-GE"/>
        </w:rPr>
      </w:pPr>
      <w:r w:rsidRPr="00082502">
        <w:rPr>
          <w:rFonts w:ascii="Sylfaen" w:hAnsi="Sylfaen" w:cstheme="minorHAnsi"/>
          <w:lang w:val="ka-GE"/>
        </w:rPr>
        <w:t xml:space="preserve">დ) </w:t>
      </w:r>
      <w:r w:rsidR="004D0D57" w:rsidRPr="00082502">
        <w:rPr>
          <w:rFonts w:ascii="Sylfaen" w:hAnsi="Sylfaen" w:cstheme="minorHAnsi"/>
          <w:lang w:val="ka-GE"/>
        </w:rPr>
        <w:t>დაცული ტერიტორიების ფარგლებში გვხვდება რიგი რელიქტური</w:t>
      </w:r>
      <w:r w:rsidR="00B45B4D" w:rsidRPr="00082502">
        <w:rPr>
          <w:rFonts w:ascii="Sylfaen" w:hAnsi="Sylfaen" w:cstheme="minorHAnsi"/>
          <w:lang w:val="ka-GE"/>
        </w:rPr>
        <w:t xml:space="preserve"> (სახეობები, რომელთა გავრცელების არეალი ამჟამად შეზღუდულია და უფრო ფართოდ იყო წარმოდგენილი წინა გეოლოგიური ეპოქების დროს)</w:t>
      </w:r>
      <w:r w:rsidR="004D0D57" w:rsidRPr="00082502">
        <w:rPr>
          <w:rFonts w:ascii="Sylfaen" w:hAnsi="Sylfaen" w:cstheme="minorHAnsi"/>
          <w:lang w:val="ka-GE"/>
        </w:rPr>
        <w:t xml:space="preserve"> მცენარეების სახეობები, </w:t>
      </w:r>
      <w:r w:rsidR="005607F2">
        <w:rPr>
          <w:rFonts w:ascii="Sylfaen" w:hAnsi="Sylfaen" w:cstheme="minorHAnsi"/>
          <w:lang w:val="ka-GE"/>
        </w:rPr>
        <w:t>რომ</w:t>
      </w:r>
      <w:r w:rsidR="004D0D57" w:rsidRPr="00082502">
        <w:rPr>
          <w:rFonts w:ascii="Sylfaen" w:hAnsi="Sylfaen" w:cstheme="minorHAnsi"/>
          <w:lang w:val="ka-GE"/>
        </w:rPr>
        <w:t>ლ</w:t>
      </w:r>
      <w:r w:rsidR="003C4AF1" w:rsidRPr="00082502">
        <w:rPr>
          <w:rFonts w:ascii="Sylfaen" w:hAnsi="Sylfaen" w:cstheme="minorHAnsi"/>
          <w:lang w:val="ka-GE"/>
        </w:rPr>
        <w:t>ებ</w:t>
      </w:r>
      <w:r w:rsidR="005A7E94" w:rsidRPr="00082502">
        <w:rPr>
          <w:rFonts w:ascii="Sylfaen" w:hAnsi="Sylfaen" w:cstheme="minorHAnsi"/>
          <w:lang w:val="ka-GE"/>
        </w:rPr>
        <w:t>იც</w:t>
      </w:r>
      <w:r w:rsidR="004D0D57" w:rsidRPr="00082502">
        <w:rPr>
          <w:rFonts w:ascii="Sylfaen" w:hAnsi="Sylfaen" w:cstheme="minorHAnsi"/>
          <w:lang w:val="ka-GE"/>
        </w:rPr>
        <w:t xml:space="preserve"> დაცვა</w:t>
      </w:r>
      <w:r w:rsidR="005A7E94" w:rsidRPr="00082502">
        <w:rPr>
          <w:rFonts w:ascii="Sylfaen" w:hAnsi="Sylfaen" w:cstheme="minorHAnsi"/>
          <w:lang w:val="ka-GE"/>
        </w:rPr>
        <w:t>ს</w:t>
      </w:r>
      <w:r w:rsidR="004D0D57" w:rsidRPr="00082502">
        <w:rPr>
          <w:rFonts w:ascii="Sylfaen" w:hAnsi="Sylfaen" w:cstheme="minorHAnsi"/>
          <w:lang w:val="ka-GE"/>
        </w:rPr>
        <w:t xml:space="preserve"> საჭირო</w:t>
      </w:r>
      <w:r w:rsidR="005A7E94" w:rsidRPr="00082502">
        <w:rPr>
          <w:rFonts w:ascii="Sylfaen" w:hAnsi="Sylfaen" w:cstheme="minorHAnsi"/>
          <w:lang w:val="ka-GE"/>
        </w:rPr>
        <w:t>ებს</w:t>
      </w:r>
      <w:r w:rsidR="004D0D57" w:rsidRPr="00082502">
        <w:rPr>
          <w:rFonts w:ascii="Sylfaen" w:hAnsi="Sylfaen" w:cstheme="minorHAnsi"/>
          <w:lang w:val="ka-GE"/>
        </w:rPr>
        <w:t xml:space="preserve">. </w:t>
      </w:r>
    </w:p>
    <w:p w14:paraId="43B97263" w14:textId="3F410491" w:rsidR="00463BB9" w:rsidRPr="00082502" w:rsidRDefault="00196012" w:rsidP="00E0579A">
      <w:pPr>
        <w:pStyle w:val="Caption"/>
        <w:keepNext/>
        <w:spacing w:before="120" w:after="120"/>
        <w:jc w:val="both"/>
        <w:rPr>
          <w:rFonts w:ascii="Sylfaen" w:hAnsi="Sylfaen" w:cstheme="minorHAnsi"/>
          <w:b w:val="0"/>
          <w:i/>
          <w:color w:val="auto"/>
          <w:sz w:val="22"/>
          <w:szCs w:val="22"/>
          <w:lang w:val="ka-GE"/>
        </w:rPr>
      </w:pPr>
      <w:bookmarkStart w:id="26" w:name="_Toc506198629"/>
      <w:r w:rsidRPr="00082502">
        <w:rPr>
          <w:rFonts w:ascii="Sylfaen" w:hAnsi="Sylfaen" w:cstheme="minorHAnsi"/>
          <w:b w:val="0"/>
          <w:i/>
          <w:color w:val="auto"/>
          <w:sz w:val="22"/>
          <w:szCs w:val="22"/>
          <w:lang w:val="ka-GE"/>
        </w:rPr>
        <w:lastRenderedPageBreak/>
        <w:t xml:space="preserve">რელიქტური სახეობები დაცული ტერიტორიების ფარგლებში </w:t>
      </w:r>
      <w:bookmarkEnd w:id="26"/>
    </w:p>
    <w:tbl>
      <w:tblPr>
        <w:tblW w:w="0" w:type="auto"/>
        <w:tblInd w:w="630" w:type="dxa"/>
        <w:tblBorders>
          <w:top w:val="single" w:sz="4" w:space="0" w:color="775F55"/>
          <w:left w:val="single" w:sz="4" w:space="0" w:color="775F55"/>
          <w:bottom w:val="single" w:sz="4" w:space="0" w:color="775F55"/>
          <w:right w:val="single" w:sz="4" w:space="0" w:color="775F55"/>
          <w:insideH w:val="single" w:sz="4" w:space="0" w:color="775F55"/>
          <w:insideV w:val="single" w:sz="4" w:space="0" w:color="775F55"/>
        </w:tblBorders>
        <w:tblLook w:val="04A0" w:firstRow="1" w:lastRow="0" w:firstColumn="1" w:lastColumn="0" w:noHBand="0" w:noVBand="1"/>
      </w:tblPr>
      <w:tblGrid>
        <w:gridCol w:w="456"/>
        <w:gridCol w:w="4962"/>
      </w:tblGrid>
      <w:tr w:rsidR="00082502" w:rsidRPr="00F010F3" w14:paraId="60DF5DED" w14:textId="77777777" w:rsidTr="000E042F">
        <w:trPr>
          <w:trHeight w:val="710"/>
        </w:trPr>
        <w:tc>
          <w:tcPr>
            <w:tcW w:w="456" w:type="dxa"/>
            <w:shd w:val="clear" w:color="auto" w:fill="775F55"/>
            <w:noWrap/>
            <w:hideMark/>
          </w:tcPr>
          <w:p w14:paraId="3C66166F" w14:textId="77777777" w:rsidR="00484DE0" w:rsidRPr="00F010F3" w:rsidRDefault="00484DE0" w:rsidP="00524112">
            <w:pPr>
              <w:spacing w:after="0" w:line="240" w:lineRule="auto"/>
              <w:rPr>
                <w:rFonts w:ascii="Sylfaen" w:hAnsi="Sylfaen" w:cstheme="minorHAnsi"/>
                <w:b/>
                <w:sz w:val="20"/>
                <w:szCs w:val="20"/>
                <w:lang w:val="ka-GE"/>
              </w:rPr>
            </w:pPr>
          </w:p>
          <w:p w14:paraId="33776B54" w14:textId="12C6183B" w:rsidR="00484DE0" w:rsidRPr="005607F2" w:rsidRDefault="005607F2" w:rsidP="00524112">
            <w:pPr>
              <w:spacing w:after="0" w:line="240" w:lineRule="auto"/>
              <w:rPr>
                <w:rFonts w:ascii="Sylfaen" w:hAnsi="Sylfaen" w:cstheme="minorHAnsi"/>
                <w:b/>
                <w:sz w:val="20"/>
                <w:szCs w:val="20"/>
                <w:lang w:val="ka-GE"/>
              </w:rPr>
            </w:pPr>
            <w:r>
              <w:rPr>
                <w:rFonts w:ascii="Sylfaen" w:hAnsi="Sylfaen" w:cstheme="minorHAnsi"/>
                <w:b/>
                <w:sz w:val="20"/>
                <w:szCs w:val="20"/>
                <w:lang w:val="ru-RU"/>
              </w:rPr>
              <w:t>№</w:t>
            </w:r>
          </w:p>
          <w:p w14:paraId="075D488A" w14:textId="77777777" w:rsidR="00484DE0" w:rsidRPr="00F010F3" w:rsidRDefault="00484DE0" w:rsidP="00524112">
            <w:pPr>
              <w:spacing w:after="0" w:line="240" w:lineRule="auto"/>
              <w:rPr>
                <w:rFonts w:ascii="Sylfaen" w:hAnsi="Sylfaen" w:cstheme="minorHAnsi"/>
                <w:b/>
                <w:sz w:val="20"/>
                <w:szCs w:val="20"/>
                <w:lang w:val="ka-GE"/>
              </w:rPr>
            </w:pPr>
          </w:p>
        </w:tc>
        <w:tc>
          <w:tcPr>
            <w:tcW w:w="4962" w:type="dxa"/>
            <w:shd w:val="clear" w:color="auto" w:fill="775F55"/>
            <w:noWrap/>
          </w:tcPr>
          <w:p w14:paraId="20B49380" w14:textId="77777777" w:rsidR="00484DE0" w:rsidRPr="00F010F3" w:rsidRDefault="00484DE0" w:rsidP="00524112">
            <w:pPr>
              <w:spacing w:after="0" w:line="240" w:lineRule="auto"/>
              <w:rPr>
                <w:rFonts w:ascii="Sylfaen" w:hAnsi="Sylfaen" w:cstheme="minorHAnsi"/>
                <w:b/>
                <w:sz w:val="20"/>
                <w:szCs w:val="20"/>
                <w:lang w:val="ka-GE"/>
              </w:rPr>
            </w:pPr>
          </w:p>
          <w:p w14:paraId="4A8B6646" w14:textId="77777777" w:rsidR="00484DE0" w:rsidRPr="00F010F3" w:rsidRDefault="00484DE0" w:rsidP="00524112">
            <w:pPr>
              <w:spacing w:after="0" w:line="240" w:lineRule="auto"/>
              <w:rPr>
                <w:rFonts w:ascii="Sylfaen" w:hAnsi="Sylfaen" w:cstheme="minorHAnsi"/>
                <w:b/>
                <w:sz w:val="20"/>
                <w:szCs w:val="20"/>
                <w:lang w:val="ka-GE"/>
              </w:rPr>
            </w:pPr>
            <w:r w:rsidRPr="00F010F3">
              <w:rPr>
                <w:rFonts w:ascii="Sylfaen" w:hAnsi="Sylfaen" w:cstheme="minorHAnsi"/>
                <w:b/>
                <w:sz w:val="20"/>
                <w:szCs w:val="20"/>
                <w:lang w:val="ka-GE"/>
              </w:rPr>
              <w:t xml:space="preserve">   </w:t>
            </w:r>
            <w:r w:rsidR="0097354F" w:rsidRPr="00F010F3">
              <w:rPr>
                <w:rFonts w:ascii="Sylfaen" w:hAnsi="Sylfaen" w:cstheme="minorHAnsi"/>
                <w:b/>
                <w:sz w:val="20"/>
                <w:szCs w:val="20"/>
                <w:lang w:val="ka-GE"/>
              </w:rPr>
              <w:t>სახეობები</w:t>
            </w:r>
            <w:r w:rsidRPr="00F010F3">
              <w:rPr>
                <w:rFonts w:ascii="Sylfaen" w:hAnsi="Sylfaen" w:cstheme="minorHAnsi"/>
                <w:b/>
                <w:sz w:val="20"/>
                <w:szCs w:val="20"/>
                <w:lang w:val="ka-GE"/>
              </w:rPr>
              <w:t xml:space="preserve"> </w:t>
            </w:r>
          </w:p>
        </w:tc>
      </w:tr>
      <w:tr w:rsidR="00082502" w:rsidRPr="00F010F3" w14:paraId="32506A27" w14:textId="77777777" w:rsidTr="009268A0">
        <w:trPr>
          <w:trHeight w:val="300"/>
        </w:trPr>
        <w:tc>
          <w:tcPr>
            <w:tcW w:w="456" w:type="dxa"/>
            <w:noWrap/>
            <w:hideMark/>
          </w:tcPr>
          <w:p w14:paraId="74232669" w14:textId="77777777" w:rsidR="00484DE0" w:rsidRPr="00F010F3" w:rsidRDefault="00484DE0"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1</w:t>
            </w:r>
          </w:p>
        </w:tc>
        <w:tc>
          <w:tcPr>
            <w:tcW w:w="4962" w:type="dxa"/>
            <w:noWrap/>
          </w:tcPr>
          <w:p w14:paraId="038577C5" w14:textId="77777777" w:rsidR="00484DE0" w:rsidRPr="00F010F3" w:rsidRDefault="008A4F88"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 xml:space="preserve">ვავილოვია </w:t>
            </w:r>
            <w:r w:rsidR="00484DE0" w:rsidRPr="00F010F3">
              <w:rPr>
                <w:rFonts w:ascii="Sylfaen" w:hAnsi="Sylfaen" w:cstheme="minorHAnsi"/>
                <w:i/>
                <w:sz w:val="20"/>
                <w:szCs w:val="20"/>
                <w:lang w:val="ka-GE"/>
              </w:rPr>
              <w:t>Vavilovia formosa</w:t>
            </w:r>
            <w:r w:rsidR="00484DE0" w:rsidRPr="00F010F3">
              <w:rPr>
                <w:rFonts w:ascii="Sylfaen" w:hAnsi="Sylfaen" w:cstheme="minorHAnsi"/>
                <w:sz w:val="20"/>
                <w:szCs w:val="20"/>
                <w:bdr w:val="none" w:sz="0" w:space="0" w:color="auto" w:frame="1"/>
                <w:shd w:val="clear" w:color="auto" w:fill="FFFFFF"/>
                <w:lang w:val="ka-GE"/>
              </w:rPr>
              <w:t xml:space="preserve"> </w:t>
            </w:r>
            <w:r w:rsidR="00484DE0" w:rsidRPr="00F010F3">
              <w:rPr>
                <w:rFonts w:ascii="Sylfaen" w:hAnsi="Sylfaen" w:cstheme="minorHAnsi"/>
                <w:sz w:val="20"/>
                <w:szCs w:val="20"/>
                <w:lang w:val="ka-GE"/>
              </w:rPr>
              <w:t>(Stev) Alef</w:t>
            </w:r>
            <w:r w:rsidR="00484DE0" w:rsidRPr="00F010F3">
              <w:rPr>
                <w:rFonts w:ascii="Sylfaen" w:hAnsi="Sylfaen" w:cstheme="minorHAnsi"/>
                <w:sz w:val="20"/>
                <w:szCs w:val="20"/>
                <w:shd w:val="clear" w:color="auto" w:fill="FFFFFF"/>
                <w:lang w:val="ka-GE"/>
              </w:rPr>
              <w:t> </w:t>
            </w:r>
          </w:p>
        </w:tc>
      </w:tr>
      <w:tr w:rsidR="00082502" w:rsidRPr="00F010F3" w14:paraId="0AFB38EF" w14:textId="77777777" w:rsidTr="009268A0">
        <w:trPr>
          <w:trHeight w:val="300"/>
        </w:trPr>
        <w:tc>
          <w:tcPr>
            <w:tcW w:w="456" w:type="dxa"/>
            <w:noWrap/>
            <w:hideMark/>
          </w:tcPr>
          <w:p w14:paraId="36A46BF9" w14:textId="12A9DE83" w:rsidR="00484DE0" w:rsidRPr="00F010F3" w:rsidRDefault="00464BA0" w:rsidP="00524112">
            <w:pPr>
              <w:spacing w:after="0" w:line="240" w:lineRule="auto"/>
              <w:jc w:val="right"/>
              <w:rPr>
                <w:rFonts w:ascii="Sylfaen" w:hAnsi="Sylfaen" w:cstheme="minorHAnsi"/>
                <w:sz w:val="20"/>
                <w:szCs w:val="20"/>
              </w:rPr>
            </w:pPr>
            <w:r w:rsidRPr="00F010F3">
              <w:rPr>
                <w:rFonts w:ascii="Sylfaen" w:hAnsi="Sylfaen" w:cstheme="minorHAnsi"/>
                <w:sz w:val="20"/>
                <w:szCs w:val="20"/>
              </w:rPr>
              <w:t>2</w:t>
            </w:r>
          </w:p>
        </w:tc>
        <w:tc>
          <w:tcPr>
            <w:tcW w:w="4962" w:type="dxa"/>
            <w:noWrap/>
          </w:tcPr>
          <w:p w14:paraId="5CCEF789" w14:textId="77777777" w:rsidR="00484DE0" w:rsidRPr="00F010F3" w:rsidRDefault="003B5AAF" w:rsidP="00524112">
            <w:pPr>
              <w:spacing w:after="0" w:line="240" w:lineRule="auto"/>
              <w:rPr>
                <w:rFonts w:ascii="Sylfaen" w:hAnsi="Sylfaen" w:cstheme="minorHAnsi"/>
                <w:sz w:val="20"/>
                <w:szCs w:val="20"/>
                <w:lang w:val="ka-GE"/>
              </w:rPr>
            </w:pPr>
            <w:r w:rsidRPr="00F010F3">
              <w:rPr>
                <w:rFonts w:ascii="Sylfaen" w:hAnsi="Sylfaen" w:cstheme="minorHAnsi"/>
                <w:i/>
                <w:sz w:val="20"/>
                <w:szCs w:val="20"/>
                <w:lang w:val="ka-GE"/>
              </w:rPr>
              <w:t>დეკა</w:t>
            </w:r>
            <w:r w:rsidR="008A4F88" w:rsidRPr="00F010F3">
              <w:rPr>
                <w:rFonts w:ascii="Sylfaen" w:hAnsi="Sylfaen" w:cstheme="minorHAnsi"/>
                <w:i/>
                <w:sz w:val="20"/>
                <w:szCs w:val="20"/>
                <w:lang w:val="ka-GE"/>
              </w:rPr>
              <w:t xml:space="preserve"> </w:t>
            </w:r>
            <w:r w:rsidR="00484DE0" w:rsidRPr="00F010F3">
              <w:rPr>
                <w:rFonts w:ascii="Sylfaen" w:hAnsi="Sylfaen" w:cstheme="minorHAnsi"/>
                <w:i/>
                <w:sz w:val="20"/>
                <w:szCs w:val="20"/>
                <w:lang w:val="ka-GE"/>
              </w:rPr>
              <w:t xml:space="preserve">Rhododendron caucasicum </w:t>
            </w:r>
            <w:r w:rsidR="00484DE0" w:rsidRPr="00F010F3">
              <w:rPr>
                <w:rFonts w:ascii="Sylfaen" w:hAnsi="Sylfaen" w:cstheme="minorHAnsi"/>
                <w:sz w:val="20"/>
                <w:szCs w:val="20"/>
                <w:lang w:val="ka-GE"/>
              </w:rPr>
              <w:t>Pall</w:t>
            </w:r>
          </w:p>
        </w:tc>
      </w:tr>
      <w:tr w:rsidR="00082502" w:rsidRPr="00F010F3" w14:paraId="2F4A2DD0" w14:textId="77777777" w:rsidTr="000E042F">
        <w:trPr>
          <w:trHeight w:val="300"/>
        </w:trPr>
        <w:tc>
          <w:tcPr>
            <w:tcW w:w="456" w:type="dxa"/>
            <w:noWrap/>
            <w:hideMark/>
          </w:tcPr>
          <w:p w14:paraId="6AD76F89" w14:textId="78B97E6B" w:rsidR="00484DE0" w:rsidRPr="00F010F3" w:rsidRDefault="00464BA0" w:rsidP="00524112">
            <w:pPr>
              <w:spacing w:after="0" w:line="240" w:lineRule="auto"/>
              <w:jc w:val="right"/>
              <w:rPr>
                <w:rFonts w:ascii="Sylfaen" w:hAnsi="Sylfaen" w:cstheme="minorHAnsi"/>
                <w:sz w:val="20"/>
                <w:szCs w:val="20"/>
              </w:rPr>
            </w:pPr>
            <w:r w:rsidRPr="00F010F3">
              <w:rPr>
                <w:rFonts w:ascii="Sylfaen" w:hAnsi="Sylfaen" w:cstheme="minorHAnsi"/>
                <w:sz w:val="20"/>
                <w:szCs w:val="20"/>
              </w:rPr>
              <w:t>3</w:t>
            </w:r>
          </w:p>
        </w:tc>
        <w:tc>
          <w:tcPr>
            <w:tcW w:w="4962" w:type="dxa"/>
            <w:noWrap/>
            <w:vAlign w:val="bottom"/>
          </w:tcPr>
          <w:p w14:paraId="65DECC22" w14:textId="77777777" w:rsidR="00484DE0" w:rsidRPr="00F010F3" w:rsidRDefault="008A4F88" w:rsidP="00524112">
            <w:pPr>
              <w:spacing w:after="0" w:line="240" w:lineRule="auto"/>
              <w:rPr>
                <w:rFonts w:ascii="Sylfaen" w:hAnsi="Sylfaen" w:cstheme="minorHAnsi"/>
                <w:sz w:val="20"/>
                <w:szCs w:val="20"/>
                <w:lang w:val="ka-GE"/>
              </w:rPr>
            </w:pPr>
            <w:r w:rsidRPr="00F010F3">
              <w:rPr>
                <w:rFonts w:ascii="Sylfaen" w:hAnsi="Sylfaen" w:cstheme="minorHAnsi"/>
                <w:i/>
                <w:sz w:val="20"/>
                <w:szCs w:val="20"/>
                <w:lang w:val="ka-GE"/>
              </w:rPr>
              <w:t xml:space="preserve">რადეს არყი </w:t>
            </w:r>
            <w:r w:rsidR="00484DE0" w:rsidRPr="00F010F3">
              <w:rPr>
                <w:rFonts w:ascii="Sylfaen" w:hAnsi="Sylfaen" w:cstheme="minorHAnsi"/>
                <w:i/>
                <w:sz w:val="20"/>
                <w:szCs w:val="20"/>
                <w:lang w:val="ka-GE"/>
              </w:rPr>
              <w:t xml:space="preserve">Betula raddeana </w:t>
            </w:r>
            <w:r w:rsidR="00484DE0" w:rsidRPr="00F010F3">
              <w:rPr>
                <w:rFonts w:ascii="Sylfaen" w:hAnsi="Sylfaen" w:cstheme="minorHAnsi"/>
                <w:sz w:val="20"/>
                <w:szCs w:val="20"/>
                <w:lang w:val="ka-GE"/>
              </w:rPr>
              <w:t>Trautv.</w:t>
            </w:r>
          </w:p>
        </w:tc>
      </w:tr>
      <w:tr w:rsidR="00082502" w:rsidRPr="00F010F3" w14:paraId="0BE50021" w14:textId="77777777" w:rsidTr="009268A0">
        <w:trPr>
          <w:trHeight w:val="300"/>
        </w:trPr>
        <w:tc>
          <w:tcPr>
            <w:tcW w:w="456" w:type="dxa"/>
            <w:noWrap/>
            <w:hideMark/>
          </w:tcPr>
          <w:p w14:paraId="4BCC48E6" w14:textId="7E4BE3B9" w:rsidR="00484DE0" w:rsidRPr="00F010F3" w:rsidRDefault="00464BA0" w:rsidP="00524112">
            <w:pPr>
              <w:spacing w:after="0" w:line="240" w:lineRule="auto"/>
              <w:jc w:val="right"/>
              <w:rPr>
                <w:rFonts w:ascii="Sylfaen" w:hAnsi="Sylfaen" w:cstheme="minorHAnsi"/>
                <w:sz w:val="20"/>
                <w:szCs w:val="20"/>
              </w:rPr>
            </w:pPr>
            <w:r w:rsidRPr="00F010F3">
              <w:rPr>
                <w:rFonts w:ascii="Sylfaen" w:hAnsi="Sylfaen" w:cstheme="minorHAnsi"/>
                <w:sz w:val="20"/>
                <w:szCs w:val="20"/>
              </w:rPr>
              <w:t>4</w:t>
            </w:r>
          </w:p>
        </w:tc>
        <w:tc>
          <w:tcPr>
            <w:tcW w:w="4962" w:type="dxa"/>
            <w:noWrap/>
          </w:tcPr>
          <w:p w14:paraId="77156C34" w14:textId="77777777" w:rsidR="00484DE0" w:rsidRPr="00F010F3" w:rsidRDefault="00A50C2F"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ეკლიანი გლერძი</w:t>
            </w:r>
            <w:r w:rsidR="002933EE" w:rsidRPr="00F010F3">
              <w:rPr>
                <w:rFonts w:ascii="Sylfaen" w:hAnsi="Sylfaen" w:cstheme="minorHAnsi"/>
                <w:i/>
                <w:sz w:val="20"/>
                <w:szCs w:val="20"/>
                <w:lang w:val="ka-GE"/>
              </w:rPr>
              <w:t xml:space="preserve"> </w:t>
            </w:r>
            <w:r w:rsidR="00484DE0" w:rsidRPr="00F010F3">
              <w:rPr>
                <w:rFonts w:ascii="Sylfaen" w:hAnsi="Sylfaen" w:cstheme="minorHAnsi"/>
                <w:i/>
                <w:sz w:val="20"/>
                <w:szCs w:val="20"/>
                <w:lang w:val="ka-GE"/>
              </w:rPr>
              <w:t>Astragalus denudatus</w:t>
            </w:r>
            <w:r w:rsidR="00484DE0" w:rsidRPr="00F010F3">
              <w:rPr>
                <w:rFonts w:ascii="Sylfaen" w:hAnsi="Sylfaen" w:cstheme="minorHAnsi"/>
                <w:sz w:val="20"/>
                <w:szCs w:val="20"/>
                <w:lang w:val="ka-GE"/>
              </w:rPr>
              <w:t> Stev</w:t>
            </w:r>
          </w:p>
        </w:tc>
      </w:tr>
      <w:tr w:rsidR="00082502" w:rsidRPr="00F010F3" w14:paraId="21CCD025" w14:textId="77777777" w:rsidTr="009268A0">
        <w:trPr>
          <w:trHeight w:val="300"/>
        </w:trPr>
        <w:tc>
          <w:tcPr>
            <w:tcW w:w="456" w:type="dxa"/>
            <w:noWrap/>
            <w:hideMark/>
          </w:tcPr>
          <w:p w14:paraId="6B42A191" w14:textId="0FB2931B" w:rsidR="00484DE0" w:rsidRPr="00F010F3" w:rsidRDefault="00464BA0" w:rsidP="00524112">
            <w:pPr>
              <w:spacing w:after="0" w:line="240" w:lineRule="auto"/>
              <w:jc w:val="right"/>
              <w:rPr>
                <w:rFonts w:ascii="Sylfaen" w:hAnsi="Sylfaen" w:cstheme="minorHAnsi"/>
                <w:sz w:val="20"/>
                <w:szCs w:val="20"/>
              </w:rPr>
            </w:pPr>
            <w:r w:rsidRPr="00F010F3">
              <w:rPr>
                <w:rFonts w:ascii="Sylfaen" w:hAnsi="Sylfaen" w:cstheme="minorHAnsi"/>
                <w:sz w:val="20"/>
                <w:szCs w:val="20"/>
              </w:rPr>
              <w:t>5</w:t>
            </w:r>
          </w:p>
        </w:tc>
        <w:tc>
          <w:tcPr>
            <w:tcW w:w="4962" w:type="dxa"/>
            <w:noWrap/>
          </w:tcPr>
          <w:p w14:paraId="763D1EA0" w14:textId="77777777" w:rsidR="00484DE0" w:rsidRPr="00F010F3" w:rsidRDefault="00A50C2F" w:rsidP="00524112">
            <w:pPr>
              <w:spacing w:after="0" w:line="240" w:lineRule="auto"/>
              <w:rPr>
                <w:rFonts w:ascii="Sylfaen" w:hAnsi="Sylfaen" w:cstheme="minorHAnsi"/>
                <w:sz w:val="20"/>
                <w:szCs w:val="20"/>
                <w:lang w:val="ka-GE"/>
              </w:rPr>
            </w:pPr>
            <w:r w:rsidRPr="00F010F3">
              <w:rPr>
                <w:rFonts w:ascii="Sylfaen" w:hAnsi="Sylfaen" w:cstheme="minorHAnsi"/>
                <w:i/>
                <w:sz w:val="20"/>
                <w:szCs w:val="20"/>
                <w:lang w:val="ka-GE"/>
              </w:rPr>
              <w:t>სომხური ამპურა</w:t>
            </w:r>
            <w:r w:rsidR="003B5AAF" w:rsidRPr="00F010F3">
              <w:rPr>
                <w:rFonts w:ascii="Sylfaen" w:eastAsia="Times New Roman" w:hAnsi="Sylfaen" w:cstheme="minorHAnsi"/>
                <w:i/>
                <w:iCs/>
                <w:sz w:val="20"/>
                <w:szCs w:val="20"/>
                <w:lang w:val="ka-GE" w:eastAsia="ru-RU"/>
              </w:rPr>
              <w:t xml:space="preserve"> </w:t>
            </w:r>
            <w:r w:rsidR="00484DE0" w:rsidRPr="00F010F3">
              <w:rPr>
                <w:rFonts w:ascii="Sylfaen" w:hAnsi="Sylfaen" w:cstheme="minorHAnsi"/>
                <w:i/>
                <w:sz w:val="20"/>
                <w:szCs w:val="20"/>
                <w:lang w:val="ka-GE"/>
              </w:rPr>
              <w:t>Sorbus hajastana</w:t>
            </w:r>
            <w:r w:rsidR="00484DE0" w:rsidRPr="00F010F3">
              <w:rPr>
                <w:rFonts w:ascii="Sylfaen" w:hAnsi="Sylfaen" w:cstheme="minorHAnsi"/>
                <w:sz w:val="20"/>
                <w:szCs w:val="20"/>
                <w:lang w:val="ka-GE"/>
              </w:rPr>
              <w:t xml:space="preserve"> Gabr.</w:t>
            </w:r>
          </w:p>
        </w:tc>
      </w:tr>
      <w:tr w:rsidR="00082502" w:rsidRPr="00F010F3" w14:paraId="098DFB56" w14:textId="77777777" w:rsidTr="009268A0">
        <w:trPr>
          <w:trHeight w:val="300"/>
        </w:trPr>
        <w:tc>
          <w:tcPr>
            <w:tcW w:w="456" w:type="dxa"/>
            <w:noWrap/>
            <w:hideMark/>
          </w:tcPr>
          <w:p w14:paraId="4959E432" w14:textId="420A3E4A" w:rsidR="00484DE0" w:rsidRPr="00F010F3" w:rsidRDefault="00464BA0" w:rsidP="00524112">
            <w:pPr>
              <w:spacing w:after="0" w:line="240" w:lineRule="auto"/>
              <w:jc w:val="right"/>
              <w:rPr>
                <w:rFonts w:ascii="Sylfaen" w:hAnsi="Sylfaen" w:cstheme="minorHAnsi"/>
                <w:sz w:val="20"/>
                <w:szCs w:val="20"/>
              </w:rPr>
            </w:pPr>
            <w:r w:rsidRPr="00F010F3">
              <w:rPr>
                <w:rFonts w:ascii="Sylfaen" w:hAnsi="Sylfaen" w:cstheme="minorHAnsi"/>
                <w:sz w:val="20"/>
                <w:szCs w:val="20"/>
              </w:rPr>
              <w:t>6</w:t>
            </w:r>
          </w:p>
        </w:tc>
        <w:tc>
          <w:tcPr>
            <w:tcW w:w="4962" w:type="dxa"/>
            <w:noWrap/>
          </w:tcPr>
          <w:p w14:paraId="18943A51" w14:textId="77777777" w:rsidR="00484DE0" w:rsidRPr="00F010F3" w:rsidRDefault="00092D30"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კავკასიური რცხილა </w:t>
            </w:r>
            <w:r w:rsidR="00484DE0" w:rsidRPr="00F010F3">
              <w:rPr>
                <w:rFonts w:ascii="Sylfaen" w:hAnsi="Sylfaen" w:cstheme="minorHAnsi"/>
                <w:i/>
                <w:sz w:val="20"/>
                <w:szCs w:val="20"/>
                <w:lang w:val="ka-GE"/>
              </w:rPr>
              <w:t xml:space="preserve">Carpinus betulus </w:t>
            </w:r>
            <w:r w:rsidR="00664078" w:rsidRPr="00F010F3">
              <w:rPr>
                <w:rFonts w:ascii="Sylfaen" w:hAnsi="Sylfaen" w:cstheme="minorHAnsi"/>
                <w:sz w:val="20"/>
                <w:szCs w:val="20"/>
                <w:lang w:val="ka-GE"/>
              </w:rPr>
              <w:t>Grossh</w:t>
            </w:r>
          </w:p>
        </w:tc>
      </w:tr>
    </w:tbl>
    <w:p w14:paraId="6600895F" w14:textId="77777777" w:rsidR="00F010F3" w:rsidRDefault="00F010F3" w:rsidP="00CE11C0">
      <w:pPr>
        <w:spacing w:after="0" w:line="240" w:lineRule="auto"/>
        <w:jc w:val="both"/>
        <w:rPr>
          <w:rFonts w:ascii="Sylfaen" w:hAnsi="Sylfaen" w:cstheme="minorHAnsi"/>
          <w:lang w:val="ka-GE"/>
        </w:rPr>
      </w:pPr>
    </w:p>
    <w:p w14:paraId="5A35B659" w14:textId="4817FEB8" w:rsidR="00DA45ED" w:rsidRPr="00082502" w:rsidRDefault="00CE11C0" w:rsidP="00CE11C0">
      <w:pPr>
        <w:spacing w:after="0" w:line="240" w:lineRule="auto"/>
        <w:jc w:val="both"/>
        <w:rPr>
          <w:rFonts w:ascii="Sylfaen" w:hAnsi="Sylfaen" w:cstheme="minorHAnsi"/>
          <w:lang w:val="ka-GE"/>
        </w:rPr>
      </w:pPr>
      <w:r w:rsidRPr="00082502">
        <w:rPr>
          <w:rFonts w:ascii="Sylfaen" w:hAnsi="Sylfaen" w:cstheme="minorHAnsi"/>
          <w:lang w:val="ka-GE"/>
        </w:rPr>
        <w:t>3.</w:t>
      </w:r>
      <w:r w:rsidRPr="00082502">
        <w:rPr>
          <w:rFonts w:ascii="Sylfaen" w:hAnsi="Sylfaen" w:cstheme="minorHAnsi"/>
          <w:b/>
          <w:lang w:val="ka-GE"/>
        </w:rPr>
        <w:t xml:space="preserve"> </w:t>
      </w:r>
      <w:r w:rsidR="00372365" w:rsidRPr="00082502">
        <w:rPr>
          <w:rFonts w:ascii="Sylfaen" w:hAnsi="Sylfaen" w:cstheme="minorHAnsi"/>
          <w:lang w:val="ka-GE"/>
        </w:rPr>
        <w:t xml:space="preserve">დაცული ტერიტორიების ზოგიერთი ენდემური ან რელიქტური სახეობა </w:t>
      </w:r>
      <w:r w:rsidR="006F51A3" w:rsidRPr="00082502">
        <w:rPr>
          <w:rFonts w:ascii="Sylfaen" w:hAnsi="Sylfaen" w:cstheme="minorHAnsi"/>
          <w:lang w:val="ka-GE"/>
        </w:rPr>
        <w:t>წარმოადგენს საქართველოს წითელი ნუსხის სახეობებს</w:t>
      </w:r>
      <w:r w:rsidR="00372365" w:rsidRPr="00082502">
        <w:rPr>
          <w:rFonts w:ascii="Sylfaen" w:hAnsi="Sylfaen" w:cstheme="minorHAnsi"/>
          <w:lang w:val="ka-GE"/>
        </w:rPr>
        <w:t>. მაგ.</w:t>
      </w:r>
      <w:r w:rsidR="005607F2">
        <w:rPr>
          <w:rFonts w:ascii="Sylfaen" w:hAnsi="Sylfaen" w:cstheme="minorHAnsi"/>
          <w:lang w:val="ka-GE"/>
        </w:rPr>
        <w:t>,</w:t>
      </w:r>
      <w:r w:rsidR="00372365" w:rsidRPr="00082502">
        <w:rPr>
          <w:rFonts w:ascii="Sylfaen" w:hAnsi="Sylfaen" w:cstheme="minorHAnsi"/>
          <w:lang w:val="ka-GE"/>
        </w:rPr>
        <w:t xml:space="preserve"> </w:t>
      </w:r>
      <w:r w:rsidR="00A50C2F" w:rsidRPr="00082502">
        <w:rPr>
          <w:rFonts w:ascii="Sylfaen" w:hAnsi="Sylfaen" w:cstheme="minorHAnsi"/>
          <w:lang w:val="ka-GE"/>
        </w:rPr>
        <w:t>სომხური ამპურა</w:t>
      </w:r>
      <w:r w:rsidR="00376AFA" w:rsidRPr="00082502">
        <w:rPr>
          <w:rFonts w:ascii="Sylfaen" w:eastAsia="Times New Roman" w:hAnsi="Sylfaen" w:cstheme="minorHAnsi"/>
          <w:i/>
          <w:iCs/>
          <w:lang w:val="ka-GE" w:eastAsia="ru-RU"/>
        </w:rPr>
        <w:t xml:space="preserve"> </w:t>
      </w:r>
      <w:r w:rsidR="009F3997" w:rsidRPr="00082502">
        <w:rPr>
          <w:rFonts w:ascii="Sylfaen" w:hAnsi="Sylfaen" w:cstheme="minorHAnsi"/>
          <w:lang w:val="ka-GE"/>
        </w:rPr>
        <w:t>(</w:t>
      </w:r>
      <w:r w:rsidR="009F3997" w:rsidRPr="00082502">
        <w:rPr>
          <w:rFonts w:ascii="Sylfaen" w:hAnsi="Sylfaen" w:cstheme="minorHAnsi"/>
          <w:i/>
          <w:lang w:val="ka-GE"/>
        </w:rPr>
        <w:t>Sorbus hajastana</w:t>
      </w:r>
      <w:r w:rsidR="009F3997" w:rsidRPr="00082502">
        <w:rPr>
          <w:rFonts w:ascii="Sylfaen" w:hAnsi="Sylfaen" w:cstheme="minorHAnsi"/>
          <w:lang w:val="ka-GE"/>
        </w:rPr>
        <w:t xml:space="preserve"> Gabr.) </w:t>
      </w:r>
      <w:r w:rsidR="00372365" w:rsidRPr="00082502">
        <w:rPr>
          <w:rFonts w:ascii="Sylfaen" w:hAnsi="Sylfaen" w:cstheme="minorHAnsi"/>
          <w:lang w:val="ka-GE"/>
        </w:rPr>
        <w:t>გვხდება მხოლოდ ხევსურეთში</w:t>
      </w:r>
      <w:r w:rsidR="003E7681" w:rsidRPr="00082502">
        <w:rPr>
          <w:rFonts w:ascii="Sylfaen" w:hAnsi="Sylfaen" w:cstheme="minorHAnsi"/>
          <w:lang w:val="ka-GE"/>
        </w:rPr>
        <w:t xml:space="preserve"> </w:t>
      </w:r>
      <w:r w:rsidR="00372365" w:rsidRPr="00082502">
        <w:rPr>
          <w:rFonts w:ascii="Sylfaen" w:hAnsi="Sylfaen" w:cstheme="minorHAnsi"/>
          <w:lang w:val="ka-GE"/>
        </w:rPr>
        <w:t>და საქართველოს წითელ ნუსხაშია შეტანილი, როგორც გადაშენების პირას მყოფი. საქართველოს წითელ ნუსხაში შეყვანილი დაცული ტერიტორიების ფარგლებში განვითარებული სახეობები მოცემულია ქვემოთ</w:t>
      </w:r>
      <w:r w:rsidR="00460678" w:rsidRPr="00082502">
        <w:rPr>
          <w:rFonts w:ascii="Sylfaen" w:hAnsi="Sylfaen" w:cstheme="minorHAnsi"/>
          <w:lang w:val="ka-GE"/>
        </w:rPr>
        <w:t>:</w:t>
      </w:r>
    </w:p>
    <w:p w14:paraId="1CD35910" w14:textId="01EE0EB5" w:rsidR="00460678" w:rsidRPr="00082502" w:rsidRDefault="00CE11C0" w:rsidP="00CE11C0">
      <w:pPr>
        <w:spacing w:after="0" w:line="240" w:lineRule="auto"/>
        <w:rPr>
          <w:rFonts w:ascii="Sylfaen" w:hAnsi="Sylfaen" w:cstheme="minorHAnsi"/>
          <w:lang w:val="ka-GE"/>
        </w:rPr>
      </w:pPr>
      <w:r w:rsidRPr="00082502">
        <w:rPr>
          <w:rFonts w:ascii="Sylfaen" w:hAnsi="Sylfaen" w:cstheme="minorHAnsi"/>
          <w:lang w:val="ka-GE"/>
        </w:rPr>
        <w:t xml:space="preserve">ა) </w:t>
      </w:r>
      <w:r w:rsidR="00092D30" w:rsidRPr="00082502">
        <w:rPr>
          <w:rFonts w:ascii="Sylfaen" w:hAnsi="Sylfaen" w:cstheme="minorHAnsi"/>
          <w:lang w:val="ka-GE"/>
        </w:rPr>
        <w:t xml:space="preserve">მაღალი მთის მუხა </w:t>
      </w:r>
      <w:r w:rsidR="00460678" w:rsidRPr="00082502">
        <w:rPr>
          <w:rFonts w:ascii="Sylfaen" w:hAnsi="Sylfaen" w:cstheme="minorHAnsi"/>
          <w:lang w:val="ka-GE"/>
        </w:rPr>
        <w:t>(</w:t>
      </w:r>
      <w:r w:rsidR="00460678" w:rsidRPr="00082502">
        <w:rPr>
          <w:rFonts w:ascii="Sylfaen" w:hAnsi="Sylfaen" w:cstheme="minorHAnsi"/>
          <w:i/>
          <w:iCs/>
          <w:lang w:val="ka-GE"/>
        </w:rPr>
        <w:t>Quercus macranthera</w:t>
      </w:r>
      <w:r w:rsidR="009D705A" w:rsidRPr="00082502">
        <w:rPr>
          <w:rFonts w:ascii="Sylfaen" w:hAnsi="Sylfaen" w:cstheme="minorHAnsi"/>
          <w:i/>
          <w:iCs/>
          <w:lang w:val="ka-GE"/>
        </w:rPr>
        <w:t xml:space="preserve"> </w:t>
      </w:r>
      <w:r w:rsidR="00F62644" w:rsidRPr="00082502">
        <w:rPr>
          <w:rFonts w:ascii="Sylfaen" w:hAnsi="Sylfaen" w:cstheme="minorHAnsi"/>
          <w:lang w:val="ka-GE"/>
        </w:rPr>
        <w:t>Fisch</w:t>
      </w:r>
      <w:r w:rsidR="009D705A" w:rsidRPr="00082502">
        <w:rPr>
          <w:rFonts w:ascii="Sylfaen" w:hAnsi="Sylfaen" w:cstheme="minorHAnsi"/>
          <w:i/>
          <w:iCs/>
          <w:lang w:val="ka-GE"/>
        </w:rPr>
        <w:t>.</w:t>
      </w:r>
      <w:r w:rsidR="00460678" w:rsidRPr="00082502">
        <w:rPr>
          <w:rFonts w:ascii="Sylfaen" w:hAnsi="Sylfaen" w:cstheme="minorHAnsi"/>
          <w:lang w:val="ka-GE"/>
        </w:rPr>
        <w:t>)</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092D30" w:rsidRPr="00082502">
        <w:rPr>
          <w:rFonts w:ascii="Sylfaen" w:eastAsia="Calibri" w:hAnsi="Sylfaen" w:cstheme="minorHAnsi"/>
          <w:bCs/>
          <w:lang w:val="ka-GE"/>
        </w:rPr>
        <w:t>მოწყვლადი</w:t>
      </w:r>
      <w:r w:rsidR="00460678" w:rsidRPr="00082502">
        <w:rPr>
          <w:rFonts w:ascii="Sylfaen" w:eastAsia="Calibri" w:hAnsi="Sylfaen" w:cstheme="minorHAnsi"/>
          <w:bCs/>
          <w:lang w:val="ka-GE"/>
        </w:rPr>
        <w:t xml:space="preserve"> (A2)</w:t>
      </w:r>
    </w:p>
    <w:p w14:paraId="730C81D7" w14:textId="7F144E6F" w:rsidR="00DA45ED" w:rsidRPr="00082502" w:rsidRDefault="00CE11C0" w:rsidP="00CE11C0">
      <w:pPr>
        <w:spacing w:after="0" w:line="240" w:lineRule="auto"/>
        <w:rPr>
          <w:rFonts w:ascii="Sylfaen" w:hAnsi="Sylfaen" w:cstheme="minorHAnsi"/>
          <w:lang w:val="ka-GE"/>
        </w:rPr>
      </w:pPr>
      <w:r w:rsidRPr="00082502">
        <w:rPr>
          <w:rFonts w:ascii="Sylfaen" w:hAnsi="Sylfaen" w:cstheme="minorHAnsi"/>
          <w:lang w:val="ka-GE"/>
        </w:rPr>
        <w:t xml:space="preserve">ბ) </w:t>
      </w:r>
      <w:r w:rsidR="00092D30" w:rsidRPr="00082502">
        <w:rPr>
          <w:rFonts w:ascii="Sylfaen" w:hAnsi="Sylfaen" w:cstheme="minorHAnsi"/>
          <w:lang w:val="ka-GE"/>
        </w:rPr>
        <w:t>რადეს</w:t>
      </w:r>
      <w:r w:rsidR="00DA45ED" w:rsidRPr="00082502">
        <w:rPr>
          <w:rFonts w:ascii="Sylfaen" w:hAnsi="Sylfaen" w:cstheme="minorHAnsi"/>
          <w:lang w:val="ka-GE"/>
        </w:rPr>
        <w:t xml:space="preserve"> </w:t>
      </w:r>
      <w:r w:rsidR="00092D30" w:rsidRPr="00082502">
        <w:rPr>
          <w:rFonts w:ascii="Sylfaen" w:hAnsi="Sylfaen" w:cstheme="minorHAnsi"/>
          <w:lang w:val="ka-GE"/>
        </w:rPr>
        <w:t>არყი</w:t>
      </w:r>
      <w:r w:rsidR="00DA45ED" w:rsidRPr="00082502">
        <w:rPr>
          <w:rFonts w:ascii="Sylfaen" w:hAnsi="Sylfaen" w:cstheme="minorHAnsi"/>
          <w:lang w:val="ka-GE"/>
        </w:rPr>
        <w:t xml:space="preserve"> (</w:t>
      </w:r>
      <w:r w:rsidR="00DA45ED" w:rsidRPr="00082502">
        <w:rPr>
          <w:rFonts w:ascii="Sylfaen" w:hAnsi="Sylfaen" w:cstheme="minorHAnsi"/>
          <w:i/>
          <w:lang w:val="ka-GE"/>
        </w:rPr>
        <w:t>Betula raddeana</w:t>
      </w:r>
      <w:r w:rsidR="00DA45ED" w:rsidRPr="00082502">
        <w:rPr>
          <w:rFonts w:ascii="Sylfaen" w:hAnsi="Sylfaen" w:cstheme="minorHAnsi"/>
          <w:lang w:val="ka-GE"/>
        </w:rPr>
        <w:t xml:space="preserve"> Trautv) – </w:t>
      </w:r>
      <w:r w:rsidR="00092D30" w:rsidRPr="00082502">
        <w:rPr>
          <w:rFonts w:ascii="Sylfaen" w:eastAsia="Calibri" w:hAnsi="Sylfaen" w:cstheme="minorHAnsi"/>
          <w:bCs/>
          <w:lang w:val="ka-GE"/>
        </w:rPr>
        <w:t>მოწყვლადი</w:t>
      </w:r>
      <w:r w:rsidR="00DA45ED" w:rsidRPr="00082502">
        <w:rPr>
          <w:rFonts w:ascii="Sylfaen" w:hAnsi="Sylfaen" w:cstheme="minorHAnsi"/>
          <w:lang w:val="ka-GE"/>
        </w:rPr>
        <w:t xml:space="preserve"> (B2 a(i)b)</w:t>
      </w:r>
    </w:p>
    <w:p w14:paraId="41DE1CCD" w14:textId="07B36122" w:rsidR="00DA45ED" w:rsidRPr="00082502" w:rsidRDefault="00CE11C0" w:rsidP="00CE11C0">
      <w:pPr>
        <w:spacing w:after="0" w:line="240" w:lineRule="auto"/>
        <w:rPr>
          <w:rFonts w:ascii="Sylfaen" w:hAnsi="Sylfaen" w:cstheme="minorHAnsi"/>
          <w:lang w:val="ka-GE"/>
        </w:rPr>
      </w:pPr>
      <w:r w:rsidRPr="00082502">
        <w:rPr>
          <w:rFonts w:ascii="Sylfaen" w:hAnsi="Sylfaen" w:cstheme="minorHAnsi"/>
          <w:lang w:val="ka-GE"/>
        </w:rPr>
        <w:t xml:space="preserve">გ) </w:t>
      </w:r>
      <w:r w:rsidR="008867CE" w:rsidRPr="00082502">
        <w:rPr>
          <w:rFonts w:ascii="Sylfaen" w:hAnsi="Sylfaen" w:cstheme="minorHAnsi"/>
          <w:lang w:val="ka-GE"/>
        </w:rPr>
        <w:t>სომხური ამპურა</w:t>
      </w:r>
      <w:r w:rsidR="00DA45ED" w:rsidRPr="00082502">
        <w:rPr>
          <w:rFonts w:ascii="Sylfaen" w:hAnsi="Sylfaen" w:cstheme="minorHAnsi"/>
          <w:lang w:val="ka-GE"/>
        </w:rPr>
        <w:t xml:space="preserve"> (</w:t>
      </w:r>
      <w:r w:rsidR="00DA45ED" w:rsidRPr="00082502">
        <w:rPr>
          <w:rFonts w:ascii="Sylfaen" w:hAnsi="Sylfaen" w:cstheme="minorHAnsi"/>
          <w:i/>
          <w:lang w:val="ka-GE"/>
        </w:rPr>
        <w:t xml:space="preserve">Sorbus hajastana </w:t>
      </w:r>
      <w:r w:rsidR="00DA45ED" w:rsidRPr="00082502">
        <w:rPr>
          <w:rFonts w:ascii="Sylfaen" w:hAnsi="Sylfaen" w:cstheme="minorHAnsi"/>
          <w:lang w:val="ka-GE"/>
        </w:rPr>
        <w:t>Gabr.)</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0D3699" w:rsidRPr="00082502">
        <w:rPr>
          <w:rFonts w:ascii="Sylfaen" w:hAnsi="Sylfaen" w:cstheme="minorHAnsi"/>
          <w:lang w:val="ka-GE"/>
        </w:rPr>
        <w:t xml:space="preserve">გადაშენების </w:t>
      </w:r>
      <w:r w:rsidR="00092D30" w:rsidRPr="00082502">
        <w:rPr>
          <w:rFonts w:ascii="Sylfaen" w:hAnsi="Sylfaen" w:cstheme="minorHAnsi"/>
          <w:lang w:val="ka-GE"/>
        </w:rPr>
        <w:t xml:space="preserve">საფრთხის </w:t>
      </w:r>
      <w:r w:rsidR="000D3699" w:rsidRPr="00082502">
        <w:rPr>
          <w:rFonts w:ascii="Sylfaen" w:hAnsi="Sylfaen" w:cstheme="minorHAnsi"/>
          <w:lang w:val="ka-GE"/>
        </w:rPr>
        <w:t>წინაშე</w:t>
      </w:r>
      <w:r w:rsidR="00092D30" w:rsidRPr="00082502">
        <w:rPr>
          <w:rFonts w:ascii="Sylfaen" w:hAnsi="Sylfaen" w:cstheme="minorHAnsi"/>
          <w:lang w:val="ka-GE"/>
        </w:rPr>
        <w:t xml:space="preserve"> მყოფი</w:t>
      </w:r>
      <w:r w:rsidR="00DA45ED" w:rsidRPr="00082502">
        <w:rPr>
          <w:rFonts w:ascii="Sylfaen" w:hAnsi="Sylfaen" w:cstheme="minorHAnsi"/>
          <w:lang w:val="ka-GE"/>
        </w:rPr>
        <w:t xml:space="preserve"> (B1a+2a)</w:t>
      </w:r>
      <w:r w:rsidR="005607F2">
        <w:rPr>
          <w:rFonts w:ascii="Sylfaen" w:hAnsi="Sylfaen" w:cstheme="minorHAnsi"/>
          <w:lang w:val="ka-GE"/>
        </w:rPr>
        <w:t>;</w:t>
      </w:r>
    </w:p>
    <w:p w14:paraId="0103BC84" w14:textId="583E6EB1" w:rsidR="006D5266" w:rsidRPr="00082502" w:rsidRDefault="00CE11C0" w:rsidP="00CE11C0">
      <w:pPr>
        <w:spacing w:after="0" w:line="240" w:lineRule="auto"/>
        <w:rPr>
          <w:rFonts w:ascii="Sylfaen" w:hAnsi="Sylfaen" w:cstheme="minorHAnsi"/>
          <w:lang w:val="ka-GE"/>
        </w:rPr>
      </w:pPr>
      <w:r w:rsidRPr="00082502">
        <w:rPr>
          <w:rFonts w:ascii="Sylfaen" w:hAnsi="Sylfaen" w:cstheme="minorHAnsi"/>
          <w:lang w:val="ka-GE"/>
        </w:rPr>
        <w:t xml:space="preserve">დ) </w:t>
      </w:r>
      <w:r w:rsidR="008867CE" w:rsidRPr="00082502">
        <w:rPr>
          <w:rFonts w:ascii="Sylfaen" w:hAnsi="Sylfaen" w:cstheme="minorHAnsi"/>
          <w:lang w:val="ka-GE"/>
        </w:rPr>
        <w:t xml:space="preserve">შიშველი თელადუმა </w:t>
      </w:r>
      <w:r w:rsidR="006D5266" w:rsidRPr="00082502">
        <w:rPr>
          <w:rFonts w:ascii="Sylfaen" w:hAnsi="Sylfaen" w:cstheme="minorHAnsi"/>
          <w:lang w:val="ka-GE"/>
        </w:rPr>
        <w:t>(</w:t>
      </w:r>
      <w:r w:rsidR="006D5266" w:rsidRPr="00082502">
        <w:rPr>
          <w:rFonts w:ascii="Sylfaen" w:hAnsi="Sylfaen" w:cstheme="minorHAnsi"/>
          <w:i/>
          <w:lang w:val="ka-GE"/>
        </w:rPr>
        <w:t>Ulmus Glabra</w:t>
      </w:r>
      <w:r w:rsidR="006D5266" w:rsidRPr="00082502">
        <w:rPr>
          <w:rFonts w:ascii="Sylfaen" w:hAnsi="Sylfaen" w:cstheme="minorHAnsi"/>
          <w:lang w:val="ka-GE"/>
        </w:rPr>
        <w:t xml:space="preserve"> Huds.) – </w:t>
      </w:r>
      <w:r w:rsidR="00092D30" w:rsidRPr="00082502">
        <w:rPr>
          <w:rFonts w:ascii="Sylfaen" w:eastAsia="Calibri" w:hAnsi="Sylfaen" w:cstheme="minorHAnsi"/>
          <w:bCs/>
          <w:lang w:val="ka-GE"/>
        </w:rPr>
        <w:t>მოწყვლადი</w:t>
      </w:r>
      <w:r w:rsidR="006D5266" w:rsidRPr="00082502">
        <w:rPr>
          <w:rFonts w:ascii="Sylfaen" w:hAnsi="Sylfaen" w:cstheme="minorHAnsi"/>
          <w:lang w:val="ka-GE"/>
        </w:rPr>
        <w:t xml:space="preserve"> (A1cde)</w:t>
      </w:r>
      <w:r w:rsidR="005607F2">
        <w:rPr>
          <w:rFonts w:ascii="Sylfaen" w:hAnsi="Sylfaen" w:cstheme="minorHAnsi"/>
          <w:lang w:val="ka-GE"/>
        </w:rPr>
        <w:t>.</w:t>
      </w:r>
    </w:p>
    <w:p w14:paraId="0763D7D8" w14:textId="4A037546" w:rsidR="00C92748" w:rsidRPr="00082502" w:rsidRDefault="00CE11C0" w:rsidP="00CE11C0">
      <w:pPr>
        <w:spacing w:after="0" w:line="240" w:lineRule="auto"/>
        <w:jc w:val="both"/>
        <w:rPr>
          <w:rFonts w:ascii="Sylfaen" w:hAnsi="Sylfaen" w:cstheme="minorHAnsi"/>
          <w:lang w:val="ka-GE"/>
        </w:rPr>
      </w:pPr>
      <w:r w:rsidRPr="00082502">
        <w:rPr>
          <w:rFonts w:ascii="Sylfaen" w:hAnsi="Sylfaen" w:cstheme="minorHAnsi"/>
          <w:lang w:val="ka-GE"/>
        </w:rPr>
        <w:t xml:space="preserve">4. </w:t>
      </w:r>
      <w:r w:rsidR="008A2359" w:rsidRPr="00082502">
        <w:rPr>
          <w:rFonts w:ascii="Sylfaen" w:hAnsi="Sylfaen" w:cstheme="minorHAnsi"/>
          <w:lang w:val="ka-GE"/>
        </w:rPr>
        <w:t>ფაუნა, მათ შორის</w:t>
      </w:r>
      <w:r w:rsidR="005607F2">
        <w:rPr>
          <w:rFonts w:ascii="Sylfaen" w:hAnsi="Sylfaen" w:cstheme="minorHAnsi"/>
          <w:lang w:val="ka-GE"/>
        </w:rPr>
        <w:t>,</w:t>
      </w:r>
      <w:r w:rsidR="008A2359" w:rsidRPr="00082502">
        <w:rPr>
          <w:rFonts w:ascii="Sylfaen" w:hAnsi="Sylfaen" w:cstheme="minorHAnsi"/>
          <w:lang w:val="ka-GE"/>
        </w:rPr>
        <w:t xml:space="preserve"> ეროვნულ ან გლობალურ</w:t>
      </w:r>
      <w:r w:rsidR="008368D3" w:rsidRPr="00082502">
        <w:rPr>
          <w:rFonts w:ascii="Sylfaen" w:hAnsi="Sylfaen" w:cstheme="minorHAnsi"/>
          <w:lang w:val="ka-GE"/>
        </w:rPr>
        <w:t xml:space="preserve"> დონეზე</w:t>
      </w:r>
      <w:r w:rsidR="008A2359" w:rsidRPr="00082502">
        <w:rPr>
          <w:rFonts w:ascii="Sylfaen" w:hAnsi="Sylfaen" w:cstheme="minorHAnsi"/>
          <w:lang w:val="ka-GE"/>
        </w:rPr>
        <w:t xml:space="preserve"> საფრთხის ქვეშ მყოფი და </w:t>
      </w:r>
      <w:r w:rsidR="008368D3" w:rsidRPr="00082502">
        <w:rPr>
          <w:rFonts w:ascii="Sylfaen" w:hAnsi="Sylfaen" w:cstheme="minorHAnsi"/>
          <w:lang w:val="ka-GE"/>
        </w:rPr>
        <w:t>საფრთხესთან ახლოს მყოფი სახეობები</w:t>
      </w:r>
      <w:r w:rsidRPr="00082502">
        <w:rPr>
          <w:rFonts w:ascii="Sylfaen" w:hAnsi="Sylfaen" w:cstheme="minorHAnsi"/>
          <w:lang w:val="ka-GE"/>
        </w:rPr>
        <w:t>:</w:t>
      </w:r>
    </w:p>
    <w:p w14:paraId="1C5C1C50" w14:textId="7237BE9F" w:rsidR="00A26B49" w:rsidRPr="00082502" w:rsidRDefault="00CE11C0" w:rsidP="00CE11C0">
      <w:pPr>
        <w:spacing w:after="0" w:line="240" w:lineRule="auto"/>
        <w:jc w:val="both"/>
        <w:rPr>
          <w:rFonts w:ascii="Sylfaen" w:hAnsi="Sylfaen" w:cstheme="minorHAnsi"/>
          <w:bCs/>
          <w:i/>
          <w:lang w:val="ka-GE"/>
        </w:rPr>
      </w:pPr>
      <w:bookmarkStart w:id="27" w:name="_Toc429610844"/>
      <w:bookmarkStart w:id="28" w:name="_Toc463458506"/>
      <w:r w:rsidRPr="00082502">
        <w:rPr>
          <w:rFonts w:ascii="Sylfaen" w:hAnsi="Sylfaen" w:cstheme="minorHAnsi"/>
          <w:lang w:val="ka-GE"/>
        </w:rPr>
        <w:t xml:space="preserve">ა) </w:t>
      </w:r>
      <w:r w:rsidR="00FB5504" w:rsidRPr="00082502">
        <w:rPr>
          <w:rFonts w:ascii="Sylfaen" w:hAnsi="Sylfaen" w:cstheme="minorHAnsi"/>
          <w:lang w:val="ka-GE"/>
        </w:rPr>
        <w:t xml:space="preserve">დაცულ ტერიტორიებზე </w:t>
      </w:r>
      <w:r w:rsidR="00544E40" w:rsidRPr="00082502">
        <w:rPr>
          <w:rFonts w:ascii="Sylfaen" w:hAnsi="Sylfaen" w:cstheme="minorHAnsi"/>
          <w:lang w:val="ka-GE"/>
        </w:rPr>
        <w:t xml:space="preserve">არსებული </w:t>
      </w:r>
      <w:r w:rsidR="007D6C7C" w:rsidRPr="00082502">
        <w:rPr>
          <w:rFonts w:ascii="Sylfaen" w:hAnsi="Sylfaen" w:cstheme="minorHAnsi"/>
          <w:lang w:val="ka-GE"/>
        </w:rPr>
        <w:t xml:space="preserve">მონაცემებით ძუძუმწოვრების 55 </w:t>
      </w:r>
      <w:r w:rsidR="00FB5504" w:rsidRPr="00082502">
        <w:rPr>
          <w:rFonts w:ascii="Sylfaen" w:hAnsi="Sylfaen" w:cstheme="minorHAnsi"/>
          <w:lang w:val="ka-GE"/>
        </w:rPr>
        <w:t>სახეობაა ცნობილი</w:t>
      </w:r>
      <w:r w:rsidR="007D6C7C" w:rsidRPr="00082502">
        <w:rPr>
          <w:rFonts w:ascii="Sylfaen" w:hAnsi="Sylfaen" w:cstheme="minorHAnsi"/>
          <w:lang w:val="ka-GE"/>
        </w:rPr>
        <w:t xml:space="preserve">. დაცული ტერიტორიები </w:t>
      </w:r>
      <w:r w:rsidR="006F76C3" w:rsidRPr="00082502">
        <w:rPr>
          <w:rFonts w:ascii="Sylfaen" w:hAnsi="Sylfaen" w:cstheme="minorHAnsi"/>
          <w:lang w:val="ka-GE"/>
        </w:rPr>
        <w:t>წარმოადგენს მნიშვნელოვან ჰაბიტატს სხვადასხვა სახეობისთვის</w:t>
      </w:r>
      <w:r w:rsidR="007D6C7C" w:rsidRPr="00082502">
        <w:rPr>
          <w:rFonts w:ascii="Sylfaen" w:hAnsi="Sylfaen" w:cstheme="minorHAnsi"/>
          <w:lang w:val="ka-GE"/>
        </w:rPr>
        <w:t xml:space="preserve"> ზოგიერთ</w:t>
      </w:r>
      <w:r w:rsidR="00544E40" w:rsidRPr="00082502">
        <w:rPr>
          <w:rFonts w:ascii="Sylfaen" w:hAnsi="Sylfaen" w:cstheme="minorHAnsi"/>
          <w:lang w:val="ka-GE"/>
        </w:rPr>
        <w:t xml:space="preserve">ი ამ </w:t>
      </w:r>
      <w:r w:rsidR="007D6C7C" w:rsidRPr="00082502">
        <w:rPr>
          <w:rFonts w:ascii="Sylfaen" w:hAnsi="Sylfaen" w:cstheme="minorHAnsi"/>
          <w:lang w:val="ka-GE"/>
        </w:rPr>
        <w:t xml:space="preserve">სახეობის გავრცელება საქართველოში ძალიან შეზღუდულია. </w:t>
      </w:r>
      <w:r w:rsidR="003C1E02" w:rsidRPr="00082502">
        <w:rPr>
          <w:rFonts w:ascii="Sylfaen" w:hAnsi="Sylfaen" w:cstheme="minorHAnsi"/>
          <w:lang w:val="ka-GE"/>
        </w:rPr>
        <w:t xml:space="preserve">მაგალითად, </w:t>
      </w:r>
      <w:r w:rsidR="00134F17" w:rsidRPr="00082502">
        <w:rPr>
          <w:rFonts w:ascii="Sylfaen" w:hAnsi="Sylfaen" w:cstheme="minorHAnsi"/>
          <w:lang w:val="ka-GE"/>
        </w:rPr>
        <w:t>ნიამორი</w:t>
      </w:r>
      <w:r w:rsidR="007D6C7C" w:rsidRPr="00082502">
        <w:rPr>
          <w:rFonts w:ascii="Sylfaen" w:hAnsi="Sylfaen" w:cstheme="minorHAnsi"/>
          <w:lang w:val="ka-GE"/>
        </w:rPr>
        <w:t xml:space="preserve"> </w:t>
      </w:r>
      <w:r w:rsidR="00C8296B" w:rsidRPr="00082502">
        <w:rPr>
          <w:rFonts w:ascii="Sylfaen" w:hAnsi="Sylfaen" w:cstheme="minorHAnsi"/>
          <w:lang w:val="ka-GE"/>
        </w:rPr>
        <w:t>(</w:t>
      </w:r>
      <w:r w:rsidR="007D6C7C" w:rsidRPr="00082502">
        <w:rPr>
          <w:rFonts w:ascii="Sylfaen" w:hAnsi="Sylfaen" w:cstheme="minorHAnsi"/>
          <w:i/>
          <w:lang w:val="ka-GE"/>
        </w:rPr>
        <w:t>Capra aegagrus</w:t>
      </w:r>
      <w:r w:rsidR="007D6C7C" w:rsidRPr="00082502">
        <w:rPr>
          <w:rFonts w:ascii="Sylfaen" w:hAnsi="Sylfaen" w:cstheme="minorHAnsi"/>
          <w:lang w:val="ka-GE"/>
        </w:rPr>
        <w:t xml:space="preserve">) </w:t>
      </w:r>
      <w:r w:rsidR="00FB5504" w:rsidRPr="00082502">
        <w:rPr>
          <w:rFonts w:ascii="Sylfaen" w:hAnsi="Sylfaen" w:cstheme="minorHAnsi"/>
          <w:lang w:val="ka-GE"/>
        </w:rPr>
        <w:t xml:space="preserve">ძირითადად </w:t>
      </w:r>
      <w:r w:rsidR="00C8296B" w:rsidRPr="00082502">
        <w:rPr>
          <w:rFonts w:ascii="Sylfaen" w:hAnsi="Sylfaen" w:cstheme="minorHAnsi"/>
          <w:lang w:val="ka-GE"/>
        </w:rPr>
        <w:t xml:space="preserve">გვხვდება </w:t>
      </w:r>
      <w:r w:rsidR="007D6C7C" w:rsidRPr="00082502">
        <w:rPr>
          <w:rFonts w:ascii="Sylfaen" w:hAnsi="Sylfaen" w:cstheme="minorHAnsi"/>
          <w:lang w:val="ka-GE"/>
        </w:rPr>
        <w:t>მხოლოდ ხევსურეთში</w:t>
      </w:r>
      <w:r w:rsidR="00193855" w:rsidRPr="00082502">
        <w:rPr>
          <w:rFonts w:ascii="Sylfaen" w:hAnsi="Sylfaen" w:cstheme="minorHAnsi"/>
          <w:lang w:val="ka-GE"/>
        </w:rPr>
        <w:t xml:space="preserve"> და </w:t>
      </w:r>
      <w:r w:rsidR="007D6C7C" w:rsidRPr="00082502">
        <w:rPr>
          <w:rFonts w:ascii="Sylfaen" w:hAnsi="Sylfaen" w:cstheme="minorHAnsi"/>
          <w:lang w:val="ka-GE"/>
        </w:rPr>
        <w:t>მეზობელ თუშეთშ</w:t>
      </w:r>
      <w:r w:rsidR="00B053B3" w:rsidRPr="00082502">
        <w:rPr>
          <w:rFonts w:ascii="Sylfaen" w:hAnsi="Sylfaen" w:cstheme="minorHAnsi"/>
          <w:lang w:val="ka-GE"/>
        </w:rPr>
        <w:t>ი</w:t>
      </w:r>
      <w:r w:rsidR="007D6C7C" w:rsidRPr="00082502">
        <w:rPr>
          <w:rFonts w:ascii="Sylfaen" w:hAnsi="Sylfaen" w:cstheme="minorHAnsi"/>
          <w:lang w:val="ka-GE"/>
        </w:rPr>
        <w:t>.</w:t>
      </w:r>
      <w:r w:rsidR="00C8296B" w:rsidRPr="00082502">
        <w:rPr>
          <w:rFonts w:ascii="Sylfaen" w:hAnsi="Sylfaen" w:cstheme="minorHAnsi"/>
          <w:lang w:val="ka-GE"/>
        </w:rPr>
        <w:t xml:space="preserve"> მაღალი </w:t>
      </w:r>
      <w:r w:rsidR="007D6C7C" w:rsidRPr="00082502">
        <w:rPr>
          <w:rFonts w:ascii="Sylfaen" w:hAnsi="Sylfaen" w:cstheme="minorHAnsi"/>
          <w:lang w:val="ka-GE"/>
        </w:rPr>
        <w:t>მწვერვალები</w:t>
      </w:r>
      <w:r w:rsidR="00C8296B" w:rsidRPr="00082502">
        <w:rPr>
          <w:rFonts w:ascii="Sylfaen" w:hAnsi="Sylfaen" w:cstheme="minorHAnsi"/>
          <w:lang w:val="ka-GE"/>
        </w:rPr>
        <w:t xml:space="preserve"> წარმოადგენ</w:t>
      </w:r>
      <w:r w:rsidR="005607F2">
        <w:rPr>
          <w:rFonts w:ascii="Sylfaen" w:hAnsi="Sylfaen" w:cstheme="minorHAnsi"/>
          <w:lang w:val="ka-GE"/>
        </w:rPr>
        <w:t>ს</w:t>
      </w:r>
      <w:r w:rsidR="007D6C7C" w:rsidRPr="00082502">
        <w:rPr>
          <w:rFonts w:ascii="Sylfaen" w:hAnsi="Sylfaen" w:cstheme="minorHAnsi"/>
          <w:lang w:val="ka-GE"/>
        </w:rPr>
        <w:t xml:space="preserve"> ეროვნულ და გლობალურ</w:t>
      </w:r>
      <w:r w:rsidR="008368D3" w:rsidRPr="00082502">
        <w:rPr>
          <w:rFonts w:ascii="Sylfaen" w:hAnsi="Sylfaen" w:cstheme="minorHAnsi"/>
          <w:lang w:val="ka-GE"/>
        </w:rPr>
        <w:t xml:space="preserve"> დონეზე</w:t>
      </w:r>
      <w:r w:rsidR="007D6C7C" w:rsidRPr="00082502">
        <w:rPr>
          <w:rFonts w:ascii="Sylfaen" w:hAnsi="Sylfaen" w:cstheme="minorHAnsi"/>
          <w:lang w:val="ka-GE"/>
        </w:rPr>
        <w:t xml:space="preserve"> საფრთხ</w:t>
      </w:r>
      <w:r w:rsidR="00C8296B" w:rsidRPr="00082502">
        <w:rPr>
          <w:rFonts w:ascii="Sylfaen" w:hAnsi="Sylfaen" w:cstheme="minorHAnsi"/>
          <w:lang w:val="ka-GE"/>
        </w:rPr>
        <w:t>ის</w:t>
      </w:r>
      <w:r w:rsidR="007D6C7C" w:rsidRPr="00082502">
        <w:rPr>
          <w:rFonts w:ascii="Sylfaen" w:hAnsi="Sylfaen" w:cstheme="minorHAnsi"/>
          <w:lang w:val="ka-GE"/>
        </w:rPr>
        <w:t xml:space="preserve"> </w:t>
      </w:r>
      <w:r w:rsidR="00C8296B" w:rsidRPr="00082502">
        <w:rPr>
          <w:rFonts w:ascii="Sylfaen" w:hAnsi="Sylfaen" w:cstheme="minorHAnsi"/>
          <w:lang w:val="ka-GE"/>
        </w:rPr>
        <w:t>ქვეშ მყოფ</w:t>
      </w:r>
      <w:r w:rsidR="00434EBB" w:rsidRPr="00082502">
        <w:rPr>
          <w:rFonts w:ascii="Sylfaen" w:hAnsi="Sylfaen" w:cstheme="minorHAnsi"/>
          <w:lang w:val="ka-GE"/>
        </w:rPr>
        <w:t>ი</w:t>
      </w:r>
      <w:r w:rsidR="007D6C7C" w:rsidRPr="00082502">
        <w:rPr>
          <w:rFonts w:ascii="Sylfaen" w:hAnsi="Sylfaen" w:cstheme="minorHAnsi"/>
          <w:lang w:val="ka-GE"/>
        </w:rPr>
        <w:t xml:space="preserve"> აღმოსავლ</w:t>
      </w:r>
      <w:r w:rsidR="00C8296B" w:rsidRPr="00082502">
        <w:rPr>
          <w:rFonts w:ascii="Sylfaen" w:hAnsi="Sylfaen" w:cstheme="minorHAnsi"/>
          <w:lang w:val="ka-GE"/>
        </w:rPr>
        <w:t>ეთ</w:t>
      </w:r>
      <w:r w:rsidR="007D6C7C" w:rsidRPr="00082502">
        <w:rPr>
          <w:rFonts w:ascii="Sylfaen" w:hAnsi="Sylfaen" w:cstheme="minorHAnsi"/>
          <w:lang w:val="ka-GE"/>
        </w:rPr>
        <w:t xml:space="preserve"> კავკასიურ</w:t>
      </w:r>
      <w:r w:rsidR="00C8296B" w:rsidRPr="00082502">
        <w:rPr>
          <w:rFonts w:ascii="Sylfaen" w:hAnsi="Sylfaen" w:cstheme="minorHAnsi"/>
          <w:lang w:val="ka-GE"/>
        </w:rPr>
        <w:t>ი ჯიხვის</w:t>
      </w:r>
      <w:r w:rsidR="007D6C7C" w:rsidRPr="00082502">
        <w:rPr>
          <w:rFonts w:ascii="Sylfaen" w:hAnsi="Sylfaen" w:cstheme="minorHAnsi"/>
          <w:lang w:val="ka-GE"/>
        </w:rPr>
        <w:t xml:space="preserve"> (</w:t>
      </w:r>
      <w:r w:rsidR="007D6C7C" w:rsidRPr="00082502">
        <w:rPr>
          <w:rFonts w:ascii="Sylfaen" w:hAnsi="Sylfaen" w:cstheme="minorHAnsi"/>
          <w:i/>
          <w:lang w:val="ka-GE"/>
        </w:rPr>
        <w:t>Capra cylindricornis</w:t>
      </w:r>
      <w:r w:rsidR="007D6C7C" w:rsidRPr="00082502">
        <w:rPr>
          <w:rFonts w:ascii="Sylfaen" w:hAnsi="Sylfaen" w:cstheme="minorHAnsi"/>
          <w:lang w:val="ka-GE"/>
        </w:rPr>
        <w:t>)</w:t>
      </w:r>
      <w:r w:rsidR="00434EBB" w:rsidRPr="00082502">
        <w:rPr>
          <w:rFonts w:ascii="Sylfaen" w:hAnsi="Sylfaen" w:cstheme="minorHAnsi"/>
          <w:lang w:val="ka-GE"/>
        </w:rPr>
        <w:t xml:space="preserve"> საცხოვრებელ ადგილს</w:t>
      </w:r>
      <w:r w:rsidR="007D6C7C" w:rsidRPr="00082502">
        <w:rPr>
          <w:rFonts w:ascii="Sylfaen" w:hAnsi="Sylfaen" w:cstheme="minorHAnsi"/>
          <w:lang w:val="ka-GE"/>
        </w:rPr>
        <w:t xml:space="preserve">. </w:t>
      </w:r>
      <w:r w:rsidR="003C1E02" w:rsidRPr="00082502">
        <w:rPr>
          <w:rFonts w:ascii="Sylfaen" w:hAnsi="Sylfaen" w:cstheme="minorHAnsi"/>
          <w:lang w:val="ka-GE"/>
        </w:rPr>
        <w:t xml:space="preserve">სუბალპური </w:t>
      </w:r>
      <w:r w:rsidR="007D6C7C" w:rsidRPr="00082502">
        <w:rPr>
          <w:rFonts w:ascii="Sylfaen" w:hAnsi="Sylfaen" w:cstheme="minorHAnsi"/>
          <w:lang w:val="ka-GE"/>
        </w:rPr>
        <w:t xml:space="preserve">და ალპური მდელოები მნიშვნელოვანია </w:t>
      </w:r>
      <w:r w:rsidR="00434EBB" w:rsidRPr="00082502">
        <w:rPr>
          <w:rFonts w:ascii="Sylfaen" w:hAnsi="Sylfaen" w:cstheme="minorHAnsi"/>
          <w:lang w:val="ka-GE"/>
        </w:rPr>
        <w:t>არჩვისა</w:t>
      </w:r>
      <w:r w:rsidR="006F7B91" w:rsidRPr="00082502">
        <w:rPr>
          <w:rFonts w:ascii="Sylfaen" w:hAnsi="Sylfaen" w:cstheme="minorHAnsi"/>
          <w:lang w:val="ka-GE"/>
        </w:rPr>
        <w:t xml:space="preserve"> (</w:t>
      </w:r>
      <w:r w:rsidR="006F7B91" w:rsidRPr="00082502">
        <w:rPr>
          <w:rFonts w:ascii="Sylfaen" w:hAnsi="Sylfaen" w:cstheme="minorHAnsi"/>
          <w:i/>
          <w:iCs/>
          <w:lang w:val="ka-GE"/>
        </w:rPr>
        <w:t>Rupicapra rupicapra</w:t>
      </w:r>
      <w:r w:rsidR="006F7B91" w:rsidRPr="00082502">
        <w:rPr>
          <w:rFonts w:ascii="Sylfaen" w:hAnsi="Sylfaen" w:cstheme="minorHAnsi"/>
          <w:lang w:val="ka-GE"/>
        </w:rPr>
        <w:t>)</w:t>
      </w:r>
      <w:r w:rsidR="007D6C7C" w:rsidRPr="00082502">
        <w:rPr>
          <w:rFonts w:ascii="Sylfaen" w:hAnsi="Sylfaen" w:cstheme="minorHAnsi"/>
          <w:lang w:val="ka-GE"/>
        </w:rPr>
        <w:t xml:space="preserve"> და </w:t>
      </w:r>
      <w:r w:rsidR="00B053B3" w:rsidRPr="00082502">
        <w:rPr>
          <w:rFonts w:ascii="Sylfaen" w:hAnsi="Sylfaen" w:cstheme="minorHAnsi"/>
          <w:lang w:val="ka-GE"/>
        </w:rPr>
        <w:t xml:space="preserve">კავკასიური </w:t>
      </w:r>
      <w:r w:rsidR="00434EBB" w:rsidRPr="00082502">
        <w:rPr>
          <w:rFonts w:ascii="Sylfaen" w:hAnsi="Sylfaen" w:cstheme="minorHAnsi"/>
          <w:lang w:val="ka-GE"/>
        </w:rPr>
        <w:t>როჭოს</w:t>
      </w:r>
      <w:r w:rsidR="007D6C7C" w:rsidRPr="00082502">
        <w:rPr>
          <w:rFonts w:ascii="Sylfaen" w:hAnsi="Sylfaen" w:cstheme="minorHAnsi"/>
          <w:lang w:val="ka-GE"/>
        </w:rPr>
        <w:t>თვის</w:t>
      </w:r>
      <w:r w:rsidR="006F7B91" w:rsidRPr="00082502">
        <w:rPr>
          <w:rFonts w:ascii="Sylfaen" w:hAnsi="Sylfaen" w:cstheme="minorHAnsi"/>
          <w:lang w:val="ka-GE"/>
        </w:rPr>
        <w:t xml:space="preserve"> (</w:t>
      </w:r>
      <w:r w:rsidR="006F7B91" w:rsidRPr="00082502">
        <w:rPr>
          <w:rFonts w:ascii="Sylfaen" w:hAnsi="Sylfaen" w:cstheme="minorHAnsi"/>
          <w:i/>
          <w:iCs/>
          <w:lang w:val="ka-GE"/>
        </w:rPr>
        <w:t>Tetrao mlokosiewiczi</w:t>
      </w:r>
      <w:r w:rsidR="006F7B91" w:rsidRPr="00082502">
        <w:rPr>
          <w:rFonts w:ascii="Sylfaen" w:hAnsi="Sylfaen" w:cstheme="minorHAnsi"/>
          <w:lang w:val="ka-GE"/>
        </w:rPr>
        <w:t>)</w:t>
      </w:r>
      <w:r w:rsidR="007D6C7C" w:rsidRPr="00082502">
        <w:rPr>
          <w:rFonts w:ascii="Sylfaen" w:hAnsi="Sylfaen" w:cstheme="minorHAnsi"/>
          <w:lang w:val="ka-GE"/>
        </w:rPr>
        <w:t xml:space="preserve">. </w:t>
      </w:r>
      <w:r w:rsidR="003C1E02" w:rsidRPr="00082502">
        <w:rPr>
          <w:rFonts w:ascii="Sylfaen" w:hAnsi="Sylfaen" w:cstheme="minorHAnsi"/>
          <w:lang w:val="ka-GE"/>
        </w:rPr>
        <w:t xml:space="preserve">საქართველოს </w:t>
      </w:r>
      <w:r w:rsidR="007D6C7C" w:rsidRPr="00082502">
        <w:rPr>
          <w:rFonts w:ascii="Sylfaen" w:hAnsi="Sylfaen" w:cstheme="minorHAnsi"/>
          <w:lang w:val="ka-GE"/>
        </w:rPr>
        <w:t>წითელ ნუსხაში</w:t>
      </w:r>
      <w:r w:rsidR="00434EBB" w:rsidRPr="00082502">
        <w:rPr>
          <w:rFonts w:ascii="Sylfaen" w:hAnsi="Sylfaen" w:cstheme="minorHAnsi"/>
          <w:lang w:val="ka-GE"/>
        </w:rPr>
        <w:t>ა შეტანილი თერთმეტი</w:t>
      </w:r>
      <w:r w:rsidR="00B111D0" w:rsidRPr="00082502">
        <w:rPr>
          <w:rFonts w:ascii="Sylfaen" w:hAnsi="Sylfaen" w:cstheme="minorHAnsi"/>
          <w:lang w:val="ka-GE"/>
        </w:rPr>
        <w:t xml:space="preserve"> სახეობა</w:t>
      </w:r>
      <w:r w:rsidR="007D6C7C" w:rsidRPr="00082502">
        <w:rPr>
          <w:rFonts w:ascii="Sylfaen" w:hAnsi="Sylfaen" w:cstheme="minorHAnsi"/>
          <w:lang w:val="ka-GE"/>
        </w:rPr>
        <w:t xml:space="preserve">. </w:t>
      </w:r>
      <w:r w:rsidR="00434EBB" w:rsidRPr="00082502">
        <w:rPr>
          <w:rFonts w:ascii="Sylfaen" w:hAnsi="Sylfaen" w:cstheme="minorHAnsi"/>
          <w:lang w:val="ka-GE"/>
        </w:rPr>
        <w:t xml:space="preserve">ოთხი </w:t>
      </w:r>
      <w:r w:rsidR="007D6C7C" w:rsidRPr="00082502">
        <w:rPr>
          <w:rFonts w:ascii="Sylfaen" w:hAnsi="Sylfaen" w:cstheme="minorHAnsi"/>
          <w:lang w:val="ka-GE"/>
        </w:rPr>
        <w:t xml:space="preserve">სახეობა </w:t>
      </w:r>
      <w:r w:rsidR="00434EBB" w:rsidRPr="00082502">
        <w:rPr>
          <w:rFonts w:ascii="Sylfaen" w:hAnsi="Sylfaen" w:cstheme="minorHAnsi"/>
          <w:lang w:val="ka-GE"/>
        </w:rPr>
        <w:t xml:space="preserve">შეტანილია როგორც </w:t>
      </w:r>
      <w:r w:rsidR="007D6C7C" w:rsidRPr="00082502">
        <w:rPr>
          <w:rFonts w:ascii="Sylfaen" w:hAnsi="Sylfaen" w:cstheme="minorHAnsi"/>
          <w:lang w:val="ka-GE"/>
        </w:rPr>
        <w:t xml:space="preserve">კრიტიკულად </w:t>
      </w:r>
      <w:r w:rsidR="00434EBB" w:rsidRPr="00082502">
        <w:rPr>
          <w:rFonts w:ascii="Sylfaen" w:hAnsi="Sylfaen" w:cstheme="minorHAnsi"/>
          <w:lang w:val="ka-GE"/>
        </w:rPr>
        <w:t>გადაშენების</w:t>
      </w:r>
      <w:r w:rsidR="006F7B91" w:rsidRPr="00082502">
        <w:rPr>
          <w:rFonts w:ascii="Sylfaen" w:hAnsi="Sylfaen" w:cstheme="minorHAnsi"/>
          <w:lang w:val="ka-GE"/>
        </w:rPr>
        <w:t xml:space="preserve"> უკიდურესი</w:t>
      </w:r>
      <w:r w:rsidR="00434EBB" w:rsidRPr="00082502">
        <w:rPr>
          <w:rFonts w:ascii="Sylfaen" w:hAnsi="Sylfaen" w:cstheme="minorHAnsi"/>
          <w:lang w:val="ka-GE"/>
        </w:rPr>
        <w:t xml:space="preserve"> </w:t>
      </w:r>
      <w:r w:rsidR="006F7B91" w:rsidRPr="00082502">
        <w:rPr>
          <w:rFonts w:ascii="Sylfaen" w:hAnsi="Sylfaen" w:cstheme="minorHAnsi"/>
          <w:lang w:val="ka-GE"/>
        </w:rPr>
        <w:t>საფრთხის წინაშე</w:t>
      </w:r>
      <w:r w:rsidR="00434EBB" w:rsidRPr="00082502">
        <w:rPr>
          <w:rFonts w:ascii="Sylfaen" w:hAnsi="Sylfaen" w:cstheme="minorHAnsi"/>
          <w:lang w:val="ka-GE"/>
        </w:rPr>
        <w:t xml:space="preserve"> მყოფი</w:t>
      </w:r>
      <w:r w:rsidR="006F7B91" w:rsidRPr="00082502">
        <w:rPr>
          <w:rFonts w:ascii="Sylfaen" w:hAnsi="Sylfaen" w:cstheme="minorHAnsi"/>
          <w:lang w:val="ka-GE"/>
        </w:rPr>
        <w:t xml:space="preserve"> ტაქსონი</w:t>
      </w:r>
      <w:r w:rsidR="007D6C7C" w:rsidRPr="00082502">
        <w:rPr>
          <w:rFonts w:ascii="Sylfaen" w:hAnsi="Sylfaen" w:cstheme="minorHAnsi"/>
          <w:lang w:val="ka-GE"/>
        </w:rPr>
        <w:t xml:space="preserve">, მათ შორის </w:t>
      </w:r>
      <w:r w:rsidR="00434EBB" w:rsidRPr="00082502">
        <w:rPr>
          <w:rFonts w:ascii="Sylfaen" w:hAnsi="Sylfaen" w:cstheme="minorHAnsi"/>
          <w:lang w:val="ka-GE"/>
        </w:rPr>
        <w:t>ფოცხვერი</w:t>
      </w:r>
      <w:r w:rsidR="007D6C7C" w:rsidRPr="00082502">
        <w:rPr>
          <w:rFonts w:ascii="Sylfaen" w:hAnsi="Sylfaen" w:cstheme="minorHAnsi"/>
          <w:lang w:val="ka-GE"/>
        </w:rPr>
        <w:t xml:space="preserve"> </w:t>
      </w:r>
      <w:r w:rsidR="00434EBB" w:rsidRPr="00082502">
        <w:rPr>
          <w:rFonts w:ascii="Sylfaen" w:hAnsi="Sylfaen" w:cstheme="minorHAnsi"/>
          <w:lang w:val="ka-GE"/>
        </w:rPr>
        <w:t>(</w:t>
      </w:r>
      <w:r w:rsidR="00434EBB" w:rsidRPr="00082502">
        <w:rPr>
          <w:rFonts w:ascii="Sylfaen" w:hAnsi="Sylfaen" w:cstheme="minorHAnsi"/>
          <w:i/>
          <w:lang w:val="ka-GE"/>
        </w:rPr>
        <w:t>Lynx lynx</w:t>
      </w:r>
      <w:r w:rsidR="00434EBB" w:rsidRPr="00082502">
        <w:rPr>
          <w:rFonts w:ascii="Sylfaen" w:hAnsi="Sylfaen" w:cstheme="minorHAnsi"/>
          <w:lang w:val="ka-GE"/>
        </w:rPr>
        <w:t xml:space="preserve">), </w:t>
      </w:r>
      <w:r w:rsidR="00B111D0" w:rsidRPr="00082502">
        <w:rPr>
          <w:rFonts w:ascii="Sylfaen" w:hAnsi="Sylfaen" w:cstheme="minorHAnsi"/>
          <w:lang w:val="ka-GE"/>
        </w:rPr>
        <w:t xml:space="preserve">ჯიქი </w:t>
      </w:r>
      <w:r w:rsidR="00434EBB" w:rsidRPr="00082502">
        <w:rPr>
          <w:rFonts w:ascii="Sylfaen" w:hAnsi="Sylfaen" w:cstheme="minorHAnsi"/>
          <w:lang w:val="ka-GE"/>
        </w:rPr>
        <w:t>(</w:t>
      </w:r>
      <w:r w:rsidR="00434EBB" w:rsidRPr="00082502">
        <w:rPr>
          <w:rFonts w:ascii="Sylfaen" w:hAnsi="Sylfaen" w:cstheme="minorHAnsi"/>
          <w:i/>
          <w:lang w:val="ka-GE"/>
        </w:rPr>
        <w:t>Panthera pardus</w:t>
      </w:r>
      <w:r w:rsidR="00434EBB" w:rsidRPr="00082502">
        <w:rPr>
          <w:rFonts w:ascii="Sylfaen" w:hAnsi="Sylfaen" w:cstheme="minorHAnsi"/>
          <w:lang w:val="ka-GE"/>
        </w:rPr>
        <w:t xml:space="preserve">), </w:t>
      </w:r>
      <w:r w:rsidR="00134F17" w:rsidRPr="00082502">
        <w:rPr>
          <w:rFonts w:ascii="Sylfaen" w:hAnsi="Sylfaen" w:cstheme="minorHAnsi"/>
          <w:lang w:val="ka-GE"/>
        </w:rPr>
        <w:t>ნიამორი</w:t>
      </w:r>
      <w:r w:rsidR="007D6C7C" w:rsidRPr="00082502">
        <w:rPr>
          <w:rFonts w:ascii="Sylfaen" w:hAnsi="Sylfaen" w:cstheme="minorHAnsi"/>
          <w:lang w:val="ka-GE"/>
        </w:rPr>
        <w:t xml:space="preserve"> </w:t>
      </w:r>
      <w:r w:rsidR="00434EBB" w:rsidRPr="00082502">
        <w:rPr>
          <w:rFonts w:ascii="Sylfaen" w:hAnsi="Sylfaen" w:cstheme="minorHAnsi"/>
          <w:lang w:val="ka-GE"/>
        </w:rPr>
        <w:t>(</w:t>
      </w:r>
      <w:r w:rsidR="00434EBB" w:rsidRPr="00082502">
        <w:rPr>
          <w:rFonts w:ascii="Sylfaen" w:hAnsi="Sylfaen" w:cstheme="minorHAnsi"/>
          <w:i/>
          <w:lang w:val="ka-GE"/>
        </w:rPr>
        <w:t>Capra aegargus)</w:t>
      </w:r>
      <w:r w:rsidR="00434EBB" w:rsidRPr="00082502">
        <w:rPr>
          <w:rFonts w:ascii="Sylfaen" w:hAnsi="Sylfaen" w:cstheme="minorHAnsi"/>
          <w:lang w:val="ka-GE"/>
        </w:rPr>
        <w:t xml:space="preserve">, </w:t>
      </w:r>
      <w:r w:rsidR="00B111D0" w:rsidRPr="00082502">
        <w:rPr>
          <w:rFonts w:ascii="Sylfaen" w:hAnsi="Sylfaen" w:cstheme="minorHAnsi"/>
          <w:lang w:val="ka-GE"/>
        </w:rPr>
        <w:t>კეთილშობილი</w:t>
      </w:r>
      <w:r w:rsidR="007D6C7C" w:rsidRPr="00082502">
        <w:rPr>
          <w:rFonts w:ascii="Sylfaen" w:hAnsi="Sylfaen" w:cstheme="minorHAnsi"/>
          <w:lang w:val="ka-GE"/>
        </w:rPr>
        <w:t xml:space="preserve"> ირემი (</w:t>
      </w:r>
      <w:r w:rsidR="007D6C7C" w:rsidRPr="00082502">
        <w:rPr>
          <w:rFonts w:ascii="Sylfaen" w:hAnsi="Sylfaen" w:cstheme="minorHAnsi"/>
          <w:i/>
          <w:lang w:val="ka-GE"/>
        </w:rPr>
        <w:t>Cervus alaphus</w:t>
      </w:r>
      <w:r w:rsidR="00434EBB" w:rsidRPr="00082502">
        <w:rPr>
          <w:rFonts w:ascii="Sylfaen" w:hAnsi="Sylfaen" w:cstheme="minorHAnsi"/>
          <w:lang w:val="ka-GE"/>
        </w:rPr>
        <w:t>),</w:t>
      </w:r>
      <w:r w:rsidR="007D6C7C" w:rsidRPr="00082502">
        <w:rPr>
          <w:rFonts w:ascii="Sylfaen" w:hAnsi="Sylfaen" w:cstheme="minorHAnsi"/>
          <w:lang w:val="ka-GE"/>
        </w:rPr>
        <w:t xml:space="preserve"> </w:t>
      </w:r>
      <w:r w:rsidR="00526119" w:rsidRPr="00082502">
        <w:rPr>
          <w:rFonts w:ascii="Sylfaen" w:hAnsi="Sylfaen" w:cstheme="minorHAnsi"/>
          <w:lang w:val="ka-GE"/>
        </w:rPr>
        <w:t xml:space="preserve">ხოლო </w:t>
      </w:r>
      <w:r w:rsidR="00C170A3" w:rsidRPr="00082502">
        <w:rPr>
          <w:rFonts w:ascii="Sylfaen" w:hAnsi="Sylfaen" w:cstheme="minorHAnsi"/>
          <w:lang w:val="ka-GE"/>
        </w:rPr>
        <w:t xml:space="preserve">ორი, </w:t>
      </w:r>
      <w:r w:rsidR="00B111D0" w:rsidRPr="00082502">
        <w:rPr>
          <w:rFonts w:ascii="Sylfaen" w:hAnsi="Sylfaen" w:cstheme="minorHAnsi"/>
          <w:lang w:val="ka-GE"/>
        </w:rPr>
        <w:t>მურა</w:t>
      </w:r>
      <w:r w:rsidR="00434EBB" w:rsidRPr="00082502">
        <w:rPr>
          <w:rFonts w:ascii="Sylfaen" w:hAnsi="Sylfaen" w:cstheme="minorHAnsi"/>
          <w:lang w:val="ka-GE"/>
        </w:rPr>
        <w:t xml:space="preserve"> დ</w:t>
      </w:r>
      <w:r w:rsidR="007D6C7C" w:rsidRPr="00082502">
        <w:rPr>
          <w:rFonts w:ascii="Sylfaen" w:hAnsi="Sylfaen" w:cstheme="minorHAnsi"/>
          <w:lang w:val="ka-GE"/>
        </w:rPr>
        <w:t>ათვი (</w:t>
      </w:r>
      <w:r w:rsidR="007D6C7C" w:rsidRPr="00082502">
        <w:rPr>
          <w:rFonts w:ascii="Sylfaen" w:hAnsi="Sylfaen" w:cstheme="minorHAnsi"/>
          <w:i/>
          <w:lang w:val="ka-GE"/>
        </w:rPr>
        <w:t>Ursus arctos</w:t>
      </w:r>
      <w:r w:rsidR="007D6C7C" w:rsidRPr="00082502">
        <w:rPr>
          <w:rFonts w:ascii="Sylfaen" w:hAnsi="Sylfaen" w:cstheme="minorHAnsi"/>
          <w:lang w:val="ka-GE"/>
        </w:rPr>
        <w:t xml:space="preserve">) და </w:t>
      </w:r>
      <w:r w:rsidR="00434EBB" w:rsidRPr="00082502">
        <w:rPr>
          <w:rFonts w:ascii="Sylfaen" w:hAnsi="Sylfaen" w:cstheme="minorHAnsi"/>
          <w:lang w:val="ka-GE"/>
        </w:rPr>
        <w:t>არჩვი</w:t>
      </w:r>
      <w:r w:rsidR="007D6C7C" w:rsidRPr="00082502">
        <w:rPr>
          <w:rFonts w:ascii="Sylfaen" w:hAnsi="Sylfaen" w:cstheme="minorHAnsi"/>
          <w:lang w:val="ka-GE"/>
        </w:rPr>
        <w:t xml:space="preserve"> (</w:t>
      </w:r>
      <w:r w:rsidR="007D6C7C" w:rsidRPr="00082502">
        <w:rPr>
          <w:rFonts w:ascii="Sylfaen" w:hAnsi="Sylfaen" w:cstheme="minorHAnsi"/>
          <w:i/>
          <w:lang w:val="ka-GE"/>
        </w:rPr>
        <w:t>Rupicapra rupicapra</w:t>
      </w:r>
      <w:r w:rsidR="007D6C7C" w:rsidRPr="00082502">
        <w:rPr>
          <w:rFonts w:ascii="Sylfaen" w:hAnsi="Sylfaen" w:cstheme="minorHAnsi"/>
          <w:lang w:val="ka-GE"/>
        </w:rPr>
        <w:t>)</w:t>
      </w:r>
      <w:r w:rsidR="00C170A3" w:rsidRPr="00082502">
        <w:rPr>
          <w:rFonts w:ascii="Sylfaen" w:hAnsi="Sylfaen" w:cstheme="minorHAnsi"/>
          <w:lang w:val="ka-GE"/>
        </w:rPr>
        <w:t>,</w:t>
      </w:r>
      <w:r w:rsidR="00526119" w:rsidRPr="00082502">
        <w:rPr>
          <w:rFonts w:ascii="Sylfaen" w:hAnsi="Sylfaen" w:cstheme="minorHAnsi"/>
          <w:lang w:val="ka-GE"/>
        </w:rPr>
        <w:t xml:space="preserve"> როგორც </w:t>
      </w:r>
      <w:r w:rsidR="00C170A3" w:rsidRPr="00082502">
        <w:rPr>
          <w:rFonts w:ascii="Sylfaen" w:hAnsi="Sylfaen" w:cstheme="minorHAnsi"/>
          <w:lang w:val="ka-GE"/>
        </w:rPr>
        <w:t>გადაშენების საფრთხის წინაშე მყოფი სახეობები</w:t>
      </w:r>
      <w:r w:rsidR="00434EBB" w:rsidRPr="00082502">
        <w:rPr>
          <w:rFonts w:ascii="Sylfaen" w:hAnsi="Sylfaen" w:cstheme="minorHAnsi"/>
          <w:lang w:val="ka-GE"/>
        </w:rPr>
        <w:t>.</w:t>
      </w:r>
      <w:r w:rsidR="00720008" w:rsidRPr="00082502">
        <w:rPr>
          <w:rFonts w:ascii="Sylfaen" w:hAnsi="Sylfaen" w:cstheme="minorHAnsi"/>
          <w:lang w:val="ka-GE"/>
        </w:rPr>
        <w:t xml:space="preserve"> ზემოაღნიშნული სახეობები ისტორიულად გავრცელებული იყო ფშავ-ხევსურეთის ეროვნული პარკის ტერიტორიაზე. </w:t>
      </w:r>
      <w:r w:rsidR="00E1528E" w:rsidRPr="00082502">
        <w:rPr>
          <w:rFonts w:ascii="Sylfaen" w:hAnsi="Sylfaen" w:cstheme="minorHAnsi"/>
          <w:lang w:val="ka-GE"/>
        </w:rPr>
        <w:t>202</w:t>
      </w:r>
      <w:r w:rsidR="00DB4FA2" w:rsidRPr="00082502">
        <w:rPr>
          <w:rFonts w:ascii="Sylfaen" w:hAnsi="Sylfaen" w:cstheme="minorHAnsi"/>
          <w:lang w:val="ka-GE"/>
        </w:rPr>
        <w:t>4</w:t>
      </w:r>
      <w:r w:rsidR="00E1528E" w:rsidRPr="00082502">
        <w:rPr>
          <w:rFonts w:ascii="Sylfaen" w:hAnsi="Sylfaen" w:cstheme="minorHAnsi"/>
          <w:lang w:val="ka-GE"/>
        </w:rPr>
        <w:t xml:space="preserve"> წელს </w:t>
      </w:r>
      <w:r w:rsidR="00720008" w:rsidRPr="00082502">
        <w:rPr>
          <w:rFonts w:ascii="Sylfaen" w:hAnsi="Sylfaen" w:cstheme="minorHAnsi"/>
          <w:lang w:val="ka-GE"/>
        </w:rPr>
        <w:t>ფშავ-ხევსურეთის ეროვნული პარკის მიმდებარედ</w:t>
      </w:r>
      <w:r w:rsidR="00E1528E" w:rsidRPr="00082502">
        <w:rPr>
          <w:rFonts w:ascii="Sylfaen" w:hAnsi="Sylfaen" w:cstheme="minorHAnsi"/>
          <w:lang w:val="ka-GE"/>
        </w:rPr>
        <w:t xml:space="preserve">, </w:t>
      </w:r>
      <w:r w:rsidR="00720008" w:rsidRPr="00082502">
        <w:rPr>
          <w:rFonts w:ascii="Sylfaen" w:hAnsi="Sylfaen" w:cstheme="minorHAnsi"/>
          <w:lang w:val="ka-GE"/>
        </w:rPr>
        <w:t xml:space="preserve">თუშეთის დაცულ ტერიტორიებზე, </w:t>
      </w:r>
      <w:r w:rsidR="00E1528E" w:rsidRPr="00082502">
        <w:rPr>
          <w:rFonts w:ascii="Sylfaen" w:hAnsi="Sylfaen" w:cstheme="minorHAnsi"/>
          <w:lang w:val="ka-GE"/>
        </w:rPr>
        <w:t xml:space="preserve">ფოტომახემ </w:t>
      </w:r>
      <w:r w:rsidR="00720008" w:rsidRPr="00082502">
        <w:rPr>
          <w:rFonts w:ascii="Sylfaen" w:hAnsi="Sylfaen" w:cstheme="minorHAnsi"/>
          <w:lang w:val="ka-GE"/>
        </w:rPr>
        <w:t>ჯიქი</w:t>
      </w:r>
      <w:r w:rsidR="00E1528E" w:rsidRPr="00082502">
        <w:rPr>
          <w:rFonts w:ascii="Sylfaen" w:hAnsi="Sylfaen" w:cstheme="minorHAnsi"/>
          <w:lang w:val="ka-GE"/>
        </w:rPr>
        <w:t xml:space="preserve"> დააფიქსირა</w:t>
      </w:r>
      <w:r w:rsidR="00720008" w:rsidRPr="00082502">
        <w:rPr>
          <w:rFonts w:ascii="Sylfaen" w:hAnsi="Sylfaen" w:cstheme="minorHAnsi"/>
          <w:lang w:val="ka-GE"/>
        </w:rPr>
        <w:t xml:space="preserve">, რაც იმას ნიშნავს, რომ შესაძლოა დაცულ ტერიტორიებზეც გვხვდებოდეს. რაც შეეხება კეთილშობილ ირემს, გასულ წლებში ფიქსირდებოდა უკანაფშავის უბანზე, თუმცა ბოლო წლებია არ დაფიქსირებულა </w:t>
      </w:r>
      <w:r w:rsidR="00D919E5" w:rsidRPr="00082502">
        <w:rPr>
          <w:rFonts w:ascii="Sylfaen" w:hAnsi="Sylfaen" w:cstheme="minorHAnsi"/>
          <w:lang w:val="ka-GE"/>
        </w:rPr>
        <w:t xml:space="preserve">(დანართი 9: </w:t>
      </w:r>
      <w:r w:rsidR="00807792" w:rsidRPr="00082502">
        <w:rPr>
          <w:rFonts w:ascii="Sylfaen" w:hAnsi="Sylfaen" w:cstheme="minorHAnsi"/>
          <w:bCs/>
          <w:lang w:val="ka-GE"/>
        </w:rPr>
        <w:t>ფშავ-ხევსურეთის დაცულ ტერიტორიებზე გავრცელებული ძუძუმწოვრების ნუსხა);</w:t>
      </w:r>
    </w:p>
    <w:p w14:paraId="4A99E94D" w14:textId="1DEC3326" w:rsidR="002A38D9" w:rsidRPr="00082502" w:rsidRDefault="00CE11C0" w:rsidP="00AD6DD1">
      <w:pPr>
        <w:spacing w:after="0" w:line="240" w:lineRule="auto"/>
        <w:jc w:val="both"/>
        <w:rPr>
          <w:rFonts w:ascii="Sylfaen" w:hAnsi="Sylfaen" w:cstheme="minorHAnsi"/>
          <w:i/>
          <w:lang w:val="ka-GE"/>
        </w:rPr>
      </w:pPr>
      <w:bookmarkStart w:id="29" w:name="_Toc372125872"/>
      <w:bookmarkStart w:id="30" w:name="_Toc429610845"/>
      <w:bookmarkStart w:id="31" w:name="_Toc463458507"/>
      <w:bookmarkEnd w:id="27"/>
      <w:bookmarkEnd w:id="28"/>
      <w:r w:rsidRPr="00082502">
        <w:rPr>
          <w:rFonts w:ascii="Sylfaen" w:hAnsi="Sylfaen" w:cstheme="minorHAnsi"/>
          <w:lang w:val="ka-GE"/>
        </w:rPr>
        <w:t xml:space="preserve">ბ) </w:t>
      </w:r>
      <w:r w:rsidR="00DA2D4B" w:rsidRPr="00082502">
        <w:rPr>
          <w:rFonts w:ascii="Sylfaen" w:hAnsi="Sylfaen" w:cstheme="minorHAnsi"/>
          <w:lang w:val="ka-GE"/>
        </w:rPr>
        <w:t xml:space="preserve">ფრინველები: ფრინველთა 132 სახეობა ცნობილია ან </w:t>
      </w:r>
      <w:r w:rsidR="00442235" w:rsidRPr="00082502">
        <w:rPr>
          <w:rFonts w:ascii="Sylfaen" w:hAnsi="Sylfaen" w:cstheme="minorHAnsi"/>
          <w:lang w:val="ka-GE"/>
        </w:rPr>
        <w:t>შესაძლებელია ვივარაუდოთ დაცულ ტერიტორიებზე, მათი ჰაბიტატის მიმართ მოთხოვნების შესაბამისად</w:t>
      </w:r>
      <w:r w:rsidR="00D919E5" w:rsidRPr="00082502">
        <w:rPr>
          <w:rFonts w:ascii="Sylfaen" w:hAnsi="Sylfaen" w:cstheme="minorHAnsi"/>
          <w:lang w:val="ka-GE"/>
        </w:rPr>
        <w:t xml:space="preserve"> (დანართი 10: ფრინველების სახეობათა ნუსხა)</w:t>
      </w:r>
      <w:r w:rsidR="00DA2D4B" w:rsidRPr="00082502">
        <w:rPr>
          <w:rFonts w:ascii="Sylfaen" w:hAnsi="Sylfaen" w:cstheme="minorHAnsi"/>
          <w:lang w:val="ka-GE"/>
        </w:rPr>
        <w:t>. 132 სახეობი</w:t>
      </w:r>
      <w:r w:rsidR="00F719C6" w:rsidRPr="00082502">
        <w:rPr>
          <w:rFonts w:ascii="Sylfaen" w:hAnsi="Sylfaen" w:cstheme="minorHAnsi"/>
          <w:lang w:val="ka-GE"/>
        </w:rPr>
        <w:t>და</w:t>
      </w:r>
      <w:r w:rsidR="00DA2D4B" w:rsidRPr="00082502">
        <w:rPr>
          <w:rFonts w:ascii="Sylfaen" w:hAnsi="Sylfaen" w:cstheme="minorHAnsi"/>
          <w:lang w:val="ka-GE"/>
        </w:rPr>
        <w:t xml:space="preserve">ნ 50 სახეობა </w:t>
      </w:r>
      <w:r w:rsidR="00F719C6" w:rsidRPr="00082502">
        <w:rPr>
          <w:rFonts w:ascii="Sylfaen" w:hAnsi="Sylfaen" w:cstheme="minorHAnsi"/>
          <w:lang w:val="ka-GE"/>
        </w:rPr>
        <w:t>მთელი წლის პერიოდის მაცხოვრებლები არიან</w:t>
      </w:r>
      <w:r w:rsidR="00DA2D4B" w:rsidRPr="00082502">
        <w:rPr>
          <w:rFonts w:ascii="Sylfaen" w:hAnsi="Sylfaen" w:cstheme="minorHAnsi"/>
          <w:lang w:val="ka-GE"/>
        </w:rPr>
        <w:t xml:space="preserve"> და </w:t>
      </w:r>
      <w:r w:rsidR="00442235" w:rsidRPr="00082502">
        <w:rPr>
          <w:rFonts w:ascii="Sylfaen" w:hAnsi="Sylfaen" w:cstheme="minorHAnsi"/>
          <w:lang w:val="ka-GE"/>
        </w:rPr>
        <w:t>ბუდობ</w:t>
      </w:r>
      <w:r w:rsidR="008368D3" w:rsidRPr="00082502">
        <w:rPr>
          <w:rFonts w:ascii="Sylfaen" w:hAnsi="Sylfaen" w:cstheme="minorHAnsi"/>
          <w:lang w:val="ka-GE"/>
        </w:rPr>
        <w:t>ენ</w:t>
      </w:r>
      <w:r w:rsidR="00F719C6" w:rsidRPr="00082502">
        <w:rPr>
          <w:rFonts w:ascii="Sylfaen" w:hAnsi="Sylfaen" w:cstheme="minorHAnsi"/>
          <w:lang w:val="ka-GE"/>
        </w:rPr>
        <w:t xml:space="preserve"> საკვლევი</w:t>
      </w:r>
      <w:r w:rsidR="00DA2D4B" w:rsidRPr="00082502">
        <w:rPr>
          <w:rFonts w:ascii="Sylfaen" w:hAnsi="Sylfaen" w:cstheme="minorHAnsi"/>
          <w:lang w:val="ka-GE"/>
        </w:rPr>
        <w:t xml:space="preserve"> </w:t>
      </w:r>
      <w:r w:rsidR="00F719C6" w:rsidRPr="00082502">
        <w:rPr>
          <w:rFonts w:ascii="Sylfaen" w:hAnsi="Sylfaen" w:cstheme="minorHAnsi"/>
          <w:lang w:val="ka-GE"/>
        </w:rPr>
        <w:t>ტერიტორიის</w:t>
      </w:r>
      <w:r w:rsidR="00DA2D4B" w:rsidRPr="00082502">
        <w:rPr>
          <w:rFonts w:ascii="Sylfaen" w:hAnsi="Sylfaen" w:cstheme="minorHAnsi"/>
          <w:lang w:val="ka-GE"/>
        </w:rPr>
        <w:t xml:space="preserve"> ფარგლებში, მათ შორის </w:t>
      </w:r>
      <w:r w:rsidR="00134F17" w:rsidRPr="00082502">
        <w:rPr>
          <w:rFonts w:ascii="Sylfaen" w:hAnsi="Sylfaen" w:cstheme="minorHAnsi"/>
          <w:lang w:val="ka-GE"/>
        </w:rPr>
        <w:t>არის ე</w:t>
      </w:r>
      <w:r w:rsidR="00DA2D4B" w:rsidRPr="00082502">
        <w:rPr>
          <w:rFonts w:ascii="Sylfaen" w:hAnsi="Sylfaen" w:cstheme="minorHAnsi"/>
          <w:lang w:val="ka-GE"/>
        </w:rPr>
        <w:t>როვნულ</w:t>
      </w:r>
      <w:r w:rsidR="008368D3" w:rsidRPr="00082502">
        <w:rPr>
          <w:rFonts w:ascii="Sylfaen" w:hAnsi="Sylfaen" w:cstheme="minorHAnsi"/>
          <w:lang w:val="ka-GE"/>
        </w:rPr>
        <w:t xml:space="preserve"> დონეზე</w:t>
      </w:r>
      <w:r w:rsidR="00F719C6" w:rsidRPr="00082502">
        <w:rPr>
          <w:rFonts w:ascii="Sylfaen" w:hAnsi="Sylfaen" w:cstheme="minorHAnsi"/>
          <w:lang w:val="ka-GE"/>
        </w:rPr>
        <w:t xml:space="preserve"> მოწყვლადი</w:t>
      </w:r>
      <w:r w:rsidR="00DA2D4B" w:rsidRPr="00082502">
        <w:rPr>
          <w:rFonts w:ascii="Sylfaen" w:hAnsi="Sylfaen" w:cstheme="minorHAnsi"/>
          <w:lang w:val="ka-GE"/>
        </w:rPr>
        <w:t xml:space="preserve"> კავკასიურ</w:t>
      </w:r>
      <w:r w:rsidR="00192847" w:rsidRPr="00082502">
        <w:rPr>
          <w:rFonts w:ascii="Sylfaen" w:hAnsi="Sylfaen" w:cstheme="minorHAnsi"/>
          <w:lang w:val="ka-GE"/>
        </w:rPr>
        <w:t>ი</w:t>
      </w:r>
      <w:r w:rsidR="00DA2D4B" w:rsidRPr="00082502">
        <w:rPr>
          <w:rFonts w:ascii="Sylfaen" w:hAnsi="Sylfaen" w:cstheme="minorHAnsi"/>
          <w:lang w:val="ka-GE"/>
        </w:rPr>
        <w:t xml:space="preserve"> </w:t>
      </w:r>
      <w:r w:rsidR="00F719C6" w:rsidRPr="00082502">
        <w:rPr>
          <w:rFonts w:ascii="Sylfaen" w:hAnsi="Sylfaen" w:cstheme="minorHAnsi"/>
          <w:lang w:val="ka-GE"/>
        </w:rPr>
        <w:t>როჭო</w:t>
      </w:r>
      <w:r w:rsidR="00DA2D4B" w:rsidRPr="00082502">
        <w:rPr>
          <w:rFonts w:ascii="Sylfaen" w:hAnsi="Sylfaen" w:cstheme="minorHAnsi"/>
          <w:lang w:val="ka-GE"/>
        </w:rPr>
        <w:t xml:space="preserve"> (</w:t>
      </w:r>
      <w:r w:rsidR="004A50A5" w:rsidRPr="00082502">
        <w:rPr>
          <w:rFonts w:ascii="Sylfaen" w:hAnsi="Sylfaen" w:cstheme="minorHAnsi"/>
          <w:i/>
          <w:lang w:val="ka-GE"/>
        </w:rPr>
        <w:t>Tetrao mlokosiewiczi</w:t>
      </w:r>
      <w:r w:rsidR="00DA2D4B" w:rsidRPr="00082502">
        <w:rPr>
          <w:rFonts w:ascii="Sylfaen" w:hAnsi="Sylfaen" w:cstheme="minorHAnsi"/>
          <w:lang w:val="ka-GE"/>
        </w:rPr>
        <w:t xml:space="preserve">). </w:t>
      </w:r>
      <w:r w:rsidR="00D058BD" w:rsidRPr="00082502">
        <w:rPr>
          <w:rFonts w:ascii="Sylfaen" w:hAnsi="Sylfaen" w:cstheme="minorHAnsi"/>
          <w:lang w:val="ka-GE"/>
        </w:rPr>
        <w:t xml:space="preserve">ხოლო 57 სახეობა მიგრირებადია, რომელთაგან </w:t>
      </w:r>
      <w:r w:rsidR="00DA2D4B" w:rsidRPr="00082502">
        <w:rPr>
          <w:rFonts w:ascii="Sylfaen" w:hAnsi="Sylfaen" w:cstheme="minorHAnsi"/>
          <w:lang w:val="ka-GE"/>
        </w:rPr>
        <w:t xml:space="preserve">16 სახეობა </w:t>
      </w:r>
      <w:r w:rsidR="00DA2D4B" w:rsidRPr="00082502">
        <w:rPr>
          <w:rFonts w:ascii="Sylfaen" w:hAnsi="Sylfaen" w:cstheme="minorHAnsi"/>
          <w:lang w:val="ka-GE"/>
        </w:rPr>
        <w:lastRenderedPageBreak/>
        <w:t>მიგრირებადი</w:t>
      </w:r>
      <w:r w:rsidR="00705777" w:rsidRPr="00082502">
        <w:rPr>
          <w:rFonts w:ascii="Sylfaen" w:hAnsi="Sylfaen" w:cstheme="minorHAnsi"/>
          <w:lang w:val="ka-GE"/>
        </w:rPr>
        <w:t>ა</w:t>
      </w:r>
      <w:r w:rsidR="00DA2D4B" w:rsidRPr="00082502">
        <w:rPr>
          <w:rFonts w:ascii="Sylfaen" w:hAnsi="Sylfaen" w:cstheme="minorHAnsi"/>
          <w:lang w:val="ka-GE"/>
        </w:rPr>
        <w:t xml:space="preserve"> გაზაფხულსა და შემოდგომაზე და </w:t>
      </w:r>
      <w:r w:rsidR="00F719C6" w:rsidRPr="00082502">
        <w:rPr>
          <w:rFonts w:ascii="Sylfaen" w:hAnsi="Sylfaen" w:cstheme="minorHAnsi"/>
          <w:lang w:val="ka-GE"/>
        </w:rPr>
        <w:t xml:space="preserve">არ </w:t>
      </w:r>
      <w:r w:rsidR="00442235" w:rsidRPr="00082502">
        <w:rPr>
          <w:rFonts w:ascii="Sylfaen" w:hAnsi="Sylfaen" w:cstheme="minorHAnsi"/>
          <w:lang w:val="ka-GE"/>
        </w:rPr>
        <w:t>ბუდობს</w:t>
      </w:r>
      <w:r w:rsidR="00F719C6" w:rsidRPr="00082502">
        <w:rPr>
          <w:rFonts w:ascii="Sylfaen" w:hAnsi="Sylfaen" w:cstheme="minorHAnsi"/>
          <w:lang w:val="ka-GE"/>
        </w:rPr>
        <w:t xml:space="preserve"> </w:t>
      </w:r>
      <w:r w:rsidR="00DA2D4B" w:rsidRPr="00082502">
        <w:rPr>
          <w:rFonts w:ascii="Sylfaen" w:hAnsi="Sylfaen" w:cstheme="minorHAnsi"/>
          <w:lang w:val="ka-GE"/>
        </w:rPr>
        <w:t>დაცულ ტერიტორიებზე, მათ შორის ეროვნულ</w:t>
      </w:r>
      <w:r w:rsidR="00F719C6" w:rsidRPr="00082502">
        <w:rPr>
          <w:rFonts w:ascii="Sylfaen" w:hAnsi="Sylfaen" w:cstheme="minorHAnsi"/>
          <w:lang w:val="ka-GE"/>
        </w:rPr>
        <w:t>ი</w:t>
      </w:r>
      <w:r w:rsidR="00DA2D4B" w:rsidRPr="00082502">
        <w:rPr>
          <w:rFonts w:ascii="Sylfaen" w:hAnsi="Sylfaen" w:cstheme="minorHAnsi"/>
          <w:lang w:val="ka-GE"/>
        </w:rPr>
        <w:t xml:space="preserve"> და გლობალურ</w:t>
      </w:r>
      <w:r w:rsidR="00F719C6" w:rsidRPr="00082502">
        <w:rPr>
          <w:rFonts w:ascii="Sylfaen" w:hAnsi="Sylfaen" w:cstheme="minorHAnsi"/>
          <w:lang w:val="ka-GE"/>
        </w:rPr>
        <w:t>ი</w:t>
      </w:r>
      <w:r w:rsidR="00DA2D4B" w:rsidRPr="00082502">
        <w:rPr>
          <w:rFonts w:ascii="Sylfaen" w:hAnsi="Sylfaen" w:cstheme="minorHAnsi"/>
          <w:lang w:val="ka-GE"/>
        </w:rPr>
        <w:t xml:space="preserve"> მოწყვლადი </w:t>
      </w:r>
      <w:r w:rsidR="00E10E50" w:rsidRPr="00082502">
        <w:rPr>
          <w:rFonts w:ascii="Sylfaen" w:hAnsi="Sylfaen" w:cstheme="minorHAnsi"/>
          <w:lang w:val="ka-GE"/>
        </w:rPr>
        <w:t>ბე</w:t>
      </w:r>
      <w:r w:rsidR="008368D3" w:rsidRPr="00082502">
        <w:rPr>
          <w:rFonts w:ascii="Sylfaen" w:hAnsi="Sylfaen" w:cstheme="minorHAnsi"/>
          <w:lang w:val="ka-GE"/>
        </w:rPr>
        <w:t>ქ</w:t>
      </w:r>
      <w:r w:rsidR="00E10E50" w:rsidRPr="00082502">
        <w:rPr>
          <w:rFonts w:ascii="Sylfaen" w:hAnsi="Sylfaen" w:cstheme="minorHAnsi"/>
          <w:lang w:val="ka-GE"/>
        </w:rPr>
        <w:t>ობის არწივი</w:t>
      </w:r>
      <w:r w:rsidR="00DA2D4B" w:rsidRPr="00082502">
        <w:rPr>
          <w:rFonts w:ascii="Sylfaen" w:hAnsi="Sylfaen" w:cstheme="minorHAnsi"/>
          <w:lang w:val="ka-GE"/>
        </w:rPr>
        <w:t xml:space="preserve"> (</w:t>
      </w:r>
      <w:r w:rsidR="00DA2D4B" w:rsidRPr="00082502">
        <w:rPr>
          <w:rFonts w:ascii="Sylfaen" w:hAnsi="Sylfaen" w:cstheme="minorHAnsi"/>
          <w:i/>
          <w:lang w:val="ka-GE"/>
        </w:rPr>
        <w:t>Aquila Heliaca</w:t>
      </w:r>
      <w:r w:rsidR="00DA2D4B" w:rsidRPr="00082502">
        <w:rPr>
          <w:rFonts w:ascii="Sylfaen" w:hAnsi="Sylfaen" w:cstheme="minorHAnsi"/>
          <w:lang w:val="ka-GE"/>
        </w:rPr>
        <w:t xml:space="preserve">) და </w:t>
      </w:r>
      <w:r w:rsidR="00442235" w:rsidRPr="00082502">
        <w:rPr>
          <w:rFonts w:ascii="Sylfaen" w:hAnsi="Sylfaen" w:cstheme="minorHAnsi"/>
          <w:lang w:val="ka-GE"/>
        </w:rPr>
        <w:t xml:space="preserve">მყივანი </w:t>
      </w:r>
      <w:r w:rsidR="00E10E50" w:rsidRPr="00082502">
        <w:rPr>
          <w:rFonts w:ascii="Sylfaen" w:hAnsi="Sylfaen" w:cstheme="minorHAnsi"/>
          <w:lang w:val="ka-GE"/>
        </w:rPr>
        <w:t>არწივი</w:t>
      </w:r>
      <w:r w:rsidR="00DA2D4B" w:rsidRPr="00082502">
        <w:rPr>
          <w:rFonts w:ascii="Sylfaen" w:hAnsi="Sylfaen" w:cstheme="minorHAnsi"/>
          <w:lang w:val="ka-GE"/>
        </w:rPr>
        <w:t xml:space="preserve"> (</w:t>
      </w:r>
      <w:r w:rsidR="00DA2D4B" w:rsidRPr="00082502">
        <w:rPr>
          <w:rFonts w:ascii="Sylfaen" w:hAnsi="Sylfaen" w:cstheme="minorHAnsi"/>
          <w:i/>
          <w:lang w:val="ka-GE"/>
        </w:rPr>
        <w:t>Clanga clanga</w:t>
      </w:r>
      <w:r w:rsidR="00DA2D4B" w:rsidRPr="00082502">
        <w:rPr>
          <w:rFonts w:ascii="Sylfaen" w:hAnsi="Sylfaen" w:cstheme="minorHAnsi"/>
          <w:lang w:val="ka-GE"/>
        </w:rPr>
        <w:t xml:space="preserve">). </w:t>
      </w:r>
      <w:r w:rsidR="00D058BD" w:rsidRPr="00082502">
        <w:rPr>
          <w:rFonts w:ascii="Sylfaen" w:hAnsi="Sylfaen" w:cstheme="minorHAnsi"/>
          <w:lang w:val="ka-GE"/>
        </w:rPr>
        <w:t xml:space="preserve">ხოლო </w:t>
      </w:r>
      <w:r w:rsidR="00DA2D4B" w:rsidRPr="00082502">
        <w:rPr>
          <w:rFonts w:ascii="Sylfaen" w:hAnsi="Sylfaen" w:cstheme="minorHAnsi"/>
          <w:lang w:val="ka-GE"/>
        </w:rPr>
        <w:t>41-მდე სახეობა მიგრირებადი სახეობ</w:t>
      </w:r>
      <w:r w:rsidR="008368D3" w:rsidRPr="00082502">
        <w:rPr>
          <w:rFonts w:ascii="Sylfaen" w:hAnsi="Sylfaen" w:cstheme="minorHAnsi"/>
          <w:lang w:val="ka-GE"/>
        </w:rPr>
        <w:t>ები</w:t>
      </w:r>
      <w:r w:rsidR="008A4F88" w:rsidRPr="00082502">
        <w:rPr>
          <w:rFonts w:ascii="Sylfaen" w:hAnsi="Sylfaen" w:cstheme="minorHAnsi"/>
          <w:lang w:val="ka-GE"/>
        </w:rPr>
        <w:t>ა</w:t>
      </w:r>
      <w:r w:rsidR="00DA2D4B" w:rsidRPr="00082502">
        <w:rPr>
          <w:rFonts w:ascii="Sylfaen" w:hAnsi="Sylfaen" w:cstheme="minorHAnsi"/>
          <w:lang w:val="ka-GE"/>
        </w:rPr>
        <w:t xml:space="preserve">, </w:t>
      </w:r>
      <w:r w:rsidR="008368D3" w:rsidRPr="00082502">
        <w:rPr>
          <w:rFonts w:ascii="Sylfaen" w:hAnsi="Sylfaen" w:cstheme="minorHAnsi"/>
          <w:lang w:val="ka-GE"/>
        </w:rPr>
        <w:t xml:space="preserve">რომლებიც </w:t>
      </w:r>
      <w:r w:rsidR="008A4F88" w:rsidRPr="00082502">
        <w:rPr>
          <w:rFonts w:ascii="Sylfaen" w:hAnsi="Sylfaen" w:cstheme="minorHAnsi"/>
          <w:lang w:val="ka-GE"/>
        </w:rPr>
        <w:t xml:space="preserve">ზაფხულში </w:t>
      </w:r>
      <w:r w:rsidR="00F719C6" w:rsidRPr="00082502">
        <w:rPr>
          <w:rFonts w:ascii="Sylfaen" w:hAnsi="Sylfaen" w:cstheme="minorHAnsi"/>
          <w:lang w:val="ka-GE"/>
        </w:rPr>
        <w:t>იყენებ</w:t>
      </w:r>
      <w:r w:rsidR="008368D3" w:rsidRPr="00082502">
        <w:rPr>
          <w:rFonts w:ascii="Sylfaen" w:hAnsi="Sylfaen" w:cstheme="minorHAnsi"/>
          <w:lang w:val="ka-GE"/>
        </w:rPr>
        <w:t>ენ</w:t>
      </w:r>
      <w:r w:rsidR="00F719C6" w:rsidRPr="00082502">
        <w:rPr>
          <w:rFonts w:ascii="Sylfaen" w:hAnsi="Sylfaen" w:cstheme="minorHAnsi"/>
          <w:lang w:val="ka-GE"/>
        </w:rPr>
        <w:t xml:space="preserve"> </w:t>
      </w:r>
      <w:r w:rsidR="00DA2D4B" w:rsidRPr="00082502">
        <w:rPr>
          <w:rFonts w:ascii="Sylfaen" w:hAnsi="Sylfaen" w:cstheme="minorHAnsi"/>
          <w:lang w:val="ka-GE"/>
        </w:rPr>
        <w:t>დაცულ</w:t>
      </w:r>
      <w:r w:rsidR="00F719C6" w:rsidRPr="00082502">
        <w:rPr>
          <w:rFonts w:ascii="Sylfaen" w:hAnsi="Sylfaen" w:cstheme="minorHAnsi"/>
          <w:lang w:val="ka-GE"/>
        </w:rPr>
        <w:t xml:space="preserve"> ტერიტორიებს</w:t>
      </w:r>
      <w:r w:rsidR="008A4F88" w:rsidRPr="00082502">
        <w:rPr>
          <w:rFonts w:ascii="Sylfaen" w:hAnsi="Sylfaen" w:cstheme="minorHAnsi"/>
          <w:lang w:val="ka-GE"/>
        </w:rPr>
        <w:t xml:space="preserve"> </w:t>
      </w:r>
      <w:r w:rsidR="00442235" w:rsidRPr="00082502">
        <w:rPr>
          <w:rFonts w:ascii="Sylfaen" w:hAnsi="Sylfaen" w:cstheme="minorHAnsi"/>
          <w:lang w:val="ka-GE"/>
        </w:rPr>
        <w:t>ბუდობისთვის</w:t>
      </w:r>
      <w:r w:rsidR="00DA2D4B" w:rsidRPr="00082502">
        <w:rPr>
          <w:rFonts w:ascii="Sylfaen" w:hAnsi="Sylfaen" w:cstheme="minorHAnsi"/>
          <w:lang w:val="ka-GE"/>
        </w:rPr>
        <w:t xml:space="preserve">, მათ შორის </w:t>
      </w:r>
      <w:r w:rsidR="008A4F88" w:rsidRPr="00082502">
        <w:rPr>
          <w:rFonts w:ascii="Sylfaen" w:hAnsi="Sylfaen" w:cstheme="minorHAnsi"/>
          <w:lang w:val="ka-GE"/>
        </w:rPr>
        <w:t xml:space="preserve">არის </w:t>
      </w:r>
      <w:r w:rsidR="00DA2D4B" w:rsidRPr="00082502">
        <w:rPr>
          <w:rFonts w:ascii="Sylfaen" w:hAnsi="Sylfaen" w:cstheme="minorHAnsi"/>
          <w:lang w:val="ka-GE"/>
        </w:rPr>
        <w:t xml:space="preserve">ეროვნულ </w:t>
      </w:r>
      <w:r w:rsidR="008368D3" w:rsidRPr="00082502">
        <w:rPr>
          <w:rFonts w:ascii="Sylfaen" w:hAnsi="Sylfaen" w:cstheme="minorHAnsi"/>
          <w:lang w:val="ka-GE"/>
        </w:rPr>
        <w:t xml:space="preserve">დონეზე </w:t>
      </w:r>
      <w:r w:rsidR="006F7B91" w:rsidRPr="00082502">
        <w:rPr>
          <w:rFonts w:ascii="Sylfaen" w:hAnsi="Sylfaen" w:cstheme="minorHAnsi"/>
          <w:lang w:val="ka-GE"/>
        </w:rPr>
        <w:t>მოწყვლადი</w:t>
      </w:r>
      <w:r w:rsidR="008A4F88" w:rsidRPr="00082502">
        <w:rPr>
          <w:rFonts w:ascii="Sylfaen" w:hAnsi="Sylfaen" w:cstheme="minorHAnsi"/>
          <w:lang w:val="ka-GE"/>
        </w:rPr>
        <w:t xml:space="preserve"> ფასკუნჯი</w:t>
      </w:r>
      <w:r w:rsidR="00DA2D4B" w:rsidRPr="00082502">
        <w:rPr>
          <w:rFonts w:ascii="Sylfaen" w:hAnsi="Sylfaen" w:cstheme="minorHAnsi"/>
          <w:lang w:val="ka-GE"/>
        </w:rPr>
        <w:t xml:space="preserve"> (</w:t>
      </w:r>
      <w:r w:rsidR="008A4F88" w:rsidRPr="00082502">
        <w:rPr>
          <w:rFonts w:ascii="Sylfaen" w:hAnsi="Sylfaen" w:cstheme="minorHAnsi"/>
          <w:i/>
          <w:lang w:val="ka-GE"/>
        </w:rPr>
        <w:t>Neophron percnopterus).</w:t>
      </w:r>
      <w:r w:rsidR="008A4F88" w:rsidRPr="00082502">
        <w:rPr>
          <w:rFonts w:ascii="Sylfaen" w:hAnsi="Sylfaen" w:cstheme="minorHAnsi"/>
          <w:lang w:val="ka-GE"/>
        </w:rPr>
        <w:t xml:space="preserve"> ხუთი მათგანი </w:t>
      </w:r>
      <w:r w:rsidR="00DA2D4B" w:rsidRPr="00082502">
        <w:rPr>
          <w:rFonts w:ascii="Sylfaen" w:hAnsi="Sylfaen" w:cstheme="minorHAnsi"/>
          <w:lang w:val="ka-GE"/>
        </w:rPr>
        <w:t>ზაფხულ</w:t>
      </w:r>
      <w:r w:rsidR="008A4F88" w:rsidRPr="00082502">
        <w:rPr>
          <w:rFonts w:ascii="Sylfaen" w:hAnsi="Sylfaen" w:cstheme="minorHAnsi"/>
          <w:lang w:val="ka-GE"/>
        </w:rPr>
        <w:t>ის</w:t>
      </w:r>
      <w:r w:rsidR="00DA2D4B" w:rsidRPr="00082502">
        <w:rPr>
          <w:rFonts w:ascii="Sylfaen" w:hAnsi="Sylfaen" w:cstheme="minorHAnsi"/>
          <w:lang w:val="ka-GE"/>
        </w:rPr>
        <w:t xml:space="preserve"> </w:t>
      </w:r>
      <w:r w:rsidR="00442235" w:rsidRPr="00082502">
        <w:rPr>
          <w:rFonts w:ascii="Sylfaen" w:hAnsi="Sylfaen" w:cstheme="minorHAnsi"/>
          <w:lang w:val="ka-GE"/>
        </w:rPr>
        <w:t>მობუდარი</w:t>
      </w:r>
      <w:r w:rsidR="008A4F88" w:rsidRPr="00082502">
        <w:rPr>
          <w:rFonts w:ascii="Sylfaen" w:hAnsi="Sylfaen" w:cstheme="minorHAnsi"/>
          <w:lang w:val="ka-GE"/>
        </w:rPr>
        <w:t xml:space="preserve"> </w:t>
      </w:r>
      <w:r w:rsidR="00DA2D4B" w:rsidRPr="00082502">
        <w:rPr>
          <w:rFonts w:ascii="Sylfaen" w:hAnsi="Sylfaen" w:cstheme="minorHAnsi"/>
          <w:lang w:val="ka-GE"/>
        </w:rPr>
        <w:t xml:space="preserve">სახეობაა. </w:t>
      </w:r>
      <w:r w:rsidR="00382229" w:rsidRPr="00082502">
        <w:rPr>
          <w:rFonts w:ascii="Sylfaen" w:hAnsi="Sylfaen" w:cstheme="minorHAnsi"/>
          <w:lang w:val="ka-GE"/>
        </w:rPr>
        <w:t xml:space="preserve">რვა </w:t>
      </w:r>
      <w:r w:rsidR="00DA2D4B" w:rsidRPr="00082502">
        <w:rPr>
          <w:rFonts w:ascii="Sylfaen" w:hAnsi="Sylfaen" w:cstheme="minorHAnsi"/>
          <w:lang w:val="ka-GE"/>
        </w:rPr>
        <w:t xml:space="preserve">არის </w:t>
      </w:r>
      <w:r w:rsidR="00C42278" w:rsidRPr="00082502">
        <w:rPr>
          <w:rFonts w:ascii="Sylfaen" w:hAnsi="Sylfaen" w:cstheme="minorHAnsi"/>
          <w:lang w:val="ka-GE"/>
        </w:rPr>
        <w:t xml:space="preserve">გადამფრენი </w:t>
      </w:r>
      <w:r w:rsidR="00DA2D4B" w:rsidRPr="00082502">
        <w:rPr>
          <w:rFonts w:ascii="Sylfaen" w:hAnsi="Sylfaen" w:cstheme="minorHAnsi"/>
          <w:lang w:val="ka-GE"/>
        </w:rPr>
        <w:t>სახეობა, რომელ</w:t>
      </w:r>
      <w:r w:rsidR="008368D3" w:rsidRPr="00082502">
        <w:rPr>
          <w:rFonts w:ascii="Sylfaen" w:hAnsi="Sylfaen" w:cstheme="minorHAnsi"/>
          <w:lang w:val="ka-GE"/>
        </w:rPr>
        <w:t>ებიც</w:t>
      </w:r>
      <w:r w:rsidR="00DA2D4B" w:rsidRPr="00082502">
        <w:rPr>
          <w:rFonts w:ascii="Sylfaen" w:hAnsi="Sylfaen" w:cstheme="minorHAnsi"/>
          <w:lang w:val="ka-GE"/>
        </w:rPr>
        <w:t xml:space="preserve"> მხოლოდ რამდენჯერმე</w:t>
      </w:r>
      <w:r w:rsidR="00382229" w:rsidRPr="00082502">
        <w:rPr>
          <w:rFonts w:ascii="Sylfaen" w:hAnsi="Sylfaen" w:cstheme="minorHAnsi"/>
          <w:lang w:val="ka-GE"/>
        </w:rPr>
        <w:t xml:space="preserve"> არის დაფიქსირებული</w:t>
      </w:r>
      <w:r w:rsidR="00DA2D4B" w:rsidRPr="00082502">
        <w:rPr>
          <w:rFonts w:ascii="Sylfaen" w:hAnsi="Sylfaen" w:cstheme="minorHAnsi"/>
          <w:lang w:val="ka-GE"/>
        </w:rPr>
        <w:t xml:space="preserve"> (დანართი</w:t>
      </w:r>
      <w:r w:rsidR="00E932A2" w:rsidRPr="00082502">
        <w:rPr>
          <w:rFonts w:ascii="Sylfaen" w:hAnsi="Sylfaen" w:cstheme="minorHAnsi"/>
          <w:lang w:val="ka-GE"/>
        </w:rPr>
        <w:t xml:space="preserve"> 10</w:t>
      </w:r>
      <w:r w:rsidR="00460F2A" w:rsidRPr="00082502">
        <w:rPr>
          <w:rFonts w:ascii="Sylfaen" w:hAnsi="Sylfaen" w:cstheme="minorHAnsi"/>
          <w:lang w:val="ka-GE"/>
        </w:rPr>
        <w:t>: ფრინველების სახეობათა ნუსხა</w:t>
      </w:r>
      <w:r w:rsidR="00DA2D4B" w:rsidRPr="00082502">
        <w:rPr>
          <w:rFonts w:ascii="Sylfaen" w:hAnsi="Sylfaen" w:cstheme="minorHAnsi"/>
          <w:lang w:val="ka-GE"/>
        </w:rPr>
        <w:t>). 132 სახეობი</w:t>
      </w:r>
      <w:r w:rsidR="00382229" w:rsidRPr="00082502">
        <w:rPr>
          <w:rFonts w:ascii="Sylfaen" w:hAnsi="Sylfaen" w:cstheme="minorHAnsi"/>
          <w:lang w:val="ka-GE"/>
        </w:rPr>
        <w:t>დან</w:t>
      </w:r>
      <w:r w:rsidR="00DA2D4B" w:rsidRPr="00082502">
        <w:rPr>
          <w:rFonts w:ascii="Sylfaen" w:hAnsi="Sylfaen" w:cstheme="minorHAnsi"/>
          <w:lang w:val="ka-GE"/>
        </w:rPr>
        <w:t xml:space="preserve"> 15 </w:t>
      </w:r>
      <w:r w:rsidR="00705777" w:rsidRPr="00082502">
        <w:rPr>
          <w:rFonts w:ascii="Sylfaen" w:hAnsi="Sylfaen" w:cstheme="minorHAnsi"/>
          <w:lang w:val="ka-GE"/>
        </w:rPr>
        <w:t xml:space="preserve">შეტანილია </w:t>
      </w:r>
      <w:r w:rsidR="00DA2D4B" w:rsidRPr="00082502">
        <w:rPr>
          <w:rFonts w:ascii="Sylfaen" w:hAnsi="Sylfaen" w:cstheme="minorHAnsi"/>
          <w:lang w:val="ka-GE"/>
        </w:rPr>
        <w:t>საქართველოს წითელ ნუსხაში. ორ</w:t>
      </w:r>
      <w:r w:rsidR="00985E11" w:rsidRPr="00082502">
        <w:rPr>
          <w:rFonts w:ascii="Sylfaen" w:hAnsi="Sylfaen" w:cstheme="minorHAnsi"/>
          <w:lang w:val="ka-GE"/>
        </w:rPr>
        <w:t>ი სახეობა შეტანილია</w:t>
      </w:r>
      <w:r w:rsidR="00DA2D4B" w:rsidRPr="00082502">
        <w:rPr>
          <w:rFonts w:ascii="Sylfaen" w:hAnsi="Sylfaen" w:cstheme="minorHAnsi"/>
          <w:lang w:val="ka-GE"/>
        </w:rPr>
        <w:t xml:space="preserve"> </w:t>
      </w:r>
      <w:r w:rsidR="00382229" w:rsidRPr="00082502">
        <w:rPr>
          <w:rFonts w:ascii="Sylfaen" w:hAnsi="Sylfaen" w:cstheme="minorHAnsi"/>
          <w:lang w:val="ka-GE"/>
        </w:rPr>
        <w:t xml:space="preserve">გადაშენების </w:t>
      </w:r>
      <w:r w:rsidR="00DA2D4B" w:rsidRPr="00082502">
        <w:rPr>
          <w:rFonts w:ascii="Sylfaen" w:hAnsi="Sylfaen" w:cstheme="minorHAnsi"/>
          <w:lang w:val="ka-GE"/>
        </w:rPr>
        <w:t>საფრთხ</w:t>
      </w:r>
      <w:r w:rsidR="00985E11" w:rsidRPr="00082502">
        <w:rPr>
          <w:rFonts w:ascii="Sylfaen" w:hAnsi="Sylfaen" w:cstheme="minorHAnsi"/>
          <w:lang w:val="ka-GE"/>
        </w:rPr>
        <w:t>ის წინაშე მყოფი სტატუსით</w:t>
      </w:r>
      <w:r w:rsidR="00DA2D4B" w:rsidRPr="00082502">
        <w:rPr>
          <w:rFonts w:ascii="Sylfaen" w:hAnsi="Sylfaen" w:cstheme="minorHAnsi"/>
          <w:lang w:val="ka-GE"/>
        </w:rPr>
        <w:t xml:space="preserve">: </w:t>
      </w:r>
      <w:r w:rsidR="00382229" w:rsidRPr="00082502">
        <w:rPr>
          <w:rFonts w:ascii="Sylfaen" w:hAnsi="Sylfaen" w:cstheme="minorHAnsi"/>
          <w:lang w:val="ka-GE"/>
        </w:rPr>
        <w:t>სვავი</w:t>
      </w:r>
      <w:r w:rsidR="00DA2D4B" w:rsidRPr="00082502">
        <w:rPr>
          <w:rFonts w:ascii="Sylfaen" w:hAnsi="Sylfaen" w:cstheme="minorHAnsi"/>
          <w:lang w:val="ka-GE"/>
        </w:rPr>
        <w:t xml:space="preserve"> (</w:t>
      </w:r>
      <w:r w:rsidR="00DA2D4B" w:rsidRPr="00082502">
        <w:rPr>
          <w:rFonts w:ascii="Sylfaen" w:hAnsi="Sylfaen" w:cstheme="minorHAnsi"/>
          <w:i/>
          <w:lang w:val="ka-GE"/>
        </w:rPr>
        <w:t>Aegypius monachus</w:t>
      </w:r>
      <w:r w:rsidR="00DA2D4B" w:rsidRPr="00082502">
        <w:rPr>
          <w:rFonts w:ascii="Sylfaen" w:hAnsi="Sylfaen" w:cstheme="minorHAnsi"/>
          <w:lang w:val="ka-GE"/>
        </w:rPr>
        <w:t xml:space="preserve">) და </w:t>
      </w:r>
      <w:r w:rsidR="00442235" w:rsidRPr="00082502">
        <w:rPr>
          <w:rFonts w:ascii="Sylfaen" w:hAnsi="Sylfaen" w:cstheme="minorHAnsi"/>
          <w:lang w:val="ka-GE"/>
        </w:rPr>
        <w:t>თვალშავი</w:t>
      </w:r>
      <w:r w:rsidR="00382229" w:rsidRPr="00082502">
        <w:rPr>
          <w:rFonts w:ascii="Sylfaen" w:hAnsi="Sylfaen" w:cstheme="minorHAnsi"/>
          <w:lang w:val="ka-GE"/>
        </w:rPr>
        <w:t xml:space="preserve"> </w:t>
      </w:r>
      <w:r w:rsidR="00DA2D4B" w:rsidRPr="00082502">
        <w:rPr>
          <w:rFonts w:ascii="Sylfaen" w:hAnsi="Sylfaen" w:cstheme="minorHAnsi"/>
          <w:lang w:val="ka-GE"/>
        </w:rPr>
        <w:t>(Falco vespertinus);</w:t>
      </w:r>
      <w:r w:rsidR="00382229" w:rsidRPr="00082502">
        <w:rPr>
          <w:rFonts w:ascii="Sylfaen" w:hAnsi="Sylfaen" w:cstheme="minorHAnsi"/>
          <w:lang w:val="ka-GE"/>
        </w:rPr>
        <w:t xml:space="preserve"> </w:t>
      </w:r>
      <w:r w:rsidR="00985E11" w:rsidRPr="00082502">
        <w:rPr>
          <w:rFonts w:ascii="Sylfaen" w:hAnsi="Sylfaen" w:cstheme="minorHAnsi"/>
          <w:lang w:val="ka-GE"/>
        </w:rPr>
        <w:t xml:space="preserve">მცირე </w:t>
      </w:r>
      <w:r w:rsidR="00442235" w:rsidRPr="00082502">
        <w:rPr>
          <w:rFonts w:ascii="Sylfaen" w:hAnsi="Sylfaen" w:cstheme="minorHAnsi"/>
          <w:lang w:val="ka-GE"/>
        </w:rPr>
        <w:t>კირკიტა</w:t>
      </w:r>
      <w:r w:rsidR="00382229" w:rsidRPr="00082502">
        <w:rPr>
          <w:rFonts w:ascii="Sylfaen" w:hAnsi="Sylfaen" w:cstheme="minorHAnsi"/>
          <w:lang w:val="ka-GE"/>
        </w:rPr>
        <w:t xml:space="preserve"> (</w:t>
      </w:r>
      <w:r w:rsidR="00382229" w:rsidRPr="00082502">
        <w:rPr>
          <w:rFonts w:ascii="Sylfaen" w:hAnsi="Sylfaen" w:cstheme="minorHAnsi"/>
          <w:i/>
          <w:lang w:val="ka-GE"/>
        </w:rPr>
        <w:t>Falco naumanni</w:t>
      </w:r>
      <w:r w:rsidR="00382229" w:rsidRPr="00082502">
        <w:rPr>
          <w:rFonts w:ascii="Sylfaen" w:hAnsi="Sylfaen" w:cstheme="minorHAnsi"/>
          <w:lang w:val="ka-GE"/>
        </w:rPr>
        <w:t xml:space="preserve">) და </w:t>
      </w:r>
      <w:r w:rsidR="00985E11" w:rsidRPr="00082502">
        <w:rPr>
          <w:rFonts w:ascii="Sylfaen" w:hAnsi="Sylfaen" w:cstheme="minorHAnsi"/>
          <w:lang w:val="ka-GE"/>
        </w:rPr>
        <w:t xml:space="preserve">გავაზი </w:t>
      </w:r>
      <w:r w:rsidR="00382229" w:rsidRPr="00082502">
        <w:rPr>
          <w:rFonts w:ascii="Sylfaen" w:hAnsi="Sylfaen" w:cstheme="minorHAnsi"/>
          <w:i/>
          <w:lang w:val="ka-GE"/>
        </w:rPr>
        <w:t>(Falco cherrug</w:t>
      </w:r>
      <w:r w:rsidR="00382229" w:rsidRPr="00082502">
        <w:rPr>
          <w:rFonts w:ascii="Sylfaen" w:hAnsi="Sylfaen" w:cstheme="minorHAnsi"/>
          <w:lang w:val="ka-GE"/>
        </w:rPr>
        <w:t>) კრიტიკულად გადაშენების საფრთხის პირასაა და 11 მოწყვლადია</w:t>
      </w:r>
      <w:r w:rsidR="003071B9" w:rsidRPr="00082502">
        <w:rPr>
          <w:rFonts w:ascii="Sylfaen" w:hAnsi="Sylfaen" w:cstheme="minorHAnsi"/>
          <w:lang w:val="ka-GE"/>
        </w:rPr>
        <w:t>:</w:t>
      </w:r>
      <w:r w:rsidR="00382229" w:rsidRPr="00082502">
        <w:rPr>
          <w:rFonts w:ascii="Sylfaen" w:hAnsi="Sylfaen" w:cstheme="minorHAnsi"/>
          <w:lang w:val="ka-GE"/>
        </w:rPr>
        <w:t xml:space="preserve">  </w:t>
      </w:r>
      <w:r w:rsidR="00DA2D4B" w:rsidRPr="00082502">
        <w:rPr>
          <w:rFonts w:ascii="Sylfaen" w:hAnsi="Sylfaen" w:cstheme="minorHAnsi"/>
          <w:lang w:val="ka-GE"/>
        </w:rPr>
        <w:t xml:space="preserve">კავკასიური </w:t>
      </w:r>
      <w:r w:rsidR="00382229" w:rsidRPr="00082502">
        <w:rPr>
          <w:rFonts w:ascii="Sylfaen" w:hAnsi="Sylfaen" w:cstheme="minorHAnsi"/>
          <w:lang w:val="ka-GE"/>
        </w:rPr>
        <w:t>როჭო</w:t>
      </w:r>
      <w:r w:rsidR="00DA2D4B" w:rsidRPr="00082502">
        <w:rPr>
          <w:rFonts w:ascii="Sylfaen" w:hAnsi="Sylfaen" w:cstheme="minorHAnsi"/>
          <w:lang w:val="ka-GE"/>
        </w:rPr>
        <w:t xml:space="preserve"> </w:t>
      </w:r>
      <w:r w:rsidR="00382229" w:rsidRPr="00082502">
        <w:rPr>
          <w:rFonts w:ascii="Sylfaen" w:hAnsi="Sylfaen" w:cstheme="minorHAnsi"/>
          <w:lang w:val="ka-GE"/>
        </w:rPr>
        <w:t>(</w:t>
      </w:r>
      <w:r w:rsidR="00382229" w:rsidRPr="00082502">
        <w:rPr>
          <w:rFonts w:ascii="Sylfaen" w:hAnsi="Sylfaen" w:cstheme="minorHAnsi"/>
          <w:i/>
          <w:lang w:val="ka-GE"/>
        </w:rPr>
        <w:t>Tetrao mlokosiewiczi</w:t>
      </w:r>
      <w:r w:rsidR="00382229" w:rsidRPr="00082502">
        <w:rPr>
          <w:rFonts w:ascii="Sylfaen" w:hAnsi="Sylfaen" w:cstheme="minorHAnsi"/>
          <w:lang w:val="ka-GE"/>
        </w:rPr>
        <w:t xml:space="preserve">), </w:t>
      </w:r>
      <w:r w:rsidR="00985E11" w:rsidRPr="00082502">
        <w:rPr>
          <w:rFonts w:ascii="Sylfaen" w:hAnsi="Sylfaen" w:cstheme="minorHAnsi"/>
          <w:lang w:val="ka-GE"/>
        </w:rPr>
        <w:t>ბატკანძერი</w:t>
      </w:r>
      <w:r w:rsidR="00985E11" w:rsidRPr="00082502">
        <w:rPr>
          <w:rFonts w:ascii="Sylfaen" w:hAnsi="Sylfaen" w:cstheme="minorHAnsi"/>
          <w:i/>
          <w:lang w:val="ka-GE"/>
        </w:rPr>
        <w:t xml:space="preserve"> </w:t>
      </w:r>
      <w:r w:rsidR="00382229" w:rsidRPr="00082502">
        <w:rPr>
          <w:rFonts w:ascii="Sylfaen" w:hAnsi="Sylfaen" w:cstheme="minorHAnsi"/>
          <w:lang w:val="ka-GE"/>
        </w:rPr>
        <w:t>(</w:t>
      </w:r>
      <w:r w:rsidR="00382229" w:rsidRPr="00082502">
        <w:rPr>
          <w:rFonts w:ascii="Sylfaen" w:hAnsi="Sylfaen" w:cstheme="minorHAnsi"/>
          <w:i/>
          <w:lang w:val="ka-GE"/>
        </w:rPr>
        <w:t>Gypaetus barbatus</w:t>
      </w:r>
      <w:r w:rsidR="00382229" w:rsidRPr="00082502">
        <w:rPr>
          <w:rFonts w:ascii="Sylfaen" w:hAnsi="Sylfaen" w:cstheme="minorHAnsi"/>
          <w:lang w:val="ka-GE"/>
        </w:rPr>
        <w:t>), ფასკუნჯი</w:t>
      </w:r>
      <w:r w:rsidR="00DA2D4B" w:rsidRPr="00082502">
        <w:rPr>
          <w:rFonts w:ascii="Sylfaen" w:hAnsi="Sylfaen" w:cstheme="minorHAnsi"/>
          <w:lang w:val="ka-GE"/>
        </w:rPr>
        <w:t xml:space="preserve"> </w:t>
      </w:r>
      <w:r w:rsidR="00382229" w:rsidRPr="00082502">
        <w:rPr>
          <w:rFonts w:ascii="Sylfaen" w:hAnsi="Sylfaen" w:cstheme="minorHAnsi"/>
          <w:lang w:val="ka-GE"/>
        </w:rPr>
        <w:t>(</w:t>
      </w:r>
      <w:r w:rsidR="00382229" w:rsidRPr="00082502">
        <w:rPr>
          <w:rFonts w:ascii="Sylfaen" w:hAnsi="Sylfaen" w:cstheme="minorHAnsi"/>
          <w:i/>
          <w:lang w:val="ka-GE"/>
        </w:rPr>
        <w:t>Neophron percnopterus</w:t>
      </w:r>
      <w:r w:rsidR="00382229" w:rsidRPr="00082502">
        <w:rPr>
          <w:rFonts w:ascii="Sylfaen" w:hAnsi="Sylfaen" w:cstheme="minorHAnsi"/>
          <w:lang w:val="ka-GE"/>
        </w:rPr>
        <w:t>)</w:t>
      </w:r>
      <w:r w:rsidR="00442235" w:rsidRPr="00082502">
        <w:rPr>
          <w:rFonts w:ascii="Sylfaen" w:hAnsi="Sylfaen" w:cstheme="minorHAnsi"/>
          <w:lang w:val="ka-GE"/>
        </w:rPr>
        <w:t>,</w:t>
      </w:r>
      <w:r w:rsidR="00E10E50" w:rsidRPr="00082502">
        <w:rPr>
          <w:rFonts w:ascii="Sylfaen" w:hAnsi="Sylfaen" w:cstheme="minorHAnsi"/>
          <w:lang w:val="ka-GE"/>
        </w:rPr>
        <w:t xml:space="preserve"> ორბი (</w:t>
      </w:r>
      <w:r w:rsidR="00E10E50" w:rsidRPr="00082502">
        <w:rPr>
          <w:rFonts w:ascii="Sylfaen" w:hAnsi="Sylfaen" w:cstheme="minorHAnsi"/>
          <w:i/>
          <w:lang w:val="ka-GE"/>
        </w:rPr>
        <w:t>Gyps fulvus</w:t>
      </w:r>
      <w:r w:rsidR="00E10E50" w:rsidRPr="00082502">
        <w:rPr>
          <w:rFonts w:ascii="Sylfaen" w:hAnsi="Sylfaen" w:cstheme="minorHAnsi"/>
          <w:lang w:val="ka-GE"/>
        </w:rPr>
        <w:t xml:space="preserve">), </w:t>
      </w:r>
      <w:r w:rsidR="00985E11" w:rsidRPr="00082502">
        <w:rPr>
          <w:rFonts w:ascii="Sylfaen" w:hAnsi="Sylfaen" w:cstheme="minorHAnsi"/>
          <w:lang w:val="ka-GE"/>
        </w:rPr>
        <w:t xml:space="preserve">დიდი </w:t>
      </w:r>
      <w:r w:rsidR="00442235" w:rsidRPr="00082502">
        <w:rPr>
          <w:rFonts w:ascii="Sylfaen" w:hAnsi="Sylfaen" w:cstheme="minorHAnsi"/>
          <w:lang w:val="ka-GE"/>
        </w:rPr>
        <w:t>მყივანი</w:t>
      </w:r>
      <w:r w:rsidR="00E10E50" w:rsidRPr="00082502">
        <w:rPr>
          <w:rFonts w:ascii="Sylfaen" w:hAnsi="Sylfaen" w:cstheme="minorHAnsi"/>
          <w:lang w:val="ka-GE"/>
        </w:rPr>
        <w:t xml:space="preserve"> არწივი</w:t>
      </w:r>
      <w:r w:rsidR="00DA2D4B" w:rsidRPr="00082502">
        <w:rPr>
          <w:rFonts w:ascii="Sylfaen" w:hAnsi="Sylfaen" w:cstheme="minorHAnsi"/>
          <w:lang w:val="ka-GE"/>
        </w:rPr>
        <w:t xml:space="preserve"> (</w:t>
      </w:r>
      <w:r w:rsidR="00DA2D4B" w:rsidRPr="00082502">
        <w:rPr>
          <w:rFonts w:ascii="Sylfaen" w:hAnsi="Sylfaen" w:cstheme="minorHAnsi"/>
          <w:i/>
          <w:lang w:val="ka-GE"/>
        </w:rPr>
        <w:t>Aquila clanga</w:t>
      </w:r>
      <w:r w:rsidR="00DA2D4B" w:rsidRPr="00082502">
        <w:rPr>
          <w:rFonts w:ascii="Sylfaen" w:hAnsi="Sylfaen" w:cstheme="minorHAnsi"/>
          <w:lang w:val="ka-GE"/>
        </w:rPr>
        <w:t xml:space="preserve">), </w:t>
      </w:r>
      <w:r w:rsidR="00E10E50" w:rsidRPr="00082502">
        <w:rPr>
          <w:rFonts w:ascii="Sylfaen" w:hAnsi="Sylfaen" w:cstheme="minorHAnsi"/>
          <w:lang w:val="ka-GE"/>
        </w:rPr>
        <w:t>ბე</w:t>
      </w:r>
      <w:r w:rsidR="003071B9" w:rsidRPr="00082502">
        <w:rPr>
          <w:rFonts w:ascii="Sylfaen" w:hAnsi="Sylfaen" w:cstheme="minorHAnsi"/>
          <w:lang w:val="ka-GE"/>
        </w:rPr>
        <w:t>ქ</w:t>
      </w:r>
      <w:r w:rsidR="00E10E50" w:rsidRPr="00082502">
        <w:rPr>
          <w:rFonts w:ascii="Sylfaen" w:hAnsi="Sylfaen" w:cstheme="minorHAnsi"/>
          <w:lang w:val="ka-GE"/>
        </w:rPr>
        <w:t xml:space="preserve">ობის </w:t>
      </w:r>
      <w:r w:rsidR="00DA2D4B" w:rsidRPr="00082502">
        <w:rPr>
          <w:rFonts w:ascii="Sylfaen" w:hAnsi="Sylfaen" w:cstheme="minorHAnsi"/>
          <w:lang w:val="ka-GE"/>
        </w:rPr>
        <w:t>არწივი (</w:t>
      </w:r>
      <w:r w:rsidR="00DA2D4B" w:rsidRPr="00082502">
        <w:rPr>
          <w:rFonts w:ascii="Sylfaen" w:hAnsi="Sylfaen" w:cstheme="minorHAnsi"/>
          <w:i/>
          <w:lang w:val="ka-GE"/>
        </w:rPr>
        <w:t>Aquila heliaca</w:t>
      </w:r>
      <w:r w:rsidR="00DA2D4B" w:rsidRPr="00082502">
        <w:rPr>
          <w:rFonts w:ascii="Sylfaen" w:hAnsi="Sylfaen" w:cstheme="minorHAnsi"/>
          <w:lang w:val="ka-GE"/>
        </w:rPr>
        <w:t xml:space="preserve">), </w:t>
      </w:r>
      <w:r w:rsidR="00442235" w:rsidRPr="00082502">
        <w:rPr>
          <w:rFonts w:ascii="Sylfaen" w:hAnsi="Sylfaen" w:cstheme="minorHAnsi"/>
          <w:lang w:val="ka-GE"/>
        </w:rPr>
        <w:t>მთის</w:t>
      </w:r>
      <w:r w:rsidR="00DA2D4B" w:rsidRPr="00082502">
        <w:rPr>
          <w:rFonts w:ascii="Sylfaen" w:hAnsi="Sylfaen" w:cstheme="minorHAnsi"/>
          <w:lang w:val="ka-GE"/>
        </w:rPr>
        <w:t xml:space="preserve"> არწივი (</w:t>
      </w:r>
      <w:r w:rsidR="00DA2D4B" w:rsidRPr="00082502">
        <w:rPr>
          <w:rFonts w:ascii="Sylfaen" w:hAnsi="Sylfaen" w:cstheme="minorHAnsi"/>
          <w:i/>
          <w:lang w:val="ka-GE"/>
        </w:rPr>
        <w:t>Aquila chrysaetos</w:t>
      </w:r>
      <w:r w:rsidR="00DA2D4B" w:rsidRPr="00082502">
        <w:rPr>
          <w:rFonts w:ascii="Sylfaen" w:hAnsi="Sylfaen" w:cstheme="minorHAnsi"/>
          <w:lang w:val="ka-GE"/>
        </w:rPr>
        <w:t xml:space="preserve">), </w:t>
      </w:r>
      <w:r w:rsidR="00442235" w:rsidRPr="00082502">
        <w:rPr>
          <w:rFonts w:ascii="Sylfaen" w:hAnsi="Sylfaen" w:cstheme="minorHAnsi"/>
          <w:lang w:val="ka-GE"/>
        </w:rPr>
        <w:t>ქორცქვიტა</w:t>
      </w:r>
      <w:r w:rsidR="00DA2D4B" w:rsidRPr="00082502">
        <w:rPr>
          <w:rFonts w:ascii="Sylfaen" w:hAnsi="Sylfaen" w:cstheme="minorHAnsi"/>
          <w:lang w:val="ka-GE"/>
        </w:rPr>
        <w:t xml:space="preserve"> (</w:t>
      </w:r>
      <w:r w:rsidR="00DA2D4B" w:rsidRPr="00082502">
        <w:rPr>
          <w:rFonts w:ascii="Sylfaen" w:hAnsi="Sylfaen" w:cstheme="minorHAnsi"/>
          <w:i/>
          <w:iCs/>
          <w:lang w:val="ka-GE"/>
        </w:rPr>
        <w:t>Accipiter brevipes</w:t>
      </w:r>
      <w:r w:rsidR="00DA2D4B" w:rsidRPr="00082502">
        <w:rPr>
          <w:rFonts w:ascii="Sylfaen" w:hAnsi="Sylfaen" w:cstheme="minorHAnsi"/>
          <w:lang w:val="ka-GE"/>
        </w:rPr>
        <w:t xml:space="preserve">), </w:t>
      </w:r>
      <w:r w:rsidR="00E10E50" w:rsidRPr="00082502">
        <w:rPr>
          <w:rFonts w:ascii="Sylfaen" w:hAnsi="Sylfaen" w:cstheme="minorHAnsi"/>
          <w:lang w:val="ka-GE"/>
        </w:rPr>
        <w:t>ველის კაკაჩა</w:t>
      </w:r>
      <w:r w:rsidR="00DA2D4B" w:rsidRPr="00082502">
        <w:rPr>
          <w:rFonts w:ascii="Sylfaen" w:hAnsi="Sylfaen" w:cstheme="minorHAnsi"/>
          <w:lang w:val="ka-GE"/>
        </w:rPr>
        <w:t xml:space="preserve"> (</w:t>
      </w:r>
      <w:r w:rsidR="00DA2D4B" w:rsidRPr="00082502">
        <w:rPr>
          <w:rFonts w:ascii="Sylfaen" w:hAnsi="Sylfaen" w:cstheme="minorHAnsi"/>
          <w:i/>
          <w:lang w:val="ka-GE"/>
        </w:rPr>
        <w:t>Buteo rufinus</w:t>
      </w:r>
      <w:r w:rsidR="00985E11" w:rsidRPr="00082502">
        <w:rPr>
          <w:rFonts w:ascii="Sylfaen" w:hAnsi="Sylfaen" w:cstheme="minorHAnsi"/>
          <w:i/>
          <w:lang w:val="ka-GE"/>
        </w:rPr>
        <w:t xml:space="preserve"> rufinus</w:t>
      </w:r>
      <w:r w:rsidR="00DA2D4B" w:rsidRPr="00082502">
        <w:rPr>
          <w:rFonts w:ascii="Sylfaen" w:hAnsi="Sylfaen" w:cstheme="minorHAnsi"/>
          <w:lang w:val="ka-GE"/>
        </w:rPr>
        <w:t xml:space="preserve">), </w:t>
      </w:r>
      <w:r w:rsidR="00442235" w:rsidRPr="00082502">
        <w:rPr>
          <w:rFonts w:ascii="Sylfaen" w:hAnsi="Sylfaen" w:cstheme="minorHAnsi"/>
          <w:lang w:val="ka-GE"/>
        </w:rPr>
        <w:t xml:space="preserve">წითელმუცელა ბოლოცეცხლა </w:t>
      </w:r>
      <w:r w:rsidR="00E10E50" w:rsidRPr="00082502">
        <w:rPr>
          <w:rFonts w:ascii="Sylfaen" w:hAnsi="Sylfaen" w:cstheme="minorHAnsi"/>
          <w:lang w:val="ka-GE"/>
        </w:rPr>
        <w:t>(</w:t>
      </w:r>
      <w:r w:rsidR="00E10E50" w:rsidRPr="00082502">
        <w:rPr>
          <w:rFonts w:ascii="Sylfaen" w:hAnsi="Sylfaen" w:cstheme="minorHAnsi"/>
          <w:i/>
          <w:lang w:val="ka-GE"/>
        </w:rPr>
        <w:t>Phoenicurus erythrogastrus</w:t>
      </w:r>
      <w:r w:rsidR="00E10E50" w:rsidRPr="00082502">
        <w:rPr>
          <w:rFonts w:ascii="Sylfaen" w:hAnsi="Sylfaen" w:cstheme="minorHAnsi"/>
          <w:lang w:val="ka-GE"/>
        </w:rPr>
        <w:t xml:space="preserve"> </w:t>
      </w:r>
      <w:r w:rsidR="00E10E50" w:rsidRPr="00082502">
        <w:rPr>
          <w:rFonts w:ascii="Sylfaen" w:hAnsi="Sylfaen" w:cstheme="minorHAnsi"/>
          <w:iCs/>
          <w:lang w:val="ka-GE"/>
        </w:rPr>
        <w:t>)</w:t>
      </w:r>
      <w:r w:rsidR="00E10E50" w:rsidRPr="00082502">
        <w:rPr>
          <w:rFonts w:ascii="Sylfaen" w:hAnsi="Sylfaen" w:cstheme="minorHAnsi"/>
          <w:i/>
          <w:iCs/>
          <w:lang w:val="ka-GE"/>
        </w:rPr>
        <w:t xml:space="preserve">, </w:t>
      </w:r>
      <w:r w:rsidR="00BE6B97" w:rsidRPr="00082502">
        <w:rPr>
          <w:rFonts w:ascii="Sylfaen" w:hAnsi="Sylfaen" w:cstheme="minorHAnsi"/>
          <w:lang w:val="ka-GE"/>
        </w:rPr>
        <w:t>დიდი კოჭობა</w:t>
      </w:r>
      <w:r w:rsidR="00DA2D4B" w:rsidRPr="00082502">
        <w:rPr>
          <w:rFonts w:ascii="Sylfaen" w:hAnsi="Sylfaen" w:cstheme="minorHAnsi"/>
          <w:lang w:val="ka-GE"/>
        </w:rPr>
        <w:t xml:space="preserve"> </w:t>
      </w:r>
      <w:r w:rsidR="00BE6B97" w:rsidRPr="00082502">
        <w:rPr>
          <w:rFonts w:ascii="Sylfaen" w:hAnsi="Sylfaen" w:cstheme="minorHAnsi"/>
          <w:lang w:val="ka-GE"/>
        </w:rPr>
        <w:t>(</w:t>
      </w:r>
      <w:r w:rsidR="00BE6B97" w:rsidRPr="00082502">
        <w:rPr>
          <w:rFonts w:ascii="Sylfaen" w:hAnsi="Sylfaen" w:cstheme="minorHAnsi"/>
          <w:i/>
          <w:lang w:val="ka-GE"/>
        </w:rPr>
        <w:t>Carpodacus r</w:t>
      </w:r>
      <w:r w:rsidR="00BE6B97" w:rsidRPr="00082502">
        <w:rPr>
          <w:rFonts w:ascii="Sylfaen" w:hAnsi="Sylfaen" w:cstheme="minorHAnsi"/>
          <w:i/>
          <w:iCs/>
          <w:lang w:val="ka-GE"/>
        </w:rPr>
        <w:t>ubicilla</w:t>
      </w:r>
      <w:r w:rsidR="00DA2D4B" w:rsidRPr="00082502">
        <w:rPr>
          <w:rFonts w:ascii="Sylfaen" w:hAnsi="Sylfaen" w:cstheme="minorHAnsi"/>
          <w:lang w:val="ka-GE"/>
        </w:rPr>
        <w:t>). IUCN</w:t>
      </w:r>
      <w:r w:rsidR="003071B9" w:rsidRPr="00082502">
        <w:rPr>
          <w:rFonts w:ascii="Sylfaen" w:hAnsi="Sylfaen" w:cstheme="minorHAnsi"/>
          <w:lang w:val="ka-GE"/>
        </w:rPr>
        <w:t>-ის</w:t>
      </w:r>
      <w:r w:rsidR="00DA2D4B" w:rsidRPr="00082502">
        <w:rPr>
          <w:rFonts w:ascii="Sylfaen" w:hAnsi="Sylfaen" w:cstheme="minorHAnsi"/>
          <w:lang w:val="ka-GE"/>
        </w:rPr>
        <w:t xml:space="preserve"> წითელი ნუსხის თანახმად, ორი სახეობა </w:t>
      </w:r>
      <w:r w:rsidR="00BE6B97" w:rsidRPr="00082502">
        <w:rPr>
          <w:rFonts w:ascii="Sylfaen" w:hAnsi="Sylfaen" w:cstheme="minorHAnsi"/>
          <w:lang w:val="ka-GE"/>
        </w:rPr>
        <w:t xml:space="preserve">გადაშენების </w:t>
      </w:r>
      <w:r w:rsidR="00DA2D4B" w:rsidRPr="00082502">
        <w:rPr>
          <w:rFonts w:ascii="Sylfaen" w:hAnsi="Sylfaen" w:cstheme="minorHAnsi"/>
          <w:lang w:val="ka-GE"/>
        </w:rPr>
        <w:t>საფრთხ</w:t>
      </w:r>
      <w:r w:rsidR="00BE6B97" w:rsidRPr="00082502">
        <w:rPr>
          <w:rFonts w:ascii="Sylfaen" w:hAnsi="Sylfaen" w:cstheme="minorHAnsi"/>
          <w:lang w:val="ka-GE"/>
        </w:rPr>
        <w:t xml:space="preserve">ის პირასაა, </w:t>
      </w:r>
      <w:r w:rsidR="00DA2D4B" w:rsidRPr="00082502">
        <w:rPr>
          <w:rFonts w:ascii="Sylfaen" w:hAnsi="Sylfaen" w:cstheme="minorHAnsi"/>
          <w:lang w:val="ka-GE"/>
        </w:rPr>
        <w:t xml:space="preserve">ორი </w:t>
      </w:r>
      <w:r w:rsidR="00BE6B97" w:rsidRPr="00082502">
        <w:rPr>
          <w:rFonts w:ascii="Sylfaen" w:hAnsi="Sylfaen" w:cstheme="minorHAnsi"/>
          <w:lang w:val="ka-GE"/>
        </w:rPr>
        <w:t xml:space="preserve">მოწყვლადია </w:t>
      </w:r>
      <w:r w:rsidR="00DA2D4B" w:rsidRPr="00082502">
        <w:rPr>
          <w:rFonts w:ascii="Sylfaen" w:hAnsi="Sylfaen" w:cstheme="minorHAnsi"/>
          <w:lang w:val="ka-GE"/>
        </w:rPr>
        <w:t>და 4  საფრთხ</w:t>
      </w:r>
      <w:r w:rsidR="003071B9" w:rsidRPr="00082502">
        <w:rPr>
          <w:rFonts w:ascii="Sylfaen" w:hAnsi="Sylfaen" w:cstheme="minorHAnsi"/>
          <w:lang w:val="ka-GE"/>
        </w:rPr>
        <w:t>ესთან ახლოს მყოფია</w:t>
      </w:r>
      <w:r w:rsidR="00BE6B97" w:rsidRPr="00082502">
        <w:rPr>
          <w:rFonts w:ascii="Sylfaen" w:hAnsi="Sylfaen" w:cstheme="minorHAnsi"/>
          <w:lang w:val="ka-GE"/>
        </w:rPr>
        <w:t xml:space="preserve"> </w:t>
      </w:r>
      <w:r w:rsidR="00DA2D4B" w:rsidRPr="00082502">
        <w:rPr>
          <w:rFonts w:ascii="Sylfaen" w:hAnsi="Sylfaen" w:cstheme="minorHAnsi"/>
          <w:lang w:val="ka-GE"/>
        </w:rPr>
        <w:t>იხ.</w:t>
      </w:r>
      <w:r w:rsidR="00AD6DD1" w:rsidRPr="00082502">
        <w:rPr>
          <w:rFonts w:ascii="Sylfaen" w:hAnsi="Sylfaen" w:cstheme="minorHAnsi"/>
          <w:i/>
          <w:lang w:val="ka-GE"/>
        </w:rPr>
        <w:t xml:space="preserve"> </w:t>
      </w:r>
      <w:r w:rsidR="002A38D9" w:rsidRPr="00082502">
        <w:rPr>
          <w:rFonts w:ascii="Sylfaen" w:hAnsi="Sylfaen" w:cstheme="minorHAnsi"/>
          <w:i/>
          <w:lang w:val="ka-GE"/>
        </w:rPr>
        <w:t xml:space="preserve">IUCN-ის </w:t>
      </w:r>
      <w:r w:rsidR="00AD6DD1" w:rsidRPr="00082502">
        <w:rPr>
          <w:rFonts w:ascii="Sylfaen" w:hAnsi="Sylfaen" w:cstheme="minorHAnsi"/>
          <w:i/>
          <w:lang w:val="ka-GE"/>
        </w:rPr>
        <w:t>,,</w:t>
      </w:r>
      <w:r w:rsidR="002A38D9" w:rsidRPr="00082502">
        <w:rPr>
          <w:rFonts w:ascii="Sylfaen" w:hAnsi="Sylfaen" w:cstheme="minorHAnsi"/>
          <w:i/>
          <w:lang w:val="ka-GE"/>
        </w:rPr>
        <w:t>წითელი ნუსხის</w:t>
      </w:r>
      <w:r w:rsidR="00AD6DD1" w:rsidRPr="00082502">
        <w:rPr>
          <w:rFonts w:ascii="Sylfaen" w:hAnsi="Sylfaen" w:cstheme="minorHAnsi"/>
          <w:i/>
          <w:lang w:val="ka-GE"/>
        </w:rPr>
        <w:t>“</w:t>
      </w:r>
      <w:r w:rsidR="002A38D9" w:rsidRPr="00082502">
        <w:rPr>
          <w:rFonts w:ascii="Sylfaen" w:hAnsi="Sylfaen" w:cstheme="minorHAnsi"/>
          <w:i/>
          <w:lang w:val="ka-GE"/>
        </w:rPr>
        <w:t xml:space="preserve"> სახეობები</w:t>
      </w:r>
    </w:p>
    <w:tbl>
      <w:tblPr>
        <w:tblW w:w="9245" w:type="dxa"/>
        <w:tblInd w:w="85" w:type="dxa"/>
        <w:tblBorders>
          <w:top w:val="single" w:sz="4" w:space="0" w:color="775F55"/>
          <w:left w:val="single" w:sz="4" w:space="0" w:color="775F55"/>
          <w:bottom w:val="single" w:sz="4" w:space="0" w:color="775F55"/>
          <w:right w:val="single" w:sz="4" w:space="0" w:color="775F55"/>
          <w:insideH w:val="single" w:sz="4" w:space="0" w:color="775F55"/>
          <w:insideV w:val="single" w:sz="4" w:space="0" w:color="775F55"/>
        </w:tblBorders>
        <w:tblLook w:val="04A0" w:firstRow="1" w:lastRow="0" w:firstColumn="1" w:lastColumn="0" w:noHBand="0" w:noVBand="1"/>
      </w:tblPr>
      <w:tblGrid>
        <w:gridCol w:w="464"/>
        <w:gridCol w:w="2416"/>
        <w:gridCol w:w="4860"/>
        <w:gridCol w:w="1505"/>
      </w:tblGrid>
      <w:tr w:rsidR="00082502" w:rsidRPr="00F010F3" w14:paraId="7DC42AD1" w14:textId="77777777" w:rsidTr="00CE11C0">
        <w:trPr>
          <w:trHeight w:val="704"/>
        </w:trPr>
        <w:tc>
          <w:tcPr>
            <w:tcW w:w="464" w:type="dxa"/>
            <w:shd w:val="clear" w:color="auto" w:fill="775F55"/>
            <w:noWrap/>
            <w:hideMark/>
          </w:tcPr>
          <w:p w14:paraId="0D981D88" w14:textId="77777777" w:rsidR="00205A0B" w:rsidRPr="00F010F3" w:rsidRDefault="00205A0B" w:rsidP="00F010F3">
            <w:pPr>
              <w:spacing w:after="0" w:line="240" w:lineRule="auto"/>
              <w:jc w:val="center"/>
              <w:rPr>
                <w:rFonts w:ascii="Sylfaen" w:hAnsi="Sylfaen" w:cstheme="minorHAnsi"/>
                <w:b/>
                <w:sz w:val="20"/>
                <w:szCs w:val="20"/>
                <w:lang w:val="ka-GE"/>
              </w:rPr>
            </w:pPr>
          </w:p>
          <w:p w14:paraId="1FB1B171" w14:textId="01FEF8D0" w:rsidR="00205A0B" w:rsidRPr="005607F2" w:rsidRDefault="005607F2" w:rsidP="00F010F3">
            <w:pPr>
              <w:spacing w:after="0" w:line="240" w:lineRule="auto"/>
              <w:jc w:val="center"/>
              <w:rPr>
                <w:rFonts w:ascii="Sylfaen" w:hAnsi="Sylfaen" w:cstheme="minorHAnsi"/>
                <w:b/>
                <w:sz w:val="20"/>
                <w:szCs w:val="20"/>
                <w:lang w:val="ka-GE"/>
              </w:rPr>
            </w:pPr>
            <w:r>
              <w:rPr>
                <w:rFonts w:ascii="Sylfaen" w:hAnsi="Sylfaen" w:cstheme="minorHAnsi"/>
                <w:b/>
                <w:sz w:val="20"/>
                <w:szCs w:val="20"/>
                <w:lang w:val="ru-RU"/>
              </w:rPr>
              <w:t>№</w:t>
            </w:r>
          </w:p>
          <w:p w14:paraId="7EF0F704" w14:textId="77777777" w:rsidR="00205A0B" w:rsidRPr="00F010F3" w:rsidRDefault="00205A0B" w:rsidP="00F010F3">
            <w:pPr>
              <w:spacing w:after="0" w:line="240" w:lineRule="auto"/>
              <w:jc w:val="center"/>
              <w:rPr>
                <w:rFonts w:ascii="Sylfaen" w:hAnsi="Sylfaen" w:cstheme="minorHAnsi"/>
                <w:b/>
                <w:sz w:val="20"/>
                <w:szCs w:val="20"/>
                <w:lang w:val="ka-GE"/>
              </w:rPr>
            </w:pPr>
          </w:p>
        </w:tc>
        <w:tc>
          <w:tcPr>
            <w:tcW w:w="7276" w:type="dxa"/>
            <w:gridSpan w:val="2"/>
            <w:shd w:val="clear" w:color="auto" w:fill="775F55"/>
            <w:noWrap/>
          </w:tcPr>
          <w:p w14:paraId="7D4152C7" w14:textId="77777777" w:rsidR="00205A0B" w:rsidRPr="00F010F3" w:rsidRDefault="00205A0B" w:rsidP="00F010F3">
            <w:pPr>
              <w:spacing w:after="0" w:line="240" w:lineRule="auto"/>
              <w:jc w:val="center"/>
              <w:rPr>
                <w:rFonts w:ascii="Sylfaen" w:hAnsi="Sylfaen" w:cstheme="minorHAnsi"/>
                <w:b/>
                <w:sz w:val="20"/>
                <w:szCs w:val="20"/>
                <w:lang w:val="ka-GE"/>
              </w:rPr>
            </w:pPr>
          </w:p>
          <w:p w14:paraId="4E11A616" w14:textId="77777777" w:rsidR="00205A0B" w:rsidRPr="00F010F3" w:rsidRDefault="00DA2D4B" w:rsidP="00F010F3">
            <w:pPr>
              <w:spacing w:after="0" w:line="240" w:lineRule="auto"/>
              <w:jc w:val="center"/>
              <w:rPr>
                <w:rFonts w:ascii="Sylfaen" w:hAnsi="Sylfaen" w:cstheme="minorHAnsi"/>
                <w:b/>
                <w:sz w:val="20"/>
                <w:szCs w:val="20"/>
                <w:lang w:val="ka-GE"/>
              </w:rPr>
            </w:pPr>
            <w:r w:rsidRPr="00F010F3">
              <w:rPr>
                <w:rFonts w:ascii="Sylfaen" w:hAnsi="Sylfaen" w:cstheme="minorHAnsi"/>
                <w:b/>
                <w:sz w:val="20"/>
                <w:szCs w:val="20"/>
                <w:lang w:val="ka-GE"/>
              </w:rPr>
              <w:t>სახეობები</w:t>
            </w:r>
          </w:p>
        </w:tc>
        <w:tc>
          <w:tcPr>
            <w:tcW w:w="1505" w:type="dxa"/>
            <w:shd w:val="clear" w:color="auto" w:fill="775F55"/>
          </w:tcPr>
          <w:p w14:paraId="161D7555" w14:textId="77777777" w:rsidR="00205A0B" w:rsidRPr="00F010F3" w:rsidRDefault="00205A0B" w:rsidP="00F010F3">
            <w:pPr>
              <w:spacing w:after="0" w:line="240" w:lineRule="auto"/>
              <w:jc w:val="center"/>
              <w:rPr>
                <w:rFonts w:ascii="Sylfaen" w:hAnsi="Sylfaen" w:cstheme="minorHAnsi"/>
                <w:b/>
                <w:sz w:val="20"/>
                <w:szCs w:val="20"/>
                <w:lang w:val="ka-GE"/>
              </w:rPr>
            </w:pPr>
          </w:p>
          <w:p w14:paraId="032B0178" w14:textId="77777777" w:rsidR="00205A0B" w:rsidRPr="00F010F3" w:rsidRDefault="00205A0B" w:rsidP="00F010F3">
            <w:pPr>
              <w:spacing w:after="0" w:line="240" w:lineRule="auto"/>
              <w:jc w:val="center"/>
              <w:rPr>
                <w:rFonts w:ascii="Sylfaen" w:hAnsi="Sylfaen" w:cstheme="minorHAnsi"/>
                <w:b/>
                <w:sz w:val="20"/>
                <w:szCs w:val="20"/>
                <w:lang w:val="ka-GE"/>
              </w:rPr>
            </w:pPr>
            <w:r w:rsidRPr="00F010F3">
              <w:rPr>
                <w:rFonts w:ascii="Sylfaen" w:hAnsi="Sylfaen" w:cstheme="minorHAnsi"/>
                <w:b/>
                <w:sz w:val="20"/>
                <w:szCs w:val="20"/>
                <w:lang w:val="ka-GE"/>
              </w:rPr>
              <w:t>IUCN</w:t>
            </w:r>
          </w:p>
          <w:p w14:paraId="23E405ED" w14:textId="219D87DE" w:rsidR="00205A0B" w:rsidRPr="00F010F3" w:rsidRDefault="00DA2D4B" w:rsidP="00F010F3">
            <w:pPr>
              <w:spacing w:after="0" w:line="240" w:lineRule="auto"/>
              <w:jc w:val="center"/>
              <w:rPr>
                <w:rFonts w:ascii="Sylfaen" w:hAnsi="Sylfaen" w:cstheme="minorHAnsi"/>
                <w:b/>
                <w:sz w:val="20"/>
                <w:szCs w:val="20"/>
                <w:lang w:val="ka-GE"/>
              </w:rPr>
            </w:pPr>
            <w:r w:rsidRPr="00F010F3">
              <w:rPr>
                <w:rFonts w:ascii="Sylfaen" w:hAnsi="Sylfaen" w:cstheme="minorHAnsi"/>
                <w:b/>
                <w:sz w:val="20"/>
                <w:szCs w:val="20"/>
                <w:lang w:val="ka-GE"/>
              </w:rPr>
              <w:t xml:space="preserve">წითელი </w:t>
            </w:r>
            <w:r w:rsidR="00EA6820" w:rsidRPr="00F010F3">
              <w:rPr>
                <w:rFonts w:ascii="Sylfaen" w:hAnsi="Sylfaen" w:cstheme="minorHAnsi"/>
                <w:b/>
                <w:sz w:val="20"/>
                <w:szCs w:val="20"/>
                <w:lang w:val="ka-GE"/>
              </w:rPr>
              <w:t>ნუსხა</w:t>
            </w:r>
          </w:p>
        </w:tc>
      </w:tr>
      <w:tr w:rsidR="00082502" w:rsidRPr="00F010F3" w14:paraId="211BEFC5" w14:textId="77777777" w:rsidTr="00CE11C0">
        <w:trPr>
          <w:trHeight w:val="297"/>
        </w:trPr>
        <w:tc>
          <w:tcPr>
            <w:tcW w:w="464" w:type="dxa"/>
            <w:noWrap/>
            <w:hideMark/>
          </w:tcPr>
          <w:p w14:paraId="69AB7CF9" w14:textId="77777777" w:rsidR="00205A0B" w:rsidRPr="00F010F3" w:rsidRDefault="00205A0B"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1</w:t>
            </w:r>
          </w:p>
        </w:tc>
        <w:tc>
          <w:tcPr>
            <w:tcW w:w="2416" w:type="dxa"/>
            <w:tcBorders>
              <w:right w:val="single" w:sz="4" w:space="0" w:color="auto"/>
            </w:tcBorders>
            <w:noWrap/>
          </w:tcPr>
          <w:p w14:paraId="72E64FC5" w14:textId="77777777" w:rsidR="00205A0B" w:rsidRPr="00F010F3" w:rsidRDefault="00DA2D4B"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ფასკუნჯი</w:t>
            </w:r>
            <w:r w:rsidR="00205A0B" w:rsidRPr="00F010F3">
              <w:rPr>
                <w:rFonts w:ascii="Sylfaen" w:hAnsi="Sylfaen" w:cstheme="minorHAnsi"/>
                <w:sz w:val="20"/>
                <w:szCs w:val="20"/>
                <w:lang w:val="ka-GE"/>
              </w:rPr>
              <w:t xml:space="preserve"> </w:t>
            </w:r>
          </w:p>
        </w:tc>
        <w:tc>
          <w:tcPr>
            <w:tcW w:w="4860" w:type="dxa"/>
            <w:tcBorders>
              <w:left w:val="single" w:sz="4" w:space="0" w:color="auto"/>
            </w:tcBorders>
          </w:tcPr>
          <w:p w14:paraId="088F2750" w14:textId="77777777" w:rsidR="00205A0B" w:rsidRPr="00F010F3" w:rsidRDefault="00205A0B"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Neophron percnopterus</w:t>
            </w:r>
          </w:p>
        </w:tc>
        <w:tc>
          <w:tcPr>
            <w:tcW w:w="1505" w:type="dxa"/>
          </w:tcPr>
          <w:p w14:paraId="76E3ED85" w14:textId="77777777" w:rsidR="00205A0B" w:rsidRPr="00F010F3" w:rsidRDefault="00205A0B" w:rsidP="00524112">
            <w:pPr>
              <w:spacing w:after="0" w:line="240" w:lineRule="auto"/>
              <w:jc w:val="center"/>
              <w:rPr>
                <w:rFonts w:ascii="Sylfaen" w:hAnsi="Sylfaen" w:cstheme="minorHAnsi"/>
                <w:iCs/>
                <w:sz w:val="20"/>
                <w:szCs w:val="20"/>
                <w:lang w:val="ka-GE"/>
              </w:rPr>
            </w:pPr>
            <w:r w:rsidRPr="00F010F3">
              <w:rPr>
                <w:rFonts w:ascii="Sylfaen" w:hAnsi="Sylfaen" w:cstheme="minorHAnsi"/>
                <w:iCs/>
                <w:sz w:val="20"/>
                <w:szCs w:val="20"/>
                <w:lang w:val="ka-GE"/>
              </w:rPr>
              <w:t>EN</w:t>
            </w:r>
          </w:p>
        </w:tc>
      </w:tr>
      <w:tr w:rsidR="00082502" w:rsidRPr="00F010F3" w14:paraId="61DB6C87" w14:textId="77777777" w:rsidTr="00CE11C0">
        <w:trPr>
          <w:trHeight w:val="297"/>
        </w:trPr>
        <w:tc>
          <w:tcPr>
            <w:tcW w:w="464" w:type="dxa"/>
            <w:noWrap/>
            <w:hideMark/>
          </w:tcPr>
          <w:p w14:paraId="47CA1422" w14:textId="77777777" w:rsidR="00205A0B" w:rsidRPr="00F010F3" w:rsidRDefault="00205A0B"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2</w:t>
            </w:r>
          </w:p>
        </w:tc>
        <w:tc>
          <w:tcPr>
            <w:tcW w:w="2416" w:type="dxa"/>
            <w:tcBorders>
              <w:right w:val="single" w:sz="4" w:space="0" w:color="auto"/>
            </w:tcBorders>
            <w:noWrap/>
          </w:tcPr>
          <w:p w14:paraId="2E7345B4" w14:textId="77777777" w:rsidR="00205A0B" w:rsidRPr="00F010F3" w:rsidRDefault="005332C9"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ბარი (გავაზი)</w:t>
            </w:r>
          </w:p>
        </w:tc>
        <w:tc>
          <w:tcPr>
            <w:tcW w:w="4860" w:type="dxa"/>
            <w:tcBorders>
              <w:left w:val="single" w:sz="4" w:space="0" w:color="auto"/>
            </w:tcBorders>
          </w:tcPr>
          <w:p w14:paraId="1745CCB4" w14:textId="77777777" w:rsidR="00205A0B" w:rsidRPr="00F010F3" w:rsidRDefault="00205A0B"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Falco cherrug</w:t>
            </w:r>
          </w:p>
        </w:tc>
        <w:tc>
          <w:tcPr>
            <w:tcW w:w="1505" w:type="dxa"/>
            <w:vAlign w:val="bottom"/>
          </w:tcPr>
          <w:p w14:paraId="6BCAE5B6" w14:textId="77777777" w:rsidR="00205A0B" w:rsidRPr="00F010F3" w:rsidRDefault="00205A0B" w:rsidP="00524112">
            <w:pPr>
              <w:spacing w:after="0" w:line="240" w:lineRule="auto"/>
              <w:jc w:val="center"/>
              <w:rPr>
                <w:rFonts w:ascii="Sylfaen" w:hAnsi="Sylfaen" w:cstheme="minorHAnsi"/>
                <w:sz w:val="20"/>
                <w:szCs w:val="20"/>
                <w:lang w:val="ka-GE"/>
              </w:rPr>
            </w:pPr>
            <w:r w:rsidRPr="00F010F3">
              <w:rPr>
                <w:rFonts w:ascii="Sylfaen" w:hAnsi="Sylfaen" w:cstheme="minorHAnsi"/>
                <w:sz w:val="20"/>
                <w:szCs w:val="20"/>
                <w:lang w:val="ka-GE"/>
              </w:rPr>
              <w:t>EN</w:t>
            </w:r>
          </w:p>
        </w:tc>
      </w:tr>
      <w:tr w:rsidR="00082502" w:rsidRPr="00F010F3" w14:paraId="5A00D8C2" w14:textId="77777777" w:rsidTr="00CE11C0">
        <w:trPr>
          <w:trHeight w:val="297"/>
        </w:trPr>
        <w:tc>
          <w:tcPr>
            <w:tcW w:w="464" w:type="dxa"/>
            <w:noWrap/>
            <w:hideMark/>
          </w:tcPr>
          <w:p w14:paraId="39DF6929" w14:textId="77777777" w:rsidR="00205A0B" w:rsidRPr="00F010F3" w:rsidRDefault="00454B54"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3</w:t>
            </w:r>
          </w:p>
        </w:tc>
        <w:tc>
          <w:tcPr>
            <w:tcW w:w="2416" w:type="dxa"/>
            <w:tcBorders>
              <w:right w:val="single" w:sz="4" w:space="0" w:color="auto"/>
            </w:tcBorders>
            <w:noWrap/>
          </w:tcPr>
          <w:p w14:paraId="4AD215DF" w14:textId="2E1DD1E1" w:rsidR="00205A0B" w:rsidRPr="00F010F3" w:rsidRDefault="00E02D03"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დიდი </w:t>
            </w:r>
            <w:r w:rsidR="005332C9" w:rsidRPr="00F010F3">
              <w:rPr>
                <w:rFonts w:ascii="Sylfaen" w:hAnsi="Sylfaen" w:cstheme="minorHAnsi"/>
                <w:sz w:val="20"/>
                <w:szCs w:val="20"/>
                <w:lang w:val="ka-GE"/>
              </w:rPr>
              <w:t>მყივანი</w:t>
            </w:r>
            <w:r w:rsidR="00E10E50" w:rsidRPr="00F010F3">
              <w:rPr>
                <w:rFonts w:ascii="Sylfaen" w:hAnsi="Sylfaen" w:cstheme="minorHAnsi"/>
                <w:sz w:val="20"/>
                <w:szCs w:val="20"/>
                <w:lang w:val="ka-GE"/>
              </w:rPr>
              <w:t xml:space="preserve"> არწივი</w:t>
            </w:r>
          </w:p>
        </w:tc>
        <w:tc>
          <w:tcPr>
            <w:tcW w:w="4860" w:type="dxa"/>
            <w:tcBorders>
              <w:left w:val="single" w:sz="4" w:space="0" w:color="auto"/>
            </w:tcBorders>
          </w:tcPr>
          <w:p w14:paraId="789DECE4" w14:textId="77777777" w:rsidR="00205A0B" w:rsidRPr="00F010F3" w:rsidRDefault="00205A0B"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Clanga clanga (former Aquila clanga)</w:t>
            </w:r>
          </w:p>
        </w:tc>
        <w:tc>
          <w:tcPr>
            <w:tcW w:w="1505" w:type="dxa"/>
          </w:tcPr>
          <w:p w14:paraId="5D95E1B6" w14:textId="77777777" w:rsidR="00205A0B" w:rsidRPr="00F010F3" w:rsidRDefault="00205A0B" w:rsidP="00524112">
            <w:pPr>
              <w:spacing w:after="0" w:line="240" w:lineRule="auto"/>
              <w:jc w:val="center"/>
              <w:rPr>
                <w:rFonts w:ascii="Sylfaen" w:hAnsi="Sylfaen" w:cstheme="minorHAnsi"/>
                <w:sz w:val="20"/>
                <w:szCs w:val="20"/>
                <w:lang w:val="ka-GE"/>
              </w:rPr>
            </w:pPr>
            <w:r w:rsidRPr="00F010F3">
              <w:rPr>
                <w:rFonts w:ascii="Sylfaen" w:hAnsi="Sylfaen" w:cstheme="minorHAnsi"/>
                <w:sz w:val="20"/>
                <w:szCs w:val="20"/>
                <w:lang w:val="ka-GE"/>
              </w:rPr>
              <w:t>VU</w:t>
            </w:r>
          </w:p>
        </w:tc>
      </w:tr>
      <w:tr w:rsidR="00082502" w:rsidRPr="00F010F3" w14:paraId="4DDA36F3" w14:textId="77777777" w:rsidTr="00CE11C0">
        <w:trPr>
          <w:trHeight w:val="297"/>
        </w:trPr>
        <w:tc>
          <w:tcPr>
            <w:tcW w:w="464" w:type="dxa"/>
            <w:noWrap/>
            <w:hideMark/>
          </w:tcPr>
          <w:p w14:paraId="6D887BEA" w14:textId="77777777" w:rsidR="00205A0B" w:rsidRPr="00F010F3" w:rsidRDefault="00454B54"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4</w:t>
            </w:r>
          </w:p>
        </w:tc>
        <w:tc>
          <w:tcPr>
            <w:tcW w:w="2416" w:type="dxa"/>
            <w:tcBorders>
              <w:right w:val="single" w:sz="4" w:space="0" w:color="auto"/>
            </w:tcBorders>
            <w:noWrap/>
          </w:tcPr>
          <w:p w14:paraId="2806C05D" w14:textId="77777777" w:rsidR="00205A0B" w:rsidRPr="00F010F3" w:rsidRDefault="005332C9" w:rsidP="00524112">
            <w:pPr>
              <w:spacing w:after="0" w:line="240" w:lineRule="auto"/>
              <w:rPr>
                <w:rFonts w:ascii="Sylfaen" w:hAnsi="Sylfaen" w:cstheme="minorHAnsi"/>
                <w:sz w:val="20"/>
                <w:szCs w:val="20"/>
              </w:rPr>
            </w:pPr>
            <w:r w:rsidRPr="00F010F3">
              <w:rPr>
                <w:rFonts w:ascii="Sylfaen" w:hAnsi="Sylfaen" w:cstheme="minorHAnsi"/>
                <w:sz w:val="20"/>
                <w:szCs w:val="20"/>
                <w:lang w:val="ka-GE"/>
              </w:rPr>
              <w:t>ბეგობის</w:t>
            </w:r>
            <w:r w:rsidR="00DA2D4B" w:rsidRPr="00F010F3">
              <w:rPr>
                <w:rFonts w:ascii="Sylfaen" w:hAnsi="Sylfaen" w:cstheme="minorHAnsi"/>
                <w:sz w:val="20"/>
                <w:szCs w:val="20"/>
                <w:lang w:val="ka-GE"/>
              </w:rPr>
              <w:t xml:space="preserve"> არწივი</w:t>
            </w:r>
          </w:p>
        </w:tc>
        <w:tc>
          <w:tcPr>
            <w:tcW w:w="4860" w:type="dxa"/>
            <w:tcBorders>
              <w:left w:val="single" w:sz="4" w:space="0" w:color="auto"/>
            </w:tcBorders>
          </w:tcPr>
          <w:p w14:paraId="260E691B" w14:textId="77777777" w:rsidR="00205A0B" w:rsidRPr="00F010F3" w:rsidRDefault="00205A0B"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Aquila heliaca</w:t>
            </w:r>
          </w:p>
        </w:tc>
        <w:tc>
          <w:tcPr>
            <w:tcW w:w="1505" w:type="dxa"/>
          </w:tcPr>
          <w:p w14:paraId="11E308ED" w14:textId="77777777" w:rsidR="00205A0B" w:rsidRPr="00F010F3" w:rsidRDefault="00205A0B" w:rsidP="00524112">
            <w:pPr>
              <w:spacing w:after="0" w:line="240" w:lineRule="auto"/>
              <w:jc w:val="center"/>
              <w:rPr>
                <w:rFonts w:ascii="Sylfaen" w:hAnsi="Sylfaen" w:cstheme="minorHAnsi"/>
                <w:sz w:val="20"/>
                <w:szCs w:val="20"/>
                <w:lang w:val="ka-GE"/>
              </w:rPr>
            </w:pPr>
            <w:r w:rsidRPr="00F010F3">
              <w:rPr>
                <w:rFonts w:ascii="Sylfaen" w:hAnsi="Sylfaen" w:cstheme="minorHAnsi"/>
                <w:sz w:val="20"/>
                <w:szCs w:val="20"/>
                <w:lang w:val="ka-GE"/>
              </w:rPr>
              <w:t>VU</w:t>
            </w:r>
          </w:p>
        </w:tc>
      </w:tr>
      <w:tr w:rsidR="00082502" w:rsidRPr="00F010F3" w14:paraId="2506AEE8" w14:textId="77777777" w:rsidTr="00CE11C0">
        <w:trPr>
          <w:trHeight w:val="297"/>
        </w:trPr>
        <w:tc>
          <w:tcPr>
            <w:tcW w:w="464" w:type="dxa"/>
            <w:noWrap/>
            <w:hideMark/>
          </w:tcPr>
          <w:p w14:paraId="477AF3B9" w14:textId="77777777" w:rsidR="00205A0B" w:rsidRPr="00F010F3" w:rsidRDefault="00454B54"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5</w:t>
            </w:r>
          </w:p>
        </w:tc>
        <w:tc>
          <w:tcPr>
            <w:tcW w:w="2416" w:type="dxa"/>
            <w:tcBorders>
              <w:right w:val="single" w:sz="4" w:space="0" w:color="auto"/>
            </w:tcBorders>
            <w:noWrap/>
            <w:vAlign w:val="bottom"/>
          </w:tcPr>
          <w:p w14:paraId="52E4EC2E" w14:textId="77777777" w:rsidR="00205A0B" w:rsidRPr="00F010F3" w:rsidRDefault="00B44619"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სვავი</w:t>
            </w:r>
          </w:p>
        </w:tc>
        <w:tc>
          <w:tcPr>
            <w:tcW w:w="4860" w:type="dxa"/>
            <w:tcBorders>
              <w:left w:val="single" w:sz="4" w:space="0" w:color="auto"/>
            </w:tcBorders>
            <w:vAlign w:val="bottom"/>
          </w:tcPr>
          <w:p w14:paraId="334570BC" w14:textId="77777777" w:rsidR="00205A0B" w:rsidRPr="00F010F3" w:rsidRDefault="00205A0B"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Aegypius monachus</w:t>
            </w:r>
          </w:p>
        </w:tc>
        <w:tc>
          <w:tcPr>
            <w:tcW w:w="1505" w:type="dxa"/>
          </w:tcPr>
          <w:p w14:paraId="0A02B5D7" w14:textId="77777777" w:rsidR="00205A0B" w:rsidRPr="00F010F3" w:rsidRDefault="00205A0B" w:rsidP="00524112">
            <w:pPr>
              <w:spacing w:after="0" w:line="240" w:lineRule="auto"/>
              <w:jc w:val="center"/>
              <w:rPr>
                <w:rFonts w:ascii="Sylfaen" w:hAnsi="Sylfaen" w:cstheme="minorHAnsi"/>
                <w:sz w:val="20"/>
                <w:szCs w:val="20"/>
                <w:lang w:val="ka-GE"/>
              </w:rPr>
            </w:pPr>
            <w:r w:rsidRPr="00F010F3">
              <w:rPr>
                <w:rFonts w:ascii="Sylfaen" w:hAnsi="Sylfaen" w:cstheme="minorHAnsi"/>
                <w:sz w:val="20"/>
                <w:szCs w:val="20"/>
                <w:lang w:val="ka-GE"/>
              </w:rPr>
              <w:t>NT</w:t>
            </w:r>
          </w:p>
        </w:tc>
      </w:tr>
      <w:tr w:rsidR="00082502" w:rsidRPr="00F010F3" w14:paraId="71EF410B" w14:textId="77777777" w:rsidTr="00CE11C0">
        <w:trPr>
          <w:trHeight w:val="297"/>
        </w:trPr>
        <w:tc>
          <w:tcPr>
            <w:tcW w:w="464" w:type="dxa"/>
            <w:noWrap/>
            <w:hideMark/>
          </w:tcPr>
          <w:p w14:paraId="0C70BDCC" w14:textId="77777777" w:rsidR="00205A0B" w:rsidRPr="00F010F3" w:rsidRDefault="00454B54"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6</w:t>
            </w:r>
          </w:p>
        </w:tc>
        <w:tc>
          <w:tcPr>
            <w:tcW w:w="2416" w:type="dxa"/>
            <w:tcBorders>
              <w:right w:val="single" w:sz="4" w:space="0" w:color="auto"/>
            </w:tcBorders>
            <w:noWrap/>
          </w:tcPr>
          <w:p w14:paraId="5C2DE179" w14:textId="77777777" w:rsidR="00205A0B" w:rsidRPr="00F010F3" w:rsidRDefault="00DE3970"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თვალშავი</w:t>
            </w:r>
            <w:r w:rsidR="00205A0B" w:rsidRPr="00F010F3">
              <w:rPr>
                <w:rFonts w:ascii="Sylfaen" w:hAnsi="Sylfaen" w:cstheme="minorHAnsi"/>
                <w:sz w:val="20"/>
                <w:szCs w:val="20"/>
                <w:lang w:val="ka-GE"/>
              </w:rPr>
              <w:t xml:space="preserve"> </w:t>
            </w:r>
          </w:p>
        </w:tc>
        <w:tc>
          <w:tcPr>
            <w:tcW w:w="4860" w:type="dxa"/>
            <w:tcBorders>
              <w:left w:val="single" w:sz="4" w:space="0" w:color="auto"/>
            </w:tcBorders>
          </w:tcPr>
          <w:p w14:paraId="672FB8CB" w14:textId="77777777" w:rsidR="00205A0B" w:rsidRPr="00F010F3" w:rsidRDefault="00205A0B"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Falco vespertinus</w:t>
            </w:r>
          </w:p>
        </w:tc>
        <w:tc>
          <w:tcPr>
            <w:tcW w:w="1505" w:type="dxa"/>
          </w:tcPr>
          <w:p w14:paraId="2CD13BC8" w14:textId="33720D8A" w:rsidR="00205A0B" w:rsidRPr="00F010F3" w:rsidRDefault="00EA6820" w:rsidP="00524112">
            <w:pPr>
              <w:spacing w:after="0" w:line="240" w:lineRule="auto"/>
              <w:jc w:val="center"/>
              <w:rPr>
                <w:rFonts w:ascii="Sylfaen" w:hAnsi="Sylfaen" w:cstheme="minorHAnsi"/>
                <w:sz w:val="20"/>
                <w:szCs w:val="20"/>
                <w:lang w:val="ka-GE"/>
              </w:rPr>
            </w:pPr>
            <w:r w:rsidRPr="00F010F3">
              <w:rPr>
                <w:rFonts w:ascii="Sylfaen" w:hAnsi="Sylfaen" w:cstheme="minorHAnsi"/>
                <w:sz w:val="20"/>
                <w:szCs w:val="20"/>
                <w:lang w:val="ka-GE"/>
              </w:rPr>
              <w:t>VU</w:t>
            </w:r>
          </w:p>
        </w:tc>
      </w:tr>
      <w:tr w:rsidR="00082502" w:rsidRPr="00F010F3" w14:paraId="2053C270" w14:textId="77777777" w:rsidTr="00CE11C0">
        <w:trPr>
          <w:trHeight w:val="297"/>
        </w:trPr>
        <w:tc>
          <w:tcPr>
            <w:tcW w:w="464" w:type="dxa"/>
            <w:noWrap/>
            <w:hideMark/>
          </w:tcPr>
          <w:p w14:paraId="029F3797" w14:textId="77777777" w:rsidR="00205A0B" w:rsidRPr="00F010F3" w:rsidRDefault="00454B54"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7</w:t>
            </w:r>
          </w:p>
        </w:tc>
        <w:tc>
          <w:tcPr>
            <w:tcW w:w="2416" w:type="dxa"/>
            <w:tcBorders>
              <w:right w:val="single" w:sz="4" w:space="0" w:color="auto"/>
            </w:tcBorders>
            <w:noWrap/>
          </w:tcPr>
          <w:p w14:paraId="3124413F" w14:textId="77777777" w:rsidR="00205A0B" w:rsidRPr="00F010F3" w:rsidRDefault="00DE3970"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კრავიჭამია</w:t>
            </w:r>
          </w:p>
        </w:tc>
        <w:tc>
          <w:tcPr>
            <w:tcW w:w="4860" w:type="dxa"/>
            <w:tcBorders>
              <w:left w:val="single" w:sz="4" w:space="0" w:color="auto"/>
            </w:tcBorders>
          </w:tcPr>
          <w:p w14:paraId="56E7D9DE" w14:textId="77777777" w:rsidR="00205A0B" w:rsidRPr="00F010F3" w:rsidRDefault="00205A0B" w:rsidP="00524112">
            <w:pPr>
              <w:spacing w:after="0" w:line="240" w:lineRule="auto"/>
              <w:rPr>
                <w:rFonts w:ascii="Sylfaen" w:hAnsi="Sylfaen" w:cstheme="minorHAnsi"/>
                <w:i/>
                <w:sz w:val="20"/>
                <w:szCs w:val="20"/>
                <w:lang w:val="ka-GE"/>
              </w:rPr>
            </w:pPr>
            <w:r w:rsidRPr="00F010F3">
              <w:rPr>
                <w:rFonts w:ascii="Sylfaen" w:hAnsi="Sylfaen" w:cstheme="minorHAnsi"/>
                <w:i/>
                <w:sz w:val="20"/>
                <w:szCs w:val="20"/>
                <w:lang w:val="ka-GE"/>
              </w:rPr>
              <w:t>Gypaetus barbatus</w:t>
            </w:r>
          </w:p>
        </w:tc>
        <w:tc>
          <w:tcPr>
            <w:tcW w:w="1505" w:type="dxa"/>
          </w:tcPr>
          <w:p w14:paraId="179DEB2C" w14:textId="77777777" w:rsidR="00205A0B" w:rsidRPr="00F010F3" w:rsidRDefault="00205A0B" w:rsidP="00524112">
            <w:pPr>
              <w:spacing w:after="0" w:line="240" w:lineRule="auto"/>
              <w:jc w:val="center"/>
              <w:rPr>
                <w:rFonts w:ascii="Sylfaen" w:hAnsi="Sylfaen" w:cstheme="minorHAnsi"/>
                <w:sz w:val="20"/>
                <w:szCs w:val="20"/>
                <w:lang w:val="ka-GE"/>
              </w:rPr>
            </w:pPr>
            <w:r w:rsidRPr="00F010F3">
              <w:rPr>
                <w:rFonts w:ascii="Sylfaen" w:hAnsi="Sylfaen" w:cstheme="minorHAnsi"/>
                <w:sz w:val="20"/>
                <w:szCs w:val="20"/>
                <w:lang w:val="ka-GE"/>
              </w:rPr>
              <w:t>NT</w:t>
            </w:r>
          </w:p>
        </w:tc>
      </w:tr>
      <w:tr w:rsidR="00082502" w:rsidRPr="00F010F3" w14:paraId="0E070E63" w14:textId="77777777" w:rsidTr="00CE11C0">
        <w:trPr>
          <w:trHeight w:val="297"/>
        </w:trPr>
        <w:tc>
          <w:tcPr>
            <w:tcW w:w="464" w:type="dxa"/>
            <w:noWrap/>
            <w:hideMark/>
          </w:tcPr>
          <w:p w14:paraId="48571928" w14:textId="77777777" w:rsidR="00205A0B" w:rsidRPr="00F010F3" w:rsidRDefault="00454B54" w:rsidP="00524112">
            <w:pPr>
              <w:spacing w:after="0" w:line="240" w:lineRule="auto"/>
              <w:jc w:val="right"/>
              <w:rPr>
                <w:rFonts w:ascii="Sylfaen" w:hAnsi="Sylfaen" w:cstheme="minorHAnsi"/>
                <w:sz w:val="20"/>
                <w:szCs w:val="20"/>
                <w:lang w:val="ka-GE"/>
              </w:rPr>
            </w:pPr>
            <w:r w:rsidRPr="00F010F3">
              <w:rPr>
                <w:rFonts w:ascii="Sylfaen" w:hAnsi="Sylfaen" w:cstheme="minorHAnsi"/>
                <w:sz w:val="20"/>
                <w:szCs w:val="20"/>
                <w:lang w:val="ka-GE"/>
              </w:rPr>
              <w:t>8</w:t>
            </w:r>
          </w:p>
        </w:tc>
        <w:tc>
          <w:tcPr>
            <w:tcW w:w="2416" w:type="dxa"/>
            <w:tcBorders>
              <w:right w:val="single" w:sz="4" w:space="0" w:color="auto"/>
            </w:tcBorders>
            <w:noWrap/>
          </w:tcPr>
          <w:p w14:paraId="506CDE89" w14:textId="77777777" w:rsidR="00205A0B" w:rsidRPr="00F010F3" w:rsidRDefault="00DA2D4B" w:rsidP="00524112">
            <w:pPr>
              <w:spacing w:after="0" w:line="240" w:lineRule="auto"/>
              <w:rPr>
                <w:rFonts w:ascii="Sylfaen" w:hAnsi="Sylfaen" w:cstheme="minorHAnsi"/>
                <w:sz w:val="20"/>
                <w:szCs w:val="20"/>
                <w:lang w:val="ka-GE"/>
              </w:rPr>
            </w:pPr>
            <w:r w:rsidRPr="00F010F3">
              <w:rPr>
                <w:rFonts w:ascii="Sylfaen" w:hAnsi="Sylfaen" w:cstheme="minorHAnsi"/>
                <w:iCs/>
                <w:sz w:val="20"/>
                <w:szCs w:val="20"/>
                <w:lang w:val="ka-GE"/>
              </w:rPr>
              <w:t>კავკასიური როჭო</w:t>
            </w:r>
            <w:r w:rsidR="00205A0B" w:rsidRPr="00F010F3">
              <w:rPr>
                <w:rFonts w:ascii="Sylfaen" w:hAnsi="Sylfaen" w:cstheme="minorHAnsi"/>
                <w:iCs/>
                <w:sz w:val="20"/>
                <w:szCs w:val="20"/>
                <w:lang w:val="ka-GE"/>
              </w:rPr>
              <w:t xml:space="preserve"> </w:t>
            </w:r>
          </w:p>
        </w:tc>
        <w:tc>
          <w:tcPr>
            <w:tcW w:w="4860" w:type="dxa"/>
            <w:tcBorders>
              <w:left w:val="single" w:sz="4" w:space="0" w:color="auto"/>
            </w:tcBorders>
          </w:tcPr>
          <w:p w14:paraId="7BA200C9" w14:textId="4479C1F7" w:rsidR="00205A0B" w:rsidRPr="00F010F3" w:rsidRDefault="00205A0B" w:rsidP="00524112">
            <w:pPr>
              <w:spacing w:after="0" w:line="240" w:lineRule="auto"/>
              <w:rPr>
                <w:rFonts w:ascii="Sylfaen" w:hAnsi="Sylfaen" w:cstheme="minorHAnsi"/>
                <w:i/>
                <w:sz w:val="20"/>
                <w:szCs w:val="20"/>
                <w:lang w:val="ka-GE"/>
              </w:rPr>
            </w:pPr>
            <w:r w:rsidRPr="00F010F3">
              <w:rPr>
                <w:rFonts w:ascii="Sylfaen" w:hAnsi="Sylfaen" w:cstheme="minorHAnsi"/>
                <w:i/>
                <w:iCs/>
                <w:sz w:val="20"/>
                <w:szCs w:val="20"/>
                <w:lang w:val="ka-GE"/>
              </w:rPr>
              <w:t>Lyrurus mlokosie</w:t>
            </w:r>
            <w:r w:rsidRPr="00F010F3">
              <w:rPr>
                <w:rFonts w:ascii="Sylfaen" w:hAnsi="Sylfaen" w:cstheme="minorHAnsi"/>
                <w:i/>
                <w:sz w:val="20"/>
                <w:szCs w:val="20"/>
                <w:lang w:val="ka-GE"/>
              </w:rPr>
              <w:t>wiczi (</w:t>
            </w:r>
            <w:r w:rsidR="00FA3A2B" w:rsidRPr="00F010F3">
              <w:rPr>
                <w:rFonts w:ascii="Sylfaen" w:hAnsi="Sylfaen" w:cstheme="minorHAnsi"/>
                <w:i/>
                <w:sz w:val="20"/>
                <w:szCs w:val="20"/>
                <w:lang w:val="ka-GE"/>
              </w:rPr>
              <w:t xml:space="preserve">საქართველოს წითელი ნუსხის მიხედვით: </w:t>
            </w:r>
            <w:r w:rsidRPr="00F010F3">
              <w:rPr>
                <w:rFonts w:ascii="Sylfaen" w:hAnsi="Sylfaen" w:cstheme="minorHAnsi"/>
                <w:i/>
                <w:sz w:val="20"/>
                <w:szCs w:val="20"/>
                <w:lang w:val="ka-GE"/>
              </w:rPr>
              <w:t>Tetrao mlokosiewiczi)</w:t>
            </w:r>
          </w:p>
        </w:tc>
        <w:tc>
          <w:tcPr>
            <w:tcW w:w="1505" w:type="dxa"/>
          </w:tcPr>
          <w:p w14:paraId="1105291E" w14:textId="77777777" w:rsidR="00205A0B" w:rsidRPr="00F010F3" w:rsidRDefault="00205A0B" w:rsidP="00524112">
            <w:pPr>
              <w:spacing w:after="0" w:line="240" w:lineRule="auto"/>
              <w:jc w:val="center"/>
              <w:rPr>
                <w:rFonts w:ascii="Sylfaen" w:hAnsi="Sylfaen" w:cstheme="minorHAnsi"/>
                <w:sz w:val="20"/>
                <w:szCs w:val="20"/>
                <w:lang w:val="ka-GE"/>
              </w:rPr>
            </w:pPr>
            <w:r w:rsidRPr="00F010F3">
              <w:rPr>
                <w:rFonts w:ascii="Sylfaen" w:hAnsi="Sylfaen" w:cstheme="minorHAnsi"/>
                <w:sz w:val="20"/>
                <w:szCs w:val="20"/>
                <w:lang w:val="ka-GE"/>
              </w:rPr>
              <w:t>NT</w:t>
            </w:r>
          </w:p>
        </w:tc>
      </w:tr>
      <w:bookmarkEnd w:id="29"/>
      <w:bookmarkEnd w:id="30"/>
      <w:bookmarkEnd w:id="31"/>
    </w:tbl>
    <w:p w14:paraId="6383FB31" w14:textId="77777777" w:rsidR="00474DBC" w:rsidRDefault="00474DBC" w:rsidP="00CE11C0">
      <w:pPr>
        <w:spacing w:after="0" w:line="240" w:lineRule="auto"/>
        <w:jc w:val="both"/>
        <w:rPr>
          <w:rFonts w:ascii="Sylfaen" w:hAnsi="Sylfaen" w:cstheme="minorHAnsi"/>
          <w:lang w:val="ka-GE"/>
        </w:rPr>
      </w:pPr>
    </w:p>
    <w:p w14:paraId="3546245F" w14:textId="63C2D96E" w:rsidR="00BD7B43" w:rsidRPr="00082502" w:rsidRDefault="00680909" w:rsidP="00CE11C0">
      <w:pPr>
        <w:spacing w:after="0" w:line="240" w:lineRule="auto"/>
        <w:jc w:val="both"/>
        <w:rPr>
          <w:rFonts w:ascii="Sylfaen" w:hAnsi="Sylfaen" w:cstheme="minorHAnsi"/>
          <w:lang w:val="ka-GE"/>
        </w:rPr>
      </w:pPr>
      <w:r w:rsidRPr="00082502">
        <w:rPr>
          <w:rFonts w:ascii="Sylfaen" w:hAnsi="Sylfaen" w:cstheme="minorHAnsi"/>
          <w:lang w:val="ka-GE"/>
        </w:rPr>
        <w:t>გ)</w:t>
      </w:r>
      <w:r w:rsidRPr="00082502">
        <w:rPr>
          <w:rFonts w:ascii="Sylfaen" w:hAnsi="Sylfaen" w:cstheme="minorHAnsi"/>
          <w:i/>
          <w:lang w:val="ka-GE"/>
        </w:rPr>
        <w:t xml:space="preserve"> </w:t>
      </w:r>
      <w:r w:rsidR="00D80503" w:rsidRPr="00082502">
        <w:rPr>
          <w:rFonts w:ascii="Sylfaen" w:hAnsi="Sylfaen" w:cstheme="minorHAnsi"/>
          <w:iCs/>
          <w:lang w:val="ka-GE"/>
        </w:rPr>
        <w:t>ქვეწარმავლები:</w:t>
      </w:r>
      <w:r w:rsidR="00D80503" w:rsidRPr="00082502">
        <w:rPr>
          <w:rFonts w:ascii="Sylfaen" w:hAnsi="Sylfaen" w:cstheme="minorHAnsi"/>
          <w:lang w:val="ka-GE"/>
        </w:rPr>
        <w:t xml:space="preserve"> </w:t>
      </w:r>
      <w:r w:rsidR="00B44619" w:rsidRPr="00082502">
        <w:rPr>
          <w:rFonts w:ascii="Sylfaen" w:hAnsi="Sylfaen" w:cstheme="minorHAnsi"/>
          <w:lang w:val="ka-GE"/>
        </w:rPr>
        <w:t>ქვეწარმავლების ათი სახეობაა დოკუმენტირებული ან ივარაუდება მათი ჰაბიტატის მოთხოვნების შესაბამისად დაცულ ტერიტორიებზე</w:t>
      </w:r>
      <w:r w:rsidR="005607F2">
        <w:rPr>
          <w:rFonts w:ascii="Sylfaen" w:hAnsi="Sylfaen" w:cstheme="minorHAnsi"/>
          <w:lang w:val="ka-GE"/>
        </w:rPr>
        <w:t>,</w:t>
      </w:r>
      <w:r w:rsidR="00B44619" w:rsidRPr="00082502">
        <w:rPr>
          <w:rFonts w:ascii="Sylfaen" w:hAnsi="Sylfaen" w:cstheme="minorHAnsi"/>
          <w:lang w:val="ka-GE"/>
        </w:rPr>
        <w:t xml:space="preserve"> მათ შორის დინიკის გველგესლა (</w:t>
      </w:r>
      <w:r w:rsidR="00B44619" w:rsidRPr="00082502">
        <w:rPr>
          <w:rFonts w:ascii="Sylfaen" w:hAnsi="Sylfaen" w:cstheme="minorHAnsi"/>
          <w:i/>
          <w:lang w:val="ka-GE"/>
        </w:rPr>
        <w:t>Vipera dinniki</w:t>
      </w:r>
      <w:r w:rsidR="00B44619" w:rsidRPr="00082502">
        <w:rPr>
          <w:rFonts w:ascii="Sylfaen" w:hAnsi="Sylfaen" w:cstheme="minorHAnsi"/>
          <w:lang w:val="ka-GE"/>
        </w:rPr>
        <w:t>)</w:t>
      </w:r>
      <w:r w:rsidR="00A16F78" w:rsidRPr="00082502">
        <w:rPr>
          <w:rFonts w:ascii="Sylfaen" w:hAnsi="Sylfaen" w:cstheme="minorHAnsi"/>
          <w:lang w:val="ka-GE"/>
        </w:rPr>
        <w:t>, რომელიც</w:t>
      </w:r>
      <w:r w:rsidR="00B44619" w:rsidRPr="00082502">
        <w:rPr>
          <w:rFonts w:ascii="Sylfaen" w:hAnsi="Sylfaen" w:cstheme="minorHAnsi"/>
          <w:lang w:val="ka-GE"/>
        </w:rPr>
        <w:t xml:space="preserve"> საქართველოს წითელ ნუსხასა და IUCN წითელ ნუსხაშია შეტანილი</w:t>
      </w:r>
      <w:r w:rsidR="005607F2">
        <w:rPr>
          <w:rFonts w:ascii="Sylfaen" w:hAnsi="Sylfaen" w:cstheme="minorHAnsi"/>
          <w:lang w:val="ka-GE"/>
        </w:rPr>
        <w:t>,</w:t>
      </w:r>
      <w:r w:rsidR="00B44619" w:rsidRPr="00082502">
        <w:rPr>
          <w:rFonts w:ascii="Sylfaen" w:hAnsi="Sylfaen" w:cstheme="minorHAnsi"/>
          <w:lang w:val="ka-GE"/>
        </w:rPr>
        <w:t xml:space="preserve"> როგორც მოწყვლადი. </w:t>
      </w:r>
      <w:r w:rsidR="00DE3970" w:rsidRPr="00082502">
        <w:rPr>
          <w:rFonts w:ascii="Sylfaen" w:hAnsi="Sylfaen" w:cstheme="minorHAnsi"/>
          <w:lang w:val="ka-GE"/>
        </w:rPr>
        <w:t>ართვინის</w:t>
      </w:r>
      <w:r w:rsidR="00B44619" w:rsidRPr="00082502">
        <w:rPr>
          <w:rFonts w:ascii="Sylfaen" w:hAnsi="Sylfaen" w:cstheme="minorHAnsi"/>
          <w:lang w:val="ka-GE"/>
        </w:rPr>
        <w:t xml:space="preserve"> ხვლიკი (</w:t>
      </w:r>
      <w:r w:rsidR="00B44619" w:rsidRPr="00082502">
        <w:rPr>
          <w:rFonts w:ascii="Sylfaen" w:hAnsi="Sylfaen" w:cstheme="minorHAnsi"/>
          <w:i/>
          <w:lang w:val="ka-GE"/>
        </w:rPr>
        <w:t>Darevskia derjugini</w:t>
      </w:r>
      <w:r w:rsidR="00B44619" w:rsidRPr="00082502">
        <w:rPr>
          <w:rFonts w:ascii="Sylfaen" w:hAnsi="Sylfaen" w:cstheme="minorHAnsi"/>
          <w:lang w:val="ka-GE"/>
        </w:rPr>
        <w:t>), რომელიც კავკასიის ენდემურია და IUCN წითელ ნუსხაშია შეყვანილი როგორც საფრთხის ქვეშ მყოფი და კავკასიური გველგესლა (</w:t>
      </w:r>
      <w:r w:rsidR="00B44619" w:rsidRPr="00082502">
        <w:rPr>
          <w:rFonts w:ascii="Sylfaen" w:hAnsi="Sylfaen" w:cstheme="minorHAnsi"/>
          <w:i/>
          <w:lang w:val="ka-GE"/>
        </w:rPr>
        <w:t>Vipera kaznakovi)</w:t>
      </w:r>
      <w:r w:rsidR="005607F2">
        <w:rPr>
          <w:rFonts w:ascii="Sylfaen" w:hAnsi="Sylfaen" w:cstheme="minorHAnsi"/>
          <w:i/>
          <w:lang w:val="ka-GE"/>
        </w:rPr>
        <w:t>,</w:t>
      </w:r>
      <w:r w:rsidR="00B44619" w:rsidRPr="00082502">
        <w:rPr>
          <w:rFonts w:ascii="Sylfaen" w:hAnsi="Sylfaen" w:cstheme="minorHAnsi"/>
          <w:lang w:val="ka-GE"/>
        </w:rPr>
        <w:t xml:space="preserve"> რომელიც გადაშენების </w:t>
      </w:r>
      <w:r w:rsidR="00A16F78" w:rsidRPr="00082502">
        <w:rPr>
          <w:rFonts w:ascii="Sylfaen" w:hAnsi="Sylfaen" w:cstheme="minorHAnsi"/>
          <w:lang w:val="ka-GE"/>
        </w:rPr>
        <w:t xml:space="preserve">საფრთხის წინაშე მყოფი სახეობაა </w:t>
      </w:r>
      <w:r w:rsidR="003071B9" w:rsidRPr="00082502">
        <w:rPr>
          <w:rFonts w:ascii="Sylfaen" w:hAnsi="Sylfaen" w:cstheme="minorHAnsi"/>
          <w:lang w:val="ka-GE"/>
        </w:rPr>
        <w:t xml:space="preserve">ეროვნულ დონეზე </w:t>
      </w:r>
      <w:r w:rsidR="00B44619" w:rsidRPr="00082502">
        <w:rPr>
          <w:rFonts w:ascii="Sylfaen" w:hAnsi="Sylfaen" w:cstheme="minorHAnsi"/>
          <w:lang w:val="ka-GE"/>
        </w:rPr>
        <w:t>და გლობალურად</w:t>
      </w:r>
      <w:r w:rsidR="00D919E5" w:rsidRPr="00082502">
        <w:rPr>
          <w:rFonts w:ascii="Sylfaen" w:hAnsi="Sylfaen" w:cstheme="minorHAnsi"/>
          <w:lang w:val="ka-GE"/>
        </w:rPr>
        <w:t xml:space="preserve"> (დანართი 11: ქვეწარმავლების და ამფიბიების ჩამონათვალი)</w:t>
      </w:r>
      <w:r w:rsidR="00B44619" w:rsidRPr="00082502">
        <w:rPr>
          <w:rFonts w:ascii="Sylfaen" w:hAnsi="Sylfaen" w:cstheme="minorHAnsi"/>
          <w:lang w:val="ka-GE"/>
        </w:rPr>
        <w:t xml:space="preserve">. </w:t>
      </w:r>
    </w:p>
    <w:p w14:paraId="5EEE1824" w14:textId="27C0F5F6" w:rsidR="001C2529" w:rsidRPr="00082502" w:rsidRDefault="00580999" w:rsidP="00680909">
      <w:pPr>
        <w:spacing w:after="0" w:line="240" w:lineRule="auto"/>
        <w:jc w:val="both"/>
        <w:rPr>
          <w:rFonts w:ascii="Sylfaen" w:hAnsi="Sylfaen" w:cstheme="minorHAnsi"/>
          <w:lang w:val="ka-GE"/>
        </w:rPr>
      </w:pPr>
      <w:r w:rsidRPr="00082502">
        <w:rPr>
          <w:rFonts w:ascii="Sylfaen" w:hAnsi="Sylfaen" w:cstheme="minorHAnsi"/>
          <w:iCs/>
          <w:lang w:val="ka-GE"/>
        </w:rPr>
        <w:t>ამფიბიები:</w:t>
      </w:r>
      <w:r w:rsidRPr="00082502">
        <w:rPr>
          <w:rFonts w:ascii="Sylfaen" w:hAnsi="Sylfaen" w:cstheme="minorHAnsi"/>
          <w:lang w:val="ka-GE"/>
        </w:rPr>
        <w:t xml:space="preserve"> </w:t>
      </w:r>
      <w:r w:rsidR="00B44619" w:rsidRPr="00082502">
        <w:rPr>
          <w:rFonts w:ascii="Sylfaen" w:hAnsi="Sylfaen" w:cstheme="minorHAnsi"/>
          <w:lang w:val="ka-GE"/>
        </w:rPr>
        <w:t xml:space="preserve">დაცულ ტერიტორიებში მათი ჰაბიტატის მოთხოვნების მიხედვით ცნობილია ან </w:t>
      </w:r>
      <w:r w:rsidRPr="00082502">
        <w:rPr>
          <w:rFonts w:ascii="Sylfaen" w:hAnsi="Sylfaen" w:cstheme="minorHAnsi"/>
          <w:lang w:val="ka-GE"/>
        </w:rPr>
        <w:t xml:space="preserve">ივარაუდება ამფიბიათა </w:t>
      </w:r>
      <w:r w:rsidR="00B44619" w:rsidRPr="00082502">
        <w:rPr>
          <w:rFonts w:ascii="Sylfaen" w:hAnsi="Sylfaen" w:cstheme="minorHAnsi"/>
          <w:lang w:val="ka-GE"/>
        </w:rPr>
        <w:t xml:space="preserve">ექვსი სახეობა. </w:t>
      </w:r>
      <w:r w:rsidRPr="00082502">
        <w:rPr>
          <w:rFonts w:ascii="Sylfaen" w:hAnsi="Sylfaen" w:cstheme="minorHAnsi"/>
          <w:lang w:val="ka-GE"/>
        </w:rPr>
        <w:t xml:space="preserve">სამი </w:t>
      </w:r>
      <w:r w:rsidR="00B44619" w:rsidRPr="00082502">
        <w:rPr>
          <w:rFonts w:ascii="Sylfaen" w:hAnsi="Sylfaen" w:cstheme="minorHAnsi"/>
          <w:lang w:val="ka-GE"/>
        </w:rPr>
        <w:t xml:space="preserve">მათგანი კავკასიაში ენდემურ სახეობებად ითვლება. </w:t>
      </w:r>
      <w:r w:rsidRPr="00082502">
        <w:rPr>
          <w:rFonts w:ascii="Sylfaen" w:hAnsi="Sylfaen" w:cstheme="minorHAnsi"/>
          <w:lang w:val="ka-GE"/>
        </w:rPr>
        <w:t xml:space="preserve">მათ </w:t>
      </w:r>
      <w:r w:rsidR="00B44619" w:rsidRPr="00082502">
        <w:rPr>
          <w:rFonts w:ascii="Sylfaen" w:hAnsi="Sylfaen" w:cstheme="minorHAnsi"/>
          <w:lang w:val="ka-GE"/>
        </w:rPr>
        <w:t xml:space="preserve">შორის ერთი სახეობა კავკასიური </w:t>
      </w:r>
      <w:r w:rsidRPr="00082502">
        <w:rPr>
          <w:rFonts w:ascii="Sylfaen" w:hAnsi="Sylfaen" w:cstheme="minorHAnsi"/>
          <w:lang w:val="ka-GE"/>
        </w:rPr>
        <w:t>ჯვრიანა</w:t>
      </w:r>
      <w:r w:rsidR="00B44619" w:rsidRPr="00082502">
        <w:rPr>
          <w:rFonts w:ascii="Sylfaen" w:hAnsi="Sylfaen" w:cstheme="minorHAnsi"/>
          <w:lang w:val="ka-GE"/>
        </w:rPr>
        <w:t xml:space="preserve"> </w:t>
      </w:r>
      <w:r w:rsidR="00134F17" w:rsidRPr="00082502">
        <w:rPr>
          <w:rFonts w:ascii="Sylfaen" w:hAnsi="Sylfaen" w:cstheme="minorHAnsi"/>
          <w:lang w:val="ka-GE"/>
        </w:rPr>
        <w:t>(</w:t>
      </w:r>
      <w:r w:rsidRPr="00082502">
        <w:rPr>
          <w:rFonts w:ascii="Sylfaen" w:hAnsi="Sylfaen" w:cstheme="minorHAnsi"/>
          <w:i/>
          <w:lang w:val="ka-GE"/>
        </w:rPr>
        <w:t>Pelodytes caucasicus</w:t>
      </w:r>
      <w:r w:rsidR="00A16F78" w:rsidRPr="00082502">
        <w:rPr>
          <w:rFonts w:ascii="Sylfaen" w:hAnsi="Sylfaen" w:cstheme="minorHAnsi"/>
          <w:i/>
          <w:lang w:val="ka-GE"/>
        </w:rPr>
        <w:t>)</w:t>
      </w:r>
      <w:r w:rsidR="00D919E5" w:rsidRPr="00082502">
        <w:rPr>
          <w:rFonts w:ascii="Sylfaen" w:hAnsi="Sylfaen" w:cstheme="minorHAnsi"/>
          <w:lang w:val="ka-GE"/>
        </w:rPr>
        <w:t xml:space="preserve"> (დანართი 11: ქვეწარმავლების და ამფიბიების ჩამონათვალი)</w:t>
      </w:r>
      <w:r w:rsidR="005607F2">
        <w:rPr>
          <w:rFonts w:ascii="Sylfaen" w:hAnsi="Sylfaen" w:cstheme="minorHAnsi"/>
          <w:lang w:val="ka-GE"/>
        </w:rPr>
        <w:t>;</w:t>
      </w:r>
    </w:p>
    <w:p w14:paraId="6F210FCA" w14:textId="51018F25" w:rsidR="00520DAA" w:rsidRPr="00082502" w:rsidRDefault="00680909" w:rsidP="00680909">
      <w:pPr>
        <w:spacing w:after="0" w:line="240" w:lineRule="auto"/>
        <w:jc w:val="both"/>
        <w:rPr>
          <w:rFonts w:ascii="Sylfaen" w:hAnsi="Sylfaen" w:cstheme="minorHAnsi"/>
          <w:lang w:val="ka-GE"/>
        </w:rPr>
      </w:pPr>
      <w:r w:rsidRPr="00082502">
        <w:rPr>
          <w:rFonts w:ascii="Sylfaen" w:hAnsi="Sylfaen" w:cstheme="minorHAnsi"/>
          <w:lang w:val="ka-GE"/>
        </w:rPr>
        <w:t xml:space="preserve">დ) </w:t>
      </w:r>
      <w:r w:rsidR="00B44619" w:rsidRPr="00082502">
        <w:rPr>
          <w:rFonts w:ascii="Sylfaen" w:hAnsi="Sylfaen" w:cstheme="minorHAnsi"/>
          <w:lang w:val="ka-GE"/>
        </w:rPr>
        <w:t>დაცული ტერიტორიების მდინარეე</w:t>
      </w:r>
      <w:r w:rsidR="00441112" w:rsidRPr="00082502">
        <w:rPr>
          <w:rFonts w:ascii="Sylfaen" w:hAnsi="Sylfaen" w:cstheme="minorHAnsi"/>
          <w:lang w:val="ka-GE"/>
        </w:rPr>
        <w:t>ბში</w:t>
      </w:r>
      <w:r w:rsidR="00CB3A98" w:rsidRPr="00082502">
        <w:rPr>
          <w:rFonts w:ascii="Sylfaen" w:hAnsi="Sylfaen" w:cstheme="minorHAnsi"/>
          <w:lang w:val="ka-GE"/>
        </w:rPr>
        <w:t xml:space="preserve"> </w:t>
      </w:r>
      <w:r w:rsidR="00441112" w:rsidRPr="00082502">
        <w:rPr>
          <w:rFonts w:ascii="Sylfaen" w:hAnsi="Sylfaen" w:cstheme="minorHAnsi"/>
          <w:lang w:val="ka-GE"/>
        </w:rPr>
        <w:t>გავრცელებულია</w:t>
      </w:r>
      <w:r w:rsidR="00CB3A98" w:rsidRPr="00082502">
        <w:rPr>
          <w:rFonts w:ascii="Sylfaen" w:hAnsi="Sylfaen" w:cstheme="minorHAnsi"/>
          <w:lang w:val="ka-GE"/>
        </w:rPr>
        <w:t xml:space="preserve"> </w:t>
      </w:r>
      <w:r w:rsidR="00441112" w:rsidRPr="00082502">
        <w:rPr>
          <w:rFonts w:ascii="Sylfaen" w:hAnsi="Sylfaen" w:cstheme="minorHAnsi"/>
          <w:lang w:val="ka-GE"/>
        </w:rPr>
        <w:t>მდინარის</w:t>
      </w:r>
      <w:r w:rsidR="00B44619" w:rsidRPr="00082502">
        <w:rPr>
          <w:rFonts w:ascii="Sylfaen" w:hAnsi="Sylfaen" w:cstheme="minorHAnsi"/>
          <w:lang w:val="ka-GE"/>
        </w:rPr>
        <w:t xml:space="preserve"> კალმახი (</w:t>
      </w:r>
      <w:r w:rsidR="00B44619" w:rsidRPr="00082502">
        <w:rPr>
          <w:rFonts w:ascii="Sylfaen" w:hAnsi="Sylfaen" w:cstheme="minorHAnsi"/>
          <w:i/>
          <w:lang w:val="ka-GE"/>
        </w:rPr>
        <w:t xml:space="preserve">Salmo </w:t>
      </w:r>
      <w:r w:rsidR="00A16F78" w:rsidRPr="00082502">
        <w:rPr>
          <w:rFonts w:ascii="Sylfaen" w:hAnsi="Sylfaen" w:cstheme="minorHAnsi"/>
          <w:i/>
          <w:lang w:val="ka-GE"/>
        </w:rPr>
        <w:t>fario</w:t>
      </w:r>
      <w:r w:rsidR="00B44619" w:rsidRPr="00082502">
        <w:rPr>
          <w:rFonts w:ascii="Sylfaen" w:hAnsi="Sylfaen" w:cstheme="minorHAnsi"/>
          <w:lang w:val="ka-GE"/>
        </w:rPr>
        <w:t>)</w:t>
      </w:r>
      <w:r w:rsidR="005607F2">
        <w:rPr>
          <w:rFonts w:ascii="Sylfaen" w:hAnsi="Sylfaen" w:cstheme="minorHAnsi"/>
          <w:lang w:val="ka-GE"/>
        </w:rPr>
        <w:t>;</w:t>
      </w:r>
      <w:r w:rsidR="00B44619" w:rsidRPr="00082502">
        <w:rPr>
          <w:rFonts w:ascii="Sylfaen" w:hAnsi="Sylfaen" w:cstheme="minorHAnsi"/>
          <w:lang w:val="ka-GE"/>
        </w:rPr>
        <w:t xml:space="preserve"> </w:t>
      </w:r>
    </w:p>
    <w:p w14:paraId="6267BC1B" w14:textId="41B45D3E" w:rsidR="00A30378" w:rsidRPr="00082502" w:rsidRDefault="00680909" w:rsidP="00680909">
      <w:pPr>
        <w:spacing w:after="0" w:line="240" w:lineRule="auto"/>
        <w:jc w:val="both"/>
        <w:rPr>
          <w:rFonts w:ascii="Sylfaen" w:hAnsi="Sylfaen" w:cstheme="minorHAnsi"/>
          <w:lang w:val="ka-GE"/>
        </w:rPr>
      </w:pPr>
      <w:r w:rsidRPr="00082502">
        <w:rPr>
          <w:rFonts w:ascii="Sylfaen" w:hAnsi="Sylfaen" w:cstheme="minorHAnsi"/>
          <w:iCs/>
          <w:lang w:val="ka-GE"/>
        </w:rPr>
        <w:t xml:space="preserve">ე) </w:t>
      </w:r>
      <w:r w:rsidR="00B44619" w:rsidRPr="00082502">
        <w:rPr>
          <w:rFonts w:ascii="Sylfaen" w:hAnsi="Sylfaen" w:cstheme="minorHAnsi"/>
          <w:iCs/>
          <w:lang w:val="ka-GE"/>
        </w:rPr>
        <w:t>უხერხემლოები:</w:t>
      </w:r>
      <w:r w:rsidR="00B44619" w:rsidRPr="00082502">
        <w:rPr>
          <w:rFonts w:ascii="Sylfaen" w:hAnsi="Sylfaen" w:cstheme="minorHAnsi"/>
          <w:lang w:val="ka-GE"/>
        </w:rPr>
        <w:t xml:space="preserve"> ამჟამად არ არსებობს სრული მონაცემები დაცული ტერიტორიების უხერხემლოების შესახებ. დაცული ტერიტორიების მიდამოებიდან ცნობილია 28 პეპლის სახეობა</w:t>
      </w:r>
      <w:r w:rsidR="00441112" w:rsidRPr="00082502">
        <w:rPr>
          <w:rFonts w:ascii="Sylfaen" w:hAnsi="Sylfaen" w:cstheme="minorHAnsi"/>
          <w:lang w:val="ka-GE"/>
        </w:rPr>
        <w:t>, რომელთაგან 9 სახეობა საქართველოს წითელ ნუსხაშია შეყვანილი</w:t>
      </w:r>
      <w:r w:rsidR="005607F2">
        <w:rPr>
          <w:rFonts w:ascii="Sylfaen" w:hAnsi="Sylfaen" w:cstheme="minorHAnsi"/>
          <w:lang w:val="ka-GE"/>
        </w:rPr>
        <w:t>,</w:t>
      </w:r>
      <w:r w:rsidR="00441112" w:rsidRPr="00082502">
        <w:rPr>
          <w:rFonts w:ascii="Sylfaen" w:hAnsi="Sylfaen" w:cstheme="minorHAnsi"/>
          <w:lang w:val="ka-GE"/>
        </w:rPr>
        <w:t xml:space="preserve"> 7 მათგანი მოწყვლადი სტატუსით</w:t>
      </w:r>
      <w:r w:rsidR="005607F2">
        <w:rPr>
          <w:rFonts w:ascii="Sylfaen" w:hAnsi="Sylfaen" w:cstheme="minorHAnsi"/>
          <w:lang w:val="ka-GE"/>
        </w:rPr>
        <w:t>,</w:t>
      </w:r>
      <w:r w:rsidR="00441112" w:rsidRPr="00082502">
        <w:rPr>
          <w:rFonts w:ascii="Sylfaen" w:hAnsi="Sylfaen" w:cstheme="minorHAnsi"/>
          <w:lang w:val="ka-GE"/>
        </w:rPr>
        <w:t xml:space="preserve"> 3 სახეობა კი ბერნის კონვენციის სახეობათა სიაშია. </w:t>
      </w:r>
    </w:p>
    <w:p w14:paraId="11686941" w14:textId="34916CC7" w:rsidR="00C92748" w:rsidRPr="00082502" w:rsidRDefault="002E08A9" w:rsidP="00524112">
      <w:pPr>
        <w:spacing w:after="0" w:line="240" w:lineRule="auto"/>
        <w:jc w:val="both"/>
        <w:rPr>
          <w:rFonts w:ascii="Sylfaen" w:hAnsi="Sylfaen" w:cstheme="minorHAnsi"/>
          <w:lang w:val="ka-GE"/>
        </w:rPr>
      </w:pPr>
      <w:r w:rsidRPr="00082502">
        <w:rPr>
          <w:rFonts w:ascii="Sylfaen" w:hAnsi="Sylfaen" w:cstheme="minorHAnsi"/>
          <w:lang w:val="ka-GE"/>
        </w:rPr>
        <w:lastRenderedPageBreak/>
        <w:t xml:space="preserve">5. </w:t>
      </w:r>
      <w:r w:rsidR="00DA2D4B" w:rsidRPr="00082502">
        <w:rPr>
          <w:rFonts w:ascii="Sylfaen" w:hAnsi="Sylfaen" w:cstheme="minorHAnsi"/>
          <w:lang w:val="ka-GE"/>
        </w:rPr>
        <w:t>ენდემური და რელიქტური ცხოველების სახეობები</w:t>
      </w:r>
      <w:r w:rsidRPr="00082502">
        <w:rPr>
          <w:rFonts w:ascii="Sylfaen" w:hAnsi="Sylfaen" w:cstheme="minorHAnsi"/>
          <w:lang w:val="ka-GE"/>
        </w:rPr>
        <w:t>:</w:t>
      </w:r>
    </w:p>
    <w:p w14:paraId="6D9A93D7" w14:textId="1236B3AB" w:rsidR="00C3375D" w:rsidRPr="00082502" w:rsidRDefault="00DA2D4B" w:rsidP="002E08A9">
      <w:pPr>
        <w:autoSpaceDE w:val="0"/>
        <w:autoSpaceDN w:val="0"/>
        <w:adjustRightInd w:val="0"/>
        <w:spacing w:after="0" w:line="240" w:lineRule="auto"/>
        <w:jc w:val="both"/>
        <w:rPr>
          <w:rFonts w:ascii="Sylfaen" w:hAnsi="Sylfaen" w:cstheme="minorHAnsi"/>
          <w:lang w:val="ka-GE"/>
        </w:rPr>
      </w:pPr>
      <w:r w:rsidRPr="00082502">
        <w:rPr>
          <w:rFonts w:ascii="Sylfaen" w:hAnsi="Sylfaen" w:cstheme="minorHAnsi"/>
          <w:lang w:val="ka-GE"/>
        </w:rPr>
        <w:t>ხერხემლი</w:t>
      </w:r>
      <w:r w:rsidR="00EF64DD" w:rsidRPr="00082502">
        <w:rPr>
          <w:rFonts w:ascii="Sylfaen" w:hAnsi="Sylfaen" w:cstheme="minorHAnsi"/>
          <w:lang w:val="ka-GE"/>
        </w:rPr>
        <w:t>ანთა</w:t>
      </w:r>
      <w:r w:rsidRPr="00082502">
        <w:rPr>
          <w:rFonts w:ascii="Sylfaen" w:hAnsi="Sylfaen" w:cstheme="minorHAnsi"/>
          <w:lang w:val="ka-GE"/>
        </w:rPr>
        <w:t xml:space="preserve"> რელიქტური და ენდემური სახეობები</w:t>
      </w:r>
      <w:r w:rsidR="005607F2">
        <w:rPr>
          <w:rFonts w:ascii="Sylfaen" w:hAnsi="Sylfaen" w:cstheme="minorHAnsi"/>
          <w:lang w:val="ka-GE"/>
        </w:rPr>
        <w:t xml:space="preserve"> </w:t>
      </w:r>
      <w:r w:rsidR="00770A16" w:rsidRPr="00082502">
        <w:rPr>
          <w:rFonts w:ascii="Sylfaen" w:hAnsi="Sylfaen" w:cstheme="minorHAnsi"/>
          <w:lang w:val="ka-GE"/>
        </w:rPr>
        <w:t>–</w:t>
      </w:r>
      <w:r w:rsidRPr="00082502">
        <w:rPr>
          <w:rFonts w:ascii="Sylfaen" w:hAnsi="Sylfaen" w:cstheme="minorHAnsi"/>
          <w:lang w:val="ka-GE"/>
        </w:rPr>
        <w:t xml:space="preserve"> ძუძუმწოვრების 11 სახეობა,  ფრინველის</w:t>
      </w:r>
      <w:r w:rsidR="00A16F78" w:rsidRPr="00082502">
        <w:rPr>
          <w:rFonts w:ascii="Sylfaen" w:hAnsi="Sylfaen" w:cstheme="minorHAnsi"/>
          <w:lang w:val="ka-GE"/>
        </w:rPr>
        <w:t xml:space="preserve"> 2</w:t>
      </w:r>
      <w:r w:rsidRPr="00082502">
        <w:rPr>
          <w:rFonts w:ascii="Sylfaen" w:hAnsi="Sylfaen" w:cstheme="minorHAnsi"/>
          <w:lang w:val="ka-GE"/>
        </w:rPr>
        <w:t xml:space="preserve"> სახეობა, 4 ქვეწარმავალი და </w:t>
      </w:r>
      <w:r w:rsidR="003071B9" w:rsidRPr="00082502">
        <w:rPr>
          <w:rFonts w:ascii="Sylfaen" w:hAnsi="Sylfaen" w:cstheme="minorHAnsi"/>
          <w:lang w:val="ka-GE"/>
        </w:rPr>
        <w:t xml:space="preserve">ამფიბიების 3 </w:t>
      </w:r>
      <w:r w:rsidRPr="00082502">
        <w:rPr>
          <w:rFonts w:ascii="Sylfaen" w:hAnsi="Sylfaen" w:cstheme="minorHAnsi"/>
          <w:lang w:val="ka-GE"/>
        </w:rPr>
        <w:t>სახეობა ითვლება კავკასიის ან საქართველოს ენდემ</w:t>
      </w:r>
      <w:r w:rsidR="00EF64DD" w:rsidRPr="00082502">
        <w:rPr>
          <w:rFonts w:ascii="Sylfaen" w:hAnsi="Sylfaen" w:cstheme="minorHAnsi"/>
          <w:lang w:val="ka-GE"/>
        </w:rPr>
        <w:t>ებ</w:t>
      </w:r>
      <w:r w:rsidRPr="00082502">
        <w:rPr>
          <w:rFonts w:ascii="Sylfaen" w:hAnsi="Sylfaen" w:cstheme="minorHAnsi"/>
          <w:lang w:val="ka-GE"/>
        </w:rPr>
        <w:t xml:space="preserve">ად. </w:t>
      </w:r>
      <w:r w:rsidR="00EF64DD" w:rsidRPr="00082502">
        <w:rPr>
          <w:rFonts w:ascii="Sylfaen" w:hAnsi="Sylfaen" w:cstheme="minorHAnsi"/>
          <w:lang w:val="ka-GE"/>
        </w:rPr>
        <w:t xml:space="preserve">პეპლის </w:t>
      </w:r>
      <w:r w:rsidR="00A16F78" w:rsidRPr="00082502">
        <w:rPr>
          <w:rFonts w:ascii="Sylfaen" w:hAnsi="Sylfaen" w:cstheme="minorHAnsi"/>
          <w:lang w:val="ka-GE"/>
        </w:rPr>
        <w:t xml:space="preserve">ერთი </w:t>
      </w:r>
      <w:r w:rsidR="00EF64DD" w:rsidRPr="00082502">
        <w:rPr>
          <w:rFonts w:ascii="Sylfaen" w:hAnsi="Sylfaen" w:cstheme="minorHAnsi"/>
          <w:lang w:val="ka-GE"/>
        </w:rPr>
        <w:t>სახეობა</w:t>
      </w:r>
      <w:r w:rsidR="00A16F78" w:rsidRPr="00082502">
        <w:rPr>
          <w:rFonts w:ascii="Sylfaen" w:hAnsi="Sylfaen" w:cstheme="minorHAnsi"/>
          <w:lang w:val="ka-GE"/>
        </w:rPr>
        <w:t>, კერძოდ</w:t>
      </w:r>
      <w:r w:rsidR="00770A16">
        <w:rPr>
          <w:rFonts w:ascii="Sylfaen" w:hAnsi="Sylfaen" w:cstheme="minorHAnsi"/>
          <w:lang w:val="ka-GE"/>
        </w:rPr>
        <w:t>,</w:t>
      </w:r>
      <w:r w:rsidR="00A16F78" w:rsidRPr="00082502">
        <w:rPr>
          <w:rFonts w:ascii="Sylfaen" w:hAnsi="Sylfaen" w:cstheme="minorHAnsi"/>
          <w:lang w:val="ka-GE"/>
        </w:rPr>
        <w:t xml:space="preserve"> კავკასიური აპოლონი (</w:t>
      </w:r>
      <w:r w:rsidR="00A16F78" w:rsidRPr="00082502">
        <w:rPr>
          <w:rFonts w:ascii="Sylfaen" w:hAnsi="Sylfaen" w:cstheme="minorHAnsi"/>
          <w:i/>
          <w:lang w:val="ka-GE"/>
        </w:rPr>
        <w:t>Parnassius nordmanni)</w:t>
      </w:r>
      <w:r w:rsidR="00EF64DD" w:rsidRPr="00082502">
        <w:rPr>
          <w:rFonts w:ascii="Sylfaen" w:hAnsi="Sylfaen" w:cstheme="minorHAnsi"/>
          <w:lang w:val="ka-GE"/>
        </w:rPr>
        <w:t xml:space="preserve"> ასევე ენდემურია </w:t>
      </w:r>
      <w:r w:rsidRPr="00082502">
        <w:rPr>
          <w:rFonts w:ascii="Sylfaen" w:hAnsi="Sylfaen" w:cstheme="minorHAnsi"/>
          <w:lang w:val="ka-GE"/>
        </w:rPr>
        <w:t>კავკასიის</w:t>
      </w:r>
      <w:r w:rsidR="00EF64DD" w:rsidRPr="00082502">
        <w:rPr>
          <w:rFonts w:ascii="Sylfaen" w:hAnsi="Sylfaen" w:cstheme="minorHAnsi"/>
          <w:lang w:val="ka-GE"/>
        </w:rPr>
        <w:t>თვის</w:t>
      </w:r>
      <w:r w:rsidRPr="00082502">
        <w:rPr>
          <w:rFonts w:ascii="Sylfaen" w:hAnsi="Sylfaen" w:cstheme="minorHAnsi"/>
          <w:lang w:val="ka-GE"/>
        </w:rPr>
        <w:t>.</w:t>
      </w:r>
    </w:p>
    <w:p w14:paraId="5E2685E8" w14:textId="455FC16B" w:rsidR="00BD729A" w:rsidRPr="00082502" w:rsidRDefault="002E08A9" w:rsidP="00524112">
      <w:pPr>
        <w:spacing w:after="0" w:line="240" w:lineRule="auto"/>
        <w:jc w:val="both"/>
        <w:rPr>
          <w:rFonts w:ascii="Sylfaen" w:hAnsi="Sylfaen" w:cstheme="minorHAnsi"/>
          <w:lang w:val="ka-GE"/>
        </w:rPr>
      </w:pPr>
      <w:bookmarkStart w:id="32" w:name="_Toc506198562"/>
      <w:r w:rsidRPr="00082502">
        <w:rPr>
          <w:rFonts w:ascii="Sylfaen" w:hAnsi="Sylfaen" w:cstheme="minorHAnsi"/>
          <w:lang w:val="ka-GE"/>
        </w:rPr>
        <w:t>6.</w:t>
      </w:r>
      <w:r w:rsidR="00EF64DD" w:rsidRPr="00082502">
        <w:rPr>
          <w:rFonts w:ascii="Sylfaen" w:hAnsi="Sylfaen" w:cstheme="minorHAnsi"/>
          <w:lang w:val="ka-GE"/>
        </w:rPr>
        <w:t xml:space="preserve"> </w:t>
      </w:r>
      <w:r w:rsidR="00BD729A" w:rsidRPr="00082502">
        <w:rPr>
          <w:rFonts w:ascii="Sylfaen" w:hAnsi="Sylfaen" w:cstheme="minorHAnsi"/>
          <w:lang w:val="ka-GE"/>
        </w:rPr>
        <w:t>დაცული ტერიტორიების ბიომრავალფეროვნების და ბუნების ძირითადი ღირებულებები</w:t>
      </w:r>
      <w:r w:rsidRPr="00082502">
        <w:rPr>
          <w:rFonts w:ascii="Sylfaen" w:hAnsi="Sylfaen" w:cstheme="minorHAnsi"/>
          <w:lang w:val="ka-GE"/>
        </w:rPr>
        <w:t>:</w:t>
      </w:r>
    </w:p>
    <w:p w14:paraId="11EF3D89" w14:textId="77777777" w:rsidR="00734731" w:rsidRPr="00082502" w:rsidRDefault="002E08A9" w:rsidP="002E08A9">
      <w:pPr>
        <w:spacing w:after="0" w:line="240" w:lineRule="auto"/>
        <w:jc w:val="both"/>
        <w:rPr>
          <w:rFonts w:ascii="Sylfaen" w:hAnsi="Sylfaen" w:cstheme="minorHAnsi"/>
          <w:lang w:val="ka-GE"/>
        </w:rPr>
      </w:pPr>
      <w:r w:rsidRPr="00082502">
        <w:rPr>
          <w:rFonts w:ascii="Sylfaen" w:hAnsi="Sylfaen" w:cstheme="minorHAnsi"/>
          <w:lang w:val="ka-GE"/>
        </w:rPr>
        <w:t xml:space="preserve">ა) </w:t>
      </w:r>
      <w:r w:rsidR="002E732D" w:rsidRPr="00082502">
        <w:rPr>
          <w:rFonts w:ascii="Sylfaen" w:hAnsi="Sylfaen" w:cstheme="minorHAnsi"/>
          <w:lang w:val="ka-GE"/>
        </w:rPr>
        <w:t xml:space="preserve">დაცული ტერიტორიების ბიომრავალფეროვნებისა და ბუნებრივი მახასიათებლებიდან ძირითადი ღირებულებების გამოყოფა მოხდა შემდეგი მახასიათებლების გათვალისწინებით: </w:t>
      </w:r>
    </w:p>
    <w:p w14:paraId="21C3F564" w14:textId="77777777" w:rsidR="00770A16" w:rsidRDefault="00734731" w:rsidP="002E08A9">
      <w:pPr>
        <w:spacing w:after="0" w:line="240" w:lineRule="auto"/>
        <w:jc w:val="both"/>
        <w:rPr>
          <w:rFonts w:ascii="Sylfaen" w:hAnsi="Sylfaen" w:cstheme="minorHAnsi"/>
          <w:lang w:val="ka-GE"/>
        </w:rPr>
      </w:pPr>
      <w:r w:rsidRPr="00082502">
        <w:rPr>
          <w:rFonts w:ascii="Sylfaen" w:hAnsi="Sylfaen" w:cstheme="minorHAnsi"/>
          <w:lang w:val="ka-GE"/>
        </w:rPr>
        <w:t>ა.ა)</w:t>
      </w:r>
      <w:r w:rsidR="002E732D" w:rsidRPr="00082502">
        <w:rPr>
          <w:rFonts w:ascii="Sylfaen" w:hAnsi="Sylfaen" w:cstheme="minorHAnsi"/>
          <w:lang w:val="ka-GE"/>
        </w:rPr>
        <w:t xml:space="preserve"> ენდემური და საფრთხის ქვეშ მყოფი სახეობებით განსაკუთრებით მდიდარი ჰაბიტატები</w:t>
      </w:r>
      <w:r w:rsidRPr="00082502">
        <w:rPr>
          <w:rFonts w:ascii="Sylfaen" w:hAnsi="Sylfaen" w:cstheme="minorHAnsi"/>
          <w:lang w:val="ka-GE"/>
        </w:rPr>
        <w:t>;</w:t>
      </w:r>
      <w:r w:rsidR="002E732D" w:rsidRPr="00082502">
        <w:rPr>
          <w:rFonts w:ascii="Sylfaen" w:hAnsi="Sylfaen" w:cstheme="minorHAnsi"/>
          <w:lang w:val="ka-GE"/>
        </w:rPr>
        <w:t xml:space="preserve"> </w:t>
      </w:r>
    </w:p>
    <w:p w14:paraId="69AE6995" w14:textId="00FA6A12" w:rsidR="00734731" w:rsidRPr="00082502" w:rsidRDefault="00734731" w:rsidP="002E08A9">
      <w:pPr>
        <w:spacing w:after="0" w:line="240" w:lineRule="auto"/>
        <w:jc w:val="both"/>
        <w:rPr>
          <w:rFonts w:ascii="Sylfaen" w:hAnsi="Sylfaen" w:cstheme="minorHAnsi"/>
          <w:lang w:val="ka-GE"/>
        </w:rPr>
      </w:pPr>
      <w:r w:rsidRPr="00082502">
        <w:rPr>
          <w:rFonts w:ascii="Sylfaen" w:hAnsi="Sylfaen" w:cstheme="minorHAnsi"/>
          <w:lang w:val="ka-GE"/>
        </w:rPr>
        <w:t xml:space="preserve">ა.ბ) </w:t>
      </w:r>
      <w:r w:rsidR="002E732D" w:rsidRPr="00082502">
        <w:rPr>
          <w:rFonts w:ascii="Sylfaen" w:hAnsi="Sylfaen" w:cstheme="minorHAnsi"/>
          <w:lang w:val="ka-GE"/>
        </w:rPr>
        <w:t xml:space="preserve"> ადამიანის ზემოქმედებისადმი განსაკუთრებით სენსიტიური ჰაბიტატები</w:t>
      </w:r>
      <w:r w:rsidRPr="00082502">
        <w:rPr>
          <w:rFonts w:ascii="Sylfaen" w:hAnsi="Sylfaen" w:cstheme="minorHAnsi"/>
          <w:lang w:val="ka-GE"/>
        </w:rPr>
        <w:t>;</w:t>
      </w:r>
    </w:p>
    <w:p w14:paraId="2C623E6C" w14:textId="12556387" w:rsidR="00734731" w:rsidRPr="00082502" w:rsidRDefault="00734731" w:rsidP="002E08A9">
      <w:pPr>
        <w:spacing w:after="0" w:line="240" w:lineRule="auto"/>
        <w:jc w:val="both"/>
        <w:rPr>
          <w:rFonts w:ascii="Sylfaen" w:hAnsi="Sylfaen" w:cstheme="minorHAnsi"/>
          <w:lang w:val="ka-GE"/>
        </w:rPr>
      </w:pPr>
      <w:r w:rsidRPr="00082502">
        <w:rPr>
          <w:rFonts w:ascii="Sylfaen" w:hAnsi="Sylfaen" w:cstheme="minorHAnsi"/>
          <w:lang w:val="ka-GE"/>
        </w:rPr>
        <w:t xml:space="preserve">ა.გ) </w:t>
      </w:r>
      <w:r w:rsidR="002E732D" w:rsidRPr="00082502">
        <w:rPr>
          <w:rFonts w:ascii="Sylfaen" w:hAnsi="Sylfaen" w:cstheme="minorHAnsi"/>
          <w:lang w:val="ka-GE"/>
        </w:rPr>
        <w:t>ენდემური და საფრთხის ქვეშ მყოფი სახეობები ან სახეობათა ჯგუფი</w:t>
      </w:r>
      <w:r w:rsidRPr="00082502">
        <w:rPr>
          <w:rFonts w:ascii="Sylfaen" w:hAnsi="Sylfaen" w:cstheme="minorHAnsi"/>
          <w:lang w:val="ka-GE"/>
        </w:rPr>
        <w:t>;</w:t>
      </w:r>
    </w:p>
    <w:p w14:paraId="036ACE70" w14:textId="044A7588" w:rsidR="00734731" w:rsidRPr="00082502" w:rsidRDefault="00734731" w:rsidP="002E08A9">
      <w:pPr>
        <w:spacing w:after="0" w:line="240" w:lineRule="auto"/>
        <w:jc w:val="both"/>
        <w:rPr>
          <w:rFonts w:ascii="Sylfaen" w:hAnsi="Sylfaen" w:cstheme="minorHAnsi"/>
          <w:lang w:val="ka-GE"/>
        </w:rPr>
      </w:pPr>
      <w:r w:rsidRPr="00082502">
        <w:rPr>
          <w:rFonts w:ascii="Sylfaen" w:hAnsi="Sylfaen" w:cstheme="minorHAnsi"/>
          <w:lang w:val="ka-GE"/>
        </w:rPr>
        <w:t xml:space="preserve">ა.დ) </w:t>
      </w:r>
      <w:r w:rsidR="00E87377" w:rsidRPr="00082502">
        <w:rPr>
          <w:rFonts w:ascii="Sylfaen" w:hAnsi="Sylfaen" w:cstheme="minorHAnsi"/>
          <w:lang w:val="ka-GE"/>
        </w:rPr>
        <w:t>ხელუხლებელი ეკოსისტემები</w:t>
      </w:r>
      <w:r w:rsidRPr="00082502">
        <w:rPr>
          <w:rFonts w:ascii="Sylfaen" w:hAnsi="Sylfaen" w:cstheme="minorHAnsi"/>
          <w:lang w:val="ka-GE"/>
        </w:rPr>
        <w:t>;</w:t>
      </w:r>
    </w:p>
    <w:p w14:paraId="70211DDB" w14:textId="60C1C25E" w:rsidR="00734731" w:rsidRPr="00082502" w:rsidRDefault="00734731" w:rsidP="002E08A9">
      <w:pPr>
        <w:spacing w:after="0" w:line="240" w:lineRule="auto"/>
        <w:jc w:val="both"/>
        <w:rPr>
          <w:rFonts w:ascii="Sylfaen" w:hAnsi="Sylfaen" w:cstheme="minorHAnsi"/>
          <w:lang w:val="ka-GE"/>
        </w:rPr>
      </w:pPr>
      <w:r w:rsidRPr="00082502">
        <w:rPr>
          <w:rFonts w:ascii="Sylfaen" w:hAnsi="Sylfaen" w:cstheme="minorHAnsi"/>
          <w:lang w:val="ka-GE"/>
        </w:rPr>
        <w:t>ა.ე)</w:t>
      </w:r>
      <w:r w:rsidR="00E87377" w:rsidRPr="00082502">
        <w:rPr>
          <w:rFonts w:ascii="Sylfaen" w:hAnsi="Sylfaen" w:cstheme="minorHAnsi"/>
          <w:lang w:val="ka-GE"/>
        </w:rPr>
        <w:t>კრიტიკული ეკონომიკური სერვისები</w:t>
      </w:r>
      <w:r w:rsidRPr="00082502">
        <w:rPr>
          <w:rFonts w:ascii="Sylfaen" w:hAnsi="Sylfaen" w:cstheme="minorHAnsi"/>
          <w:lang w:val="ka-GE"/>
        </w:rPr>
        <w:t>;</w:t>
      </w:r>
    </w:p>
    <w:p w14:paraId="06EBF737" w14:textId="0AA310C6" w:rsidR="002E732D" w:rsidRPr="00082502" w:rsidRDefault="00734731" w:rsidP="002E08A9">
      <w:pPr>
        <w:spacing w:after="0" w:line="240" w:lineRule="auto"/>
        <w:jc w:val="both"/>
        <w:rPr>
          <w:rFonts w:ascii="Sylfaen" w:hAnsi="Sylfaen" w:cstheme="minorHAnsi"/>
          <w:lang w:val="ka-GE"/>
        </w:rPr>
      </w:pPr>
      <w:r w:rsidRPr="00082502">
        <w:rPr>
          <w:rFonts w:ascii="Sylfaen" w:hAnsi="Sylfaen" w:cstheme="minorHAnsi"/>
          <w:lang w:val="ka-GE"/>
        </w:rPr>
        <w:t>ა.ვ)</w:t>
      </w:r>
      <w:r w:rsidR="00E87377" w:rsidRPr="00082502">
        <w:rPr>
          <w:rFonts w:ascii="Sylfaen" w:hAnsi="Sylfaen" w:cstheme="minorHAnsi"/>
          <w:lang w:val="ka-GE"/>
        </w:rPr>
        <w:t xml:space="preserve"> კულტურული და ესთეტი</w:t>
      </w:r>
      <w:r w:rsidR="00770A16">
        <w:rPr>
          <w:rFonts w:ascii="Sylfaen" w:hAnsi="Sylfaen" w:cstheme="minorHAnsi"/>
          <w:lang w:val="ka-GE"/>
        </w:rPr>
        <w:t>კ</w:t>
      </w:r>
      <w:r w:rsidR="00E87377" w:rsidRPr="00082502">
        <w:rPr>
          <w:rFonts w:ascii="Sylfaen" w:hAnsi="Sylfaen" w:cstheme="minorHAnsi"/>
          <w:lang w:val="ka-GE"/>
        </w:rPr>
        <w:t>ური ღირებულება</w:t>
      </w:r>
      <w:r w:rsidR="00770A16">
        <w:rPr>
          <w:rFonts w:ascii="Sylfaen" w:hAnsi="Sylfaen" w:cstheme="minorHAnsi"/>
          <w:lang w:val="ka-GE"/>
        </w:rPr>
        <w:t>;</w:t>
      </w:r>
    </w:p>
    <w:p w14:paraId="2577BBF8" w14:textId="69F343B5" w:rsidR="00695BBD" w:rsidRPr="00082502" w:rsidRDefault="002E08A9" w:rsidP="002E08A9">
      <w:pPr>
        <w:spacing w:after="0" w:line="240" w:lineRule="auto"/>
        <w:jc w:val="both"/>
        <w:rPr>
          <w:rFonts w:ascii="Sylfaen" w:hAnsi="Sylfaen" w:cstheme="minorHAnsi"/>
          <w:lang w:val="ka-GE"/>
        </w:rPr>
      </w:pPr>
      <w:r w:rsidRPr="00082502">
        <w:rPr>
          <w:rFonts w:ascii="Sylfaen" w:hAnsi="Sylfaen" w:cstheme="minorHAnsi"/>
          <w:lang w:val="ka-GE"/>
        </w:rPr>
        <w:t xml:space="preserve">ბ) </w:t>
      </w:r>
      <w:r w:rsidR="00805ECE" w:rsidRPr="00082502">
        <w:rPr>
          <w:rFonts w:ascii="Sylfaen" w:hAnsi="Sylfaen" w:cstheme="minorHAnsi"/>
          <w:lang w:val="ka-GE"/>
        </w:rPr>
        <w:t>დაცულ</w:t>
      </w:r>
      <w:r w:rsidR="00695BBD" w:rsidRPr="00082502">
        <w:rPr>
          <w:rFonts w:ascii="Sylfaen" w:hAnsi="Sylfaen" w:cstheme="minorHAnsi"/>
          <w:lang w:val="ka-GE"/>
        </w:rPr>
        <w:t>ი ტერიტორიების ფარგლებში გამოიყოფა განსაკუთრებული ღირებულების ჰაბიტატები და ბიომრავალფეროვნებ</w:t>
      </w:r>
      <w:r w:rsidR="004F07A8" w:rsidRPr="00082502">
        <w:rPr>
          <w:rFonts w:ascii="Sylfaen" w:hAnsi="Sylfaen" w:cstheme="minorHAnsi"/>
          <w:lang w:val="ka-GE"/>
        </w:rPr>
        <w:t>ის კომპონენტები</w:t>
      </w:r>
      <w:r w:rsidR="00695BBD" w:rsidRPr="00082502">
        <w:rPr>
          <w:rFonts w:ascii="Sylfaen" w:hAnsi="Sylfaen" w:cstheme="minorHAnsi"/>
          <w:lang w:val="ka-GE"/>
        </w:rPr>
        <w:t xml:space="preserve">, </w:t>
      </w:r>
      <w:r w:rsidR="00770A16">
        <w:rPr>
          <w:rFonts w:ascii="Sylfaen" w:hAnsi="Sylfaen" w:cstheme="minorHAnsi"/>
          <w:lang w:val="ka-GE"/>
        </w:rPr>
        <w:t>რომ</w:t>
      </w:r>
      <w:r w:rsidR="00695BBD" w:rsidRPr="00082502">
        <w:rPr>
          <w:rFonts w:ascii="Sylfaen" w:hAnsi="Sylfaen" w:cstheme="minorHAnsi"/>
          <w:lang w:val="ka-GE"/>
        </w:rPr>
        <w:t>ლ</w:t>
      </w:r>
      <w:r w:rsidR="00C170A3" w:rsidRPr="00082502">
        <w:rPr>
          <w:rFonts w:ascii="Sylfaen" w:hAnsi="Sylfaen" w:cstheme="minorHAnsi"/>
          <w:lang w:val="ka-GE"/>
        </w:rPr>
        <w:t>ებ</w:t>
      </w:r>
      <w:r w:rsidR="00695BBD" w:rsidRPr="00082502">
        <w:rPr>
          <w:rFonts w:ascii="Sylfaen" w:hAnsi="Sylfaen" w:cstheme="minorHAnsi"/>
          <w:lang w:val="ka-GE"/>
        </w:rPr>
        <w:t>იც განსაკუთრებული მნიშვნელობისაა და მრავალფეროვან</w:t>
      </w:r>
      <w:r w:rsidR="00E97287" w:rsidRPr="00082502">
        <w:rPr>
          <w:rFonts w:ascii="Sylfaen" w:hAnsi="Sylfaen" w:cstheme="minorHAnsi"/>
          <w:lang w:val="ka-GE"/>
        </w:rPr>
        <w:t>ი</w:t>
      </w:r>
      <w:r w:rsidR="00695BBD" w:rsidRPr="00082502">
        <w:rPr>
          <w:rFonts w:ascii="Sylfaen" w:hAnsi="Sylfaen" w:cstheme="minorHAnsi"/>
          <w:lang w:val="ka-GE"/>
        </w:rPr>
        <w:t xml:space="preserve"> ეკოსისტემურ </w:t>
      </w:r>
      <w:r w:rsidR="00E97287" w:rsidRPr="00082502">
        <w:rPr>
          <w:rFonts w:ascii="Sylfaen" w:hAnsi="Sylfaen" w:cstheme="minorHAnsi"/>
          <w:lang w:val="ka-GE"/>
        </w:rPr>
        <w:t xml:space="preserve">მომსახურებებს </w:t>
      </w:r>
      <w:r w:rsidR="004F07A8" w:rsidRPr="00082502">
        <w:rPr>
          <w:rFonts w:ascii="Sylfaen" w:hAnsi="Sylfaen" w:cstheme="minorHAnsi"/>
          <w:lang w:val="ka-GE"/>
        </w:rPr>
        <w:t>უზრუნველყოფს</w:t>
      </w:r>
      <w:r w:rsidR="00770A16">
        <w:rPr>
          <w:rFonts w:ascii="Sylfaen" w:hAnsi="Sylfaen" w:cstheme="minorHAnsi"/>
          <w:lang w:val="ka-GE"/>
        </w:rPr>
        <w:t>;</w:t>
      </w:r>
    </w:p>
    <w:p w14:paraId="7D72DB67" w14:textId="423C8B6B" w:rsidR="000F7011" w:rsidRPr="00082502" w:rsidRDefault="002E08A9" w:rsidP="002E08A9">
      <w:pPr>
        <w:spacing w:after="0" w:line="240" w:lineRule="auto"/>
        <w:jc w:val="both"/>
        <w:rPr>
          <w:rFonts w:ascii="Sylfaen" w:hAnsi="Sylfaen" w:cstheme="minorHAnsi"/>
          <w:lang w:val="ka-GE"/>
        </w:rPr>
      </w:pPr>
      <w:r w:rsidRPr="00082502">
        <w:rPr>
          <w:rFonts w:ascii="Sylfaen" w:hAnsi="Sylfaen" w:cstheme="minorHAnsi"/>
          <w:lang w:val="ka-GE"/>
        </w:rPr>
        <w:t xml:space="preserve">გ) </w:t>
      </w:r>
      <w:r w:rsidR="009C01E2" w:rsidRPr="00082502">
        <w:rPr>
          <w:rFonts w:ascii="Sylfaen" w:hAnsi="Sylfaen" w:cstheme="minorHAnsi"/>
          <w:lang w:val="ka-GE"/>
        </w:rPr>
        <w:t>ფოთლოვანი, წიწვოვანი და შერეული ტყეები</w:t>
      </w:r>
      <w:r w:rsidR="00BB4D3F" w:rsidRPr="00082502">
        <w:rPr>
          <w:rFonts w:ascii="Sylfaen" w:hAnsi="Sylfaen" w:cstheme="minorHAnsi"/>
          <w:lang w:val="ka-GE"/>
        </w:rPr>
        <w:t>: ფიჭვნარები შერეული არყნარებთან და ვერხვთან (კავკასიური ფიჭვი (</w:t>
      </w:r>
      <w:r w:rsidR="00BB4D3F" w:rsidRPr="00082502">
        <w:rPr>
          <w:rFonts w:ascii="Sylfaen" w:hAnsi="Sylfaen" w:cstheme="minorHAnsi"/>
          <w:i/>
          <w:lang w:val="ka-GE"/>
        </w:rPr>
        <w:t>Pinus sosnowskyi</w:t>
      </w:r>
      <w:r w:rsidR="00BB4D3F" w:rsidRPr="00082502">
        <w:rPr>
          <w:rFonts w:ascii="Sylfaen" w:hAnsi="Sylfaen" w:cstheme="minorHAnsi"/>
          <w:lang w:val="ka-GE"/>
        </w:rPr>
        <w:t xml:space="preserve"> Nakai), </w:t>
      </w:r>
      <w:r w:rsidR="00464BA0" w:rsidRPr="00082502">
        <w:rPr>
          <w:rFonts w:ascii="Sylfaen" w:hAnsi="Sylfaen" w:cstheme="minorHAnsi"/>
          <w:lang w:val="ka-GE"/>
        </w:rPr>
        <w:t>ლიტვინოვის არყი</w:t>
      </w:r>
      <w:r w:rsidR="00BB4D3F" w:rsidRPr="00082502">
        <w:rPr>
          <w:rFonts w:ascii="Sylfaen" w:hAnsi="Sylfaen" w:cstheme="minorHAnsi"/>
          <w:lang w:val="ka-GE"/>
        </w:rPr>
        <w:t xml:space="preserve"> (</w:t>
      </w:r>
      <w:r w:rsidR="00BB4D3F" w:rsidRPr="00082502">
        <w:rPr>
          <w:rFonts w:ascii="Sylfaen" w:hAnsi="Sylfaen" w:cstheme="minorHAnsi"/>
          <w:i/>
          <w:lang w:val="ka-GE"/>
        </w:rPr>
        <w:t>Betula litwinowii</w:t>
      </w:r>
      <w:r w:rsidR="00BB4D3F" w:rsidRPr="00082502">
        <w:rPr>
          <w:rFonts w:ascii="Sylfaen" w:hAnsi="Sylfaen" w:cstheme="minorHAnsi"/>
          <w:lang w:val="ka-GE"/>
        </w:rPr>
        <w:t xml:space="preserve"> Doluch), მეჭეჭიანი არყი (</w:t>
      </w:r>
      <w:r w:rsidR="00BB4D3F" w:rsidRPr="00082502">
        <w:rPr>
          <w:rFonts w:ascii="Sylfaen" w:hAnsi="Sylfaen" w:cstheme="minorHAnsi"/>
          <w:i/>
          <w:lang w:val="ka-GE"/>
        </w:rPr>
        <w:t>B</w:t>
      </w:r>
      <w:r w:rsidR="00F81D53" w:rsidRPr="00082502">
        <w:rPr>
          <w:rFonts w:ascii="Sylfaen" w:hAnsi="Sylfaen" w:cstheme="minorHAnsi"/>
          <w:i/>
          <w:lang w:val="ka-GE"/>
        </w:rPr>
        <w:t>etula</w:t>
      </w:r>
      <w:r w:rsidR="00BB4D3F" w:rsidRPr="00082502">
        <w:rPr>
          <w:rFonts w:ascii="Sylfaen" w:hAnsi="Sylfaen" w:cstheme="minorHAnsi"/>
          <w:i/>
          <w:lang w:val="ka-GE"/>
        </w:rPr>
        <w:t xml:space="preserve"> Pendula</w:t>
      </w:r>
      <w:r w:rsidR="00BB4D3F" w:rsidRPr="00082502">
        <w:rPr>
          <w:rFonts w:ascii="Sylfaen" w:hAnsi="Sylfaen" w:cstheme="minorHAnsi"/>
          <w:lang w:val="ka-GE"/>
        </w:rPr>
        <w:t xml:space="preserve"> Roth), რადეს არყი (</w:t>
      </w:r>
      <w:r w:rsidR="00BB4D3F" w:rsidRPr="00082502">
        <w:rPr>
          <w:rFonts w:ascii="Sylfaen" w:hAnsi="Sylfaen" w:cstheme="minorHAnsi"/>
          <w:i/>
          <w:lang w:val="ka-GE"/>
        </w:rPr>
        <w:t>B</w:t>
      </w:r>
      <w:r w:rsidR="00F81D53" w:rsidRPr="00082502">
        <w:rPr>
          <w:rFonts w:ascii="Sylfaen" w:hAnsi="Sylfaen" w:cstheme="minorHAnsi"/>
          <w:i/>
          <w:lang w:val="ka-GE"/>
        </w:rPr>
        <w:t>etula</w:t>
      </w:r>
      <w:r w:rsidR="00BB4D3F" w:rsidRPr="00082502">
        <w:rPr>
          <w:rFonts w:ascii="Sylfaen" w:hAnsi="Sylfaen" w:cstheme="minorHAnsi"/>
          <w:i/>
          <w:lang w:val="ka-GE"/>
        </w:rPr>
        <w:t xml:space="preserve"> Raddeana</w:t>
      </w:r>
      <w:r w:rsidR="00BB4D3F" w:rsidRPr="00082502">
        <w:rPr>
          <w:rFonts w:ascii="Sylfaen" w:hAnsi="Sylfaen" w:cstheme="minorHAnsi"/>
          <w:lang w:val="ka-GE"/>
        </w:rPr>
        <w:t xml:space="preserve"> Trautv.), მთრთოლავი ვერხვი (</w:t>
      </w:r>
      <w:r w:rsidR="00BB4D3F" w:rsidRPr="00082502">
        <w:rPr>
          <w:rFonts w:ascii="Sylfaen" w:hAnsi="Sylfaen" w:cstheme="minorHAnsi"/>
          <w:i/>
          <w:lang w:val="ka-GE"/>
        </w:rPr>
        <w:t>Populus tremula</w:t>
      </w:r>
      <w:r w:rsidR="00BB4D3F" w:rsidRPr="00082502">
        <w:rPr>
          <w:rFonts w:ascii="Sylfaen" w:hAnsi="Sylfaen" w:cstheme="minorHAnsi"/>
          <w:lang w:val="ka-GE"/>
        </w:rPr>
        <w:t xml:space="preserve"> Linne), არღუნის ხეობაში, შატილსა და მუცოს შორის  ფიჭვნარი და მუხნარი (</w:t>
      </w:r>
      <w:r w:rsidR="00BB4D3F" w:rsidRPr="00082502">
        <w:rPr>
          <w:rFonts w:ascii="Sylfaen" w:hAnsi="Sylfaen" w:cstheme="minorHAnsi"/>
          <w:i/>
          <w:lang w:val="ka-GE"/>
        </w:rPr>
        <w:t>Pinus sosnowskyi</w:t>
      </w:r>
      <w:r w:rsidR="00BB4D3F" w:rsidRPr="00082502">
        <w:rPr>
          <w:rFonts w:ascii="Sylfaen" w:hAnsi="Sylfaen" w:cstheme="minorHAnsi"/>
          <w:lang w:val="ka-GE"/>
        </w:rPr>
        <w:t xml:space="preserve"> Nakai</w:t>
      </w:r>
      <w:r w:rsidR="00C170A3" w:rsidRPr="00082502">
        <w:rPr>
          <w:rFonts w:ascii="Sylfaen" w:hAnsi="Sylfaen" w:cstheme="minorHAnsi"/>
          <w:lang w:val="ka-GE"/>
        </w:rPr>
        <w:t>)</w:t>
      </w:r>
      <w:r w:rsidR="00BB4D3F" w:rsidRPr="00082502">
        <w:rPr>
          <w:rFonts w:ascii="Sylfaen" w:hAnsi="Sylfaen" w:cstheme="minorHAnsi"/>
          <w:lang w:val="ka-GE"/>
        </w:rPr>
        <w:t xml:space="preserve">, მაღალმთის მუხა </w:t>
      </w:r>
      <w:r w:rsidR="00C170A3" w:rsidRPr="00082502">
        <w:rPr>
          <w:rFonts w:ascii="Sylfaen" w:hAnsi="Sylfaen" w:cstheme="minorHAnsi"/>
          <w:lang w:val="ka-GE"/>
        </w:rPr>
        <w:t>(</w:t>
      </w:r>
      <w:r w:rsidR="00BB4D3F" w:rsidRPr="00082502">
        <w:rPr>
          <w:rFonts w:ascii="Sylfaen" w:hAnsi="Sylfaen" w:cstheme="minorHAnsi"/>
          <w:i/>
          <w:lang w:val="ka-GE"/>
        </w:rPr>
        <w:t>Quercus macranthera</w:t>
      </w:r>
      <w:r w:rsidR="00BB4D3F" w:rsidRPr="00082502">
        <w:rPr>
          <w:rFonts w:ascii="Sylfaen" w:hAnsi="Sylfaen" w:cstheme="minorHAnsi"/>
          <w:lang w:val="ka-GE"/>
        </w:rPr>
        <w:t xml:space="preserve"> Fisch) სამხრეთ-აღმოსავლეთ ღია, კლდოვან ფერდობებზე იზრდება. ფოთლოვანი ტყეები დამახასიათებელია ფშავისა და პირაქეთა ხევსურეთისთვის, </w:t>
      </w:r>
      <w:r w:rsidR="00770A16">
        <w:rPr>
          <w:rFonts w:ascii="Sylfaen" w:hAnsi="Sylfaen" w:cstheme="minorHAnsi"/>
          <w:lang w:val="ka-GE"/>
        </w:rPr>
        <w:t>რომ</w:t>
      </w:r>
      <w:r w:rsidR="00BB4D3F" w:rsidRPr="00082502">
        <w:rPr>
          <w:rFonts w:ascii="Sylfaen" w:hAnsi="Sylfaen" w:cstheme="minorHAnsi"/>
          <w:lang w:val="ka-GE"/>
        </w:rPr>
        <w:t>ლ</w:t>
      </w:r>
      <w:r w:rsidR="00770A16">
        <w:rPr>
          <w:rFonts w:ascii="Sylfaen" w:hAnsi="Sylfaen" w:cstheme="minorHAnsi"/>
          <w:lang w:val="ka-GE"/>
        </w:rPr>
        <w:t>ებ</w:t>
      </w:r>
      <w:r w:rsidR="00BB4D3F" w:rsidRPr="00082502">
        <w:rPr>
          <w:rFonts w:ascii="Sylfaen" w:hAnsi="Sylfaen" w:cstheme="minorHAnsi"/>
          <w:lang w:val="ka-GE"/>
        </w:rPr>
        <w:t>იც შედგება ქართული მუხის (</w:t>
      </w:r>
      <w:r w:rsidR="00BB4D3F" w:rsidRPr="00082502">
        <w:rPr>
          <w:rFonts w:ascii="Sylfaen" w:hAnsi="Sylfaen" w:cstheme="minorHAnsi"/>
          <w:i/>
          <w:lang w:val="ka-GE"/>
        </w:rPr>
        <w:t xml:space="preserve">Quercus iberica </w:t>
      </w:r>
      <w:r w:rsidR="00BB4D3F" w:rsidRPr="00082502">
        <w:rPr>
          <w:rFonts w:ascii="Sylfaen" w:hAnsi="Sylfaen" w:cstheme="minorHAnsi"/>
          <w:lang w:val="ka-GE"/>
        </w:rPr>
        <w:t>Stev), აღმოსავლური წიფელის (</w:t>
      </w:r>
      <w:r w:rsidR="00BB4D3F" w:rsidRPr="00082502">
        <w:rPr>
          <w:rFonts w:ascii="Sylfaen" w:hAnsi="Sylfaen" w:cstheme="minorHAnsi"/>
          <w:i/>
          <w:lang w:val="ka-GE"/>
        </w:rPr>
        <w:t xml:space="preserve">Fagus orientalis </w:t>
      </w:r>
      <w:r w:rsidR="00BB4D3F" w:rsidRPr="00082502">
        <w:rPr>
          <w:rFonts w:ascii="Sylfaen" w:hAnsi="Sylfaen" w:cstheme="minorHAnsi"/>
          <w:lang w:val="ka-GE"/>
        </w:rPr>
        <w:t xml:space="preserve">Lipsky), </w:t>
      </w:r>
      <w:r w:rsidR="004F1708" w:rsidRPr="00082502">
        <w:rPr>
          <w:rFonts w:ascii="Sylfaen" w:hAnsi="Sylfaen" w:cstheme="minorHAnsi"/>
          <w:lang w:val="ka-GE"/>
        </w:rPr>
        <w:t xml:space="preserve">კავკასიური </w:t>
      </w:r>
      <w:r w:rsidR="00BB4D3F" w:rsidRPr="00082502">
        <w:rPr>
          <w:rFonts w:ascii="Sylfaen" w:hAnsi="Sylfaen" w:cstheme="minorHAnsi"/>
          <w:lang w:val="ka-GE"/>
        </w:rPr>
        <w:t>რცხილას (</w:t>
      </w:r>
      <w:r w:rsidR="00BB4D3F" w:rsidRPr="00082502">
        <w:rPr>
          <w:rFonts w:ascii="Sylfaen" w:hAnsi="Sylfaen" w:cstheme="minorHAnsi"/>
          <w:i/>
          <w:lang w:val="ka-GE"/>
        </w:rPr>
        <w:t>Carpinus betulus</w:t>
      </w:r>
      <w:r w:rsidR="00BB4D3F" w:rsidRPr="00082502">
        <w:rPr>
          <w:rFonts w:ascii="Sylfaen" w:hAnsi="Sylfaen" w:cstheme="minorHAnsi"/>
          <w:lang w:val="ka-GE"/>
        </w:rPr>
        <w:t xml:space="preserve"> Grossh), </w:t>
      </w:r>
      <w:r w:rsidR="00705777" w:rsidRPr="00082502">
        <w:rPr>
          <w:rFonts w:ascii="Sylfaen" w:hAnsi="Sylfaen" w:cstheme="minorHAnsi"/>
          <w:lang w:val="ka-GE"/>
        </w:rPr>
        <w:t xml:space="preserve">მინდვრის </w:t>
      </w:r>
      <w:r w:rsidR="00BB4D3F" w:rsidRPr="00082502">
        <w:rPr>
          <w:rFonts w:ascii="Sylfaen" w:hAnsi="Sylfaen" w:cstheme="minorHAnsi"/>
          <w:lang w:val="ka-GE"/>
        </w:rPr>
        <w:t>ნეკერჩხლის (</w:t>
      </w:r>
      <w:r w:rsidR="00BB4D3F" w:rsidRPr="00082502">
        <w:rPr>
          <w:rFonts w:ascii="Sylfaen" w:hAnsi="Sylfaen" w:cstheme="minorHAnsi"/>
          <w:i/>
          <w:lang w:val="ka-GE"/>
        </w:rPr>
        <w:t>Acer campestre</w:t>
      </w:r>
      <w:r w:rsidR="00BB4D3F" w:rsidRPr="00082502">
        <w:rPr>
          <w:rFonts w:ascii="Sylfaen" w:hAnsi="Sylfaen" w:cstheme="minorHAnsi"/>
          <w:lang w:val="ka-GE"/>
        </w:rPr>
        <w:t xml:space="preserve"> Linne, A. </w:t>
      </w:r>
      <w:r w:rsidR="00BB4D3F" w:rsidRPr="00082502">
        <w:rPr>
          <w:rFonts w:ascii="Sylfaen" w:hAnsi="Sylfaen" w:cstheme="minorHAnsi"/>
          <w:i/>
          <w:lang w:val="ka-GE"/>
        </w:rPr>
        <w:t>Laetum</w:t>
      </w:r>
      <w:r w:rsidR="00BB4D3F" w:rsidRPr="00082502">
        <w:rPr>
          <w:rFonts w:ascii="Sylfaen" w:hAnsi="Sylfaen" w:cstheme="minorHAnsi"/>
          <w:lang w:val="ka-GE"/>
        </w:rPr>
        <w:t xml:space="preserve"> C</w:t>
      </w:r>
      <w:r w:rsidR="008B7081" w:rsidRPr="00082502">
        <w:rPr>
          <w:rFonts w:ascii="Sylfaen" w:hAnsi="Sylfaen" w:cstheme="minorHAnsi"/>
          <w:lang w:val="ka-GE"/>
        </w:rPr>
        <w:t>.</w:t>
      </w:r>
      <w:r w:rsidR="00BB4D3F" w:rsidRPr="00082502">
        <w:rPr>
          <w:rFonts w:ascii="Sylfaen" w:hAnsi="Sylfaen" w:cstheme="minorHAnsi"/>
          <w:lang w:val="ka-GE"/>
        </w:rPr>
        <w:t>A</w:t>
      </w:r>
      <w:r w:rsidR="008B7081" w:rsidRPr="00082502">
        <w:rPr>
          <w:rFonts w:ascii="Sylfaen" w:hAnsi="Sylfaen" w:cstheme="minorHAnsi"/>
          <w:lang w:val="ka-GE"/>
        </w:rPr>
        <w:t>.</w:t>
      </w:r>
      <w:r w:rsidR="00BB4D3F" w:rsidRPr="00082502">
        <w:rPr>
          <w:rFonts w:ascii="Sylfaen" w:hAnsi="Sylfaen" w:cstheme="minorHAnsi"/>
          <w:lang w:val="ka-GE"/>
        </w:rPr>
        <w:t>Mey), იფნის (</w:t>
      </w:r>
      <w:r w:rsidR="00BB4D3F" w:rsidRPr="00082502">
        <w:rPr>
          <w:rFonts w:ascii="Sylfaen" w:hAnsi="Sylfaen" w:cstheme="minorHAnsi"/>
          <w:i/>
          <w:lang w:val="ka-GE"/>
        </w:rPr>
        <w:t>Fraxinus excelsior</w:t>
      </w:r>
      <w:r w:rsidR="00BB4D3F" w:rsidRPr="00082502">
        <w:rPr>
          <w:rFonts w:ascii="Sylfaen" w:hAnsi="Sylfaen" w:cstheme="minorHAnsi"/>
          <w:lang w:val="ka-GE"/>
        </w:rPr>
        <w:t xml:space="preserve"> Linne), თელას (</w:t>
      </w:r>
      <w:r w:rsidR="00BB4D3F" w:rsidRPr="00082502">
        <w:rPr>
          <w:rFonts w:ascii="Sylfaen" w:hAnsi="Sylfaen" w:cstheme="minorHAnsi"/>
          <w:i/>
          <w:lang w:val="ka-GE"/>
        </w:rPr>
        <w:t>Ulmus scabra</w:t>
      </w:r>
      <w:r w:rsidR="00BB4D3F" w:rsidRPr="00082502">
        <w:rPr>
          <w:rFonts w:ascii="Sylfaen" w:hAnsi="Sylfaen" w:cstheme="minorHAnsi"/>
          <w:lang w:val="ka-GE"/>
        </w:rPr>
        <w:t xml:space="preserve"> Mill.) და ვერხვისგან (</w:t>
      </w:r>
      <w:r w:rsidR="00BB4D3F" w:rsidRPr="00082502">
        <w:rPr>
          <w:rFonts w:ascii="Sylfaen" w:hAnsi="Sylfaen" w:cstheme="minorHAnsi"/>
          <w:i/>
          <w:lang w:val="ka-GE"/>
        </w:rPr>
        <w:t>Populus tremula</w:t>
      </w:r>
      <w:r w:rsidR="00BB4D3F" w:rsidRPr="00082502">
        <w:rPr>
          <w:rFonts w:ascii="Sylfaen" w:hAnsi="Sylfaen" w:cstheme="minorHAnsi"/>
          <w:lang w:val="ka-GE"/>
        </w:rPr>
        <w:t xml:space="preserve"> Linne)</w:t>
      </w:r>
      <w:r w:rsidR="00770A16">
        <w:rPr>
          <w:rFonts w:ascii="Sylfaen" w:hAnsi="Sylfaen" w:cstheme="minorHAnsi"/>
          <w:lang w:val="ka-GE"/>
        </w:rPr>
        <w:t>;</w:t>
      </w:r>
      <w:r w:rsidR="00BB4D3F" w:rsidRPr="00082502">
        <w:rPr>
          <w:rFonts w:ascii="Sylfaen" w:hAnsi="Sylfaen" w:cstheme="minorHAnsi"/>
          <w:lang w:val="ka-GE"/>
        </w:rPr>
        <w:t xml:space="preserve"> </w:t>
      </w:r>
    </w:p>
    <w:p w14:paraId="3A57F51B" w14:textId="620D5174" w:rsidR="00BB4D3F" w:rsidRPr="00082502" w:rsidRDefault="002E08A9" w:rsidP="002E08A9">
      <w:pPr>
        <w:spacing w:after="0" w:line="240" w:lineRule="auto"/>
        <w:jc w:val="both"/>
        <w:rPr>
          <w:rFonts w:ascii="Sylfaen" w:hAnsi="Sylfaen" w:cstheme="minorHAnsi"/>
          <w:lang w:val="ka-GE"/>
        </w:rPr>
      </w:pPr>
      <w:r w:rsidRPr="00082502">
        <w:rPr>
          <w:rFonts w:ascii="Sylfaen" w:hAnsi="Sylfaen" w:cstheme="minorHAnsi"/>
          <w:lang w:val="ka-GE"/>
        </w:rPr>
        <w:t xml:space="preserve">დ) </w:t>
      </w:r>
      <w:r w:rsidR="00BB4D3F" w:rsidRPr="00082502">
        <w:rPr>
          <w:rFonts w:ascii="Sylfaen" w:hAnsi="Sylfaen" w:cstheme="minorHAnsi"/>
          <w:lang w:val="ka-GE"/>
        </w:rPr>
        <w:t>სუბალპური ტყეები და მაღალმთის ბუჩქნარები: მოიცავს საფრთხის ქვეშ მყოფ და ენდემურ სახეობებს</w:t>
      </w:r>
      <w:r w:rsidR="00770A16">
        <w:rPr>
          <w:rFonts w:ascii="Sylfaen" w:hAnsi="Sylfaen" w:cstheme="minorHAnsi"/>
          <w:lang w:val="ka-GE"/>
        </w:rPr>
        <w:t>,</w:t>
      </w:r>
      <w:r w:rsidR="00BB4D3F" w:rsidRPr="00082502">
        <w:rPr>
          <w:rFonts w:ascii="Sylfaen" w:hAnsi="Sylfaen" w:cstheme="minorHAnsi"/>
          <w:lang w:val="ka-GE"/>
        </w:rPr>
        <w:t xml:space="preserve"> მათ შორის ენდემური რადეს არყი (</w:t>
      </w:r>
      <w:r w:rsidR="00BB4D3F" w:rsidRPr="00082502">
        <w:rPr>
          <w:rFonts w:ascii="Sylfaen" w:hAnsi="Sylfaen" w:cstheme="minorHAnsi"/>
          <w:i/>
          <w:lang w:val="ka-GE"/>
        </w:rPr>
        <w:t>Betula raddeana</w:t>
      </w:r>
      <w:r w:rsidR="00BB4D3F" w:rsidRPr="00082502">
        <w:rPr>
          <w:rFonts w:ascii="Sylfaen" w:hAnsi="Sylfaen" w:cstheme="minorHAnsi"/>
          <w:lang w:val="ka-GE"/>
        </w:rPr>
        <w:t xml:space="preserve"> Trautv), რელიქტური </w:t>
      </w:r>
      <w:r w:rsidR="00547F1C" w:rsidRPr="00082502">
        <w:rPr>
          <w:rFonts w:ascii="Sylfaen" w:hAnsi="Sylfaen" w:cstheme="minorHAnsi"/>
          <w:lang w:val="ka-GE"/>
        </w:rPr>
        <w:t>სოსნოვსკის ფიჭვის (</w:t>
      </w:r>
      <w:r w:rsidR="00547F1C" w:rsidRPr="00082502">
        <w:rPr>
          <w:rFonts w:ascii="Sylfaen" w:hAnsi="Sylfaen" w:cstheme="minorHAnsi"/>
          <w:i/>
          <w:lang w:val="ka-GE"/>
        </w:rPr>
        <w:t xml:space="preserve">Pinus sosnowskyi </w:t>
      </w:r>
      <w:r w:rsidR="00547F1C" w:rsidRPr="00082502">
        <w:rPr>
          <w:rFonts w:ascii="Sylfaen" w:hAnsi="Sylfaen" w:cstheme="minorHAnsi"/>
          <w:lang w:val="ka-GE"/>
        </w:rPr>
        <w:t>Nakai)</w:t>
      </w:r>
      <w:r w:rsidR="00705777" w:rsidRPr="00082502">
        <w:rPr>
          <w:rFonts w:ascii="Sylfaen" w:hAnsi="Sylfaen" w:cstheme="minorHAnsi"/>
          <w:lang w:val="ka-GE"/>
        </w:rPr>
        <w:t xml:space="preserve"> </w:t>
      </w:r>
      <w:r w:rsidR="00BB4D3F" w:rsidRPr="00082502">
        <w:rPr>
          <w:rFonts w:ascii="Sylfaen" w:hAnsi="Sylfaen" w:cstheme="minorHAnsi"/>
          <w:lang w:val="ka-GE"/>
        </w:rPr>
        <w:t>და წითელ ნუსხაში შესული მაღალი მთის მუხა (</w:t>
      </w:r>
      <w:r w:rsidR="00BB4D3F" w:rsidRPr="00082502">
        <w:rPr>
          <w:rFonts w:ascii="Sylfaen" w:hAnsi="Sylfaen" w:cstheme="minorHAnsi"/>
          <w:i/>
          <w:lang w:val="ka-GE"/>
        </w:rPr>
        <w:t>Quercus macranthera</w:t>
      </w:r>
      <w:r w:rsidR="00BB4D3F" w:rsidRPr="00082502">
        <w:rPr>
          <w:rFonts w:ascii="Sylfaen" w:hAnsi="Sylfaen" w:cstheme="minorHAnsi"/>
          <w:lang w:val="ka-GE"/>
        </w:rPr>
        <w:t xml:space="preserve"> Fisch). დეკიანები (</w:t>
      </w:r>
      <w:r w:rsidR="00BB4D3F" w:rsidRPr="00082502">
        <w:rPr>
          <w:rFonts w:ascii="Sylfaen" w:hAnsi="Sylfaen" w:cstheme="minorHAnsi"/>
          <w:i/>
          <w:lang w:val="ka-GE"/>
        </w:rPr>
        <w:t>Rhododendron caucasicum</w:t>
      </w:r>
      <w:r w:rsidR="00BB4D3F" w:rsidRPr="00082502">
        <w:rPr>
          <w:rFonts w:ascii="Sylfaen" w:hAnsi="Sylfaen" w:cstheme="minorHAnsi"/>
          <w:lang w:val="ka-GE"/>
        </w:rPr>
        <w:t xml:space="preserve"> Pall) ჩნდება სუბ-ალპურ ზონაში სხვა სახის ბუჩქებთან ერთად, როგორებიცაა</w:t>
      </w:r>
      <w:r w:rsidR="00770A16">
        <w:rPr>
          <w:rFonts w:ascii="Sylfaen" w:hAnsi="Sylfaen" w:cstheme="minorHAnsi"/>
          <w:lang w:val="ka-GE"/>
        </w:rPr>
        <w:t>:</w:t>
      </w:r>
      <w:r w:rsidR="00BB4D3F" w:rsidRPr="00082502">
        <w:rPr>
          <w:rFonts w:ascii="Sylfaen" w:hAnsi="Sylfaen" w:cstheme="minorHAnsi"/>
          <w:lang w:val="ka-GE"/>
        </w:rPr>
        <w:t xml:space="preserve"> ლურჯი მოცვი (</w:t>
      </w:r>
      <w:r w:rsidR="00BB4D3F" w:rsidRPr="00082502">
        <w:rPr>
          <w:rFonts w:ascii="Sylfaen" w:hAnsi="Sylfaen" w:cstheme="minorHAnsi"/>
          <w:i/>
          <w:lang w:val="ka-GE"/>
        </w:rPr>
        <w:t xml:space="preserve">Vaccinium myrtilus </w:t>
      </w:r>
      <w:r w:rsidR="00BB4D3F" w:rsidRPr="00082502">
        <w:rPr>
          <w:rFonts w:ascii="Sylfaen" w:hAnsi="Sylfaen" w:cstheme="minorHAnsi"/>
          <w:lang w:val="ka-GE"/>
        </w:rPr>
        <w:t>Linne), თხილი (</w:t>
      </w:r>
      <w:r w:rsidR="00BB4D3F" w:rsidRPr="00082502">
        <w:rPr>
          <w:rFonts w:ascii="Sylfaen" w:hAnsi="Sylfaen" w:cstheme="minorHAnsi"/>
          <w:i/>
          <w:lang w:val="ka-GE"/>
        </w:rPr>
        <w:t xml:space="preserve">Corylus avellana </w:t>
      </w:r>
      <w:r w:rsidR="00BB4D3F" w:rsidRPr="00082502">
        <w:rPr>
          <w:rFonts w:ascii="Sylfaen" w:hAnsi="Sylfaen" w:cstheme="minorHAnsi"/>
          <w:lang w:val="ka-GE"/>
        </w:rPr>
        <w:t>Linne), მოცხარი (</w:t>
      </w:r>
      <w:r w:rsidR="00BB4D3F" w:rsidRPr="00082502">
        <w:rPr>
          <w:rFonts w:ascii="Sylfaen" w:hAnsi="Sylfaen" w:cstheme="minorHAnsi"/>
          <w:i/>
          <w:lang w:val="ka-GE"/>
        </w:rPr>
        <w:t>Ribes biebersteinee</w:t>
      </w:r>
      <w:r w:rsidR="00BB4D3F" w:rsidRPr="00082502">
        <w:rPr>
          <w:rStyle w:val="species"/>
          <w:rFonts w:ascii="Sylfaen" w:hAnsi="Sylfaen" w:cstheme="minorHAnsi"/>
          <w:i/>
          <w:iCs/>
          <w:bdr w:val="none" w:sz="0" w:space="0" w:color="auto" w:frame="1"/>
          <w:shd w:val="clear" w:color="auto" w:fill="FFFFFF"/>
          <w:lang w:val="ka-GE"/>
        </w:rPr>
        <w:t> </w:t>
      </w:r>
      <w:r w:rsidR="00BB4D3F" w:rsidRPr="00082502">
        <w:rPr>
          <w:rFonts w:ascii="Sylfaen" w:hAnsi="Sylfaen" w:cstheme="minorHAnsi"/>
          <w:lang w:val="ka-GE"/>
        </w:rPr>
        <w:t>BerLinnaeusex DC), ხურტკმელი (</w:t>
      </w:r>
      <w:r w:rsidR="00BB4D3F" w:rsidRPr="00082502">
        <w:rPr>
          <w:rFonts w:ascii="Sylfaen" w:hAnsi="Sylfaen" w:cstheme="minorHAnsi"/>
          <w:i/>
          <w:lang w:val="ka-GE"/>
        </w:rPr>
        <w:t>Grossularia</w:t>
      </w:r>
      <w:r w:rsidR="00BB4D3F" w:rsidRPr="00082502">
        <w:rPr>
          <w:rFonts w:ascii="Sylfaen" w:hAnsi="Sylfaen" w:cstheme="minorHAnsi"/>
          <w:lang w:val="ka-GE"/>
        </w:rPr>
        <w:t xml:space="preserve"> </w:t>
      </w:r>
      <w:r w:rsidR="00BB4D3F" w:rsidRPr="00082502">
        <w:rPr>
          <w:rFonts w:ascii="Sylfaen" w:hAnsi="Sylfaen" w:cstheme="minorHAnsi"/>
          <w:i/>
          <w:lang w:val="ka-GE"/>
        </w:rPr>
        <w:t>reclinat</w:t>
      </w:r>
      <w:r w:rsidR="00BB4D3F" w:rsidRPr="00082502">
        <w:rPr>
          <w:rFonts w:ascii="Sylfaen" w:hAnsi="Sylfaen" w:cstheme="minorHAnsi"/>
          <w:lang w:val="ka-GE"/>
        </w:rPr>
        <w:t>a Linne). სუბალპურ ტყეებს ფართოდ იყენებს ადგილობრივი მოსახლეობა სოფლის მეურნეობისათვის. წარმოდგენილი ეკოსისტემა მნიშვნელოვან მომსახურებებს სთავაზობს ადგილობრივ მოსახლეობას (მაგალითად, არამერქნული პროდუქტები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BB4D3F" w:rsidRPr="00082502">
        <w:rPr>
          <w:rFonts w:ascii="Sylfaen" w:hAnsi="Sylfaen" w:cstheme="minorHAnsi"/>
          <w:lang w:val="ka-GE"/>
        </w:rPr>
        <w:t>NTFP). კავკასიური როჭო (</w:t>
      </w:r>
      <w:r w:rsidR="00BB4D3F" w:rsidRPr="00082502">
        <w:rPr>
          <w:rFonts w:ascii="Sylfaen" w:hAnsi="Sylfaen" w:cstheme="minorHAnsi"/>
          <w:i/>
          <w:lang w:val="ka-GE"/>
        </w:rPr>
        <w:t xml:space="preserve"> </w:t>
      </w:r>
      <w:r w:rsidR="00FA3A2B" w:rsidRPr="00082502">
        <w:rPr>
          <w:rFonts w:ascii="Sylfaen" w:hAnsi="Sylfaen" w:cstheme="minorHAnsi"/>
          <w:i/>
          <w:lang w:val="ka-GE"/>
        </w:rPr>
        <w:t xml:space="preserve">Tetrao </w:t>
      </w:r>
      <w:r w:rsidR="00BB4D3F" w:rsidRPr="00082502">
        <w:rPr>
          <w:rFonts w:ascii="Sylfaen" w:hAnsi="Sylfaen" w:cstheme="minorHAnsi"/>
          <w:i/>
          <w:lang w:val="ka-GE"/>
        </w:rPr>
        <w:t>mlokosiewiczi</w:t>
      </w:r>
      <w:r w:rsidR="00BB4D3F" w:rsidRPr="00082502">
        <w:rPr>
          <w:rFonts w:ascii="Sylfaen" w:hAnsi="Sylfaen" w:cstheme="minorHAnsi"/>
          <w:lang w:val="ka-GE"/>
        </w:rPr>
        <w:t>) იყენებს სუბალპურ ტყეებსა და ბუჩქებს (დეკა (</w:t>
      </w:r>
      <w:r w:rsidR="00BB4D3F" w:rsidRPr="00082502">
        <w:rPr>
          <w:rFonts w:ascii="Sylfaen" w:hAnsi="Sylfaen" w:cstheme="minorHAnsi"/>
          <w:i/>
          <w:lang w:val="ka-GE"/>
        </w:rPr>
        <w:t>Rhododendron caucasicum</w:t>
      </w:r>
      <w:r w:rsidR="00BB4D3F" w:rsidRPr="00082502">
        <w:rPr>
          <w:rFonts w:ascii="Sylfaen" w:hAnsi="Sylfaen" w:cstheme="minorHAnsi"/>
          <w:lang w:val="ka-GE"/>
        </w:rPr>
        <w:t xml:space="preserve"> Pall)) მათი ჰაბიტატებისთვის. ეს ჰაბიტატები</w:t>
      </w:r>
      <w:r w:rsidR="00F24A28" w:rsidRPr="00082502">
        <w:rPr>
          <w:rFonts w:ascii="Sylfaen" w:hAnsi="Sylfaen" w:cstheme="minorHAnsi"/>
          <w:lang w:val="ka-GE"/>
        </w:rPr>
        <w:t xml:space="preserve"> </w:t>
      </w:r>
      <w:r w:rsidR="00BB4D3F" w:rsidRPr="00082502">
        <w:rPr>
          <w:rFonts w:ascii="Sylfaen" w:hAnsi="Sylfaen" w:cstheme="minorHAnsi"/>
          <w:lang w:val="ka-GE"/>
        </w:rPr>
        <w:t xml:space="preserve">წარმოადგენენ ზურმუხტის ქსელის </w:t>
      </w:r>
      <w:r w:rsidR="00FA3A2B" w:rsidRPr="00082502">
        <w:rPr>
          <w:rFonts w:ascii="Sylfaen" w:hAnsi="Sylfaen" w:cstheme="minorHAnsi"/>
          <w:lang w:val="ka-GE"/>
        </w:rPr>
        <w:t xml:space="preserve">ტერიტორიის </w:t>
      </w:r>
      <w:r w:rsidR="00F24A28" w:rsidRPr="00082502">
        <w:rPr>
          <w:rFonts w:ascii="Sylfaen" w:hAnsi="Sylfaen" w:cstheme="minorHAnsi"/>
          <w:lang w:val="ka-GE"/>
        </w:rPr>
        <w:t>GE0000002- არხოტის ჰაბიტატებს</w:t>
      </w:r>
      <w:r w:rsidR="00770A16">
        <w:rPr>
          <w:rFonts w:ascii="Sylfaen" w:hAnsi="Sylfaen" w:cstheme="minorHAnsi"/>
          <w:lang w:val="ka-GE"/>
        </w:rPr>
        <w:t>;</w:t>
      </w:r>
    </w:p>
    <w:p w14:paraId="5B62DBDB" w14:textId="071BB8D3" w:rsidR="00BB4D3F" w:rsidRPr="00082502" w:rsidRDefault="002E08A9" w:rsidP="002E08A9">
      <w:pPr>
        <w:spacing w:after="0" w:line="240" w:lineRule="auto"/>
        <w:jc w:val="both"/>
        <w:rPr>
          <w:rFonts w:ascii="Sylfaen" w:hAnsi="Sylfaen" w:cstheme="minorHAnsi"/>
          <w:lang w:val="ka-GE"/>
        </w:rPr>
      </w:pPr>
      <w:r w:rsidRPr="00082502">
        <w:rPr>
          <w:rFonts w:ascii="Sylfaen" w:hAnsi="Sylfaen" w:cstheme="minorHAnsi"/>
          <w:lang w:val="ka-GE"/>
        </w:rPr>
        <w:t>ე) ს</w:t>
      </w:r>
      <w:r w:rsidR="00BB4D3F" w:rsidRPr="00082502">
        <w:rPr>
          <w:rFonts w:ascii="Sylfaen" w:hAnsi="Sylfaen" w:cstheme="minorHAnsi"/>
          <w:lang w:val="ka-GE"/>
        </w:rPr>
        <w:t>ახეობებით უკიდურესად მდიდარი მაღალმთის მდელოები და ალპური ხალები: მაღალმთიანი მდელოები მდიდარია სახეობრივი შემადგენლობით. მასში შედის 400-ზე მეტი სახეობა, მათ შორის 90 კავკასიური ენდემური სახეობა და 59 სახეობა ცენტრალურ და აღმოსავლეთ კავკასიაში. არჩვმა (</w:t>
      </w:r>
      <w:r w:rsidR="00BB4D3F" w:rsidRPr="00082502">
        <w:rPr>
          <w:rFonts w:ascii="Sylfaen" w:hAnsi="Sylfaen" w:cstheme="minorHAnsi"/>
          <w:i/>
          <w:lang w:val="ka-GE"/>
        </w:rPr>
        <w:t>Rupicapra rupicapra</w:t>
      </w:r>
      <w:r w:rsidR="00BB4D3F" w:rsidRPr="00082502">
        <w:rPr>
          <w:rFonts w:ascii="Sylfaen" w:hAnsi="Sylfaen" w:cstheme="minorHAnsi"/>
          <w:lang w:val="ka-GE"/>
        </w:rPr>
        <w:t>) საცხოვრებელი მაღალმთიან მდელოებში ჰპოვა</w:t>
      </w:r>
      <w:r w:rsidR="00770A16">
        <w:rPr>
          <w:rFonts w:ascii="Sylfaen" w:hAnsi="Sylfaen" w:cstheme="minorHAnsi"/>
          <w:lang w:val="ka-GE"/>
        </w:rPr>
        <w:t>;</w:t>
      </w:r>
    </w:p>
    <w:p w14:paraId="7A995299" w14:textId="7CE43CE1" w:rsidR="00BB4D3F" w:rsidRPr="00082502" w:rsidRDefault="00F45B79" w:rsidP="002E08A9">
      <w:pPr>
        <w:spacing w:after="0" w:line="240" w:lineRule="auto"/>
        <w:jc w:val="both"/>
        <w:rPr>
          <w:rFonts w:ascii="Sylfaen" w:hAnsi="Sylfaen" w:cstheme="minorHAnsi"/>
          <w:i/>
          <w:lang w:val="ka-GE"/>
        </w:rPr>
      </w:pPr>
      <w:r w:rsidRPr="00082502">
        <w:rPr>
          <w:rFonts w:ascii="Sylfaen" w:eastAsia="Times New Roman" w:hAnsi="Sylfaen" w:cstheme="minorHAnsi"/>
          <w:lang w:val="ka-GE"/>
        </w:rPr>
        <w:t xml:space="preserve">ვ) </w:t>
      </w:r>
      <w:r w:rsidR="00BB4D3F" w:rsidRPr="00082502">
        <w:rPr>
          <w:rFonts w:ascii="Sylfaen" w:eastAsia="Times New Roman" w:hAnsi="Sylfaen" w:cstheme="minorHAnsi"/>
          <w:lang w:val="ka-GE"/>
        </w:rPr>
        <w:t xml:space="preserve">კლდე-ნაშალ-ღორღიანების </w:t>
      </w:r>
      <w:r w:rsidR="00BB4D3F" w:rsidRPr="00082502">
        <w:rPr>
          <w:rFonts w:ascii="Sylfaen" w:hAnsi="Sylfaen" w:cstheme="minorHAnsi"/>
          <w:lang w:val="ka-GE"/>
        </w:rPr>
        <w:t>ჰაბიტატები:</w:t>
      </w:r>
      <w:r w:rsidR="00BB4D3F" w:rsidRPr="00082502">
        <w:rPr>
          <w:rFonts w:ascii="Sylfaen" w:hAnsi="Sylfaen" w:cstheme="minorHAnsi"/>
          <w:i/>
          <w:lang w:val="ka-GE"/>
        </w:rPr>
        <w:t xml:space="preserve"> </w:t>
      </w:r>
      <w:r w:rsidR="00BB4D3F" w:rsidRPr="00082502">
        <w:rPr>
          <w:rFonts w:ascii="Sylfaen" w:hAnsi="Sylfaen" w:cstheme="minorHAnsi"/>
          <w:lang w:val="ka-GE"/>
        </w:rPr>
        <w:t xml:space="preserve">წარმოადგენს ჰაბიტატს იშვიათ მცენარეთა სახეობებისთვის. </w:t>
      </w:r>
      <w:r w:rsidR="00144EB2" w:rsidRPr="00082502">
        <w:rPr>
          <w:rFonts w:ascii="Sylfaen" w:hAnsi="Sylfaen" w:cstheme="minorHAnsi"/>
          <w:lang w:val="ka-GE"/>
        </w:rPr>
        <w:t xml:space="preserve">აღნიშნული ჰაბიტატი </w:t>
      </w:r>
      <w:r w:rsidR="00BB4D3F" w:rsidRPr="00082502">
        <w:rPr>
          <w:rFonts w:ascii="Sylfaen" w:hAnsi="Sylfaen" w:cstheme="minorHAnsi"/>
          <w:lang w:val="ka-GE"/>
        </w:rPr>
        <w:t>აღმოსავლეთ</w:t>
      </w:r>
      <w:r w:rsidR="00696C09" w:rsidRPr="00082502">
        <w:rPr>
          <w:rFonts w:ascii="Sylfaen" w:hAnsi="Sylfaen" w:cstheme="minorHAnsi"/>
          <w:lang w:val="ka-GE"/>
        </w:rPr>
        <w:t xml:space="preserve"> </w:t>
      </w:r>
      <w:r w:rsidR="00BB4D3F" w:rsidRPr="00082502">
        <w:rPr>
          <w:rFonts w:ascii="Sylfaen" w:hAnsi="Sylfaen" w:cstheme="minorHAnsi"/>
          <w:lang w:val="ka-GE"/>
        </w:rPr>
        <w:t>კავკასიური ჯიხვი</w:t>
      </w:r>
      <w:r w:rsidR="00144EB2" w:rsidRPr="00082502">
        <w:rPr>
          <w:rFonts w:ascii="Sylfaen" w:hAnsi="Sylfaen" w:cstheme="minorHAnsi"/>
          <w:lang w:val="ka-GE"/>
        </w:rPr>
        <w:t>სა</w:t>
      </w:r>
      <w:r w:rsidR="00BB4D3F" w:rsidRPr="00082502">
        <w:rPr>
          <w:rFonts w:ascii="Sylfaen" w:hAnsi="Sylfaen" w:cstheme="minorHAnsi"/>
          <w:lang w:val="ka-GE"/>
        </w:rPr>
        <w:t xml:space="preserve"> (</w:t>
      </w:r>
      <w:r w:rsidR="00BB4D3F" w:rsidRPr="00082502">
        <w:rPr>
          <w:rFonts w:ascii="Sylfaen" w:hAnsi="Sylfaen" w:cstheme="minorHAnsi"/>
          <w:i/>
          <w:lang w:val="ka-GE"/>
        </w:rPr>
        <w:t>Capra cylindricornis</w:t>
      </w:r>
      <w:r w:rsidR="00BB4D3F" w:rsidRPr="00082502">
        <w:rPr>
          <w:rFonts w:ascii="Sylfaen" w:hAnsi="Sylfaen" w:cstheme="minorHAnsi"/>
          <w:lang w:val="ka-GE"/>
        </w:rPr>
        <w:t>) და კავკასიურ</w:t>
      </w:r>
      <w:r w:rsidR="00BD433C" w:rsidRPr="00082502">
        <w:rPr>
          <w:rFonts w:ascii="Sylfaen" w:hAnsi="Sylfaen" w:cstheme="minorHAnsi"/>
          <w:lang w:val="ka-GE"/>
        </w:rPr>
        <w:t>ი</w:t>
      </w:r>
      <w:r w:rsidR="00BB4D3F" w:rsidRPr="00082502">
        <w:rPr>
          <w:rFonts w:ascii="Sylfaen" w:hAnsi="Sylfaen" w:cstheme="minorHAnsi"/>
          <w:lang w:val="ka-GE"/>
        </w:rPr>
        <w:t xml:space="preserve"> შურთხის (</w:t>
      </w:r>
      <w:r w:rsidR="00BB4D3F" w:rsidRPr="00082502">
        <w:rPr>
          <w:rFonts w:ascii="Sylfaen" w:hAnsi="Sylfaen" w:cstheme="minorHAnsi"/>
          <w:i/>
          <w:lang w:val="ka-GE"/>
        </w:rPr>
        <w:t>Tetraogallus caucasicus</w:t>
      </w:r>
      <w:r w:rsidR="00BB4D3F" w:rsidRPr="00082502">
        <w:rPr>
          <w:rFonts w:ascii="Sylfaen" w:hAnsi="Sylfaen" w:cstheme="minorHAnsi"/>
          <w:lang w:val="ka-GE"/>
        </w:rPr>
        <w:t>) საარსებო გარემოს წარმოადგენს</w:t>
      </w:r>
      <w:r w:rsidR="00770A16">
        <w:rPr>
          <w:rFonts w:ascii="Sylfaen" w:hAnsi="Sylfaen" w:cstheme="minorHAnsi"/>
          <w:lang w:val="ka-GE"/>
        </w:rPr>
        <w:t>;</w:t>
      </w:r>
    </w:p>
    <w:p w14:paraId="6702A2F4" w14:textId="79622BA9" w:rsidR="00BB4D3F" w:rsidRPr="00082502" w:rsidRDefault="00F45B79" w:rsidP="00F45B79">
      <w:pPr>
        <w:spacing w:after="0" w:line="240" w:lineRule="auto"/>
        <w:jc w:val="both"/>
        <w:rPr>
          <w:rFonts w:ascii="Sylfaen" w:hAnsi="Sylfaen" w:cstheme="minorHAnsi"/>
          <w:lang w:val="ka-GE"/>
        </w:rPr>
      </w:pPr>
      <w:r w:rsidRPr="00082502">
        <w:rPr>
          <w:rFonts w:ascii="Sylfaen" w:hAnsi="Sylfaen" w:cstheme="minorHAnsi"/>
          <w:lang w:val="ka-GE"/>
        </w:rPr>
        <w:lastRenderedPageBreak/>
        <w:t xml:space="preserve">ზ) </w:t>
      </w:r>
      <w:r w:rsidR="00BB4D3F" w:rsidRPr="00082502">
        <w:rPr>
          <w:rFonts w:ascii="Sylfaen" w:hAnsi="Sylfaen" w:cstheme="minorHAnsi"/>
          <w:lang w:val="ka-GE"/>
        </w:rPr>
        <w:t>ჭალის ტყეები: მოიცავს მურყანის (</w:t>
      </w:r>
      <w:r w:rsidR="00BB4D3F" w:rsidRPr="00082502">
        <w:rPr>
          <w:rFonts w:ascii="Sylfaen" w:hAnsi="Sylfaen" w:cstheme="minorHAnsi"/>
          <w:i/>
          <w:lang w:val="ka-GE"/>
        </w:rPr>
        <w:t xml:space="preserve">Alnus barbata </w:t>
      </w:r>
      <w:r w:rsidR="00BB4D3F" w:rsidRPr="00082502">
        <w:rPr>
          <w:rFonts w:ascii="Sylfaen" w:hAnsi="Sylfaen" w:cstheme="minorHAnsi"/>
          <w:lang w:val="ka-GE"/>
        </w:rPr>
        <w:t>C</w:t>
      </w:r>
      <w:r w:rsidR="008B7081" w:rsidRPr="00082502">
        <w:rPr>
          <w:rFonts w:ascii="Sylfaen" w:hAnsi="Sylfaen" w:cstheme="minorHAnsi"/>
          <w:lang w:val="ka-GE"/>
        </w:rPr>
        <w:t>.</w:t>
      </w:r>
      <w:r w:rsidR="00BB4D3F" w:rsidRPr="00082502">
        <w:rPr>
          <w:rFonts w:ascii="Sylfaen" w:hAnsi="Sylfaen" w:cstheme="minorHAnsi"/>
          <w:lang w:val="ka-GE"/>
        </w:rPr>
        <w:t>A</w:t>
      </w:r>
      <w:r w:rsidR="008B7081" w:rsidRPr="00082502">
        <w:rPr>
          <w:rFonts w:ascii="Sylfaen" w:hAnsi="Sylfaen" w:cstheme="minorHAnsi"/>
          <w:lang w:val="ka-GE"/>
        </w:rPr>
        <w:t>.</w:t>
      </w:r>
      <w:r w:rsidR="00BB4D3F" w:rsidRPr="00082502">
        <w:rPr>
          <w:rFonts w:ascii="Sylfaen" w:hAnsi="Sylfaen" w:cstheme="minorHAnsi"/>
          <w:lang w:val="ka-GE"/>
        </w:rPr>
        <w:t>Mey.,</w:t>
      </w:r>
      <w:r w:rsidR="00BB4D3F" w:rsidRPr="00082502">
        <w:rPr>
          <w:rFonts w:ascii="Sylfaen" w:hAnsi="Sylfaen" w:cstheme="minorHAnsi"/>
          <w:i/>
          <w:lang w:val="ka-GE"/>
        </w:rPr>
        <w:t xml:space="preserve"> A. incana </w:t>
      </w:r>
      <w:r w:rsidR="00BB4D3F" w:rsidRPr="00082502">
        <w:rPr>
          <w:rFonts w:ascii="Sylfaen" w:hAnsi="Sylfaen" w:cstheme="minorHAnsi"/>
          <w:lang w:val="ka-GE"/>
        </w:rPr>
        <w:t>Linne) შერეული ტირიფის (</w:t>
      </w:r>
      <w:r w:rsidR="00BB4D3F" w:rsidRPr="00082502">
        <w:rPr>
          <w:rFonts w:ascii="Sylfaen" w:hAnsi="Sylfaen" w:cstheme="minorHAnsi"/>
          <w:i/>
          <w:lang w:val="ka-GE"/>
        </w:rPr>
        <w:t>Salix excelsa</w:t>
      </w:r>
      <w:r w:rsidR="00BB4D3F" w:rsidRPr="00082502">
        <w:rPr>
          <w:rFonts w:ascii="Sylfaen" w:hAnsi="Sylfaen" w:cstheme="minorHAnsi"/>
          <w:lang w:val="ka-GE"/>
        </w:rPr>
        <w:t xml:space="preserve"> S</w:t>
      </w:r>
      <w:r w:rsidR="008B7081" w:rsidRPr="00082502">
        <w:rPr>
          <w:rFonts w:ascii="Sylfaen" w:hAnsi="Sylfaen" w:cstheme="minorHAnsi"/>
          <w:lang w:val="ka-GE"/>
        </w:rPr>
        <w:t>.</w:t>
      </w:r>
      <w:r w:rsidR="00BB4D3F" w:rsidRPr="00082502">
        <w:rPr>
          <w:rFonts w:ascii="Sylfaen" w:hAnsi="Sylfaen" w:cstheme="minorHAnsi"/>
          <w:lang w:val="ka-GE"/>
        </w:rPr>
        <w:t>G</w:t>
      </w:r>
      <w:r w:rsidR="008B7081" w:rsidRPr="00082502">
        <w:rPr>
          <w:rFonts w:ascii="Sylfaen" w:hAnsi="Sylfaen" w:cstheme="minorHAnsi"/>
          <w:lang w:val="ka-GE"/>
        </w:rPr>
        <w:t>.</w:t>
      </w:r>
      <w:r w:rsidR="00BB4D3F" w:rsidRPr="00082502">
        <w:rPr>
          <w:rFonts w:ascii="Sylfaen" w:hAnsi="Sylfaen" w:cstheme="minorHAnsi"/>
          <w:lang w:val="ka-GE"/>
        </w:rPr>
        <w:t xml:space="preserve">Gmel, </w:t>
      </w:r>
      <w:r w:rsidR="00BB4D3F" w:rsidRPr="00082502">
        <w:rPr>
          <w:rFonts w:ascii="Sylfaen" w:hAnsi="Sylfaen" w:cstheme="minorHAnsi"/>
          <w:i/>
          <w:lang w:val="ka-GE"/>
        </w:rPr>
        <w:t>S. alba</w:t>
      </w:r>
      <w:r w:rsidR="00BB4D3F" w:rsidRPr="00082502">
        <w:rPr>
          <w:rFonts w:ascii="Sylfaen" w:hAnsi="Sylfaen" w:cstheme="minorHAnsi"/>
          <w:lang w:val="ka-GE"/>
        </w:rPr>
        <w:t xml:space="preserve"> Linne), შავი </w:t>
      </w:r>
      <w:r w:rsidR="00705777" w:rsidRPr="00082502">
        <w:rPr>
          <w:rFonts w:ascii="Sylfaen" w:hAnsi="Sylfaen" w:cstheme="minorHAnsi"/>
          <w:lang w:val="ka-GE"/>
        </w:rPr>
        <w:t>ვერხვის</w:t>
      </w:r>
      <w:r w:rsidR="00BB4D3F" w:rsidRPr="00082502">
        <w:rPr>
          <w:rFonts w:ascii="Sylfaen" w:hAnsi="Sylfaen" w:cstheme="minorHAnsi"/>
          <w:lang w:val="ka-GE"/>
        </w:rPr>
        <w:t xml:space="preserve"> (</w:t>
      </w:r>
      <w:r w:rsidR="00BB4D3F" w:rsidRPr="00082502">
        <w:rPr>
          <w:rFonts w:ascii="Sylfaen" w:hAnsi="Sylfaen" w:cstheme="minorHAnsi"/>
          <w:i/>
          <w:lang w:val="ka-GE"/>
        </w:rPr>
        <w:t>Populus nigra</w:t>
      </w:r>
      <w:r w:rsidR="00BB4D3F" w:rsidRPr="00082502">
        <w:rPr>
          <w:rFonts w:ascii="Sylfaen" w:hAnsi="Sylfaen" w:cstheme="minorHAnsi"/>
          <w:lang w:val="ka-GE"/>
        </w:rPr>
        <w:t xml:space="preserve"> Linne) და თეთრი </w:t>
      </w:r>
      <w:r w:rsidR="00705777" w:rsidRPr="00082502">
        <w:rPr>
          <w:rFonts w:ascii="Sylfaen" w:hAnsi="Sylfaen" w:cstheme="minorHAnsi"/>
          <w:lang w:val="ka-GE"/>
        </w:rPr>
        <w:t>ვერხვის</w:t>
      </w:r>
      <w:r w:rsidR="00BB4D3F" w:rsidRPr="00082502">
        <w:rPr>
          <w:rFonts w:ascii="Sylfaen" w:hAnsi="Sylfaen" w:cstheme="minorHAnsi"/>
          <w:lang w:val="ka-GE"/>
        </w:rPr>
        <w:t xml:space="preserve"> (</w:t>
      </w:r>
      <w:r w:rsidR="00BB4D3F" w:rsidRPr="00082502">
        <w:rPr>
          <w:rFonts w:ascii="Sylfaen" w:hAnsi="Sylfaen" w:cstheme="minorHAnsi"/>
          <w:i/>
          <w:lang w:val="ka-GE"/>
        </w:rPr>
        <w:t>Populus canescens</w:t>
      </w:r>
      <w:r w:rsidR="00BB4D3F" w:rsidRPr="00082502">
        <w:rPr>
          <w:rFonts w:ascii="Sylfaen" w:hAnsi="Sylfaen" w:cstheme="minorHAnsi"/>
          <w:lang w:val="ka-GE"/>
        </w:rPr>
        <w:t xml:space="preserve"> Ait) ტყეებს. ჭალის ტყეები დაცული ტერიტორიების</w:t>
      </w:r>
      <w:r w:rsidR="00144EB2" w:rsidRPr="00082502">
        <w:rPr>
          <w:rFonts w:ascii="Sylfaen" w:hAnsi="Sylfaen" w:cstheme="minorHAnsi"/>
          <w:lang w:val="ka-GE"/>
        </w:rPr>
        <w:t xml:space="preserve"> ფარგლებში არ არის</w:t>
      </w:r>
      <w:r w:rsidR="00BB4D3F" w:rsidRPr="00082502">
        <w:rPr>
          <w:rFonts w:ascii="Sylfaen" w:hAnsi="Sylfaen" w:cstheme="minorHAnsi"/>
          <w:lang w:val="ka-GE"/>
        </w:rPr>
        <w:t xml:space="preserve"> მთიან</w:t>
      </w:r>
      <w:r w:rsidR="00144EB2" w:rsidRPr="00082502">
        <w:rPr>
          <w:rFonts w:ascii="Sylfaen" w:hAnsi="Sylfaen" w:cstheme="minorHAnsi"/>
          <w:lang w:val="ka-GE"/>
        </w:rPr>
        <w:t xml:space="preserve"> ნაწილში გავრცელებული. ზოგადად </w:t>
      </w:r>
      <w:r w:rsidR="00BB4D3F" w:rsidRPr="00082502">
        <w:rPr>
          <w:rFonts w:ascii="Sylfaen" w:hAnsi="Sylfaen" w:cstheme="minorHAnsi"/>
          <w:lang w:val="ka-GE"/>
        </w:rPr>
        <w:t xml:space="preserve">ითვლება, რომ ჭალის ტყეების </w:t>
      </w:r>
      <w:r w:rsidR="00144EB2" w:rsidRPr="00082502">
        <w:rPr>
          <w:rFonts w:ascii="Sylfaen" w:hAnsi="Sylfaen" w:cstheme="minorHAnsi"/>
          <w:lang w:val="ka-GE"/>
        </w:rPr>
        <w:t xml:space="preserve">ფართობი </w:t>
      </w:r>
      <w:r w:rsidR="00BB4D3F" w:rsidRPr="00082502">
        <w:rPr>
          <w:rFonts w:ascii="Sylfaen" w:hAnsi="Sylfaen" w:cstheme="minorHAnsi"/>
          <w:lang w:val="ka-GE"/>
        </w:rPr>
        <w:t xml:space="preserve">მცირდება </w:t>
      </w:r>
      <w:r w:rsidR="00144EB2" w:rsidRPr="00082502">
        <w:rPr>
          <w:rFonts w:ascii="Sylfaen" w:hAnsi="Sylfaen" w:cstheme="minorHAnsi"/>
          <w:lang w:val="ka-GE"/>
        </w:rPr>
        <w:t xml:space="preserve">ქვეყნის მასშტაბით. </w:t>
      </w:r>
      <w:r w:rsidR="00BB4D3F" w:rsidRPr="00082502">
        <w:rPr>
          <w:rFonts w:ascii="Sylfaen" w:hAnsi="Sylfaen" w:cstheme="minorHAnsi"/>
          <w:lang w:val="ka-GE"/>
        </w:rPr>
        <w:t xml:space="preserve"> </w:t>
      </w:r>
      <w:r w:rsidR="00907C26" w:rsidRPr="00082502">
        <w:rPr>
          <w:rFonts w:ascii="Sylfaen" w:hAnsi="Sylfaen" w:cstheme="minorHAnsi"/>
          <w:lang w:val="ka-GE"/>
        </w:rPr>
        <w:t xml:space="preserve">ჭალის ტყეებს ენიჭებათ მნიშვნელოვანი როლი არაგვის ქვემო წელში ეკოსისტემის მარეგულირებელი ფუნქციის თვალსაზრისით, განსაკუთრებით </w:t>
      </w:r>
      <w:r w:rsidR="00BB4D3F" w:rsidRPr="00082502">
        <w:rPr>
          <w:rFonts w:ascii="Sylfaen" w:hAnsi="Sylfaen" w:cstheme="minorHAnsi"/>
          <w:lang w:val="ka-GE"/>
        </w:rPr>
        <w:t>ჟინვალის წყალსაცავი</w:t>
      </w:r>
      <w:r w:rsidR="00907C26" w:rsidRPr="00082502">
        <w:rPr>
          <w:rFonts w:ascii="Sylfaen" w:hAnsi="Sylfaen" w:cstheme="minorHAnsi"/>
          <w:lang w:val="ka-GE"/>
        </w:rPr>
        <w:t>ს წყლით შევსებაში, რომელიც</w:t>
      </w:r>
      <w:r w:rsidR="00BB4D3F" w:rsidRPr="00082502">
        <w:rPr>
          <w:rFonts w:ascii="Sylfaen" w:hAnsi="Sylfaen" w:cstheme="minorHAnsi"/>
          <w:lang w:val="ka-GE"/>
        </w:rPr>
        <w:t xml:space="preserve"> გამოიყენება სასმელ</w:t>
      </w:r>
      <w:r w:rsidR="00907C26" w:rsidRPr="00082502">
        <w:rPr>
          <w:rFonts w:ascii="Sylfaen" w:hAnsi="Sylfaen" w:cstheme="minorHAnsi"/>
          <w:lang w:val="ka-GE"/>
        </w:rPr>
        <w:t xml:space="preserve">ად </w:t>
      </w:r>
      <w:r w:rsidR="00BB4D3F" w:rsidRPr="00082502">
        <w:rPr>
          <w:rFonts w:ascii="Sylfaen" w:hAnsi="Sylfaen" w:cstheme="minorHAnsi"/>
          <w:lang w:val="ka-GE"/>
        </w:rPr>
        <w:t xml:space="preserve"> და ენერგიის გამომუშავებისთვის</w:t>
      </w:r>
      <w:r w:rsidR="00770A16">
        <w:rPr>
          <w:rFonts w:ascii="Sylfaen" w:hAnsi="Sylfaen" w:cstheme="minorHAnsi"/>
          <w:lang w:val="ka-GE"/>
        </w:rPr>
        <w:t>;</w:t>
      </w:r>
    </w:p>
    <w:p w14:paraId="6B324FB7" w14:textId="6AA95FC7" w:rsidR="00BB4D3F" w:rsidRPr="00082502" w:rsidRDefault="005D4C08" w:rsidP="00F45B79">
      <w:pPr>
        <w:spacing w:after="0" w:line="240" w:lineRule="auto"/>
        <w:jc w:val="both"/>
        <w:rPr>
          <w:rFonts w:ascii="Sylfaen" w:hAnsi="Sylfaen" w:cstheme="minorHAnsi"/>
          <w:lang w:val="ka-GE"/>
        </w:rPr>
      </w:pPr>
      <w:r w:rsidRPr="00082502">
        <w:rPr>
          <w:rFonts w:ascii="Sylfaen" w:hAnsi="Sylfaen" w:cstheme="minorHAnsi"/>
          <w:lang w:val="ka-GE"/>
        </w:rPr>
        <w:t>თ</w:t>
      </w:r>
      <w:r w:rsidR="00F45B79" w:rsidRPr="00082502">
        <w:rPr>
          <w:rFonts w:ascii="Sylfaen" w:hAnsi="Sylfaen" w:cstheme="minorHAnsi"/>
          <w:lang w:val="ka-GE"/>
        </w:rPr>
        <w:t xml:space="preserve">) </w:t>
      </w:r>
      <w:r w:rsidR="00BB4D3F" w:rsidRPr="00082502">
        <w:rPr>
          <w:rFonts w:ascii="Sylfaen" w:hAnsi="Sylfaen" w:cstheme="minorHAnsi"/>
          <w:lang w:val="ka-GE"/>
        </w:rPr>
        <w:t>მდინარეები/წყაროები</w:t>
      </w:r>
      <w:r w:rsidR="00441112" w:rsidRPr="00082502">
        <w:rPr>
          <w:rFonts w:ascii="Sylfaen" w:hAnsi="Sylfaen" w:cstheme="minorHAnsi"/>
          <w:lang w:val="ka-GE"/>
        </w:rPr>
        <w:t>/ტბები</w:t>
      </w:r>
      <w:r w:rsidR="00D573D1" w:rsidRPr="00082502">
        <w:rPr>
          <w:rFonts w:ascii="Sylfaen" w:hAnsi="Sylfaen" w:cstheme="minorHAnsi"/>
          <w:lang w:val="ka-GE"/>
        </w:rPr>
        <w:t xml:space="preserve">: </w:t>
      </w:r>
      <w:r w:rsidR="00E97287" w:rsidRPr="00082502">
        <w:rPr>
          <w:rFonts w:ascii="Sylfaen" w:hAnsi="Sylfaen" w:cstheme="minorHAnsi"/>
          <w:lang w:val="ka-GE"/>
        </w:rPr>
        <w:t xml:space="preserve">უმნიშვნელოვანესია </w:t>
      </w:r>
      <w:r w:rsidR="00BB4D3F" w:rsidRPr="00082502">
        <w:rPr>
          <w:rFonts w:ascii="Sylfaen" w:hAnsi="Sylfaen" w:cstheme="minorHAnsi"/>
          <w:lang w:val="ka-GE"/>
        </w:rPr>
        <w:t>დაცული ტერიტორიების ყველა სხვა ეკოსისტემის ფუნქციონირების</w:t>
      </w:r>
      <w:r w:rsidR="00E97287" w:rsidRPr="00082502">
        <w:rPr>
          <w:rFonts w:ascii="Sylfaen" w:hAnsi="Sylfaen" w:cstheme="minorHAnsi"/>
          <w:lang w:val="ka-GE"/>
        </w:rPr>
        <w:t>თვის</w:t>
      </w:r>
      <w:r w:rsidR="00BB4D3F" w:rsidRPr="00082502">
        <w:rPr>
          <w:rFonts w:ascii="Sylfaen" w:hAnsi="Sylfaen" w:cstheme="minorHAnsi"/>
          <w:lang w:val="ka-GE"/>
        </w:rPr>
        <w:t xml:space="preserve">. </w:t>
      </w:r>
      <w:r w:rsidR="00B92D4A" w:rsidRPr="00082502">
        <w:rPr>
          <w:rFonts w:ascii="Sylfaen" w:hAnsi="Sylfaen" w:cstheme="minorHAnsi"/>
          <w:lang w:val="ka-GE"/>
        </w:rPr>
        <w:t>დაცული ტერიტორიების ფარგლებში გავრცელებული ტბები მტკნარი წყლის რეზერვს, ასევე მნიშვნელოვან ჰაბიტატებს წარმოადგენ</w:t>
      </w:r>
      <w:r w:rsidR="00770A16">
        <w:rPr>
          <w:rFonts w:ascii="Sylfaen" w:hAnsi="Sylfaen" w:cstheme="minorHAnsi"/>
          <w:lang w:val="ka-GE"/>
        </w:rPr>
        <w:t>ს</w:t>
      </w:r>
      <w:r w:rsidR="00B92D4A" w:rsidRPr="00082502">
        <w:rPr>
          <w:rFonts w:ascii="Sylfaen" w:hAnsi="Sylfaen" w:cstheme="minorHAnsi"/>
          <w:lang w:val="ka-GE"/>
        </w:rPr>
        <w:t xml:space="preserve"> იქ გავრცელებული ცოცხალი ორგანიზმებისთვის. </w:t>
      </w:r>
      <w:r w:rsidR="00D573D1" w:rsidRPr="00082502">
        <w:rPr>
          <w:rFonts w:ascii="Sylfaen" w:hAnsi="Sylfaen" w:cstheme="minorHAnsi"/>
          <w:lang w:val="ka-GE"/>
        </w:rPr>
        <w:t xml:space="preserve">მდინარეები </w:t>
      </w:r>
      <w:r w:rsidR="00BB4D3F" w:rsidRPr="00082502">
        <w:rPr>
          <w:rFonts w:ascii="Sylfaen" w:hAnsi="Sylfaen" w:cstheme="minorHAnsi"/>
          <w:lang w:val="ka-GE"/>
        </w:rPr>
        <w:t>კალმახისათვის (</w:t>
      </w:r>
      <w:r w:rsidR="00BB4D3F" w:rsidRPr="00082502">
        <w:rPr>
          <w:rFonts w:ascii="Sylfaen" w:hAnsi="Sylfaen" w:cstheme="minorHAnsi"/>
          <w:i/>
          <w:lang w:val="ka-GE"/>
        </w:rPr>
        <w:t xml:space="preserve">Salmo </w:t>
      </w:r>
      <w:r w:rsidR="00D3625E" w:rsidRPr="00082502">
        <w:rPr>
          <w:rFonts w:ascii="Sylfaen" w:hAnsi="Sylfaen" w:cstheme="minorHAnsi"/>
          <w:i/>
          <w:lang w:val="ka-GE"/>
        </w:rPr>
        <w:t>fario</w:t>
      </w:r>
      <w:r w:rsidR="00BB4D3F" w:rsidRPr="00082502">
        <w:rPr>
          <w:rFonts w:ascii="Sylfaen" w:hAnsi="Sylfaen" w:cstheme="minorHAnsi"/>
          <w:lang w:val="ka-GE"/>
        </w:rPr>
        <w:t>) მნიშვნელოვანი ჰაბიტატი</w:t>
      </w:r>
      <w:r w:rsidR="00D573D1" w:rsidRPr="00082502">
        <w:rPr>
          <w:rFonts w:ascii="Sylfaen" w:hAnsi="Sylfaen" w:cstheme="minorHAnsi"/>
          <w:lang w:val="ka-GE"/>
        </w:rPr>
        <w:t>ა</w:t>
      </w:r>
      <w:r w:rsidR="00BB4D3F" w:rsidRPr="00082502">
        <w:rPr>
          <w:rFonts w:ascii="Sylfaen" w:hAnsi="Sylfaen" w:cstheme="minorHAnsi"/>
          <w:lang w:val="ka-GE"/>
        </w:rPr>
        <w:t xml:space="preserve">. </w:t>
      </w:r>
      <w:r w:rsidR="00D573D1" w:rsidRPr="00082502">
        <w:rPr>
          <w:rFonts w:ascii="Sylfaen" w:hAnsi="Sylfaen" w:cstheme="minorHAnsi"/>
          <w:lang w:val="ka-GE"/>
        </w:rPr>
        <w:t xml:space="preserve"> აქვთ</w:t>
      </w:r>
      <w:r w:rsidR="00BB4D3F" w:rsidRPr="00082502">
        <w:rPr>
          <w:rFonts w:ascii="Sylfaen" w:hAnsi="Sylfaen" w:cstheme="minorHAnsi"/>
          <w:lang w:val="ka-GE"/>
        </w:rPr>
        <w:t xml:space="preserve"> </w:t>
      </w:r>
      <w:r w:rsidR="00E97287" w:rsidRPr="00082502">
        <w:rPr>
          <w:rFonts w:ascii="Sylfaen" w:hAnsi="Sylfaen" w:cstheme="minorHAnsi"/>
          <w:lang w:val="ka-GE"/>
        </w:rPr>
        <w:t xml:space="preserve">ჰაბიტატების, </w:t>
      </w:r>
      <w:r w:rsidR="00B92D4A" w:rsidRPr="00082502">
        <w:rPr>
          <w:rFonts w:ascii="Sylfaen" w:hAnsi="Sylfaen" w:cstheme="minorHAnsi"/>
          <w:lang w:val="ka-GE"/>
        </w:rPr>
        <w:t>მარეგულირებელი</w:t>
      </w:r>
      <w:r w:rsidR="00E97287" w:rsidRPr="00082502">
        <w:rPr>
          <w:rFonts w:ascii="Sylfaen" w:hAnsi="Sylfaen" w:cstheme="minorHAnsi"/>
          <w:lang w:val="ka-GE"/>
        </w:rPr>
        <w:t xml:space="preserve"> </w:t>
      </w:r>
      <w:r w:rsidR="00B92D4A" w:rsidRPr="00082502">
        <w:rPr>
          <w:rFonts w:ascii="Sylfaen" w:hAnsi="Sylfaen" w:cstheme="minorHAnsi"/>
          <w:lang w:val="ka-GE"/>
        </w:rPr>
        <w:t xml:space="preserve">და უზრუნველმყოფელი ეკოსისტემური </w:t>
      </w:r>
      <w:r w:rsidR="00E97287" w:rsidRPr="00082502">
        <w:rPr>
          <w:rFonts w:ascii="Sylfaen" w:hAnsi="Sylfaen" w:cstheme="minorHAnsi"/>
          <w:lang w:val="ka-GE"/>
        </w:rPr>
        <w:t xml:space="preserve">მომსახურებების როლი. </w:t>
      </w:r>
      <w:r w:rsidR="00B92D4A" w:rsidRPr="00082502">
        <w:rPr>
          <w:rFonts w:ascii="Sylfaen" w:hAnsi="Sylfaen" w:cstheme="minorHAnsi"/>
          <w:lang w:val="ka-GE"/>
        </w:rPr>
        <w:t>ასე მაგალითად</w:t>
      </w:r>
      <w:r w:rsidR="00770A16">
        <w:rPr>
          <w:rFonts w:ascii="Sylfaen" w:hAnsi="Sylfaen" w:cstheme="minorHAnsi"/>
          <w:lang w:val="ka-GE"/>
        </w:rPr>
        <w:t>,</w:t>
      </w:r>
      <w:r w:rsidR="00B92D4A" w:rsidRPr="00082502">
        <w:rPr>
          <w:rFonts w:ascii="Sylfaen" w:hAnsi="Sylfaen" w:cstheme="minorHAnsi"/>
          <w:lang w:val="ka-GE"/>
        </w:rPr>
        <w:t xml:space="preserve"> დიდი მნიშვნელობა აქვს მდინარე არაგვს, რომელიც</w:t>
      </w:r>
      <w:r w:rsidR="00BB4D3F" w:rsidRPr="00082502">
        <w:rPr>
          <w:rFonts w:ascii="Sylfaen" w:hAnsi="Sylfaen" w:cstheme="minorHAnsi"/>
          <w:lang w:val="ka-GE"/>
        </w:rPr>
        <w:t xml:space="preserve"> ჩაედინება ჟინვალის წყალსაცავში</w:t>
      </w:r>
      <w:r w:rsidR="00B92D4A" w:rsidRPr="00082502">
        <w:rPr>
          <w:rFonts w:ascii="Sylfaen" w:hAnsi="Sylfaen" w:cstheme="minorHAnsi"/>
          <w:lang w:val="ka-GE"/>
        </w:rPr>
        <w:t xml:space="preserve"> და </w:t>
      </w:r>
      <w:r w:rsidR="00BB4D3F" w:rsidRPr="00082502">
        <w:rPr>
          <w:rFonts w:ascii="Sylfaen" w:hAnsi="Sylfaen" w:cstheme="minorHAnsi"/>
          <w:lang w:val="ka-GE"/>
        </w:rPr>
        <w:t>გამოიყენება ენერგოგამომუშავებისთვის, თბილისის სასმელი წყლის მიწოდებისთვის და მცხეთა-მთიანეთის რეგიონში ირიგაციისთვის</w:t>
      </w:r>
      <w:r w:rsidR="00770A16">
        <w:rPr>
          <w:rFonts w:ascii="Sylfaen" w:hAnsi="Sylfaen" w:cstheme="minorHAnsi"/>
          <w:lang w:val="ka-GE"/>
        </w:rPr>
        <w:t>;</w:t>
      </w:r>
    </w:p>
    <w:p w14:paraId="042920F6" w14:textId="13AE03EB" w:rsidR="00E439D8" w:rsidRPr="00082502" w:rsidRDefault="005D4C08" w:rsidP="00F45B79">
      <w:pPr>
        <w:spacing w:after="0" w:line="240" w:lineRule="auto"/>
        <w:jc w:val="both"/>
        <w:rPr>
          <w:rFonts w:ascii="Sylfaen" w:hAnsi="Sylfaen" w:cstheme="minorHAnsi"/>
          <w:lang w:val="ka-GE"/>
        </w:rPr>
      </w:pPr>
      <w:r w:rsidRPr="00082502">
        <w:rPr>
          <w:rFonts w:ascii="Sylfaen" w:hAnsi="Sylfaen" w:cstheme="minorHAnsi"/>
          <w:lang w:val="ka-GE"/>
        </w:rPr>
        <w:t>ი</w:t>
      </w:r>
      <w:r w:rsidR="00F45B79" w:rsidRPr="00082502">
        <w:rPr>
          <w:rFonts w:ascii="Sylfaen" w:hAnsi="Sylfaen" w:cstheme="minorHAnsi"/>
          <w:lang w:val="ka-GE"/>
        </w:rPr>
        <w:t xml:space="preserve">) </w:t>
      </w:r>
      <w:r w:rsidR="00BB4D3F" w:rsidRPr="00082502">
        <w:rPr>
          <w:rFonts w:ascii="Sylfaen" w:hAnsi="Sylfaen" w:cstheme="minorHAnsi"/>
          <w:lang w:val="ka-GE"/>
        </w:rPr>
        <w:t xml:space="preserve">ენდემური და საფრთხის ქვეშ მყოფი ჩლიქოსნები: ესენია, ეროვნულ დონეზე გადაშენების </w:t>
      </w:r>
      <w:r w:rsidR="00D3625E" w:rsidRPr="00082502">
        <w:rPr>
          <w:rFonts w:ascii="Sylfaen" w:hAnsi="Sylfaen" w:cstheme="minorHAnsi"/>
          <w:lang w:val="ka-GE"/>
        </w:rPr>
        <w:t xml:space="preserve">საფრთხის წინაშე </w:t>
      </w:r>
      <w:r w:rsidR="00BB4D3F" w:rsidRPr="00082502">
        <w:rPr>
          <w:rFonts w:ascii="Sylfaen" w:hAnsi="Sylfaen" w:cstheme="minorHAnsi"/>
          <w:lang w:val="ka-GE"/>
        </w:rPr>
        <w:t>მყოფი არჩვი (</w:t>
      </w:r>
      <w:r w:rsidR="00BB4D3F" w:rsidRPr="00082502">
        <w:rPr>
          <w:rFonts w:ascii="Sylfaen" w:hAnsi="Sylfaen" w:cstheme="minorHAnsi"/>
          <w:i/>
          <w:lang w:val="ka-GE"/>
        </w:rPr>
        <w:t>Rupicapra rupicapra</w:t>
      </w:r>
      <w:r w:rsidR="00BB4D3F" w:rsidRPr="00082502">
        <w:rPr>
          <w:rFonts w:ascii="Sylfaen" w:hAnsi="Sylfaen" w:cstheme="minorHAnsi"/>
          <w:lang w:val="ka-GE"/>
        </w:rPr>
        <w:t xml:space="preserve">); გლობალურად </w:t>
      </w:r>
      <w:r w:rsidR="007F7B87" w:rsidRPr="00082502">
        <w:rPr>
          <w:rFonts w:ascii="Sylfaen" w:hAnsi="Sylfaen" w:cstheme="minorHAnsi"/>
          <w:lang w:val="ka-GE"/>
        </w:rPr>
        <w:t xml:space="preserve">საფრთხის წინაშე </w:t>
      </w:r>
      <w:r w:rsidR="00BB4D3F" w:rsidRPr="00082502">
        <w:rPr>
          <w:rFonts w:ascii="Sylfaen" w:hAnsi="Sylfaen" w:cstheme="minorHAnsi"/>
          <w:lang w:val="ka-GE"/>
        </w:rPr>
        <w:t>და ეროვნულ დონეზე კრიტიკულად გადაშენების ზღვარზე მყოფი ნიამორი (</w:t>
      </w:r>
      <w:r w:rsidR="00BB4D3F" w:rsidRPr="00082502">
        <w:rPr>
          <w:rFonts w:ascii="Sylfaen" w:hAnsi="Sylfaen" w:cstheme="minorHAnsi"/>
          <w:i/>
          <w:lang w:val="ka-GE"/>
        </w:rPr>
        <w:t>Capra aegagrus</w:t>
      </w:r>
      <w:r w:rsidR="00BB4D3F" w:rsidRPr="00082502">
        <w:rPr>
          <w:rFonts w:ascii="Sylfaen" w:hAnsi="Sylfaen" w:cstheme="minorHAnsi"/>
          <w:lang w:val="ka-GE"/>
        </w:rPr>
        <w:t>); დიდი კავკასიონის აღმოსავლეთ ნაწილის ენდემური და ეროვნულ დონეზე მოწყვლადი (IUCN წითელი ნუსხა: საფრთხესთან ახლოს მყოფი) აღმოსავლეთკავკასიური ჯიხვი (</w:t>
      </w:r>
      <w:r w:rsidR="00BB4D3F" w:rsidRPr="00082502">
        <w:rPr>
          <w:rFonts w:ascii="Sylfaen" w:hAnsi="Sylfaen" w:cstheme="minorHAnsi"/>
          <w:i/>
          <w:lang w:val="ka-GE"/>
        </w:rPr>
        <w:t>Capra cylindricornis</w:t>
      </w:r>
      <w:r w:rsidR="00BB4D3F" w:rsidRPr="00082502">
        <w:rPr>
          <w:rFonts w:ascii="Sylfaen" w:hAnsi="Sylfaen" w:cstheme="minorHAnsi"/>
          <w:lang w:val="ka-GE"/>
        </w:rPr>
        <w:t>); კეთილშობილი ირემი (</w:t>
      </w:r>
      <w:r w:rsidR="00BB4D3F" w:rsidRPr="00082502">
        <w:rPr>
          <w:rFonts w:ascii="Sylfaen" w:hAnsi="Sylfaen" w:cstheme="minorHAnsi"/>
          <w:i/>
          <w:lang w:val="ka-GE"/>
        </w:rPr>
        <w:t>Cervus elaphus</w:t>
      </w:r>
      <w:r w:rsidR="00BB4D3F" w:rsidRPr="00082502">
        <w:rPr>
          <w:rFonts w:ascii="Sylfaen" w:hAnsi="Sylfaen" w:cstheme="minorHAnsi"/>
          <w:lang w:val="ka-GE"/>
        </w:rPr>
        <w:t xml:space="preserve">), რომელიც ეროვნულ დონეზე </w:t>
      </w:r>
      <w:r w:rsidR="007F7B87" w:rsidRPr="00082502">
        <w:rPr>
          <w:rFonts w:ascii="Sylfaen" w:hAnsi="Sylfaen" w:cstheme="minorHAnsi"/>
          <w:lang w:val="ka-GE"/>
        </w:rPr>
        <w:t>გადაშენების უკიდურესი საფრთხის წინაშე</w:t>
      </w:r>
      <w:r w:rsidR="00770A16">
        <w:rPr>
          <w:rFonts w:ascii="Sylfaen" w:hAnsi="Sylfaen" w:cstheme="minorHAnsi"/>
          <w:lang w:val="ka-GE"/>
        </w:rPr>
        <w:t>ა;</w:t>
      </w:r>
    </w:p>
    <w:p w14:paraId="38E22C0C" w14:textId="30BFAA87" w:rsidR="00BB4D3F" w:rsidRPr="00082502" w:rsidRDefault="005D4C08" w:rsidP="00F45B79">
      <w:pPr>
        <w:spacing w:after="0" w:line="240" w:lineRule="auto"/>
        <w:jc w:val="both"/>
        <w:rPr>
          <w:rFonts w:ascii="Sylfaen" w:hAnsi="Sylfaen" w:cstheme="minorHAnsi"/>
          <w:lang w:val="ka-GE"/>
        </w:rPr>
      </w:pPr>
      <w:r w:rsidRPr="00082502">
        <w:rPr>
          <w:rFonts w:ascii="Sylfaen" w:hAnsi="Sylfaen" w:cstheme="minorHAnsi"/>
          <w:lang w:val="ka-GE"/>
        </w:rPr>
        <w:t>კ</w:t>
      </w:r>
      <w:r w:rsidR="00F45B79" w:rsidRPr="00082502">
        <w:rPr>
          <w:rFonts w:ascii="Sylfaen" w:hAnsi="Sylfaen" w:cstheme="minorHAnsi"/>
          <w:lang w:val="ka-GE"/>
        </w:rPr>
        <w:t xml:space="preserve">) </w:t>
      </w:r>
      <w:r w:rsidR="00310A58" w:rsidRPr="00082502">
        <w:rPr>
          <w:rFonts w:ascii="Sylfaen" w:hAnsi="Sylfaen" w:cstheme="minorHAnsi"/>
          <w:lang w:val="ka-GE"/>
        </w:rPr>
        <w:t>საფრთხის ქვეშ მყოფი ტყის მტაცებლები</w:t>
      </w:r>
      <w:r w:rsidR="00BB4D3F" w:rsidRPr="00082502">
        <w:rPr>
          <w:rFonts w:ascii="Sylfaen" w:hAnsi="Sylfaen" w:cstheme="minorHAnsi"/>
          <w:lang w:val="ka-GE"/>
        </w:rPr>
        <w:t>: მტაცებელი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BB4D3F" w:rsidRPr="00082502">
        <w:rPr>
          <w:rFonts w:ascii="Sylfaen" w:hAnsi="Sylfaen" w:cstheme="minorHAnsi"/>
          <w:lang w:val="ka-GE"/>
        </w:rPr>
        <w:t xml:space="preserve">ტყის ფაუნის ქოლგა სახეობები, </w:t>
      </w:r>
      <w:r w:rsidR="00BE77CA" w:rsidRPr="00082502">
        <w:rPr>
          <w:rFonts w:ascii="Sylfaen" w:hAnsi="Sylfaen" w:cstheme="minorHAnsi"/>
          <w:lang w:val="ka-GE"/>
        </w:rPr>
        <w:t xml:space="preserve">ეროვნულ დონეზე </w:t>
      </w:r>
      <w:r w:rsidR="00BB4D3F" w:rsidRPr="00082502">
        <w:rPr>
          <w:rFonts w:ascii="Sylfaen" w:hAnsi="Sylfaen" w:cstheme="minorHAnsi"/>
          <w:lang w:val="ka-GE"/>
        </w:rPr>
        <w:t xml:space="preserve">გადაშენების </w:t>
      </w:r>
      <w:r w:rsidR="00BE77CA" w:rsidRPr="00082502">
        <w:rPr>
          <w:rFonts w:ascii="Sylfaen" w:hAnsi="Sylfaen" w:cstheme="minorHAnsi"/>
          <w:lang w:val="ka-GE"/>
        </w:rPr>
        <w:t>საფრთხის წინაშე</w:t>
      </w:r>
      <w:r w:rsidR="00BB4D3F" w:rsidRPr="00082502">
        <w:rPr>
          <w:rFonts w:ascii="Sylfaen" w:hAnsi="Sylfaen" w:cstheme="minorHAnsi"/>
          <w:lang w:val="ka-GE"/>
        </w:rPr>
        <w:t xml:space="preserve"> მყოფი მურა დათვი (</w:t>
      </w:r>
      <w:r w:rsidR="00BB4D3F" w:rsidRPr="00082502">
        <w:rPr>
          <w:rFonts w:ascii="Sylfaen" w:hAnsi="Sylfaen" w:cstheme="minorHAnsi"/>
          <w:i/>
          <w:lang w:val="ka-GE"/>
        </w:rPr>
        <w:t>Ursus arctos</w:t>
      </w:r>
      <w:r w:rsidR="00BB4D3F" w:rsidRPr="00082502">
        <w:rPr>
          <w:rFonts w:ascii="Sylfaen" w:hAnsi="Sylfaen" w:cstheme="minorHAnsi"/>
          <w:lang w:val="ka-GE"/>
        </w:rPr>
        <w:t xml:space="preserve">) და ეროვნულ დონეზე გადაშენების </w:t>
      </w:r>
      <w:r w:rsidR="00BE77CA" w:rsidRPr="00082502">
        <w:rPr>
          <w:rFonts w:ascii="Sylfaen" w:hAnsi="Sylfaen" w:cstheme="minorHAnsi"/>
          <w:lang w:val="ka-GE"/>
        </w:rPr>
        <w:t xml:space="preserve">უკიდურესი საფრთხის წინაშე </w:t>
      </w:r>
      <w:r w:rsidR="00BB4D3F" w:rsidRPr="00082502">
        <w:rPr>
          <w:rFonts w:ascii="Sylfaen" w:hAnsi="Sylfaen" w:cstheme="minorHAnsi"/>
          <w:lang w:val="ka-GE"/>
        </w:rPr>
        <w:t>მყოფი ფოცხვერი (</w:t>
      </w:r>
      <w:r w:rsidR="00BB4D3F" w:rsidRPr="00082502">
        <w:rPr>
          <w:rFonts w:ascii="Sylfaen" w:hAnsi="Sylfaen" w:cstheme="minorHAnsi"/>
          <w:i/>
          <w:lang w:val="ka-GE"/>
        </w:rPr>
        <w:t>Lynx lynx</w:t>
      </w:r>
      <w:r w:rsidR="00BB4D3F" w:rsidRPr="00082502">
        <w:rPr>
          <w:rFonts w:ascii="Sylfaen" w:hAnsi="Sylfaen" w:cstheme="minorHAnsi"/>
          <w:lang w:val="ka-GE"/>
        </w:rPr>
        <w:t>)</w:t>
      </w:r>
      <w:r w:rsidR="00770A16">
        <w:rPr>
          <w:rFonts w:ascii="Sylfaen" w:hAnsi="Sylfaen" w:cstheme="minorHAnsi"/>
          <w:lang w:val="ka-GE"/>
        </w:rPr>
        <w:t>;</w:t>
      </w:r>
    </w:p>
    <w:p w14:paraId="57C0A86B" w14:textId="2FC3FE12" w:rsidR="00BB4D3F" w:rsidRPr="00082502" w:rsidRDefault="005D4C08" w:rsidP="00F45B79">
      <w:pPr>
        <w:spacing w:after="0" w:line="240" w:lineRule="auto"/>
        <w:jc w:val="both"/>
        <w:rPr>
          <w:rFonts w:ascii="Sylfaen" w:hAnsi="Sylfaen" w:cstheme="minorHAnsi"/>
          <w:lang w:val="ka-GE"/>
        </w:rPr>
      </w:pPr>
      <w:r w:rsidRPr="00082502">
        <w:rPr>
          <w:rFonts w:ascii="Sylfaen" w:hAnsi="Sylfaen" w:cstheme="minorHAnsi"/>
          <w:lang w:val="ka-GE"/>
        </w:rPr>
        <w:t>ლ</w:t>
      </w:r>
      <w:r w:rsidR="00F45B79" w:rsidRPr="00082502">
        <w:rPr>
          <w:rFonts w:ascii="Sylfaen" w:hAnsi="Sylfaen" w:cstheme="minorHAnsi"/>
          <w:lang w:val="ka-GE"/>
        </w:rPr>
        <w:t xml:space="preserve">) </w:t>
      </w:r>
      <w:r w:rsidR="00BB4D3F" w:rsidRPr="00082502">
        <w:rPr>
          <w:rFonts w:ascii="Sylfaen" w:hAnsi="Sylfaen" w:cstheme="minorHAnsi"/>
          <w:lang w:val="ka-GE"/>
        </w:rPr>
        <w:t>ენდემური და საფრთხის ქვეშ მყოფი</w:t>
      </w:r>
      <w:r w:rsidR="00310A58" w:rsidRPr="00082502">
        <w:rPr>
          <w:rFonts w:ascii="Sylfaen" w:hAnsi="Sylfaen" w:cstheme="minorHAnsi"/>
          <w:lang w:val="ka-GE"/>
        </w:rPr>
        <w:t xml:space="preserve"> </w:t>
      </w:r>
      <w:r w:rsidR="00BB4D3F" w:rsidRPr="00082502">
        <w:rPr>
          <w:rFonts w:ascii="Sylfaen" w:hAnsi="Sylfaen" w:cstheme="minorHAnsi"/>
          <w:lang w:val="ka-GE"/>
        </w:rPr>
        <w:t>ფრინველები: მოიცავს ენდემურ სახეობებს, როგორიცაა კავკასიური შურთხი (</w:t>
      </w:r>
      <w:r w:rsidR="00BB4D3F" w:rsidRPr="00082502">
        <w:rPr>
          <w:rFonts w:ascii="Sylfaen" w:hAnsi="Sylfaen" w:cstheme="minorHAnsi"/>
          <w:i/>
          <w:lang w:val="ka-GE"/>
        </w:rPr>
        <w:t>Tetraogallus caucasicus</w:t>
      </w:r>
      <w:r w:rsidR="00BB4D3F" w:rsidRPr="00082502">
        <w:rPr>
          <w:rFonts w:ascii="Sylfaen" w:hAnsi="Sylfaen" w:cstheme="minorHAnsi"/>
          <w:lang w:val="ka-GE"/>
        </w:rPr>
        <w:t>)</w:t>
      </w:r>
      <w:r w:rsidR="00BB4D3F" w:rsidRPr="00082502">
        <w:rPr>
          <w:rFonts w:ascii="Sylfaen" w:hAnsi="Sylfaen" w:cstheme="minorHAnsi"/>
          <w:i/>
          <w:lang w:val="ka-GE"/>
        </w:rPr>
        <w:t xml:space="preserve"> </w:t>
      </w:r>
      <w:r w:rsidR="00BB4D3F" w:rsidRPr="00082502">
        <w:rPr>
          <w:rFonts w:ascii="Sylfaen" w:hAnsi="Sylfaen" w:cstheme="minorHAnsi"/>
          <w:lang w:val="ka-GE"/>
        </w:rPr>
        <w:t>და კავკასიური როჭო (</w:t>
      </w:r>
      <w:r w:rsidR="00BE77CA" w:rsidRPr="00082502">
        <w:rPr>
          <w:rFonts w:ascii="Sylfaen" w:hAnsi="Sylfaen" w:cstheme="minorHAnsi"/>
          <w:i/>
          <w:lang w:val="ka-GE"/>
        </w:rPr>
        <w:t xml:space="preserve">Tetrao </w:t>
      </w:r>
      <w:r w:rsidR="00BB4D3F" w:rsidRPr="00082502">
        <w:rPr>
          <w:rFonts w:ascii="Sylfaen" w:hAnsi="Sylfaen" w:cstheme="minorHAnsi"/>
          <w:i/>
          <w:lang w:val="ka-GE"/>
        </w:rPr>
        <w:t>mlokosiewiczi</w:t>
      </w:r>
      <w:r w:rsidR="00BB4D3F" w:rsidRPr="00082502">
        <w:rPr>
          <w:rFonts w:ascii="Sylfaen" w:hAnsi="Sylfaen" w:cstheme="minorHAnsi"/>
          <w:lang w:val="ka-GE"/>
        </w:rPr>
        <w:t>), რომლებიც ეროვნულ დონეზე მოწყვლად სახეობათა ჩამონათვალშია</w:t>
      </w:r>
      <w:r w:rsidR="00BE77CA" w:rsidRPr="00082502">
        <w:rPr>
          <w:rFonts w:ascii="Sylfaen" w:hAnsi="Sylfaen" w:cstheme="minorHAnsi"/>
          <w:lang w:val="ka-GE"/>
        </w:rPr>
        <w:t>.</w:t>
      </w:r>
      <w:r w:rsidR="00BB4D3F" w:rsidRPr="00082502">
        <w:rPr>
          <w:rFonts w:ascii="Sylfaen" w:hAnsi="Sylfaen" w:cstheme="minorHAnsi"/>
          <w:lang w:val="ka-GE"/>
        </w:rPr>
        <w:t xml:space="preserve"> </w:t>
      </w:r>
      <w:r w:rsidR="00BE77CA" w:rsidRPr="00082502">
        <w:rPr>
          <w:rFonts w:ascii="Sylfaen" w:hAnsi="Sylfaen" w:cstheme="minorHAnsi"/>
          <w:lang w:val="ka-GE"/>
        </w:rPr>
        <w:t xml:space="preserve">ბატკანძერი </w:t>
      </w:r>
      <w:r w:rsidR="00BB4D3F" w:rsidRPr="00082502">
        <w:rPr>
          <w:rFonts w:ascii="Sylfaen" w:hAnsi="Sylfaen" w:cstheme="minorHAnsi"/>
          <w:lang w:val="ka-GE"/>
        </w:rPr>
        <w:t>(</w:t>
      </w:r>
      <w:r w:rsidR="00BB4D3F" w:rsidRPr="00082502">
        <w:rPr>
          <w:rFonts w:ascii="Sylfaen" w:hAnsi="Sylfaen" w:cstheme="minorHAnsi"/>
          <w:i/>
          <w:lang w:val="ka-GE"/>
        </w:rPr>
        <w:t>Gypaetus barbatus</w:t>
      </w:r>
      <w:r w:rsidR="00BB4D3F" w:rsidRPr="00082502">
        <w:rPr>
          <w:rFonts w:ascii="Sylfaen" w:hAnsi="Sylfaen" w:cstheme="minorHAnsi"/>
          <w:lang w:val="ka-GE"/>
        </w:rPr>
        <w:t xml:space="preserve">), რომელიც საქართველოს წითელ ნუსხაში </w:t>
      </w:r>
      <w:r w:rsidR="00BB4D3F" w:rsidRPr="00082502">
        <w:rPr>
          <w:rFonts w:ascii="Times New Roman" w:hAnsi="Times New Roman" w:cs="Times New Roman"/>
          <w:lang w:val="ka-GE"/>
        </w:rPr>
        <w:t>​​</w:t>
      </w:r>
      <w:r w:rsidR="00BB4D3F" w:rsidRPr="00082502">
        <w:rPr>
          <w:rFonts w:ascii="Sylfaen" w:hAnsi="Sylfaen" w:cs="Sylfaen"/>
          <w:lang w:val="ka-GE"/>
        </w:rPr>
        <w:t>შედის</w:t>
      </w:r>
      <w:r w:rsidR="00BB4D3F" w:rsidRPr="00082502">
        <w:rPr>
          <w:rFonts w:ascii="Sylfaen" w:hAnsi="Sylfaen" w:cstheme="minorHAnsi"/>
          <w:lang w:val="ka-GE"/>
        </w:rPr>
        <w:t xml:space="preserve">, </w:t>
      </w:r>
      <w:r w:rsidR="00BB4D3F" w:rsidRPr="00082502">
        <w:rPr>
          <w:rFonts w:ascii="Sylfaen" w:hAnsi="Sylfaen" w:cs="Sylfaen"/>
          <w:lang w:val="ka-GE"/>
        </w:rPr>
        <w:t>როგორც</w:t>
      </w:r>
      <w:r w:rsidR="00BB4D3F" w:rsidRPr="00082502">
        <w:rPr>
          <w:rFonts w:ascii="Sylfaen" w:hAnsi="Sylfaen" w:cstheme="minorHAnsi"/>
          <w:lang w:val="ka-GE"/>
        </w:rPr>
        <w:t xml:space="preserve"> </w:t>
      </w:r>
      <w:r w:rsidR="00BB4D3F" w:rsidRPr="00082502">
        <w:rPr>
          <w:rFonts w:ascii="Sylfaen" w:hAnsi="Sylfaen" w:cs="Sylfaen"/>
          <w:lang w:val="ka-GE"/>
        </w:rPr>
        <w:t>მოწყვლადი</w:t>
      </w:r>
      <w:r w:rsidR="00BB4D3F" w:rsidRPr="00082502">
        <w:rPr>
          <w:rFonts w:ascii="Sylfaen" w:hAnsi="Sylfaen" w:cstheme="minorHAnsi"/>
          <w:lang w:val="ka-GE"/>
        </w:rPr>
        <w:t xml:space="preserve"> </w:t>
      </w:r>
      <w:r w:rsidR="00BB4D3F" w:rsidRPr="00082502">
        <w:rPr>
          <w:rFonts w:ascii="Sylfaen" w:hAnsi="Sylfaen" w:cs="Sylfaen"/>
          <w:lang w:val="ka-GE"/>
        </w:rPr>
        <w:t>და</w:t>
      </w:r>
      <w:r w:rsidR="00BB4D3F" w:rsidRPr="00082502">
        <w:rPr>
          <w:rFonts w:ascii="Sylfaen" w:hAnsi="Sylfaen" w:cstheme="minorHAnsi"/>
          <w:lang w:val="ka-GE"/>
        </w:rPr>
        <w:t xml:space="preserve"> IUCN </w:t>
      </w:r>
      <w:r w:rsidR="00BB4D3F" w:rsidRPr="00082502">
        <w:rPr>
          <w:rFonts w:ascii="Sylfaen" w:hAnsi="Sylfaen" w:cs="Sylfaen"/>
          <w:lang w:val="ka-GE"/>
        </w:rPr>
        <w:t>წითელ</w:t>
      </w:r>
      <w:r w:rsidR="00BB4D3F" w:rsidRPr="00082502">
        <w:rPr>
          <w:rFonts w:ascii="Sylfaen" w:hAnsi="Sylfaen" w:cstheme="minorHAnsi"/>
          <w:lang w:val="ka-GE"/>
        </w:rPr>
        <w:t xml:space="preserve"> </w:t>
      </w:r>
      <w:r w:rsidR="00BB4D3F" w:rsidRPr="00082502">
        <w:rPr>
          <w:rFonts w:ascii="Sylfaen" w:hAnsi="Sylfaen" w:cs="Sylfaen"/>
          <w:lang w:val="ka-GE"/>
        </w:rPr>
        <w:t>ნუსხაში</w:t>
      </w:r>
      <w:r w:rsidR="00BB4D3F" w:rsidRPr="00082502">
        <w:rPr>
          <w:rFonts w:ascii="Sylfaen" w:hAnsi="Sylfaen" w:cstheme="minorHAnsi"/>
          <w:lang w:val="ka-GE"/>
        </w:rPr>
        <w:t xml:space="preserve">, </w:t>
      </w:r>
      <w:r w:rsidR="00BB4D3F" w:rsidRPr="00082502">
        <w:rPr>
          <w:rFonts w:ascii="Sylfaen" w:hAnsi="Sylfaen" w:cs="Sylfaen"/>
          <w:lang w:val="ka-GE"/>
        </w:rPr>
        <w:t>როგორც</w:t>
      </w:r>
      <w:r w:rsidR="00BB4D3F" w:rsidRPr="00082502">
        <w:rPr>
          <w:rFonts w:ascii="Sylfaen" w:hAnsi="Sylfaen" w:cstheme="minorHAnsi"/>
          <w:lang w:val="ka-GE"/>
        </w:rPr>
        <w:t xml:space="preserve"> </w:t>
      </w:r>
      <w:r w:rsidR="00BB4D3F" w:rsidRPr="00082502">
        <w:rPr>
          <w:rFonts w:ascii="Sylfaen" w:hAnsi="Sylfaen" w:cs="Sylfaen"/>
          <w:lang w:val="ka-GE"/>
        </w:rPr>
        <w:t>საფრთხესთან</w:t>
      </w:r>
      <w:r w:rsidR="00BB4D3F" w:rsidRPr="00082502">
        <w:rPr>
          <w:rFonts w:ascii="Sylfaen" w:hAnsi="Sylfaen" w:cstheme="minorHAnsi"/>
          <w:lang w:val="ka-GE"/>
        </w:rPr>
        <w:t xml:space="preserve"> </w:t>
      </w:r>
      <w:r w:rsidR="00BB4D3F" w:rsidRPr="00082502">
        <w:rPr>
          <w:rFonts w:ascii="Sylfaen" w:hAnsi="Sylfaen" w:cs="Sylfaen"/>
          <w:lang w:val="ka-GE"/>
        </w:rPr>
        <w:t>ახლოს</w:t>
      </w:r>
      <w:r w:rsidR="00BB4D3F" w:rsidRPr="00082502">
        <w:rPr>
          <w:rFonts w:ascii="Sylfaen" w:hAnsi="Sylfaen" w:cstheme="minorHAnsi"/>
          <w:lang w:val="ka-GE"/>
        </w:rPr>
        <w:t xml:space="preserve"> </w:t>
      </w:r>
      <w:r w:rsidR="00BB4D3F" w:rsidRPr="00082502">
        <w:rPr>
          <w:rFonts w:ascii="Sylfaen" w:hAnsi="Sylfaen" w:cs="Sylfaen"/>
          <w:lang w:val="ka-GE"/>
        </w:rPr>
        <w:t>მყოფი</w:t>
      </w:r>
      <w:r w:rsidR="00BB4D3F" w:rsidRPr="00082502">
        <w:rPr>
          <w:rFonts w:ascii="Sylfaen" w:hAnsi="Sylfaen" w:cstheme="minorHAnsi"/>
          <w:lang w:val="ka-GE"/>
        </w:rPr>
        <w:t xml:space="preserve">. </w:t>
      </w:r>
      <w:r w:rsidR="00BB4D3F" w:rsidRPr="00082502">
        <w:rPr>
          <w:rFonts w:ascii="Sylfaen" w:hAnsi="Sylfaen" w:cs="Sylfaen"/>
          <w:lang w:val="ka-GE"/>
        </w:rPr>
        <w:t>ფასკუნჯი</w:t>
      </w:r>
      <w:r w:rsidR="00BB4D3F" w:rsidRPr="00082502">
        <w:rPr>
          <w:rFonts w:ascii="Sylfaen" w:hAnsi="Sylfaen" w:cstheme="minorHAnsi"/>
          <w:lang w:val="ka-GE"/>
        </w:rPr>
        <w:t xml:space="preserve"> (</w:t>
      </w:r>
      <w:r w:rsidR="00BB4D3F" w:rsidRPr="00082502">
        <w:rPr>
          <w:rFonts w:ascii="Sylfaen" w:hAnsi="Sylfaen" w:cstheme="minorHAnsi"/>
          <w:i/>
          <w:lang w:val="ka-GE"/>
        </w:rPr>
        <w:t>Neophron percnopterus</w:t>
      </w:r>
      <w:r w:rsidR="00BB4D3F" w:rsidRPr="00082502">
        <w:rPr>
          <w:rFonts w:ascii="Sylfaen" w:hAnsi="Sylfaen" w:cstheme="minorHAnsi"/>
          <w:lang w:val="ka-GE"/>
        </w:rPr>
        <w:t xml:space="preserve">) </w:t>
      </w:r>
      <w:r w:rsidR="00BB4D3F" w:rsidRPr="00082502">
        <w:rPr>
          <w:rFonts w:ascii="Sylfaen" w:hAnsi="Sylfaen" w:cs="Sylfaen"/>
          <w:lang w:val="ka-GE"/>
        </w:rPr>
        <w:t>გლობალურად</w:t>
      </w:r>
      <w:r w:rsidR="00BB4D3F" w:rsidRPr="00082502">
        <w:rPr>
          <w:rFonts w:ascii="Sylfaen" w:hAnsi="Sylfaen" w:cstheme="minorHAnsi"/>
          <w:lang w:val="ka-GE"/>
        </w:rPr>
        <w:t xml:space="preserve"> </w:t>
      </w:r>
      <w:r w:rsidR="00BB4D3F" w:rsidRPr="00082502">
        <w:rPr>
          <w:rFonts w:ascii="Sylfaen" w:hAnsi="Sylfaen" w:cs="Sylfaen"/>
          <w:lang w:val="ka-GE"/>
        </w:rPr>
        <w:t>საფრთხის</w:t>
      </w:r>
      <w:r w:rsidR="00BB4D3F" w:rsidRPr="00082502">
        <w:rPr>
          <w:rFonts w:ascii="Sylfaen" w:hAnsi="Sylfaen" w:cstheme="minorHAnsi"/>
          <w:lang w:val="ka-GE"/>
        </w:rPr>
        <w:t xml:space="preserve"> </w:t>
      </w:r>
      <w:r w:rsidR="00BB4D3F" w:rsidRPr="00082502">
        <w:rPr>
          <w:rFonts w:ascii="Sylfaen" w:hAnsi="Sylfaen" w:cs="Sylfaen"/>
          <w:lang w:val="ka-GE"/>
        </w:rPr>
        <w:t>ქვეშ</w:t>
      </w:r>
      <w:r w:rsidR="00BB4D3F" w:rsidRPr="00082502">
        <w:rPr>
          <w:rFonts w:ascii="Sylfaen" w:hAnsi="Sylfaen" w:cstheme="minorHAnsi"/>
          <w:lang w:val="ka-GE"/>
        </w:rPr>
        <w:t xml:space="preserve"> </w:t>
      </w:r>
      <w:r w:rsidR="00BB4D3F" w:rsidRPr="00082502">
        <w:rPr>
          <w:rFonts w:ascii="Sylfaen" w:hAnsi="Sylfaen" w:cs="Sylfaen"/>
          <w:lang w:val="ka-GE"/>
        </w:rPr>
        <w:t>მყოფი</w:t>
      </w:r>
      <w:r w:rsidR="00BB4D3F" w:rsidRPr="00082502">
        <w:rPr>
          <w:rFonts w:ascii="Sylfaen" w:hAnsi="Sylfaen" w:cstheme="minorHAnsi"/>
          <w:lang w:val="ka-GE"/>
        </w:rPr>
        <w:t xml:space="preserve"> </w:t>
      </w:r>
      <w:r w:rsidR="00BB4D3F" w:rsidRPr="00082502">
        <w:rPr>
          <w:rFonts w:ascii="Sylfaen" w:hAnsi="Sylfaen" w:cs="Sylfaen"/>
          <w:lang w:val="ka-GE"/>
        </w:rPr>
        <w:t>და</w:t>
      </w:r>
      <w:r w:rsidR="00BB4D3F" w:rsidRPr="00082502">
        <w:rPr>
          <w:rFonts w:ascii="Sylfaen" w:hAnsi="Sylfaen" w:cstheme="minorHAnsi"/>
          <w:lang w:val="ka-GE"/>
        </w:rPr>
        <w:t xml:space="preserve"> </w:t>
      </w:r>
      <w:r w:rsidR="00BB4D3F" w:rsidRPr="00082502">
        <w:rPr>
          <w:rFonts w:ascii="Sylfaen" w:hAnsi="Sylfaen" w:cs="Sylfaen"/>
          <w:lang w:val="ka-GE"/>
        </w:rPr>
        <w:t>ეროვნულ</w:t>
      </w:r>
      <w:r w:rsidR="00BB4D3F" w:rsidRPr="00082502">
        <w:rPr>
          <w:rFonts w:ascii="Sylfaen" w:hAnsi="Sylfaen" w:cstheme="minorHAnsi"/>
          <w:lang w:val="ka-GE"/>
        </w:rPr>
        <w:t xml:space="preserve"> </w:t>
      </w:r>
      <w:r w:rsidR="00BB4D3F" w:rsidRPr="00082502">
        <w:rPr>
          <w:rFonts w:ascii="Sylfaen" w:hAnsi="Sylfaen" w:cs="Sylfaen"/>
          <w:lang w:val="ka-GE"/>
        </w:rPr>
        <w:t>დონეზე</w:t>
      </w:r>
      <w:r w:rsidR="00BB4D3F" w:rsidRPr="00082502">
        <w:rPr>
          <w:rFonts w:ascii="Sylfaen" w:hAnsi="Sylfaen" w:cstheme="minorHAnsi"/>
          <w:lang w:val="ka-GE"/>
        </w:rPr>
        <w:t xml:space="preserve"> </w:t>
      </w:r>
      <w:r w:rsidR="00BB4D3F" w:rsidRPr="00082502">
        <w:rPr>
          <w:rFonts w:ascii="Sylfaen" w:hAnsi="Sylfaen" w:cs="Sylfaen"/>
          <w:lang w:val="ka-GE"/>
        </w:rPr>
        <w:t>მოწყვლადია</w:t>
      </w:r>
      <w:r w:rsidR="000F00B1" w:rsidRPr="00082502">
        <w:rPr>
          <w:rFonts w:ascii="Sylfaen" w:hAnsi="Sylfaen" w:cstheme="minorHAnsi"/>
          <w:lang w:val="ka-GE"/>
        </w:rPr>
        <w:t>.</w:t>
      </w:r>
      <w:r w:rsidR="00BB4D3F" w:rsidRPr="00082502">
        <w:rPr>
          <w:rFonts w:ascii="Sylfaen" w:hAnsi="Sylfaen" w:cstheme="minorHAnsi"/>
          <w:lang w:val="ka-GE"/>
        </w:rPr>
        <w:t xml:space="preserve"> </w:t>
      </w:r>
      <w:r w:rsidR="000F00B1" w:rsidRPr="00082502">
        <w:rPr>
          <w:rFonts w:ascii="Sylfaen" w:hAnsi="Sylfaen" w:cs="Sylfaen"/>
          <w:lang w:val="ka-GE"/>
        </w:rPr>
        <w:t xml:space="preserve">შესაბამისად, </w:t>
      </w:r>
      <w:r w:rsidR="00BB4D3F" w:rsidRPr="00082502">
        <w:rPr>
          <w:rFonts w:ascii="Sylfaen" w:hAnsi="Sylfaen" w:cs="Sylfaen"/>
          <w:lang w:val="ka-GE"/>
        </w:rPr>
        <w:t>საქართველოს</w:t>
      </w:r>
      <w:r w:rsidR="00BB4D3F" w:rsidRPr="00082502">
        <w:rPr>
          <w:rFonts w:ascii="Sylfaen" w:hAnsi="Sylfaen" w:cstheme="minorHAnsi"/>
          <w:lang w:val="ka-GE"/>
        </w:rPr>
        <w:t xml:space="preserve"> </w:t>
      </w:r>
      <w:r w:rsidR="00BB4D3F" w:rsidRPr="00082502">
        <w:rPr>
          <w:rFonts w:ascii="Sylfaen" w:hAnsi="Sylfaen" w:cs="Sylfaen"/>
          <w:lang w:val="ka-GE"/>
        </w:rPr>
        <w:t>განსაკუთრებული</w:t>
      </w:r>
      <w:r w:rsidR="00BB4D3F" w:rsidRPr="00082502">
        <w:rPr>
          <w:rFonts w:ascii="Sylfaen" w:hAnsi="Sylfaen" w:cstheme="minorHAnsi"/>
          <w:lang w:val="ka-GE"/>
        </w:rPr>
        <w:t xml:space="preserve"> </w:t>
      </w:r>
      <w:r w:rsidR="00BB4D3F" w:rsidRPr="00082502">
        <w:rPr>
          <w:rFonts w:ascii="Sylfaen" w:hAnsi="Sylfaen" w:cs="Sylfaen"/>
          <w:lang w:val="ka-GE"/>
        </w:rPr>
        <w:t>გლობალური</w:t>
      </w:r>
      <w:r w:rsidR="00BB4D3F" w:rsidRPr="00082502">
        <w:rPr>
          <w:rFonts w:ascii="Sylfaen" w:hAnsi="Sylfaen" w:cstheme="minorHAnsi"/>
          <w:lang w:val="ka-GE"/>
        </w:rPr>
        <w:t xml:space="preserve"> </w:t>
      </w:r>
      <w:r w:rsidR="00BB4D3F" w:rsidRPr="00082502">
        <w:rPr>
          <w:rFonts w:ascii="Sylfaen" w:hAnsi="Sylfaen" w:cs="Sylfaen"/>
          <w:lang w:val="ka-GE"/>
        </w:rPr>
        <w:t>პასუხისმგებლობა</w:t>
      </w:r>
      <w:r w:rsidR="00BB4D3F" w:rsidRPr="00082502">
        <w:rPr>
          <w:rFonts w:ascii="Sylfaen" w:hAnsi="Sylfaen" w:cstheme="minorHAnsi"/>
          <w:lang w:val="ka-GE"/>
        </w:rPr>
        <w:t xml:space="preserve"> </w:t>
      </w:r>
      <w:r w:rsidR="00BB4D3F" w:rsidRPr="00082502">
        <w:rPr>
          <w:rFonts w:ascii="Sylfaen" w:hAnsi="Sylfaen" w:cs="Sylfaen"/>
          <w:lang w:val="ka-GE"/>
        </w:rPr>
        <w:t>ენიჭება</w:t>
      </w:r>
      <w:r w:rsidR="00770A16">
        <w:rPr>
          <w:rFonts w:ascii="Sylfaen" w:hAnsi="Sylfaen" w:cstheme="minorHAnsi"/>
          <w:lang w:val="ka-GE"/>
        </w:rPr>
        <w:t>;</w:t>
      </w:r>
    </w:p>
    <w:p w14:paraId="1509E578" w14:textId="22B04BF4" w:rsidR="00BB4D3F" w:rsidRPr="00082502" w:rsidRDefault="005D4C08" w:rsidP="00F45B79">
      <w:pPr>
        <w:spacing w:after="0" w:line="240" w:lineRule="auto"/>
        <w:jc w:val="both"/>
        <w:rPr>
          <w:rFonts w:ascii="Sylfaen" w:hAnsi="Sylfaen" w:cstheme="minorHAnsi"/>
          <w:lang w:val="ka-GE"/>
        </w:rPr>
      </w:pPr>
      <w:r w:rsidRPr="00082502">
        <w:rPr>
          <w:rFonts w:ascii="Sylfaen" w:hAnsi="Sylfaen" w:cs="Sylfaen"/>
          <w:lang w:val="ka-GE"/>
        </w:rPr>
        <w:t>მ</w:t>
      </w:r>
      <w:r w:rsidR="00F45B79" w:rsidRPr="00082502">
        <w:rPr>
          <w:rFonts w:ascii="Sylfaen" w:hAnsi="Sylfaen" w:cs="Sylfaen"/>
          <w:lang w:val="ka-GE"/>
        </w:rPr>
        <w:t xml:space="preserve">) </w:t>
      </w:r>
      <w:r w:rsidR="00310A58" w:rsidRPr="00082502">
        <w:rPr>
          <w:rFonts w:ascii="Sylfaen" w:hAnsi="Sylfaen" w:cs="Sylfaen"/>
          <w:lang w:val="ka-GE"/>
        </w:rPr>
        <w:t>ენდემური</w:t>
      </w:r>
      <w:r w:rsidR="00310A58" w:rsidRPr="00082502">
        <w:rPr>
          <w:rFonts w:ascii="Sylfaen" w:hAnsi="Sylfaen" w:cstheme="minorHAnsi"/>
          <w:lang w:val="ka-GE"/>
        </w:rPr>
        <w:t xml:space="preserve"> </w:t>
      </w:r>
      <w:r w:rsidR="00310A58" w:rsidRPr="00082502">
        <w:rPr>
          <w:rFonts w:ascii="Sylfaen" w:hAnsi="Sylfaen" w:cs="Sylfaen"/>
          <w:lang w:val="ka-GE"/>
        </w:rPr>
        <w:t>და</w:t>
      </w:r>
      <w:r w:rsidR="00310A58" w:rsidRPr="00082502">
        <w:rPr>
          <w:rFonts w:ascii="Sylfaen" w:hAnsi="Sylfaen" w:cstheme="minorHAnsi"/>
          <w:lang w:val="ka-GE"/>
        </w:rPr>
        <w:t xml:space="preserve"> </w:t>
      </w:r>
      <w:r w:rsidR="00310A58" w:rsidRPr="00082502">
        <w:rPr>
          <w:rFonts w:ascii="Sylfaen" w:hAnsi="Sylfaen" w:cs="Sylfaen"/>
          <w:lang w:val="ka-GE"/>
        </w:rPr>
        <w:t>საფრთხის</w:t>
      </w:r>
      <w:r w:rsidR="00310A58" w:rsidRPr="00082502">
        <w:rPr>
          <w:rFonts w:ascii="Sylfaen" w:hAnsi="Sylfaen" w:cstheme="minorHAnsi"/>
          <w:lang w:val="ka-GE"/>
        </w:rPr>
        <w:t xml:space="preserve"> </w:t>
      </w:r>
      <w:r w:rsidR="00310A58" w:rsidRPr="00082502">
        <w:rPr>
          <w:rFonts w:ascii="Sylfaen" w:hAnsi="Sylfaen" w:cs="Sylfaen"/>
          <w:lang w:val="ka-GE"/>
        </w:rPr>
        <w:t>ქვეშ</w:t>
      </w:r>
      <w:r w:rsidR="00310A58" w:rsidRPr="00082502">
        <w:rPr>
          <w:rFonts w:ascii="Sylfaen" w:hAnsi="Sylfaen" w:cstheme="minorHAnsi"/>
          <w:lang w:val="ka-GE"/>
        </w:rPr>
        <w:t xml:space="preserve"> </w:t>
      </w:r>
      <w:r w:rsidR="00310A58" w:rsidRPr="00082502">
        <w:rPr>
          <w:rFonts w:ascii="Sylfaen" w:hAnsi="Sylfaen" w:cs="Sylfaen"/>
          <w:lang w:val="ka-GE"/>
        </w:rPr>
        <w:t>მყოფი</w:t>
      </w:r>
      <w:r w:rsidR="00310A58" w:rsidRPr="00082502">
        <w:rPr>
          <w:rFonts w:ascii="Sylfaen" w:hAnsi="Sylfaen" w:cstheme="minorHAnsi"/>
          <w:lang w:val="ka-GE"/>
        </w:rPr>
        <w:t xml:space="preserve"> </w:t>
      </w:r>
      <w:r w:rsidR="00BB4D3F" w:rsidRPr="00082502">
        <w:rPr>
          <w:rFonts w:ascii="Sylfaen" w:hAnsi="Sylfaen" w:cs="Sylfaen"/>
          <w:lang w:val="ka-GE"/>
        </w:rPr>
        <w:t>ჰერპეტოფაუნა</w:t>
      </w:r>
      <w:r w:rsidR="00BB4D3F" w:rsidRPr="00082502">
        <w:rPr>
          <w:rFonts w:ascii="Sylfaen" w:hAnsi="Sylfaen" w:cstheme="minorHAnsi"/>
          <w:lang w:val="ka-GE"/>
        </w:rPr>
        <w:t xml:space="preserve">: </w:t>
      </w:r>
      <w:r w:rsidR="00BB4D3F" w:rsidRPr="00082502">
        <w:rPr>
          <w:rFonts w:ascii="Sylfaen" w:hAnsi="Sylfaen" w:cs="Sylfaen"/>
          <w:lang w:val="ka-GE"/>
        </w:rPr>
        <w:t>დაცული</w:t>
      </w:r>
      <w:r w:rsidR="00BB4D3F" w:rsidRPr="00082502">
        <w:rPr>
          <w:rFonts w:ascii="Sylfaen" w:hAnsi="Sylfaen" w:cstheme="minorHAnsi"/>
          <w:lang w:val="ka-GE"/>
        </w:rPr>
        <w:t xml:space="preserve"> </w:t>
      </w:r>
      <w:r w:rsidR="00BB4D3F" w:rsidRPr="00082502">
        <w:rPr>
          <w:rFonts w:ascii="Sylfaen" w:hAnsi="Sylfaen" w:cs="Sylfaen"/>
          <w:lang w:val="ka-GE"/>
        </w:rPr>
        <w:t>ტერიტორიების</w:t>
      </w:r>
      <w:r w:rsidR="00BB4D3F" w:rsidRPr="00082502">
        <w:rPr>
          <w:rFonts w:ascii="Sylfaen" w:hAnsi="Sylfaen" w:cstheme="minorHAnsi"/>
          <w:lang w:val="ka-GE"/>
        </w:rPr>
        <w:t xml:space="preserve"> </w:t>
      </w:r>
      <w:r w:rsidR="00BB4D3F" w:rsidRPr="00082502">
        <w:rPr>
          <w:rFonts w:ascii="Sylfaen" w:hAnsi="Sylfaen" w:cs="Sylfaen"/>
          <w:lang w:val="ka-GE"/>
        </w:rPr>
        <w:t>წამყვანი</w:t>
      </w:r>
      <w:r w:rsidR="00BB4D3F" w:rsidRPr="00082502">
        <w:rPr>
          <w:rFonts w:ascii="Sylfaen" w:hAnsi="Sylfaen" w:cstheme="minorHAnsi"/>
          <w:lang w:val="ka-GE"/>
        </w:rPr>
        <w:t xml:space="preserve"> </w:t>
      </w:r>
      <w:r w:rsidR="00BB4D3F" w:rsidRPr="00082502">
        <w:rPr>
          <w:rFonts w:ascii="Sylfaen" w:hAnsi="Sylfaen" w:cs="Sylfaen"/>
          <w:lang w:val="ka-GE"/>
        </w:rPr>
        <w:t>სახეობა</w:t>
      </w:r>
      <w:r w:rsidR="00BB4D3F" w:rsidRPr="00082502">
        <w:rPr>
          <w:rFonts w:ascii="Sylfaen" w:hAnsi="Sylfaen" w:cstheme="minorHAnsi"/>
          <w:lang w:val="ka-GE"/>
        </w:rPr>
        <w:t xml:space="preserve"> </w:t>
      </w:r>
      <w:r w:rsidR="00BB4D3F" w:rsidRPr="00082502">
        <w:rPr>
          <w:rFonts w:ascii="Sylfaen" w:hAnsi="Sylfaen" w:cs="Sylfaen"/>
          <w:lang w:val="ka-GE"/>
        </w:rPr>
        <w:t>არის</w:t>
      </w:r>
      <w:r w:rsidR="00BB4D3F" w:rsidRPr="00082502">
        <w:rPr>
          <w:rFonts w:ascii="Sylfaen" w:hAnsi="Sylfaen" w:cstheme="minorHAnsi"/>
          <w:lang w:val="ka-GE"/>
        </w:rPr>
        <w:t xml:space="preserve"> </w:t>
      </w:r>
      <w:r w:rsidR="00BB4D3F" w:rsidRPr="00082502">
        <w:rPr>
          <w:rFonts w:ascii="Sylfaen" w:hAnsi="Sylfaen" w:cs="Sylfaen"/>
          <w:lang w:val="ka-GE"/>
        </w:rPr>
        <w:t>დინიკის</w:t>
      </w:r>
      <w:r w:rsidR="00BB4D3F" w:rsidRPr="00082502">
        <w:rPr>
          <w:rFonts w:ascii="Sylfaen" w:hAnsi="Sylfaen" w:cstheme="minorHAnsi"/>
          <w:lang w:val="ka-GE"/>
        </w:rPr>
        <w:t xml:space="preserve"> </w:t>
      </w:r>
      <w:r w:rsidR="00BB4D3F" w:rsidRPr="00082502">
        <w:rPr>
          <w:rFonts w:ascii="Sylfaen" w:hAnsi="Sylfaen" w:cs="Sylfaen"/>
          <w:lang w:val="ka-GE"/>
        </w:rPr>
        <w:t>გველგესლა</w:t>
      </w:r>
      <w:r w:rsidR="00BB4D3F" w:rsidRPr="00082502">
        <w:rPr>
          <w:rFonts w:ascii="Sylfaen" w:hAnsi="Sylfaen" w:cstheme="minorHAnsi"/>
          <w:lang w:val="ka-GE"/>
        </w:rPr>
        <w:t xml:space="preserve"> (</w:t>
      </w:r>
      <w:r w:rsidR="00BB4D3F" w:rsidRPr="00082502">
        <w:rPr>
          <w:rFonts w:ascii="Sylfaen" w:hAnsi="Sylfaen" w:cstheme="minorHAnsi"/>
          <w:i/>
          <w:lang w:val="ka-GE"/>
        </w:rPr>
        <w:t>Vipera dinniki</w:t>
      </w:r>
      <w:r w:rsidR="00BB4D3F" w:rsidRPr="00082502">
        <w:rPr>
          <w:rFonts w:ascii="Sylfaen" w:hAnsi="Sylfaen" w:cstheme="minorHAnsi"/>
          <w:lang w:val="ka-GE"/>
        </w:rPr>
        <w:t xml:space="preserve">), </w:t>
      </w:r>
      <w:r w:rsidR="00BB4D3F" w:rsidRPr="00082502">
        <w:rPr>
          <w:rFonts w:ascii="Sylfaen" w:hAnsi="Sylfaen" w:cs="Sylfaen"/>
          <w:lang w:val="ka-GE"/>
        </w:rPr>
        <w:t>რომელიც</w:t>
      </w:r>
      <w:r w:rsidR="00BB4D3F" w:rsidRPr="00082502">
        <w:rPr>
          <w:rFonts w:ascii="Sylfaen" w:hAnsi="Sylfaen" w:cstheme="minorHAnsi"/>
          <w:lang w:val="ka-GE"/>
        </w:rPr>
        <w:t xml:space="preserve"> </w:t>
      </w:r>
      <w:r w:rsidR="00BB4D3F" w:rsidRPr="00082502">
        <w:rPr>
          <w:rFonts w:ascii="Sylfaen" w:hAnsi="Sylfaen" w:cs="Sylfaen"/>
          <w:lang w:val="ka-GE"/>
        </w:rPr>
        <w:t>ენდემურია</w:t>
      </w:r>
      <w:r w:rsidR="00BB4D3F" w:rsidRPr="00082502">
        <w:rPr>
          <w:rFonts w:ascii="Sylfaen" w:hAnsi="Sylfaen" w:cstheme="minorHAnsi"/>
          <w:lang w:val="ka-GE"/>
        </w:rPr>
        <w:t xml:space="preserve"> </w:t>
      </w:r>
      <w:r w:rsidR="00BB4D3F" w:rsidRPr="00082502">
        <w:rPr>
          <w:rFonts w:ascii="Sylfaen" w:hAnsi="Sylfaen" w:cs="Sylfaen"/>
          <w:lang w:val="ka-GE"/>
        </w:rPr>
        <w:t>დასავლეთ</w:t>
      </w:r>
      <w:r w:rsidR="00770A16">
        <w:rPr>
          <w:rFonts w:ascii="Sylfaen" w:hAnsi="Sylfaen" w:cs="Sylfaen"/>
          <w:lang w:val="ka-GE"/>
        </w:rPr>
        <w:t>ი</w:t>
      </w:r>
      <w:r w:rsidR="00BB4D3F" w:rsidRPr="00082502">
        <w:rPr>
          <w:rFonts w:ascii="Sylfaen" w:hAnsi="Sylfaen" w:cstheme="minorHAnsi"/>
          <w:lang w:val="ka-GE"/>
        </w:rPr>
        <w:t xml:space="preserve"> </w:t>
      </w:r>
      <w:r w:rsidR="00BB4D3F" w:rsidRPr="00082502">
        <w:rPr>
          <w:rFonts w:ascii="Sylfaen" w:hAnsi="Sylfaen" w:cs="Sylfaen"/>
          <w:lang w:val="ka-GE"/>
        </w:rPr>
        <w:t>და</w:t>
      </w:r>
      <w:r w:rsidR="00BB4D3F" w:rsidRPr="00082502">
        <w:rPr>
          <w:rFonts w:ascii="Sylfaen" w:hAnsi="Sylfaen" w:cstheme="minorHAnsi"/>
          <w:lang w:val="ka-GE"/>
        </w:rPr>
        <w:t xml:space="preserve"> </w:t>
      </w:r>
      <w:r w:rsidR="00BB4D3F" w:rsidRPr="00082502">
        <w:rPr>
          <w:rFonts w:ascii="Sylfaen" w:hAnsi="Sylfaen" w:cs="Sylfaen"/>
          <w:lang w:val="ka-GE"/>
        </w:rPr>
        <w:t>ცენტრალური</w:t>
      </w:r>
      <w:r w:rsidR="00BB4D3F" w:rsidRPr="00082502">
        <w:rPr>
          <w:rFonts w:ascii="Sylfaen" w:hAnsi="Sylfaen" w:cstheme="minorHAnsi"/>
          <w:lang w:val="ka-GE"/>
        </w:rPr>
        <w:t xml:space="preserve"> </w:t>
      </w:r>
      <w:r w:rsidR="00BB4D3F" w:rsidRPr="00082502">
        <w:rPr>
          <w:rFonts w:ascii="Sylfaen" w:hAnsi="Sylfaen" w:cs="Sylfaen"/>
          <w:lang w:val="ka-GE"/>
        </w:rPr>
        <w:t>დიდი</w:t>
      </w:r>
      <w:r w:rsidR="00BB4D3F" w:rsidRPr="00082502">
        <w:rPr>
          <w:rFonts w:ascii="Sylfaen" w:hAnsi="Sylfaen" w:cstheme="minorHAnsi"/>
          <w:lang w:val="ka-GE"/>
        </w:rPr>
        <w:t xml:space="preserve"> </w:t>
      </w:r>
      <w:r w:rsidR="00BB4D3F" w:rsidRPr="00082502">
        <w:rPr>
          <w:rFonts w:ascii="Sylfaen" w:hAnsi="Sylfaen" w:cs="Sylfaen"/>
          <w:lang w:val="ka-GE"/>
        </w:rPr>
        <w:t>კავკასიონისთვის</w:t>
      </w:r>
      <w:r w:rsidR="00BB4D3F" w:rsidRPr="00082502">
        <w:rPr>
          <w:rFonts w:ascii="Sylfaen" w:hAnsi="Sylfaen" w:cstheme="minorHAnsi"/>
          <w:lang w:val="ka-GE"/>
        </w:rPr>
        <w:t xml:space="preserve">. </w:t>
      </w:r>
      <w:r w:rsidR="00BB4D3F" w:rsidRPr="00082502">
        <w:rPr>
          <w:rFonts w:ascii="Sylfaen" w:hAnsi="Sylfaen" w:cs="Sylfaen"/>
          <w:lang w:val="ka-GE"/>
        </w:rPr>
        <w:t>იგი</w:t>
      </w:r>
      <w:r w:rsidR="00BB4D3F" w:rsidRPr="00082502">
        <w:rPr>
          <w:rFonts w:ascii="Sylfaen" w:hAnsi="Sylfaen" w:cstheme="minorHAnsi"/>
          <w:lang w:val="ka-GE"/>
        </w:rPr>
        <w:t xml:space="preserve"> </w:t>
      </w:r>
      <w:r w:rsidR="00BB4D3F" w:rsidRPr="00082502">
        <w:rPr>
          <w:rFonts w:ascii="Sylfaen" w:hAnsi="Sylfaen" w:cs="Sylfaen"/>
          <w:lang w:val="ka-GE"/>
        </w:rPr>
        <w:t>შედის</w:t>
      </w:r>
      <w:r w:rsidR="00BB4D3F" w:rsidRPr="00082502">
        <w:rPr>
          <w:rFonts w:ascii="Sylfaen" w:hAnsi="Sylfaen" w:cstheme="minorHAnsi"/>
          <w:lang w:val="ka-GE"/>
        </w:rPr>
        <w:t xml:space="preserve"> IUCN-</w:t>
      </w:r>
      <w:r w:rsidR="00BB4D3F" w:rsidRPr="00082502">
        <w:rPr>
          <w:rFonts w:ascii="Sylfaen" w:hAnsi="Sylfaen" w:cs="Sylfaen"/>
          <w:lang w:val="ka-GE"/>
        </w:rPr>
        <w:t>ისა</w:t>
      </w:r>
      <w:r w:rsidR="00BB4D3F" w:rsidRPr="00082502">
        <w:rPr>
          <w:rFonts w:ascii="Sylfaen" w:hAnsi="Sylfaen" w:cstheme="minorHAnsi"/>
          <w:lang w:val="ka-GE"/>
        </w:rPr>
        <w:t xml:space="preserve"> </w:t>
      </w:r>
      <w:r w:rsidR="00BB4D3F" w:rsidRPr="00082502">
        <w:rPr>
          <w:rFonts w:ascii="Sylfaen" w:hAnsi="Sylfaen" w:cs="Sylfaen"/>
          <w:lang w:val="ka-GE"/>
        </w:rPr>
        <w:t>და</w:t>
      </w:r>
      <w:r w:rsidR="00BB4D3F" w:rsidRPr="00082502">
        <w:rPr>
          <w:rFonts w:ascii="Sylfaen" w:hAnsi="Sylfaen" w:cstheme="minorHAnsi"/>
          <w:lang w:val="ka-GE"/>
        </w:rPr>
        <w:t xml:space="preserve"> </w:t>
      </w:r>
      <w:r w:rsidR="00BB4D3F" w:rsidRPr="00082502">
        <w:rPr>
          <w:rFonts w:ascii="Sylfaen" w:hAnsi="Sylfaen" w:cs="Sylfaen"/>
          <w:lang w:val="ka-GE"/>
        </w:rPr>
        <w:t>საქართველოს</w:t>
      </w:r>
      <w:r w:rsidR="00BB4D3F" w:rsidRPr="00082502">
        <w:rPr>
          <w:rFonts w:ascii="Sylfaen" w:hAnsi="Sylfaen" w:cstheme="minorHAnsi"/>
          <w:lang w:val="ka-GE"/>
        </w:rPr>
        <w:t xml:space="preserve"> </w:t>
      </w:r>
      <w:r w:rsidR="00BB4D3F" w:rsidRPr="00082502">
        <w:rPr>
          <w:rFonts w:ascii="Sylfaen" w:hAnsi="Sylfaen" w:cs="Sylfaen"/>
          <w:lang w:val="ka-GE"/>
        </w:rPr>
        <w:t>წითელ</w:t>
      </w:r>
      <w:r w:rsidR="00BB4D3F" w:rsidRPr="00082502">
        <w:rPr>
          <w:rFonts w:ascii="Sylfaen" w:hAnsi="Sylfaen" w:cstheme="minorHAnsi"/>
          <w:lang w:val="ka-GE"/>
        </w:rPr>
        <w:t xml:space="preserve"> </w:t>
      </w:r>
      <w:r w:rsidR="00BB4D3F" w:rsidRPr="00082502">
        <w:rPr>
          <w:rFonts w:ascii="Sylfaen" w:hAnsi="Sylfaen" w:cs="Sylfaen"/>
          <w:lang w:val="ka-GE"/>
        </w:rPr>
        <w:t>ნუსხაში</w:t>
      </w:r>
      <w:r w:rsidR="00BB4D3F" w:rsidRPr="00082502">
        <w:rPr>
          <w:rFonts w:ascii="Sylfaen" w:hAnsi="Sylfaen" w:cstheme="minorHAnsi"/>
          <w:lang w:val="ka-GE"/>
        </w:rPr>
        <w:t xml:space="preserve">, </w:t>
      </w:r>
      <w:r w:rsidR="00BB4D3F" w:rsidRPr="00082502">
        <w:rPr>
          <w:rFonts w:ascii="Sylfaen" w:hAnsi="Sylfaen" w:cs="Sylfaen"/>
          <w:lang w:val="ka-GE"/>
        </w:rPr>
        <w:t>როგორც</w:t>
      </w:r>
      <w:r w:rsidR="00BB4D3F" w:rsidRPr="00082502">
        <w:rPr>
          <w:rFonts w:ascii="Sylfaen" w:hAnsi="Sylfaen" w:cstheme="minorHAnsi"/>
          <w:lang w:val="ka-GE"/>
        </w:rPr>
        <w:t xml:space="preserve"> </w:t>
      </w:r>
      <w:r w:rsidR="00BB4D3F" w:rsidRPr="00082502">
        <w:rPr>
          <w:rFonts w:ascii="Sylfaen" w:hAnsi="Sylfaen" w:cs="Sylfaen"/>
          <w:lang w:val="ka-GE"/>
        </w:rPr>
        <w:t>მოწყვლადი</w:t>
      </w:r>
      <w:r w:rsidR="00BB4D3F" w:rsidRPr="00082502">
        <w:rPr>
          <w:rFonts w:ascii="Sylfaen" w:hAnsi="Sylfaen" w:cstheme="minorHAnsi"/>
          <w:lang w:val="ka-GE"/>
        </w:rPr>
        <w:t xml:space="preserve"> </w:t>
      </w:r>
      <w:r w:rsidR="00BB4D3F" w:rsidRPr="00082502">
        <w:rPr>
          <w:rFonts w:ascii="Sylfaen" w:hAnsi="Sylfaen" w:cs="Sylfaen"/>
          <w:lang w:val="ka-GE"/>
        </w:rPr>
        <w:t>სახეობა</w:t>
      </w:r>
      <w:r w:rsidR="00BB4D3F" w:rsidRPr="00082502">
        <w:rPr>
          <w:rFonts w:ascii="Sylfaen" w:hAnsi="Sylfaen" w:cstheme="minorHAnsi"/>
          <w:lang w:val="ka-GE"/>
        </w:rPr>
        <w:t xml:space="preserve">. </w:t>
      </w:r>
      <w:r w:rsidR="00BB4D3F" w:rsidRPr="00082502">
        <w:rPr>
          <w:rFonts w:ascii="Sylfaen" w:hAnsi="Sylfaen" w:cs="Sylfaen"/>
          <w:lang w:val="ka-GE"/>
        </w:rPr>
        <w:t>დაცულ</w:t>
      </w:r>
      <w:r w:rsidR="00BB4D3F" w:rsidRPr="00082502">
        <w:rPr>
          <w:rFonts w:ascii="Sylfaen" w:hAnsi="Sylfaen" w:cstheme="minorHAnsi"/>
          <w:lang w:val="ka-GE"/>
        </w:rPr>
        <w:t xml:space="preserve"> </w:t>
      </w:r>
      <w:r w:rsidR="00BB4D3F" w:rsidRPr="00082502">
        <w:rPr>
          <w:rFonts w:ascii="Sylfaen" w:hAnsi="Sylfaen" w:cs="Sylfaen"/>
          <w:lang w:val="ka-GE"/>
        </w:rPr>
        <w:t>ტერიტორიებზე</w:t>
      </w:r>
      <w:r w:rsidR="00BB4D3F" w:rsidRPr="00082502">
        <w:rPr>
          <w:rFonts w:ascii="Sylfaen" w:hAnsi="Sylfaen" w:cstheme="minorHAnsi"/>
          <w:lang w:val="ka-GE"/>
        </w:rPr>
        <w:t xml:space="preserve"> </w:t>
      </w:r>
      <w:r w:rsidR="00BB4D3F" w:rsidRPr="00082502">
        <w:rPr>
          <w:rFonts w:ascii="Sylfaen" w:hAnsi="Sylfaen" w:cs="Sylfaen"/>
          <w:lang w:val="ka-GE"/>
        </w:rPr>
        <w:t>ასევე</w:t>
      </w:r>
      <w:r w:rsidR="00BB4D3F" w:rsidRPr="00082502">
        <w:rPr>
          <w:rFonts w:ascii="Sylfaen" w:hAnsi="Sylfaen" w:cstheme="minorHAnsi"/>
          <w:lang w:val="ka-GE"/>
        </w:rPr>
        <w:t xml:space="preserve"> </w:t>
      </w:r>
      <w:r w:rsidR="00BB4D3F" w:rsidRPr="00082502">
        <w:rPr>
          <w:rFonts w:ascii="Sylfaen" w:hAnsi="Sylfaen" w:cs="Sylfaen"/>
          <w:lang w:val="ka-GE"/>
        </w:rPr>
        <w:t>გავრცელებულია</w:t>
      </w:r>
      <w:r w:rsidR="00BB4D3F" w:rsidRPr="00082502">
        <w:rPr>
          <w:rFonts w:ascii="Sylfaen" w:hAnsi="Sylfaen" w:cstheme="minorHAnsi"/>
          <w:lang w:val="ka-GE"/>
        </w:rPr>
        <w:t xml:space="preserve"> </w:t>
      </w:r>
      <w:r w:rsidR="00BB4D3F" w:rsidRPr="00082502">
        <w:rPr>
          <w:rFonts w:ascii="Sylfaen" w:hAnsi="Sylfaen" w:cs="Sylfaen"/>
          <w:lang w:val="ka-GE"/>
        </w:rPr>
        <w:t>კავკასიური</w:t>
      </w:r>
      <w:r w:rsidR="00BB4D3F" w:rsidRPr="00082502">
        <w:rPr>
          <w:rFonts w:ascii="Sylfaen" w:hAnsi="Sylfaen" w:cstheme="minorHAnsi"/>
          <w:lang w:val="ka-GE"/>
        </w:rPr>
        <w:t xml:space="preserve"> </w:t>
      </w:r>
      <w:r w:rsidR="00BB4D3F" w:rsidRPr="00082502">
        <w:rPr>
          <w:rFonts w:ascii="Sylfaen" w:hAnsi="Sylfaen" w:cs="Sylfaen"/>
          <w:lang w:val="ka-GE"/>
        </w:rPr>
        <w:t>ხვლიკი</w:t>
      </w:r>
      <w:r w:rsidR="00BB4D3F" w:rsidRPr="00082502">
        <w:rPr>
          <w:rFonts w:ascii="Sylfaen" w:hAnsi="Sylfaen" w:cstheme="minorHAnsi"/>
          <w:lang w:val="ka-GE"/>
        </w:rPr>
        <w:t xml:space="preserve"> (</w:t>
      </w:r>
      <w:r w:rsidR="00BB4D3F" w:rsidRPr="00082502">
        <w:rPr>
          <w:rFonts w:ascii="Sylfaen" w:hAnsi="Sylfaen" w:cstheme="minorHAnsi"/>
          <w:i/>
          <w:lang w:val="ka-GE"/>
        </w:rPr>
        <w:t>Darevskia caucasica</w:t>
      </w:r>
      <w:r w:rsidR="00BB4D3F" w:rsidRPr="00082502">
        <w:rPr>
          <w:rFonts w:ascii="Sylfaen" w:hAnsi="Sylfaen" w:cstheme="minorHAnsi"/>
          <w:lang w:val="ka-GE"/>
        </w:rPr>
        <w:t xml:space="preserve">), </w:t>
      </w:r>
      <w:r w:rsidR="00BB4D3F" w:rsidRPr="00082502">
        <w:rPr>
          <w:rFonts w:ascii="Sylfaen" w:hAnsi="Sylfaen" w:cs="Sylfaen"/>
          <w:lang w:val="ka-GE"/>
        </w:rPr>
        <w:t>ქართული</w:t>
      </w:r>
      <w:r w:rsidR="00BB4D3F" w:rsidRPr="00082502">
        <w:rPr>
          <w:rFonts w:ascii="Sylfaen" w:hAnsi="Sylfaen" w:cstheme="minorHAnsi"/>
          <w:lang w:val="ka-GE"/>
        </w:rPr>
        <w:t xml:space="preserve"> </w:t>
      </w:r>
      <w:r w:rsidR="00BB4D3F" w:rsidRPr="00082502">
        <w:rPr>
          <w:rFonts w:ascii="Sylfaen" w:hAnsi="Sylfaen" w:cs="Sylfaen"/>
          <w:lang w:val="ka-GE"/>
        </w:rPr>
        <w:t>ხვლიკი</w:t>
      </w:r>
      <w:r w:rsidR="00BB4D3F" w:rsidRPr="00082502">
        <w:rPr>
          <w:rFonts w:ascii="Sylfaen" w:hAnsi="Sylfaen" w:cstheme="minorHAnsi"/>
          <w:lang w:val="ka-GE"/>
        </w:rPr>
        <w:t xml:space="preserve"> (</w:t>
      </w:r>
      <w:r w:rsidR="00BB4D3F" w:rsidRPr="00082502">
        <w:rPr>
          <w:rFonts w:ascii="Sylfaen" w:hAnsi="Sylfaen" w:cstheme="minorHAnsi"/>
          <w:i/>
          <w:lang w:val="ka-GE"/>
        </w:rPr>
        <w:t>Darevskia rudis</w:t>
      </w:r>
      <w:r w:rsidR="00BB4D3F" w:rsidRPr="00082502">
        <w:rPr>
          <w:rFonts w:ascii="Sylfaen" w:hAnsi="Sylfaen" w:cstheme="minorHAnsi"/>
          <w:lang w:val="ka-GE"/>
        </w:rPr>
        <w:t xml:space="preserve">) </w:t>
      </w:r>
      <w:r w:rsidR="00BB4D3F" w:rsidRPr="00082502">
        <w:rPr>
          <w:rFonts w:ascii="Sylfaen" w:hAnsi="Sylfaen" w:cs="Sylfaen"/>
          <w:lang w:val="ka-GE"/>
        </w:rPr>
        <w:t>და</w:t>
      </w:r>
      <w:r w:rsidR="00BB4D3F" w:rsidRPr="00082502">
        <w:rPr>
          <w:rFonts w:ascii="Sylfaen" w:hAnsi="Sylfaen" w:cstheme="minorHAnsi"/>
          <w:lang w:val="ka-GE"/>
        </w:rPr>
        <w:t xml:space="preserve"> </w:t>
      </w:r>
      <w:r w:rsidR="00BB4D3F" w:rsidRPr="00082502">
        <w:rPr>
          <w:rFonts w:ascii="Sylfaen" w:hAnsi="Sylfaen" w:cs="Sylfaen"/>
          <w:lang w:val="ka-GE"/>
        </w:rPr>
        <w:t>ართვინის</w:t>
      </w:r>
      <w:r w:rsidR="00BB4D3F" w:rsidRPr="00082502">
        <w:rPr>
          <w:rFonts w:ascii="Sylfaen" w:hAnsi="Sylfaen" w:cstheme="minorHAnsi"/>
          <w:lang w:val="ka-GE"/>
        </w:rPr>
        <w:t xml:space="preserve"> </w:t>
      </w:r>
      <w:r w:rsidR="00BB4D3F" w:rsidRPr="00082502">
        <w:rPr>
          <w:rFonts w:ascii="Sylfaen" w:hAnsi="Sylfaen" w:cs="Sylfaen"/>
          <w:lang w:val="ka-GE"/>
        </w:rPr>
        <w:t>ხვლიკი</w:t>
      </w:r>
      <w:r w:rsidR="00BB4D3F" w:rsidRPr="00082502">
        <w:rPr>
          <w:rFonts w:ascii="Sylfaen" w:hAnsi="Sylfaen" w:cstheme="minorHAnsi"/>
          <w:lang w:val="ka-GE"/>
        </w:rPr>
        <w:t xml:space="preserve"> (</w:t>
      </w:r>
      <w:r w:rsidR="00BB4D3F" w:rsidRPr="00082502">
        <w:rPr>
          <w:rFonts w:ascii="Sylfaen" w:hAnsi="Sylfaen" w:cstheme="minorHAnsi"/>
          <w:i/>
          <w:lang w:val="ka-GE"/>
        </w:rPr>
        <w:t>D</w:t>
      </w:r>
      <w:r w:rsidR="00BE77CA" w:rsidRPr="00082502">
        <w:rPr>
          <w:rFonts w:ascii="Sylfaen" w:hAnsi="Sylfaen" w:cstheme="minorHAnsi"/>
          <w:i/>
          <w:lang w:val="ka-GE"/>
        </w:rPr>
        <w:t>arevskia</w:t>
      </w:r>
      <w:r w:rsidR="00BB4D3F" w:rsidRPr="00082502">
        <w:rPr>
          <w:rFonts w:ascii="Sylfaen" w:hAnsi="Sylfaen" w:cstheme="minorHAnsi"/>
          <w:i/>
          <w:lang w:val="ka-GE"/>
        </w:rPr>
        <w:t xml:space="preserve"> derjugini). </w:t>
      </w:r>
      <w:r w:rsidR="00BB4D3F" w:rsidRPr="00082502">
        <w:rPr>
          <w:rFonts w:ascii="Sylfaen" w:hAnsi="Sylfaen" w:cs="Sylfaen"/>
          <w:lang w:val="ka-GE"/>
        </w:rPr>
        <w:t>სამივე</w:t>
      </w:r>
      <w:r w:rsidR="00BB4D3F" w:rsidRPr="00082502">
        <w:rPr>
          <w:rFonts w:ascii="Sylfaen" w:hAnsi="Sylfaen" w:cstheme="minorHAnsi"/>
          <w:lang w:val="ka-GE"/>
        </w:rPr>
        <w:t xml:space="preserve"> </w:t>
      </w:r>
      <w:r w:rsidR="00BB4D3F" w:rsidRPr="00082502">
        <w:rPr>
          <w:rFonts w:ascii="Sylfaen" w:hAnsi="Sylfaen" w:cs="Sylfaen"/>
          <w:lang w:val="ka-GE"/>
        </w:rPr>
        <w:t>სახეობა</w:t>
      </w:r>
      <w:r w:rsidR="00BB4D3F" w:rsidRPr="00082502">
        <w:rPr>
          <w:rFonts w:ascii="Sylfaen" w:hAnsi="Sylfaen" w:cstheme="minorHAnsi"/>
          <w:lang w:val="ka-GE"/>
        </w:rPr>
        <w:t xml:space="preserve"> </w:t>
      </w:r>
      <w:r w:rsidR="00BB4D3F" w:rsidRPr="00082502">
        <w:rPr>
          <w:rFonts w:ascii="Sylfaen" w:hAnsi="Sylfaen" w:cs="Sylfaen"/>
          <w:lang w:val="ka-GE"/>
        </w:rPr>
        <w:t>დიდი</w:t>
      </w:r>
      <w:r w:rsidR="00BB4D3F" w:rsidRPr="00082502">
        <w:rPr>
          <w:rFonts w:ascii="Sylfaen" w:hAnsi="Sylfaen" w:cstheme="minorHAnsi"/>
          <w:lang w:val="ka-GE"/>
        </w:rPr>
        <w:t xml:space="preserve"> </w:t>
      </w:r>
      <w:r w:rsidR="00BB4D3F" w:rsidRPr="00082502">
        <w:rPr>
          <w:rFonts w:ascii="Sylfaen" w:hAnsi="Sylfaen" w:cs="Sylfaen"/>
          <w:lang w:val="ka-GE"/>
        </w:rPr>
        <w:t>კავკასიონის</w:t>
      </w:r>
      <w:r w:rsidR="00BB4D3F" w:rsidRPr="00082502">
        <w:rPr>
          <w:rFonts w:ascii="Sylfaen" w:hAnsi="Sylfaen" w:cstheme="minorHAnsi"/>
          <w:lang w:val="ka-GE"/>
        </w:rPr>
        <w:t xml:space="preserve"> </w:t>
      </w:r>
      <w:r w:rsidR="00BB4D3F" w:rsidRPr="00082502">
        <w:rPr>
          <w:rFonts w:ascii="Sylfaen" w:hAnsi="Sylfaen" w:cs="Sylfaen"/>
          <w:lang w:val="ka-GE"/>
        </w:rPr>
        <w:t>ენდემია</w:t>
      </w:r>
      <w:r w:rsidR="00BB4D3F" w:rsidRPr="00082502">
        <w:rPr>
          <w:rFonts w:ascii="Sylfaen" w:hAnsi="Sylfaen" w:cstheme="minorHAnsi"/>
          <w:lang w:val="ka-GE"/>
        </w:rPr>
        <w:t>.</w:t>
      </w:r>
    </w:p>
    <w:p w14:paraId="37B4E2D8" w14:textId="61D7FBB2" w:rsidR="00BB4D3F" w:rsidRPr="00082502" w:rsidRDefault="00496A0D" w:rsidP="00496A0D">
      <w:pPr>
        <w:spacing w:after="0" w:line="240" w:lineRule="auto"/>
        <w:jc w:val="both"/>
        <w:rPr>
          <w:rFonts w:ascii="Sylfaen" w:hAnsi="Sylfaen" w:cstheme="minorHAnsi"/>
          <w:lang w:val="ka-GE"/>
        </w:rPr>
      </w:pPr>
      <w:r w:rsidRPr="00082502">
        <w:rPr>
          <w:rFonts w:ascii="Sylfaen" w:hAnsi="Sylfaen" w:cs="Sylfaen"/>
          <w:lang w:val="ka-GE"/>
        </w:rPr>
        <w:t>7.</w:t>
      </w:r>
      <w:r w:rsidR="00F45B79" w:rsidRPr="00082502">
        <w:rPr>
          <w:rFonts w:ascii="Sylfaen" w:hAnsi="Sylfaen" w:cs="Sylfaen"/>
          <w:lang w:val="ka-GE"/>
        </w:rPr>
        <w:t xml:space="preserve"> </w:t>
      </w:r>
      <w:r w:rsidR="00BB4D3F" w:rsidRPr="00082502">
        <w:rPr>
          <w:rFonts w:ascii="Sylfaen" w:hAnsi="Sylfaen" w:cs="Sylfaen"/>
          <w:lang w:val="ka-GE"/>
        </w:rPr>
        <w:t>უნიკალური</w:t>
      </w:r>
      <w:r w:rsidR="00BB4D3F" w:rsidRPr="00082502">
        <w:rPr>
          <w:rFonts w:ascii="Sylfaen" w:hAnsi="Sylfaen" w:cstheme="minorHAnsi"/>
          <w:lang w:val="ka-GE"/>
        </w:rPr>
        <w:t xml:space="preserve"> </w:t>
      </w:r>
      <w:r w:rsidR="00BB4D3F" w:rsidRPr="00082502">
        <w:rPr>
          <w:rFonts w:ascii="Sylfaen" w:hAnsi="Sylfaen" w:cs="Sylfaen"/>
          <w:lang w:val="ka-GE"/>
        </w:rPr>
        <w:t>გეოლოგიური</w:t>
      </w:r>
      <w:r w:rsidR="00BB4D3F" w:rsidRPr="00082502">
        <w:rPr>
          <w:rFonts w:ascii="Sylfaen" w:hAnsi="Sylfaen" w:cstheme="minorHAnsi"/>
          <w:lang w:val="ka-GE"/>
        </w:rPr>
        <w:t xml:space="preserve"> </w:t>
      </w:r>
      <w:r w:rsidR="00BB4D3F" w:rsidRPr="00082502">
        <w:rPr>
          <w:rFonts w:ascii="Sylfaen" w:hAnsi="Sylfaen" w:cs="Sylfaen"/>
          <w:lang w:val="ka-GE"/>
        </w:rPr>
        <w:t>წარმონაქმნები</w:t>
      </w:r>
      <w:r w:rsidR="00BB4D3F" w:rsidRPr="00082502">
        <w:rPr>
          <w:rFonts w:ascii="Sylfaen" w:hAnsi="Sylfaen" w:cstheme="minorHAnsi"/>
          <w:lang w:val="ka-GE"/>
        </w:rPr>
        <w:t xml:space="preserve">: </w:t>
      </w:r>
      <w:r w:rsidR="00BB4D3F" w:rsidRPr="00082502">
        <w:rPr>
          <w:rFonts w:ascii="Sylfaen" w:hAnsi="Sylfaen" w:cs="Sylfaen"/>
          <w:lang w:val="ka-GE"/>
        </w:rPr>
        <w:t>როშკ</w:t>
      </w:r>
      <w:r w:rsidR="004365B0" w:rsidRPr="00082502">
        <w:rPr>
          <w:rFonts w:ascii="Sylfaen" w:hAnsi="Sylfaen" w:cs="Sylfaen"/>
          <w:lang w:val="ka-GE"/>
        </w:rPr>
        <w:t>ი</w:t>
      </w:r>
      <w:r w:rsidR="00BB4D3F" w:rsidRPr="00082502">
        <w:rPr>
          <w:rFonts w:ascii="Sylfaen" w:hAnsi="Sylfaen" w:cs="Sylfaen"/>
          <w:lang w:val="ka-GE"/>
        </w:rPr>
        <w:t>ს</w:t>
      </w:r>
      <w:r w:rsidR="001D7E79" w:rsidRPr="00082502">
        <w:rPr>
          <w:rFonts w:ascii="Sylfaen" w:hAnsi="Sylfaen" w:cstheme="minorHAnsi"/>
          <w:lang w:val="ka-GE"/>
        </w:rPr>
        <w:t xml:space="preserve"> </w:t>
      </w:r>
      <w:r w:rsidR="001D7E79" w:rsidRPr="00082502">
        <w:rPr>
          <w:rFonts w:ascii="Sylfaen" w:hAnsi="Sylfaen" w:cs="Sylfaen"/>
          <w:lang w:val="ka-GE"/>
        </w:rPr>
        <w:t>ერატიული</w:t>
      </w:r>
      <w:r w:rsidR="00BB4D3F" w:rsidRPr="00082502">
        <w:rPr>
          <w:rFonts w:ascii="Sylfaen" w:hAnsi="Sylfaen" w:cstheme="minorHAnsi"/>
          <w:lang w:val="ka-GE"/>
        </w:rPr>
        <w:t xml:space="preserve"> </w:t>
      </w:r>
      <w:r w:rsidR="00BB4D3F" w:rsidRPr="00082502">
        <w:rPr>
          <w:rFonts w:ascii="Sylfaen" w:hAnsi="Sylfaen" w:cs="Sylfaen"/>
          <w:lang w:val="ka-GE"/>
        </w:rPr>
        <w:t>ლოდები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BB4D3F" w:rsidRPr="00082502">
        <w:rPr>
          <w:rFonts w:ascii="Sylfaen" w:hAnsi="Sylfaen" w:cs="Sylfaen"/>
          <w:lang w:val="ka-GE"/>
        </w:rPr>
        <w:t>იურული</w:t>
      </w:r>
      <w:r w:rsidR="00BB4D3F" w:rsidRPr="00082502">
        <w:rPr>
          <w:rFonts w:ascii="Sylfaen" w:hAnsi="Sylfaen" w:cstheme="minorHAnsi"/>
          <w:lang w:val="ka-GE"/>
        </w:rPr>
        <w:t xml:space="preserve"> </w:t>
      </w:r>
      <w:r w:rsidR="00BB4D3F" w:rsidRPr="00082502">
        <w:rPr>
          <w:rFonts w:ascii="Sylfaen" w:hAnsi="Sylfaen" w:cs="Sylfaen"/>
          <w:lang w:val="ka-GE"/>
        </w:rPr>
        <w:t>ინტრუზიული</w:t>
      </w:r>
      <w:r w:rsidR="00BB4D3F" w:rsidRPr="00082502">
        <w:rPr>
          <w:rFonts w:ascii="Sylfaen" w:hAnsi="Sylfaen" w:cstheme="minorHAnsi"/>
          <w:lang w:val="ka-GE"/>
        </w:rPr>
        <w:t xml:space="preserve"> </w:t>
      </w:r>
      <w:r w:rsidR="00BB4D3F" w:rsidRPr="00082502">
        <w:rPr>
          <w:rFonts w:ascii="Sylfaen" w:hAnsi="Sylfaen" w:cs="Sylfaen"/>
          <w:lang w:val="ka-GE"/>
        </w:rPr>
        <w:t>მწვანე</w:t>
      </w:r>
      <w:r w:rsidR="00BB4D3F" w:rsidRPr="00082502">
        <w:rPr>
          <w:rFonts w:ascii="Sylfaen" w:hAnsi="Sylfaen" w:cstheme="minorHAnsi"/>
          <w:lang w:val="ka-GE"/>
        </w:rPr>
        <w:t xml:space="preserve"> </w:t>
      </w:r>
      <w:r w:rsidR="00BB4D3F" w:rsidRPr="00082502">
        <w:rPr>
          <w:rFonts w:ascii="Sylfaen" w:hAnsi="Sylfaen" w:cs="Sylfaen"/>
          <w:lang w:val="ka-GE"/>
        </w:rPr>
        <w:t>ტბების</w:t>
      </w:r>
      <w:r w:rsidR="00BB4D3F" w:rsidRPr="00082502">
        <w:rPr>
          <w:rFonts w:ascii="Sylfaen" w:hAnsi="Sylfaen" w:cstheme="minorHAnsi"/>
          <w:lang w:val="ka-GE"/>
        </w:rPr>
        <w:t xml:space="preserve"> </w:t>
      </w:r>
      <w:r w:rsidR="00BB4D3F" w:rsidRPr="00082502">
        <w:rPr>
          <w:rFonts w:ascii="Sylfaen" w:hAnsi="Sylfaen" w:cs="Sylfaen"/>
          <w:lang w:val="ka-GE"/>
        </w:rPr>
        <w:t>კომპლექსით</w:t>
      </w:r>
      <w:r w:rsidR="00BB4D3F" w:rsidRPr="00082502">
        <w:rPr>
          <w:rFonts w:ascii="Sylfaen" w:hAnsi="Sylfaen" w:cstheme="minorHAnsi"/>
          <w:lang w:val="ka-GE"/>
        </w:rPr>
        <w:t xml:space="preserve">; </w:t>
      </w:r>
      <w:r w:rsidR="00BB4D3F" w:rsidRPr="00082502">
        <w:rPr>
          <w:rFonts w:ascii="Sylfaen" w:hAnsi="Sylfaen" w:cs="Sylfaen"/>
          <w:lang w:val="ka-GE"/>
        </w:rPr>
        <w:t>ჭიმღის</w:t>
      </w:r>
      <w:r w:rsidR="00BB4D3F" w:rsidRPr="00082502">
        <w:rPr>
          <w:rFonts w:ascii="Sylfaen" w:hAnsi="Sylfaen" w:cstheme="minorHAnsi"/>
          <w:lang w:val="ka-GE"/>
        </w:rPr>
        <w:t xml:space="preserve"> </w:t>
      </w:r>
      <w:r w:rsidR="00BB4D3F" w:rsidRPr="00082502">
        <w:rPr>
          <w:rFonts w:ascii="Sylfaen" w:hAnsi="Sylfaen" w:cs="Sylfaen"/>
          <w:lang w:val="ka-GE"/>
        </w:rPr>
        <w:t>კლდე</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BB4D3F" w:rsidRPr="00082502">
        <w:rPr>
          <w:rFonts w:ascii="Sylfaen" w:hAnsi="Sylfaen" w:cs="Sylfaen"/>
          <w:lang w:val="ka-GE"/>
        </w:rPr>
        <w:t>ვულკანური</w:t>
      </w:r>
      <w:r w:rsidR="00BB4D3F" w:rsidRPr="00082502">
        <w:rPr>
          <w:rFonts w:ascii="Sylfaen" w:hAnsi="Sylfaen" w:cstheme="minorHAnsi"/>
          <w:lang w:val="ka-GE"/>
        </w:rPr>
        <w:t xml:space="preserve"> </w:t>
      </w:r>
      <w:r w:rsidR="00BB4D3F" w:rsidRPr="00082502">
        <w:rPr>
          <w:rFonts w:ascii="Sylfaen" w:hAnsi="Sylfaen" w:cs="Sylfaen"/>
          <w:lang w:val="ka-GE"/>
        </w:rPr>
        <w:t>დიაბაზების</w:t>
      </w:r>
      <w:r w:rsidR="00BB4D3F" w:rsidRPr="00082502">
        <w:rPr>
          <w:rFonts w:ascii="Sylfaen" w:hAnsi="Sylfaen" w:cstheme="minorHAnsi"/>
          <w:lang w:val="ka-GE"/>
        </w:rPr>
        <w:t xml:space="preserve"> </w:t>
      </w:r>
      <w:r w:rsidR="00BB4D3F" w:rsidRPr="00082502">
        <w:rPr>
          <w:rFonts w:ascii="Sylfaen" w:hAnsi="Sylfaen" w:cs="Sylfaen"/>
          <w:lang w:val="ka-GE"/>
        </w:rPr>
        <w:t>შთენილი</w:t>
      </w:r>
      <w:r w:rsidR="00BB4D3F" w:rsidRPr="00082502">
        <w:rPr>
          <w:rFonts w:ascii="Sylfaen" w:hAnsi="Sylfaen" w:cstheme="minorHAnsi"/>
          <w:lang w:val="ka-GE"/>
        </w:rPr>
        <w:t xml:space="preserve"> </w:t>
      </w:r>
      <w:r w:rsidR="00DF0E4B" w:rsidRPr="00082502">
        <w:rPr>
          <w:rFonts w:ascii="Sylfaen" w:hAnsi="Sylfaen" w:cs="Sylfaen"/>
          <w:lang w:val="ka-GE"/>
        </w:rPr>
        <w:t>სვეტები</w:t>
      </w:r>
      <w:r w:rsidR="00F1734C" w:rsidRPr="00082502">
        <w:rPr>
          <w:rFonts w:ascii="Sylfaen" w:hAnsi="Sylfaen" w:cs="Sylfaen"/>
          <w:lang w:val="ka-GE"/>
        </w:rPr>
        <w:t xml:space="preserve">, </w:t>
      </w:r>
      <w:r w:rsidR="00BB4D3F" w:rsidRPr="00082502">
        <w:rPr>
          <w:rFonts w:ascii="Sylfaen" w:hAnsi="Sylfaen" w:cs="Sylfaen"/>
          <w:lang w:val="ka-GE"/>
        </w:rPr>
        <w:t>კოშკები</w:t>
      </w:r>
      <w:r w:rsidR="00BB4D3F" w:rsidRPr="00082502">
        <w:rPr>
          <w:rFonts w:ascii="Sylfaen" w:hAnsi="Sylfaen" w:cstheme="minorHAnsi"/>
          <w:lang w:val="ka-GE"/>
        </w:rPr>
        <w:t xml:space="preserve">, </w:t>
      </w:r>
      <w:r w:rsidR="00BB4D3F" w:rsidRPr="00082502">
        <w:rPr>
          <w:rFonts w:ascii="Sylfaen" w:hAnsi="Sylfaen" w:cs="Sylfaen"/>
          <w:lang w:val="ka-GE"/>
        </w:rPr>
        <w:t>ნაპრალები</w:t>
      </w:r>
      <w:r w:rsidR="00BB4D3F" w:rsidRPr="00082502">
        <w:rPr>
          <w:rFonts w:ascii="Sylfaen" w:hAnsi="Sylfaen" w:cstheme="minorHAnsi"/>
          <w:lang w:val="ka-GE"/>
        </w:rPr>
        <w:t xml:space="preserve"> </w:t>
      </w:r>
      <w:r w:rsidR="00BB4D3F" w:rsidRPr="00082502">
        <w:rPr>
          <w:rFonts w:ascii="Sylfaen" w:hAnsi="Sylfaen" w:cs="Sylfaen"/>
          <w:lang w:val="ka-GE"/>
        </w:rPr>
        <w:t>და</w:t>
      </w:r>
      <w:r w:rsidR="00BB4D3F" w:rsidRPr="00082502">
        <w:rPr>
          <w:rFonts w:ascii="Sylfaen" w:hAnsi="Sylfaen" w:cstheme="minorHAnsi"/>
          <w:lang w:val="ka-GE"/>
        </w:rPr>
        <w:t xml:space="preserve"> </w:t>
      </w:r>
      <w:r w:rsidR="00BB4D3F" w:rsidRPr="00082502">
        <w:rPr>
          <w:rFonts w:ascii="Sylfaen" w:hAnsi="Sylfaen" w:cs="Sylfaen"/>
          <w:lang w:val="ka-GE"/>
        </w:rPr>
        <w:t>დიაბაზის</w:t>
      </w:r>
      <w:r w:rsidR="00BB4D3F" w:rsidRPr="00082502">
        <w:rPr>
          <w:rFonts w:ascii="Sylfaen" w:hAnsi="Sylfaen" w:cstheme="minorHAnsi"/>
          <w:lang w:val="ka-GE"/>
        </w:rPr>
        <w:t xml:space="preserve"> </w:t>
      </w:r>
      <w:r w:rsidR="00BB4D3F" w:rsidRPr="00082502">
        <w:rPr>
          <w:rFonts w:ascii="Sylfaen" w:hAnsi="Sylfaen" w:cs="Sylfaen"/>
          <w:lang w:val="ka-GE"/>
        </w:rPr>
        <w:t>ლოდები</w:t>
      </w:r>
      <w:r w:rsidR="00BB4D3F" w:rsidRPr="00082502">
        <w:rPr>
          <w:rFonts w:ascii="Sylfaen" w:hAnsi="Sylfaen" w:cstheme="minorHAnsi"/>
          <w:lang w:val="ka-GE"/>
        </w:rPr>
        <w:t xml:space="preserve">; </w:t>
      </w:r>
      <w:r w:rsidR="00BB4D3F" w:rsidRPr="00082502">
        <w:rPr>
          <w:rFonts w:ascii="Sylfaen" w:hAnsi="Sylfaen" w:cs="Sylfaen"/>
          <w:lang w:val="ka-GE"/>
        </w:rPr>
        <w:t>ძველ</w:t>
      </w:r>
      <w:r w:rsidR="00944AE9" w:rsidRPr="00082502">
        <w:rPr>
          <w:rFonts w:ascii="Sylfaen" w:hAnsi="Sylfaen" w:cs="Sylfaen"/>
          <w:lang w:val="ka-GE"/>
        </w:rPr>
        <w:t>მ</w:t>
      </w:r>
      <w:r w:rsidR="00BB4D3F" w:rsidRPr="00082502">
        <w:rPr>
          <w:rFonts w:ascii="Sylfaen" w:hAnsi="Sylfaen" w:cs="Sylfaen"/>
          <w:lang w:val="ka-GE"/>
        </w:rPr>
        <w:t>ყინვარული</w:t>
      </w:r>
      <w:r w:rsidR="00BB4D3F" w:rsidRPr="00082502">
        <w:rPr>
          <w:rFonts w:ascii="Sylfaen" w:hAnsi="Sylfaen" w:cstheme="minorHAnsi"/>
          <w:lang w:val="ka-GE"/>
        </w:rPr>
        <w:t xml:space="preserve"> </w:t>
      </w:r>
      <w:r w:rsidR="00770A16">
        <w:rPr>
          <w:rFonts w:ascii="Sylfaen" w:hAnsi="Sylfaen" w:cstheme="minorHAnsi"/>
          <w:lang w:val="ka-GE"/>
        </w:rPr>
        <w:t>„</w:t>
      </w:r>
      <w:r w:rsidR="00BB4D3F" w:rsidRPr="00082502">
        <w:rPr>
          <w:rFonts w:ascii="Sylfaen" w:hAnsi="Sylfaen" w:cs="Sylfaen"/>
          <w:lang w:val="ka-GE"/>
        </w:rPr>
        <w:t>ხუჭუჭა</w:t>
      </w:r>
      <w:r w:rsidR="00BB4D3F" w:rsidRPr="00082502">
        <w:rPr>
          <w:rFonts w:ascii="Sylfaen" w:hAnsi="Sylfaen" w:cstheme="minorHAnsi"/>
          <w:lang w:val="ka-GE"/>
        </w:rPr>
        <w:t xml:space="preserve"> </w:t>
      </w:r>
      <w:r w:rsidR="00BB4D3F" w:rsidRPr="00082502">
        <w:rPr>
          <w:rFonts w:ascii="Sylfaen" w:hAnsi="Sylfaen" w:cs="Sylfaen"/>
          <w:lang w:val="ka-GE"/>
        </w:rPr>
        <w:t>კლდეები</w:t>
      </w:r>
      <w:r w:rsidR="00770A16">
        <w:rPr>
          <w:rFonts w:ascii="Sylfaen" w:hAnsi="Sylfaen" w:cstheme="minorHAnsi"/>
          <w:lang w:val="ka-GE"/>
        </w:rPr>
        <w:t>“</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BB4D3F" w:rsidRPr="00082502">
        <w:rPr>
          <w:rFonts w:ascii="Sylfaen" w:hAnsi="Sylfaen" w:cs="Sylfaen"/>
          <w:lang w:val="ka-GE"/>
        </w:rPr>
        <w:t>მდინარე</w:t>
      </w:r>
      <w:r w:rsidR="00BB4D3F" w:rsidRPr="00082502">
        <w:rPr>
          <w:rFonts w:ascii="Sylfaen" w:hAnsi="Sylfaen" w:cstheme="minorHAnsi"/>
          <w:lang w:val="ka-GE"/>
        </w:rPr>
        <w:t xml:space="preserve"> </w:t>
      </w:r>
      <w:r w:rsidR="00BB4D3F" w:rsidRPr="00082502">
        <w:rPr>
          <w:rFonts w:ascii="Sylfaen" w:hAnsi="Sylfaen" w:cs="Sylfaen"/>
          <w:lang w:val="ka-GE"/>
        </w:rPr>
        <w:t>ტანიესწყლის</w:t>
      </w:r>
      <w:r w:rsidR="00BB4D3F" w:rsidRPr="00082502">
        <w:rPr>
          <w:rFonts w:ascii="Sylfaen" w:hAnsi="Sylfaen" w:cstheme="minorHAnsi"/>
          <w:lang w:val="ka-GE"/>
        </w:rPr>
        <w:t xml:space="preserve"> </w:t>
      </w:r>
      <w:r w:rsidR="00BB4D3F" w:rsidRPr="00082502">
        <w:rPr>
          <w:rFonts w:ascii="Sylfaen" w:hAnsi="Sylfaen" w:cs="Sylfaen"/>
          <w:lang w:val="ka-GE"/>
        </w:rPr>
        <w:t>სათავე</w:t>
      </w:r>
      <w:r w:rsidR="00BB4D3F" w:rsidRPr="00082502">
        <w:rPr>
          <w:rFonts w:ascii="Sylfaen" w:hAnsi="Sylfaen" w:cstheme="minorHAnsi"/>
          <w:lang w:val="ka-GE"/>
        </w:rPr>
        <w:t xml:space="preserve">; </w:t>
      </w:r>
      <w:r w:rsidR="00BB4D3F" w:rsidRPr="00082502">
        <w:rPr>
          <w:rFonts w:ascii="Sylfaen" w:hAnsi="Sylfaen" w:cs="Sylfaen"/>
          <w:lang w:val="ka-GE"/>
        </w:rPr>
        <w:t>ტანიეს</w:t>
      </w:r>
      <w:r w:rsidR="00BB4D3F" w:rsidRPr="00082502">
        <w:rPr>
          <w:rFonts w:ascii="Sylfaen" w:hAnsi="Sylfaen" w:cstheme="minorHAnsi"/>
          <w:lang w:val="ka-GE"/>
        </w:rPr>
        <w:t xml:space="preserve"> </w:t>
      </w:r>
      <w:r w:rsidR="00BB4D3F" w:rsidRPr="00082502">
        <w:rPr>
          <w:rFonts w:ascii="Sylfaen" w:hAnsi="Sylfaen" w:cs="Sylfaen"/>
          <w:lang w:val="ka-GE"/>
        </w:rPr>
        <w:t>ტბა</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BB4D3F" w:rsidRPr="00082502">
        <w:rPr>
          <w:rFonts w:ascii="Sylfaen" w:hAnsi="Sylfaen" w:cs="Sylfaen"/>
          <w:lang w:val="ka-GE"/>
        </w:rPr>
        <w:t>მიმდებარე</w:t>
      </w:r>
      <w:r w:rsidR="00BB4D3F" w:rsidRPr="00082502">
        <w:rPr>
          <w:rFonts w:ascii="Sylfaen" w:hAnsi="Sylfaen" w:cstheme="minorHAnsi"/>
          <w:lang w:val="ka-GE"/>
        </w:rPr>
        <w:t xml:space="preserve"> </w:t>
      </w:r>
      <w:r w:rsidR="00BB4D3F" w:rsidRPr="00082502">
        <w:rPr>
          <w:rFonts w:ascii="Sylfaen" w:hAnsi="Sylfaen" w:cs="Sylfaen"/>
          <w:lang w:val="ka-GE"/>
        </w:rPr>
        <w:t>ძველ</w:t>
      </w:r>
      <w:r w:rsidR="00944AE9" w:rsidRPr="00082502">
        <w:rPr>
          <w:rFonts w:ascii="Sylfaen" w:hAnsi="Sylfaen" w:cs="Sylfaen"/>
          <w:lang w:val="ka-GE"/>
        </w:rPr>
        <w:t>მ</w:t>
      </w:r>
      <w:r w:rsidR="00BB4D3F" w:rsidRPr="00082502">
        <w:rPr>
          <w:rFonts w:ascii="Sylfaen" w:hAnsi="Sylfaen" w:cs="Sylfaen"/>
          <w:lang w:val="ka-GE"/>
        </w:rPr>
        <w:t>ყინვარული</w:t>
      </w:r>
      <w:r w:rsidR="00BB4D3F" w:rsidRPr="00082502">
        <w:rPr>
          <w:rFonts w:ascii="Sylfaen" w:hAnsi="Sylfaen" w:cstheme="minorHAnsi"/>
          <w:lang w:val="ka-GE"/>
        </w:rPr>
        <w:t xml:space="preserve"> </w:t>
      </w:r>
      <w:r w:rsidR="00BB4D3F" w:rsidRPr="00082502">
        <w:rPr>
          <w:rFonts w:ascii="Sylfaen" w:hAnsi="Sylfaen" w:cs="Sylfaen"/>
          <w:lang w:val="ka-GE"/>
        </w:rPr>
        <w:t>რიგელის</w:t>
      </w:r>
      <w:r w:rsidR="00BB4D3F" w:rsidRPr="00082502">
        <w:rPr>
          <w:rFonts w:ascii="Sylfaen" w:hAnsi="Sylfaen" w:cstheme="minorHAnsi"/>
          <w:lang w:val="ka-GE"/>
        </w:rPr>
        <w:t xml:space="preserve">, </w:t>
      </w:r>
      <w:r w:rsidR="00BB4D3F" w:rsidRPr="00082502">
        <w:rPr>
          <w:rFonts w:ascii="Sylfaen" w:hAnsi="Sylfaen" w:cs="Sylfaen"/>
          <w:lang w:val="ka-GE"/>
        </w:rPr>
        <w:t>იარუსობრივი</w:t>
      </w:r>
      <w:r w:rsidR="00BB4D3F" w:rsidRPr="00082502">
        <w:rPr>
          <w:rFonts w:ascii="Sylfaen" w:hAnsi="Sylfaen" w:cstheme="minorHAnsi"/>
          <w:lang w:val="ka-GE"/>
        </w:rPr>
        <w:t xml:space="preserve"> </w:t>
      </w:r>
      <w:r w:rsidR="00BB4D3F" w:rsidRPr="00082502">
        <w:rPr>
          <w:rFonts w:ascii="Sylfaen" w:hAnsi="Sylfaen" w:cs="Sylfaen"/>
          <w:lang w:val="ka-GE"/>
        </w:rPr>
        <w:t>ცირკების</w:t>
      </w:r>
      <w:r w:rsidR="00BB4D3F" w:rsidRPr="00082502">
        <w:rPr>
          <w:rFonts w:ascii="Sylfaen" w:hAnsi="Sylfaen" w:cstheme="minorHAnsi"/>
          <w:lang w:val="ka-GE"/>
        </w:rPr>
        <w:t xml:space="preserve">, </w:t>
      </w:r>
      <w:r w:rsidR="00BB4D3F" w:rsidRPr="00082502">
        <w:rPr>
          <w:rFonts w:ascii="Sylfaen" w:hAnsi="Sylfaen" w:cs="Sylfaen"/>
          <w:lang w:val="ka-GE"/>
        </w:rPr>
        <w:t>კარების</w:t>
      </w:r>
      <w:r w:rsidR="00BB4D3F" w:rsidRPr="00082502">
        <w:rPr>
          <w:rFonts w:ascii="Sylfaen" w:hAnsi="Sylfaen" w:cstheme="minorHAnsi"/>
          <w:lang w:val="ka-GE"/>
        </w:rPr>
        <w:t xml:space="preserve"> </w:t>
      </w:r>
      <w:r w:rsidR="00BB4D3F" w:rsidRPr="00082502">
        <w:rPr>
          <w:rFonts w:ascii="Sylfaen" w:hAnsi="Sylfaen" w:cs="Sylfaen"/>
          <w:lang w:val="ka-GE"/>
        </w:rPr>
        <w:t>და</w:t>
      </w:r>
      <w:r w:rsidR="00BB4D3F" w:rsidRPr="00082502">
        <w:rPr>
          <w:rFonts w:ascii="Sylfaen" w:hAnsi="Sylfaen" w:cstheme="minorHAnsi"/>
          <w:lang w:val="ka-GE"/>
        </w:rPr>
        <w:t xml:space="preserve"> </w:t>
      </w:r>
      <w:r w:rsidR="00BB4D3F" w:rsidRPr="00082502">
        <w:rPr>
          <w:rFonts w:ascii="Sylfaen" w:hAnsi="Sylfaen" w:cs="Sylfaen"/>
          <w:lang w:val="ka-GE"/>
        </w:rPr>
        <w:t>ტროგების</w:t>
      </w:r>
      <w:r w:rsidR="00BB4D3F" w:rsidRPr="00082502">
        <w:rPr>
          <w:rFonts w:ascii="Sylfaen" w:hAnsi="Sylfaen" w:cstheme="minorHAnsi"/>
          <w:lang w:val="ka-GE"/>
        </w:rPr>
        <w:t xml:space="preserve"> </w:t>
      </w:r>
      <w:r w:rsidR="00BB4D3F" w:rsidRPr="00082502">
        <w:rPr>
          <w:rFonts w:ascii="Sylfaen" w:hAnsi="Sylfaen" w:cs="Sylfaen"/>
          <w:lang w:val="ka-GE"/>
        </w:rPr>
        <w:t>კომპლექსით</w:t>
      </w:r>
      <w:r w:rsidR="008B7081" w:rsidRPr="00082502">
        <w:rPr>
          <w:rFonts w:ascii="Sylfaen" w:hAnsi="Sylfaen" w:cstheme="minorHAnsi"/>
          <w:lang w:val="ka-GE"/>
        </w:rPr>
        <w:t>.</w:t>
      </w:r>
      <w:r w:rsidR="00E62D19" w:rsidRPr="00082502">
        <w:rPr>
          <w:rFonts w:ascii="Sylfaen" w:hAnsi="Sylfaen" w:cstheme="minorHAnsi"/>
          <w:lang w:val="ka-GE"/>
        </w:rPr>
        <w:t xml:space="preserve"> </w:t>
      </w:r>
    </w:p>
    <w:p w14:paraId="1623BE5C" w14:textId="77777777" w:rsidR="00F45B79" w:rsidRPr="00082502" w:rsidRDefault="00F45B79" w:rsidP="00496A0D">
      <w:pPr>
        <w:pStyle w:val="Heading2"/>
        <w:spacing w:before="0" w:line="240" w:lineRule="auto"/>
        <w:jc w:val="both"/>
        <w:rPr>
          <w:rFonts w:ascii="Sylfaen" w:hAnsi="Sylfaen" w:cstheme="minorHAnsi"/>
          <w:color w:val="auto"/>
          <w:sz w:val="22"/>
          <w:szCs w:val="22"/>
          <w:lang w:val="ka-GE"/>
        </w:rPr>
      </w:pPr>
      <w:bookmarkStart w:id="33" w:name="_Toc102646756"/>
      <w:bookmarkStart w:id="34" w:name="_Toc506198563"/>
      <w:bookmarkEnd w:id="32"/>
    </w:p>
    <w:p w14:paraId="1DE54FB8" w14:textId="5B6D9616" w:rsidR="000A0B93" w:rsidRPr="00082502" w:rsidRDefault="00F4626D" w:rsidP="00496A0D">
      <w:pPr>
        <w:pStyle w:val="Heading2"/>
        <w:spacing w:before="0" w:line="240" w:lineRule="auto"/>
        <w:jc w:val="both"/>
        <w:rPr>
          <w:rFonts w:ascii="Sylfaen" w:hAnsi="Sylfaen" w:cstheme="minorHAnsi"/>
          <w:color w:val="auto"/>
          <w:sz w:val="22"/>
          <w:szCs w:val="22"/>
          <w:lang w:val="ka-GE"/>
        </w:rPr>
      </w:pPr>
      <w:r w:rsidRPr="00082502">
        <w:rPr>
          <w:rFonts w:ascii="Sylfaen" w:hAnsi="Sylfaen" w:cstheme="minorHAnsi"/>
          <w:color w:val="auto"/>
          <w:sz w:val="22"/>
          <w:szCs w:val="22"/>
          <w:lang w:val="ka-GE"/>
        </w:rPr>
        <w:t xml:space="preserve">მუხლი </w:t>
      </w:r>
      <w:r w:rsidR="00C92748" w:rsidRPr="00082502">
        <w:rPr>
          <w:rFonts w:ascii="Sylfaen" w:hAnsi="Sylfaen" w:cstheme="minorHAnsi"/>
          <w:color w:val="auto"/>
          <w:sz w:val="22"/>
          <w:szCs w:val="22"/>
          <w:lang w:val="ka-GE"/>
        </w:rPr>
        <w:t xml:space="preserve"> </w:t>
      </w:r>
      <w:r w:rsidR="00E86CF2" w:rsidRPr="00082502">
        <w:rPr>
          <w:rFonts w:ascii="Sylfaen" w:hAnsi="Sylfaen" w:cstheme="minorHAnsi"/>
          <w:color w:val="auto"/>
          <w:sz w:val="22"/>
          <w:szCs w:val="22"/>
          <w:lang w:val="ka-GE"/>
        </w:rPr>
        <w:t>1</w:t>
      </w:r>
      <w:r w:rsidR="008D4A3E" w:rsidRPr="00082502">
        <w:rPr>
          <w:rFonts w:ascii="Sylfaen" w:hAnsi="Sylfaen" w:cstheme="minorHAnsi"/>
          <w:color w:val="auto"/>
          <w:sz w:val="22"/>
          <w:szCs w:val="22"/>
          <w:lang w:val="ka-GE"/>
        </w:rPr>
        <w:t>6</w:t>
      </w:r>
      <w:r w:rsidR="00C92748" w:rsidRPr="00082502">
        <w:rPr>
          <w:rFonts w:ascii="Sylfaen" w:hAnsi="Sylfaen" w:cstheme="minorHAnsi"/>
          <w:color w:val="auto"/>
          <w:sz w:val="22"/>
          <w:szCs w:val="22"/>
          <w:lang w:val="ka-GE"/>
        </w:rPr>
        <w:t xml:space="preserve">. </w:t>
      </w:r>
      <w:r w:rsidR="00E770D3" w:rsidRPr="00082502">
        <w:rPr>
          <w:rFonts w:ascii="Sylfaen" w:hAnsi="Sylfaen" w:cstheme="minorHAnsi"/>
          <w:color w:val="auto"/>
          <w:sz w:val="22"/>
          <w:szCs w:val="22"/>
          <w:lang w:val="ka-GE"/>
        </w:rPr>
        <w:t>მიწის მესაკუთრეობა და მიწის გამოყენება</w:t>
      </w:r>
      <w:bookmarkEnd w:id="33"/>
      <w:r w:rsidR="00E770D3" w:rsidRPr="00082502">
        <w:rPr>
          <w:rFonts w:ascii="Sylfaen" w:hAnsi="Sylfaen" w:cstheme="minorHAnsi"/>
          <w:color w:val="auto"/>
          <w:sz w:val="22"/>
          <w:szCs w:val="22"/>
          <w:lang w:val="ka-GE"/>
        </w:rPr>
        <w:t xml:space="preserve"> </w:t>
      </w:r>
      <w:bookmarkEnd w:id="34"/>
    </w:p>
    <w:p w14:paraId="01301B0B" w14:textId="3069FBAC" w:rsidR="00516B4D" w:rsidRPr="00082502" w:rsidRDefault="00496A0D" w:rsidP="00496A0D">
      <w:pPr>
        <w:pStyle w:val="ListParagraph"/>
        <w:spacing w:after="0" w:line="240" w:lineRule="auto"/>
        <w:ind w:left="0"/>
        <w:jc w:val="both"/>
        <w:rPr>
          <w:rFonts w:ascii="Sylfaen" w:hAnsi="Sylfaen" w:cstheme="minorHAnsi"/>
          <w:lang w:val="ka-GE"/>
        </w:rPr>
      </w:pPr>
      <w:r w:rsidRPr="00082502">
        <w:rPr>
          <w:rFonts w:ascii="Sylfaen" w:hAnsi="Sylfaen" w:cstheme="minorHAnsi"/>
          <w:lang w:val="ka-GE"/>
        </w:rPr>
        <w:t xml:space="preserve">1. </w:t>
      </w:r>
      <w:r w:rsidR="00DA2D4B" w:rsidRPr="00082502">
        <w:rPr>
          <w:rFonts w:ascii="Sylfaen" w:hAnsi="Sylfaen" w:cstheme="minorHAnsi"/>
          <w:lang w:val="ka-GE"/>
        </w:rPr>
        <w:t>ფშავ-ხევსურეთის ეროვნული პარკის, ას</w:t>
      </w:r>
      <w:r w:rsidR="000259B5" w:rsidRPr="00082502">
        <w:rPr>
          <w:rFonts w:ascii="Sylfaen" w:hAnsi="Sylfaen" w:cstheme="minorHAnsi"/>
          <w:lang w:val="ka-GE"/>
        </w:rPr>
        <w:t>ი</w:t>
      </w:r>
      <w:r w:rsidR="00DA2D4B" w:rsidRPr="00082502">
        <w:rPr>
          <w:rFonts w:ascii="Sylfaen" w:hAnsi="Sylfaen" w:cstheme="minorHAnsi"/>
          <w:lang w:val="ka-GE"/>
        </w:rPr>
        <w:t>ს აღკვეთილი</w:t>
      </w:r>
      <w:r w:rsidR="009479D3" w:rsidRPr="00082502">
        <w:rPr>
          <w:rFonts w:ascii="Sylfaen" w:hAnsi="Sylfaen" w:cstheme="minorHAnsi"/>
          <w:lang w:val="ka-GE"/>
        </w:rPr>
        <w:t>ს</w:t>
      </w:r>
      <w:r w:rsidR="00DA2D4B" w:rsidRPr="00082502">
        <w:rPr>
          <w:rFonts w:ascii="Sylfaen" w:hAnsi="Sylfaen" w:cstheme="minorHAnsi"/>
          <w:lang w:val="ka-GE"/>
        </w:rPr>
        <w:t xml:space="preserve"> და როშკ</w:t>
      </w:r>
      <w:r w:rsidR="004365B0" w:rsidRPr="00082502">
        <w:rPr>
          <w:rFonts w:ascii="Sylfaen" w:hAnsi="Sylfaen" w:cstheme="minorHAnsi"/>
          <w:lang w:val="ka-GE"/>
        </w:rPr>
        <w:t>ი</w:t>
      </w:r>
      <w:r w:rsidR="00CA1DED" w:rsidRPr="00082502">
        <w:rPr>
          <w:rFonts w:ascii="Sylfaen" w:hAnsi="Sylfaen" w:cstheme="minorHAnsi"/>
          <w:lang w:val="ka-GE"/>
        </w:rPr>
        <w:t>ს</w:t>
      </w:r>
      <w:r w:rsidR="00DA2D4B" w:rsidRPr="00082502">
        <w:rPr>
          <w:rFonts w:ascii="Sylfaen" w:hAnsi="Sylfaen" w:cstheme="minorHAnsi"/>
          <w:lang w:val="ka-GE"/>
        </w:rPr>
        <w:t xml:space="preserve"> ბუნებ</w:t>
      </w:r>
      <w:r w:rsidR="009E2674" w:rsidRPr="00082502">
        <w:rPr>
          <w:rFonts w:ascii="Sylfaen" w:hAnsi="Sylfaen" w:cstheme="minorHAnsi"/>
          <w:lang w:val="ka-GE"/>
        </w:rPr>
        <w:t>ის</w:t>
      </w:r>
      <w:r w:rsidR="00DA2D4B" w:rsidRPr="00082502">
        <w:rPr>
          <w:rFonts w:ascii="Sylfaen" w:hAnsi="Sylfaen" w:cstheme="minorHAnsi"/>
          <w:lang w:val="ka-GE"/>
        </w:rPr>
        <w:t xml:space="preserve"> ძეგლი</w:t>
      </w:r>
      <w:r w:rsidR="009479D3" w:rsidRPr="00082502">
        <w:rPr>
          <w:rFonts w:ascii="Sylfaen" w:hAnsi="Sylfaen" w:cstheme="minorHAnsi"/>
          <w:lang w:val="ka-GE"/>
        </w:rPr>
        <w:t>ს</w:t>
      </w:r>
      <w:r w:rsidR="00DA2D4B" w:rsidRPr="00082502">
        <w:rPr>
          <w:rFonts w:ascii="Sylfaen" w:hAnsi="Sylfaen" w:cstheme="minorHAnsi"/>
          <w:lang w:val="ka-GE"/>
        </w:rPr>
        <w:t xml:space="preserve"> ტერიტორიებ</w:t>
      </w:r>
      <w:r w:rsidR="009479D3" w:rsidRPr="00082502">
        <w:rPr>
          <w:rFonts w:ascii="Sylfaen" w:hAnsi="Sylfaen" w:cstheme="minorHAnsi"/>
          <w:lang w:val="ka-GE"/>
        </w:rPr>
        <w:t>ი</w:t>
      </w:r>
      <w:r w:rsidR="00DA2D4B" w:rsidRPr="00082502">
        <w:rPr>
          <w:rFonts w:ascii="Sylfaen" w:hAnsi="Sylfaen" w:cstheme="minorHAnsi"/>
          <w:lang w:val="ka-GE"/>
        </w:rPr>
        <w:t xml:space="preserve"> სახელმწიფო საკუთრებაა. სააგენტო</w:t>
      </w:r>
      <w:r w:rsidR="00CA1DED" w:rsidRPr="00082502">
        <w:rPr>
          <w:rFonts w:ascii="Sylfaen" w:hAnsi="Sylfaen" w:cstheme="minorHAnsi"/>
          <w:lang w:val="ka-GE"/>
        </w:rPr>
        <w:t>,</w:t>
      </w:r>
      <w:r w:rsidR="00DA2D4B" w:rsidRPr="00082502">
        <w:rPr>
          <w:rFonts w:ascii="Sylfaen" w:hAnsi="Sylfaen" w:cstheme="minorHAnsi"/>
          <w:lang w:val="ka-GE"/>
        </w:rPr>
        <w:t xml:space="preserve"> დაცული ტერიტორიების ადმინისტრაციის მეშვეობით</w:t>
      </w:r>
      <w:r w:rsidR="00770A16">
        <w:rPr>
          <w:rFonts w:ascii="Sylfaen" w:hAnsi="Sylfaen" w:cstheme="minorHAnsi"/>
          <w:lang w:val="ka-GE"/>
        </w:rPr>
        <w:t>,</w:t>
      </w:r>
      <w:r w:rsidR="00DA2D4B" w:rsidRPr="00082502">
        <w:rPr>
          <w:rFonts w:ascii="Sylfaen" w:hAnsi="Sylfaen" w:cstheme="minorHAnsi"/>
          <w:lang w:val="ka-GE"/>
        </w:rPr>
        <w:t xml:space="preserve"> პასუხისმგებელია </w:t>
      </w:r>
      <w:r w:rsidR="00A26C07" w:rsidRPr="00082502">
        <w:rPr>
          <w:rFonts w:ascii="Sylfaen" w:hAnsi="Sylfaen" w:cstheme="minorHAnsi"/>
          <w:lang w:val="ka-GE"/>
        </w:rPr>
        <w:t>მათ</w:t>
      </w:r>
      <w:r w:rsidR="00DA2D4B" w:rsidRPr="00082502">
        <w:rPr>
          <w:rFonts w:ascii="Sylfaen" w:hAnsi="Sylfaen" w:cstheme="minorHAnsi"/>
          <w:lang w:val="ka-GE"/>
        </w:rPr>
        <w:t xml:space="preserve"> მართვ</w:t>
      </w:r>
      <w:r w:rsidR="00A26C07" w:rsidRPr="00082502">
        <w:rPr>
          <w:rFonts w:ascii="Sylfaen" w:hAnsi="Sylfaen" w:cstheme="minorHAnsi"/>
          <w:lang w:val="ka-GE"/>
        </w:rPr>
        <w:t>აზე</w:t>
      </w:r>
      <w:r w:rsidR="00DA2D4B" w:rsidRPr="00082502">
        <w:rPr>
          <w:rFonts w:ascii="Sylfaen" w:hAnsi="Sylfaen" w:cstheme="minorHAnsi"/>
          <w:lang w:val="ka-GE"/>
        </w:rPr>
        <w:t>.</w:t>
      </w:r>
    </w:p>
    <w:p w14:paraId="2584FB0F" w14:textId="0E84F68A" w:rsidR="00D77733" w:rsidRPr="00082502" w:rsidRDefault="00496A0D" w:rsidP="00496A0D">
      <w:pPr>
        <w:pStyle w:val="ListParagraph"/>
        <w:spacing w:after="0" w:line="240" w:lineRule="auto"/>
        <w:ind w:left="0"/>
        <w:jc w:val="both"/>
        <w:rPr>
          <w:rFonts w:ascii="Sylfaen" w:hAnsi="Sylfaen" w:cstheme="minorHAnsi"/>
          <w:lang w:val="ka-GE"/>
        </w:rPr>
      </w:pPr>
      <w:r w:rsidRPr="00082502">
        <w:rPr>
          <w:rFonts w:ascii="Sylfaen" w:hAnsi="Sylfaen" w:cstheme="minorHAnsi"/>
          <w:lang w:val="ka-GE"/>
        </w:rPr>
        <w:t xml:space="preserve">2. </w:t>
      </w:r>
      <w:r w:rsidR="00CA1DED" w:rsidRPr="00082502">
        <w:rPr>
          <w:rFonts w:ascii="Sylfaen" w:hAnsi="Sylfaen" w:cstheme="minorHAnsi"/>
          <w:lang w:val="ka-GE"/>
        </w:rPr>
        <w:t>ფშავ-ხევსურეთ</w:t>
      </w:r>
      <w:r w:rsidR="00D77733" w:rsidRPr="00082502">
        <w:rPr>
          <w:rFonts w:ascii="Sylfaen" w:hAnsi="Sylfaen" w:cstheme="minorHAnsi"/>
          <w:lang w:val="ka-GE"/>
        </w:rPr>
        <w:t xml:space="preserve">ში რელიეფის სირთულის გამო აღინიშნება სასოფლო-სამეურნეო თვალსაზრისით ვარგისი მიწების სიმწირე. </w:t>
      </w:r>
      <w:r w:rsidR="00CA1DED" w:rsidRPr="00082502">
        <w:rPr>
          <w:rFonts w:ascii="Sylfaen" w:hAnsi="Sylfaen" w:cstheme="minorHAnsi"/>
          <w:lang w:val="ka-GE"/>
        </w:rPr>
        <w:t xml:space="preserve">ამჟამად </w:t>
      </w:r>
      <w:r w:rsidR="00DA2D4B" w:rsidRPr="00082502">
        <w:rPr>
          <w:rFonts w:ascii="Sylfaen" w:hAnsi="Sylfaen" w:cstheme="minorHAnsi"/>
          <w:lang w:val="ka-GE"/>
        </w:rPr>
        <w:t>ადგილობრივი თემები მიწებ</w:t>
      </w:r>
      <w:r w:rsidR="00CA1DED" w:rsidRPr="00082502">
        <w:rPr>
          <w:rFonts w:ascii="Sylfaen" w:hAnsi="Sylfaen" w:cstheme="minorHAnsi"/>
          <w:lang w:val="ka-GE"/>
        </w:rPr>
        <w:t>ს იყენებენ</w:t>
      </w:r>
      <w:r w:rsidR="00D77733" w:rsidRPr="00082502">
        <w:rPr>
          <w:rFonts w:ascii="Sylfaen" w:hAnsi="Sylfaen" w:cstheme="minorHAnsi"/>
          <w:lang w:val="ka-GE"/>
        </w:rPr>
        <w:t xml:space="preserve"> სახნავად, საძოვრებად და სათიბად. მრავალი ადგილი </w:t>
      </w:r>
      <w:r w:rsidR="00AF6DFF" w:rsidRPr="00082502">
        <w:rPr>
          <w:rFonts w:ascii="Sylfaen" w:hAnsi="Sylfaen" w:cstheme="minorHAnsi"/>
          <w:lang w:val="ka-GE"/>
        </w:rPr>
        <w:t>ტრადიციულ</w:t>
      </w:r>
      <w:r w:rsidR="00770A16">
        <w:rPr>
          <w:rFonts w:ascii="Sylfaen" w:hAnsi="Sylfaen" w:cstheme="minorHAnsi"/>
          <w:lang w:val="ka-GE"/>
        </w:rPr>
        <w:t>იქნეს</w:t>
      </w:r>
      <w:r w:rsidR="00AF6DFF" w:rsidRPr="00082502">
        <w:rPr>
          <w:rFonts w:ascii="Sylfaen" w:hAnsi="Sylfaen" w:cstheme="minorHAnsi"/>
          <w:lang w:val="ka-GE"/>
        </w:rPr>
        <w:t xml:space="preserve"> დაცულ ზონებს -</w:t>
      </w:r>
      <w:r w:rsidR="00D77733" w:rsidRPr="00082502">
        <w:rPr>
          <w:rFonts w:ascii="Sylfaen" w:hAnsi="Sylfaen" w:cstheme="minorHAnsi"/>
          <w:lang w:val="ka-GE"/>
        </w:rPr>
        <w:t xml:space="preserve">„ხატის ტყეებს“ </w:t>
      </w:r>
      <w:r w:rsidR="00AF6DFF" w:rsidRPr="00082502">
        <w:rPr>
          <w:rFonts w:ascii="Sylfaen" w:hAnsi="Sylfaen" w:cstheme="minorHAnsi"/>
          <w:lang w:val="ka-GE"/>
        </w:rPr>
        <w:t>და „კვირვებს“ წარმოადგ</w:t>
      </w:r>
      <w:r w:rsidR="00BE77CA" w:rsidRPr="00082502">
        <w:rPr>
          <w:rFonts w:ascii="Sylfaen" w:hAnsi="Sylfaen" w:cstheme="minorHAnsi"/>
          <w:lang w:val="ka-GE"/>
        </w:rPr>
        <w:t>ე</w:t>
      </w:r>
      <w:r w:rsidR="00AF6DFF" w:rsidRPr="00082502">
        <w:rPr>
          <w:rFonts w:ascii="Sylfaen" w:hAnsi="Sylfaen" w:cstheme="minorHAnsi"/>
          <w:lang w:val="ka-GE"/>
        </w:rPr>
        <w:t>ნს</w:t>
      </w:r>
      <w:r w:rsidR="00D77733" w:rsidRPr="00082502">
        <w:rPr>
          <w:rFonts w:ascii="Sylfaen" w:hAnsi="Sylfaen" w:cstheme="minorHAnsi"/>
          <w:lang w:val="ka-GE"/>
        </w:rPr>
        <w:t xml:space="preserve"> და მასში სამეურნეო საქმიანობა მკაცრად იკრძალება</w:t>
      </w:r>
      <w:r w:rsidR="008B7081" w:rsidRPr="00082502">
        <w:rPr>
          <w:rFonts w:ascii="Sylfaen" w:hAnsi="Sylfaen" w:cstheme="minorHAnsi"/>
          <w:lang w:val="ka-GE"/>
        </w:rPr>
        <w:t>.</w:t>
      </w:r>
    </w:p>
    <w:p w14:paraId="79A030F2" w14:textId="66083C4D" w:rsidR="00F974C8" w:rsidRPr="00082502" w:rsidRDefault="00900DBF" w:rsidP="00496A0D">
      <w:pPr>
        <w:pStyle w:val="ListParagraph"/>
        <w:spacing w:after="0" w:line="240" w:lineRule="auto"/>
        <w:ind w:left="0"/>
        <w:jc w:val="both"/>
        <w:rPr>
          <w:rFonts w:ascii="Sylfaen" w:hAnsi="Sylfaen" w:cstheme="minorHAnsi"/>
          <w:lang w:val="ka-GE"/>
        </w:rPr>
      </w:pPr>
      <w:r w:rsidRPr="00082502">
        <w:rPr>
          <w:rFonts w:ascii="Sylfaen" w:hAnsi="Sylfaen" w:cstheme="minorHAnsi"/>
          <w:lang w:val="ka-GE"/>
        </w:rPr>
        <w:t>3</w:t>
      </w:r>
      <w:r w:rsidR="00496A0D" w:rsidRPr="00082502">
        <w:rPr>
          <w:rFonts w:ascii="Sylfaen" w:hAnsi="Sylfaen" w:cstheme="minorHAnsi"/>
          <w:lang w:val="ka-GE"/>
        </w:rPr>
        <w:t>.</w:t>
      </w:r>
      <w:r w:rsidR="00DA2D4B" w:rsidRPr="00082502">
        <w:rPr>
          <w:rFonts w:ascii="Sylfaen" w:hAnsi="Sylfaen" w:cstheme="minorHAnsi"/>
          <w:lang w:val="ka-GE"/>
        </w:rPr>
        <w:t xml:space="preserve"> </w:t>
      </w:r>
      <w:r w:rsidR="00CA1DED" w:rsidRPr="00082502">
        <w:rPr>
          <w:rFonts w:ascii="Sylfaen" w:hAnsi="Sylfaen" w:cstheme="minorHAnsi"/>
          <w:lang w:val="ka-GE"/>
        </w:rPr>
        <w:t xml:space="preserve">არ </w:t>
      </w:r>
      <w:r w:rsidR="00DA2D4B" w:rsidRPr="00082502">
        <w:rPr>
          <w:rFonts w:ascii="Sylfaen" w:hAnsi="Sylfaen" w:cstheme="minorHAnsi"/>
          <w:lang w:val="ka-GE"/>
        </w:rPr>
        <w:t xml:space="preserve">არსებობს </w:t>
      </w:r>
      <w:r w:rsidR="00D51329" w:rsidRPr="00082502">
        <w:rPr>
          <w:rFonts w:ascii="Sylfaen" w:hAnsi="Sylfaen" w:cstheme="minorHAnsi"/>
          <w:lang w:val="ka-GE"/>
        </w:rPr>
        <w:t xml:space="preserve">სრულყოფილი </w:t>
      </w:r>
      <w:r w:rsidR="00DA2D4B" w:rsidRPr="00082502">
        <w:rPr>
          <w:rFonts w:ascii="Sylfaen" w:hAnsi="Sylfaen" w:cstheme="minorHAnsi"/>
          <w:lang w:val="ka-GE"/>
        </w:rPr>
        <w:t>მონაცემ</w:t>
      </w:r>
      <w:r w:rsidR="00D51329" w:rsidRPr="00082502">
        <w:rPr>
          <w:rFonts w:ascii="Sylfaen" w:hAnsi="Sylfaen" w:cstheme="minorHAnsi"/>
          <w:lang w:val="ka-GE"/>
        </w:rPr>
        <w:t>ი</w:t>
      </w:r>
      <w:r w:rsidR="00DA2D4B" w:rsidRPr="00082502">
        <w:rPr>
          <w:rFonts w:ascii="Sylfaen" w:hAnsi="Sylfaen" w:cstheme="minorHAnsi"/>
          <w:lang w:val="ka-GE"/>
        </w:rPr>
        <w:t xml:space="preserve"> </w:t>
      </w:r>
      <w:r w:rsidR="00EF311B" w:rsidRPr="00082502">
        <w:rPr>
          <w:rFonts w:ascii="Sylfaen" w:hAnsi="Sylfaen" w:cstheme="minorHAnsi"/>
          <w:lang w:val="ka-GE"/>
        </w:rPr>
        <w:t xml:space="preserve">არსებული </w:t>
      </w:r>
      <w:r w:rsidR="00DA2D4B" w:rsidRPr="00082502">
        <w:rPr>
          <w:rFonts w:ascii="Sylfaen" w:hAnsi="Sylfaen" w:cstheme="minorHAnsi"/>
          <w:lang w:val="ka-GE"/>
        </w:rPr>
        <w:t xml:space="preserve">მიწათსარგებლობის </w:t>
      </w:r>
      <w:r w:rsidR="00D51329" w:rsidRPr="00082502">
        <w:rPr>
          <w:rFonts w:ascii="Sylfaen" w:hAnsi="Sylfaen" w:cstheme="minorHAnsi"/>
          <w:lang w:val="ka-GE"/>
        </w:rPr>
        <w:t xml:space="preserve">ფორმების შესახებ. </w:t>
      </w:r>
      <w:r w:rsidR="00DA2D4B" w:rsidRPr="00082502">
        <w:rPr>
          <w:rFonts w:ascii="Sylfaen" w:hAnsi="Sylfaen" w:cstheme="minorHAnsi"/>
          <w:lang w:val="ka-GE"/>
        </w:rPr>
        <w:t xml:space="preserve"> </w:t>
      </w:r>
      <w:r w:rsidR="00D51329" w:rsidRPr="00082502">
        <w:rPr>
          <w:rFonts w:ascii="Sylfaen" w:hAnsi="Sylfaen" w:cstheme="minorHAnsi"/>
          <w:lang w:val="ka-GE"/>
        </w:rPr>
        <w:t>აღნიშნული საკითხი</w:t>
      </w:r>
      <w:r w:rsidR="00DA2D4B" w:rsidRPr="00082502">
        <w:rPr>
          <w:rFonts w:ascii="Sylfaen" w:hAnsi="Sylfaen" w:cstheme="minorHAnsi"/>
          <w:lang w:val="ka-GE"/>
        </w:rPr>
        <w:t xml:space="preserve"> </w:t>
      </w:r>
      <w:r w:rsidR="003071B9" w:rsidRPr="00082502">
        <w:rPr>
          <w:rFonts w:ascii="Sylfaen" w:hAnsi="Sylfaen" w:cstheme="minorHAnsi"/>
          <w:lang w:val="ka-GE"/>
        </w:rPr>
        <w:t xml:space="preserve">დეტალურად </w:t>
      </w:r>
      <w:r w:rsidR="00D51329" w:rsidRPr="00082502">
        <w:rPr>
          <w:rFonts w:ascii="Sylfaen" w:hAnsi="Sylfaen" w:cstheme="minorHAnsi"/>
          <w:lang w:val="ka-GE"/>
        </w:rPr>
        <w:t xml:space="preserve">უნდა </w:t>
      </w:r>
      <w:r w:rsidR="00770A16">
        <w:rPr>
          <w:rFonts w:ascii="Sylfaen" w:hAnsi="Sylfaen" w:cstheme="minorHAnsi"/>
          <w:lang w:val="ka-GE"/>
        </w:rPr>
        <w:t>იქნეს</w:t>
      </w:r>
      <w:r w:rsidR="00DA2D4B" w:rsidRPr="00082502">
        <w:rPr>
          <w:rFonts w:ascii="Sylfaen" w:hAnsi="Sylfaen" w:cstheme="minorHAnsi"/>
          <w:lang w:val="ka-GE"/>
        </w:rPr>
        <w:t xml:space="preserve"> შესწავლილი.</w:t>
      </w:r>
    </w:p>
    <w:p w14:paraId="1182A8D8" w14:textId="1E8B5582" w:rsidR="00D51329" w:rsidRPr="00082502" w:rsidRDefault="00900DBF" w:rsidP="00496A0D">
      <w:pPr>
        <w:pStyle w:val="ListParagraph"/>
        <w:spacing w:after="0" w:line="240" w:lineRule="auto"/>
        <w:ind w:left="0"/>
        <w:jc w:val="both"/>
        <w:rPr>
          <w:rFonts w:ascii="Sylfaen" w:hAnsi="Sylfaen" w:cstheme="minorHAnsi"/>
          <w:lang w:val="ka-GE"/>
        </w:rPr>
      </w:pPr>
      <w:r w:rsidRPr="00082502">
        <w:rPr>
          <w:rFonts w:ascii="Sylfaen" w:hAnsi="Sylfaen" w:cstheme="minorHAnsi"/>
          <w:lang w:val="ka-GE"/>
        </w:rPr>
        <w:t>4</w:t>
      </w:r>
      <w:r w:rsidR="00496A0D" w:rsidRPr="00082502">
        <w:rPr>
          <w:rFonts w:ascii="Sylfaen" w:hAnsi="Sylfaen" w:cstheme="minorHAnsi"/>
          <w:lang w:val="ka-GE"/>
        </w:rPr>
        <w:t xml:space="preserve">. </w:t>
      </w:r>
      <w:r w:rsidR="000029EF" w:rsidRPr="00082502">
        <w:rPr>
          <w:rFonts w:ascii="Sylfaen" w:hAnsi="Sylfaen" w:cstheme="minorHAnsi"/>
          <w:lang w:val="ka-GE"/>
        </w:rPr>
        <w:t xml:space="preserve">დაცული ტერიტორიების საზღვრების დაზუსტების შედეგად შევიდა ცვლილება </w:t>
      </w:r>
      <w:r w:rsidR="00770A16">
        <w:rPr>
          <w:rFonts w:ascii="Sylfaen" w:hAnsi="Sylfaen" w:cstheme="minorHAnsi"/>
          <w:lang w:val="ka-GE"/>
        </w:rPr>
        <w:t>„</w:t>
      </w:r>
      <w:r w:rsidR="000029EF" w:rsidRPr="00082502">
        <w:rPr>
          <w:rFonts w:ascii="Sylfaen" w:hAnsi="Sylfaen" w:cstheme="minorHAnsi"/>
          <w:lang w:val="ka-GE"/>
        </w:rPr>
        <w:t>დაცული ტერიტორიების შექმნისა და მართვის შესახებ</w:t>
      </w:r>
      <w:r w:rsidR="00770A16">
        <w:rPr>
          <w:rFonts w:ascii="Sylfaen" w:hAnsi="Sylfaen" w:cstheme="minorHAnsi"/>
          <w:lang w:val="ka-GE"/>
        </w:rPr>
        <w:t>“,</w:t>
      </w:r>
      <w:r w:rsidR="00F42535" w:rsidRPr="00082502">
        <w:rPr>
          <w:rFonts w:ascii="Sylfaen" w:hAnsi="Sylfaen" w:cstheme="minorHAnsi"/>
          <w:lang w:val="ka-GE"/>
        </w:rPr>
        <w:t xml:space="preserve"> საქართველოს კანონში</w:t>
      </w:r>
      <w:r w:rsidR="000029EF" w:rsidRPr="00082502">
        <w:rPr>
          <w:rFonts w:ascii="Sylfaen" w:hAnsi="Sylfaen" w:cstheme="minorHAnsi"/>
          <w:lang w:val="ka-GE"/>
        </w:rPr>
        <w:t xml:space="preserve">, სადაც განისაზღვრა განახლებული საზღვრები. კანონით განსაზღვრული შესაბამისი ფართობები დარეგისტრირებულია და ასახულია </w:t>
      </w:r>
      <w:r w:rsidR="00F1734C" w:rsidRPr="00082502">
        <w:rPr>
          <w:rFonts w:ascii="Sylfaen" w:hAnsi="Sylfaen" w:cstheme="minorHAnsi"/>
          <w:lang w:val="ka-GE"/>
        </w:rPr>
        <w:t>სსიპ</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0029EF" w:rsidRPr="00082502">
        <w:rPr>
          <w:rFonts w:ascii="Sylfaen" w:hAnsi="Sylfaen" w:cstheme="minorHAnsi"/>
          <w:lang w:val="ka-GE"/>
        </w:rPr>
        <w:t>საჯარო რეესტრ</w:t>
      </w:r>
      <w:r w:rsidR="00F1734C" w:rsidRPr="00082502">
        <w:rPr>
          <w:rFonts w:ascii="Sylfaen" w:hAnsi="Sylfaen" w:cstheme="minorHAnsi"/>
          <w:lang w:val="ka-GE"/>
        </w:rPr>
        <w:t>ის ეროვნულ სააგენტოში</w:t>
      </w:r>
      <w:r w:rsidR="000029EF" w:rsidRPr="00082502">
        <w:rPr>
          <w:rFonts w:ascii="Sylfaen" w:hAnsi="Sylfaen" w:cstheme="minorHAnsi"/>
          <w:lang w:val="ka-GE"/>
        </w:rPr>
        <w:t>.</w:t>
      </w:r>
    </w:p>
    <w:p w14:paraId="2C78157D" w14:textId="77777777" w:rsidR="00955F27" w:rsidRPr="00082502" w:rsidRDefault="00955F27" w:rsidP="00524112">
      <w:pPr>
        <w:pStyle w:val="Heading2"/>
        <w:spacing w:before="0" w:line="240" w:lineRule="auto"/>
        <w:jc w:val="both"/>
        <w:rPr>
          <w:rFonts w:ascii="Sylfaen" w:hAnsi="Sylfaen" w:cstheme="minorHAnsi"/>
          <w:color w:val="auto"/>
          <w:sz w:val="22"/>
          <w:szCs w:val="22"/>
          <w:lang w:val="ka-GE"/>
        </w:rPr>
      </w:pPr>
      <w:bookmarkStart w:id="35" w:name="_Toc102646757"/>
      <w:bookmarkStart w:id="36" w:name="_Toc506198564"/>
    </w:p>
    <w:p w14:paraId="5C941825" w14:textId="21BFD0EF" w:rsidR="0077377E" w:rsidRPr="00082502" w:rsidRDefault="00F4626D" w:rsidP="00524112">
      <w:pPr>
        <w:pStyle w:val="Heading2"/>
        <w:spacing w:before="0" w:line="240" w:lineRule="auto"/>
        <w:jc w:val="both"/>
        <w:rPr>
          <w:rFonts w:ascii="Sylfaen" w:hAnsi="Sylfaen" w:cstheme="minorHAnsi"/>
          <w:color w:val="auto"/>
          <w:sz w:val="22"/>
          <w:szCs w:val="22"/>
          <w:lang w:val="ka-GE"/>
        </w:rPr>
      </w:pPr>
      <w:r w:rsidRPr="00082502">
        <w:rPr>
          <w:rFonts w:ascii="Sylfaen" w:hAnsi="Sylfaen" w:cstheme="minorHAnsi"/>
          <w:color w:val="auto"/>
          <w:sz w:val="22"/>
          <w:szCs w:val="22"/>
          <w:lang w:val="ka-GE"/>
        </w:rPr>
        <w:t xml:space="preserve">მუხლი </w:t>
      </w:r>
      <w:r w:rsidR="00C92748" w:rsidRPr="00082502">
        <w:rPr>
          <w:rFonts w:ascii="Sylfaen" w:hAnsi="Sylfaen" w:cstheme="minorHAnsi"/>
          <w:color w:val="auto"/>
          <w:sz w:val="22"/>
          <w:szCs w:val="22"/>
          <w:lang w:val="ka-GE"/>
        </w:rPr>
        <w:t xml:space="preserve"> </w:t>
      </w:r>
      <w:r w:rsidR="00E86CF2" w:rsidRPr="00082502">
        <w:rPr>
          <w:rFonts w:ascii="Sylfaen" w:hAnsi="Sylfaen" w:cstheme="minorHAnsi"/>
          <w:color w:val="auto"/>
          <w:sz w:val="22"/>
          <w:szCs w:val="22"/>
          <w:lang w:val="ka-GE"/>
        </w:rPr>
        <w:t>1</w:t>
      </w:r>
      <w:r w:rsidR="008D4A3E" w:rsidRPr="00082502">
        <w:rPr>
          <w:rFonts w:ascii="Sylfaen" w:hAnsi="Sylfaen" w:cstheme="minorHAnsi"/>
          <w:color w:val="auto"/>
          <w:sz w:val="22"/>
          <w:szCs w:val="22"/>
          <w:lang w:val="ka-GE"/>
        </w:rPr>
        <w:t>7</w:t>
      </w:r>
      <w:r w:rsidR="00C92748" w:rsidRPr="00082502">
        <w:rPr>
          <w:rFonts w:ascii="Sylfaen" w:hAnsi="Sylfaen" w:cstheme="minorHAnsi"/>
          <w:color w:val="auto"/>
          <w:sz w:val="22"/>
          <w:szCs w:val="22"/>
          <w:lang w:val="ka-GE"/>
        </w:rPr>
        <w:t xml:space="preserve">. </w:t>
      </w:r>
      <w:r w:rsidR="00E770D3" w:rsidRPr="00082502">
        <w:rPr>
          <w:rFonts w:ascii="Sylfaen" w:hAnsi="Sylfaen" w:cstheme="minorHAnsi"/>
          <w:color w:val="auto"/>
          <w:sz w:val="22"/>
          <w:szCs w:val="22"/>
          <w:lang w:val="ka-GE"/>
        </w:rPr>
        <w:t>დაცული ტერიტორიების ისტორიულ-კულტურული მემკვიდრეობა</w:t>
      </w:r>
      <w:bookmarkEnd w:id="35"/>
      <w:r w:rsidR="00E770D3" w:rsidRPr="00082502">
        <w:rPr>
          <w:rFonts w:ascii="Sylfaen" w:hAnsi="Sylfaen" w:cstheme="minorHAnsi"/>
          <w:color w:val="auto"/>
          <w:sz w:val="22"/>
          <w:szCs w:val="22"/>
          <w:lang w:val="ka-GE"/>
        </w:rPr>
        <w:t xml:space="preserve"> </w:t>
      </w:r>
      <w:bookmarkEnd w:id="36"/>
      <w:r w:rsidR="0077377E" w:rsidRPr="00082502">
        <w:rPr>
          <w:rFonts w:ascii="Sylfaen" w:hAnsi="Sylfaen" w:cstheme="minorHAnsi"/>
          <w:color w:val="auto"/>
          <w:sz w:val="22"/>
          <w:szCs w:val="22"/>
          <w:lang w:val="ka-GE"/>
        </w:rPr>
        <w:t xml:space="preserve"> </w:t>
      </w:r>
    </w:p>
    <w:p w14:paraId="386F2DB1" w14:textId="7B13119E" w:rsidR="00A92AFC" w:rsidRPr="00082502" w:rsidRDefault="000259B5" w:rsidP="000259B5">
      <w:pPr>
        <w:spacing w:after="0" w:line="240" w:lineRule="auto"/>
        <w:jc w:val="both"/>
        <w:rPr>
          <w:rFonts w:ascii="Sylfaen" w:eastAsia="Times New Roman" w:hAnsi="Sylfaen" w:cstheme="minorHAnsi"/>
          <w:lang w:val="ka-GE"/>
        </w:rPr>
      </w:pPr>
      <w:r w:rsidRPr="00082502">
        <w:rPr>
          <w:rFonts w:ascii="Sylfaen" w:hAnsi="Sylfaen" w:cstheme="minorHAnsi"/>
          <w:lang w:val="ka-GE"/>
        </w:rPr>
        <w:t xml:space="preserve">1. </w:t>
      </w:r>
      <w:r w:rsidR="00A92AFC" w:rsidRPr="00082502">
        <w:rPr>
          <w:rFonts w:ascii="Sylfaen" w:hAnsi="Sylfaen" w:cstheme="minorHAnsi"/>
          <w:lang w:val="ka-GE"/>
        </w:rPr>
        <w:t xml:space="preserve">ხანგრძლივმა გეოგრაფიულმა იზოლაციამ განაპირობა, ფშავ-ხევსურეთის </w:t>
      </w:r>
      <w:r w:rsidR="00EE795F" w:rsidRPr="00082502">
        <w:rPr>
          <w:rFonts w:ascii="Sylfaen" w:hAnsi="Sylfaen" w:cstheme="minorHAnsi"/>
          <w:lang w:val="ka-GE"/>
        </w:rPr>
        <w:t xml:space="preserve">თვითმყოფადი კულტურისა და ტრაციდიების წარმოშობა. უნიკალურია მთიან ფერდებებზე აგებული შუა საუკუნეების სოფლები და ციხე-კოშკები, რომლებიც </w:t>
      </w:r>
      <w:r w:rsidR="00A92AFC" w:rsidRPr="00082502">
        <w:rPr>
          <w:rFonts w:ascii="Sylfaen" w:hAnsi="Sylfaen" w:cstheme="minorHAnsi"/>
          <w:lang w:val="ka-GE"/>
        </w:rPr>
        <w:t>შერწყმულია ბუნებრივ გარემოსთან, კავკასიის ქედის ხეობებსა და ალპურ მდელოებთან. ფშავ-ხევსურეთი პირველად მოიხსენებოდა როგორც ფხოვი მე-4 საუკუნიდან. დღევანდელი ფშავ-ხევსურეთი ბრინჯაოს ხანიდან იყო ადამიანებით დასახლებული, რაც დასტურდება აქ არსებულ არ</w:t>
      </w:r>
      <w:r w:rsidR="00130F6A" w:rsidRPr="00082502">
        <w:rPr>
          <w:rFonts w:ascii="Sylfaen" w:hAnsi="Sylfaen" w:cstheme="minorHAnsi"/>
          <w:lang w:val="ka-GE"/>
        </w:rPr>
        <w:t>ქ</w:t>
      </w:r>
      <w:r w:rsidR="00A92AFC" w:rsidRPr="00082502">
        <w:rPr>
          <w:rFonts w:ascii="Sylfaen" w:hAnsi="Sylfaen" w:cstheme="minorHAnsi"/>
          <w:lang w:val="ka-GE"/>
        </w:rPr>
        <w:t xml:space="preserve">ეოლოგიურ ზონებში აღმოჩენილი არქეოლოგიური მასალის მიხედვით. </w:t>
      </w:r>
      <w:r w:rsidR="00EE795F" w:rsidRPr="00082502">
        <w:rPr>
          <w:rFonts w:ascii="Sylfaen" w:hAnsi="Sylfaen" w:cstheme="minorHAnsi"/>
          <w:lang w:val="ka-GE"/>
        </w:rPr>
        <w:t xml:space="preserve"> </w:t>
      </w:r>
    </w:p>
    <w:p w14:paraId="1C38A882" w14:textId="56BF3258" w:rsidR="00C26A60" w:rsidRPr="00082502" w:rsidRDefault="000259B5" w:rsidP="000259B5">
      <w:pPr>
        <w:spacing w:after="0" w:line="240" w:lineRule="auto"/>
        <w:jc w:val="both"/>
        <w:rPr>
          <w:rFonts w:ascii="Sylfaen" w:hAnsi="Sylfaen" w:cstheme="minorHAnsi"/>
          <w:lang w:val="ka-GE"/>
        </w:rPr>
      </w:pPr>
      <w:r w:rsidRPr="00082502">
        <w:rPr>
          <w:rFonts w:ascii="Sylfaen" w:hAnsi="Sylfaen" w:cstheme="minorHAnsi"/>
          <w:lang w:val="ka-GE"/>
        </w:rPr>
        <w:t xml:space="preserve">2. </w:t>
      </w:r>
      <w:r w:rsidR="00E770D3" w:rsidRPr="00082502">
        <w:rPr>
          <w:rFonts w:ascii="Sylfaen" w:hAnsi="Sylfaen" w:cstheme="minorHAnsi"/>
          <w:lang w:val="ka-GE"/>
        </w:rPr>
        <w:t>რეგიონი მდიდარია ისტორიულ</w:t>
      </w:r>
      <w:r w:rsidR="0050365F" w:rsidRPr="00082502">
        <w:rPr>
          <w:rFonts w:ascii="Sylfaen" w:hAnsi="Sylfaen" w:cstheme="minorHAnsi"/>
          <w:lang w:val="ka-GE"/>
        </w:rPr>
        <w:t>ი</w:t>
      </w:r>
      <w:r w:rsidR="00E770D3" w:rsidRPr="00082502">
        <w:rPr>
          <w:rFonts w:ascii="Sylfaen" w:hAnsi="Sylfaen" w:cstheme="minorHAnsi"/>
          <w:lang w:val="ka-GE"/>
        </w:rPr>
        <w:t xml:space="preserve"> ძეგლებ</w:t>
      </w:r>
      <w:r w:rsidR="001D46F0" w:rsidRPr="00082502">
        <w:rPr>
          <w:rFonts w:ascii="Sylfaen" w:hAnsi="Sylfaen" w:cstheme="minorHAnsi"/>
          <w:lang w:val="ka-GE"/>
        </w:rPr>
        <w:t>ი</w:t>
      </w:r>
      <w:r w:rsidR="00A92AFC" w:rsidRPr="00082502">
        <w:rPr>
          <w:rFonts w:ascii="Sylfaen" w:hAnsi="Sylfaen" w:cstheme="minorHAnsi"/>
          <w:lang w:val="ka-GE"/>
        </w:rPr>
        <w:t>თ.</w:t>
      </w:r>
      <w:r w:rsidR="00C97CDF" w:rsidRPr="00082502">
        <w:rPr>
          <w:rFonts w:ascii="Sylfaen" w:hAnsi="Sylfaen" w:cstheme="minorHAnsi"/>
          <w:lang w:val="ka-GE"/>
        </w:rPr>
        <w:t xml:space="preserve"> </w:t>
      </w:r>
      <w:r w:rsidR="00E770D3" w:rsidRPr="00082502">
        <w:rPr>
          <w:rFonts w:ascii="Sylfaen" w:hAnsi="Sylfaen" w:cstheme="minorHAnsi"/>
          <w:lang w:val="ka-GE"/>
        </w:rPr>
        <w:t xml:space="preserve">ეს არის ისტორიული </w:t>
      </w:r>
      <w:r w:rsidR="00A06D83" w:rsidRPr="00082502">
        <w:rPr>
          <w:rFonts w:ascii="Sylfaen" w:hAnsi="Sylfaen" w:cstheme="minorHAnsi"/>
          <w:lang w:val="ka-GE"/>
        </w:rPr>
        <w:t>ჩანაწერები</w:t>
      </w:r>
      <w:r w:rsidR="00E770D3" w:rsidRPr="00082502">
        <w:rPr>
          <w:rFonts w:ascii="Sylfaen" w:hAnsi="Sylfaen" w:cstheme="minorHAnsi"/>
          <w:lang w:val="ka-GE"/>
        </w:rPr>
        <w:t xml:space="preserve"> და მათი </w:t>
      </w:r>
      <w:r w:rsidR="001D46F0" w:rsidRPr="00082502">
        <w:rPr>
          <w:rFonts w:ascii="Sylfaen" w:hAnsi="Sylfaen" w:cstheme="minorHAnsi"/>
          <w:lang w:val="ka-GE"/>
        </w:rPr>
        <w:t>ნაშთები</w:t>
      </w:r>
      <w:r w:rsidR="00E770D3" w:rsidRPr="00082502">
        <w:rPr>
          <w:rFonts w:ascii="Sylfaen" w:hAnsi="Sylfaen" w:cstheme="minorHAnsi"/>
          <w:lang w:val="ka-GE"/>
        </w:rPr>
        <w:t xml:space="preserve">, </w:t>
      </w:r>
      <w:r w:rsidR="00E70ABF" w:rsidRPr="00082502">
        <w:rPr>
          <w:rFonts w:ascii="Sylfaen" w:hAnsi="Sylfaen" w:cstheme="minorHAnsi"/>
          <w:lang w:val="ka-GE"/>
        </w:rPr>
        <w:t xml:space="preserve">ღია </w:t>
      </w:r>
      <w:r w:rsidR="00316C45" w:rsidRPr="00082502">
        <w:rPr>
          <w:rFonts w:ascii="Sylfaen" w:hAnsi="Sylfaen" w:cstheme="minorHAnsi"/>
          <w:lang w:val="ka-GE"/>
        </w:rPr>
        <w:t>საკურთხევლები,</w:t>
      </w:r>
      <w:r w:rsidR="001E5808" w:rsidRPr="00082502">
        <w:rPr>
          <w:rFonts w:ascii="Sylfaen" w:hAnsi="Sylfaen" w:cstheme="minorHAnsi"/>
          <w:lang w:val="ka-GE"/>
        </w:rPr>
        <w:t xml:space="preserve"> </w:t>
      </w:r>
      <w:r w:rsidR="00316C45" w:rsidRPr="00082502">
        <w:rPr>
          <w:rFonts w:ascii="Sylfaen" w:hAnsi="Sylfaen" w:cstheme="minorHAnsi"/>
          <w:lang w:val="ka-GE"/>
        </w:rPr>
        <w:t>სამლოცველოები და სამსხვერპლოები</w:t>
      </w:r>
      <w:r w:rsidR="00E83F45" w:rsidRPr="00082502">
        <w:rPr>
          <w:rFonts w:ascii="Sylfaen" w:hAnsi="Sylfaen" w:cstheme="minorHAnsi"/>
          <w:lang w:val="ka-GE"/>
        </w:rPr>
        <w:t>,</w:t>
      </w:r>
      <w:r w:rsidR="00316C45" w:rsidRPr="00082502">
        <w:rPr>
          <w:rFonts w:ascii="Sylfaen" w:hAnsi="Sylfaen" w:cstheme="minorHAnsi"/>
          <w:lang w:val="ka-GE"/>
        </w:rPr>
        <w:t xml:space="preserve"> </w:t>
      </w:r>
      <w:r w:rsidR="00E770D3" w:rsidRPr="00082502">
        <w:rPr>
          <w:rFonts w:ascii="Sylfaen" w:hAnsi="Sylfaen" w:cstheme="minorHAnsi"/>
          <w:lang w:val="ka-GE"/>
        </w:rPr>
        <w:t xml:space="preserve"> ეკლესიები, </w:t>
      </w:r>
      <w:r w:rsidR="00E83F45" w:rsidRPr="00082502">
        <w:rPr>
          <w:rFonts w:ascii="Sylfaen" w:hAnsi="Sylfaen" w:cstheme="minorHAnsi"/>
          <w:lang w:val="ka-GE"/>
        </w:rPr>
        <w:t xml:space="preserve">არქიტექტურული კომპლექსები, </w:t>
      </w:r>
      <w:r w:rsidR="00E770D3" w:rsidRPr="00082502">
        <w:rPr>
          <w:rFonts w:ascii="Sylfaen" w:hAnsi="Sylfaen" w:cstheme="minorHAnsi"/>
          <w:lang w:val="ka-GE"/>
        </w:rPr>
        <w:t xml:space="preserve">ციხეები და სამარხები. დაცულ </w:t>
      </w:r>
      <w:r w:rsidR="00A92AFC" w:rsidRPr="00082502">
        <w:rPr>
          <w:rFonts w:ascii="Sylfaen" w:hAnsi="Sylfaen" w:cstheme="minorHAnsi"/>
          <w:lang w:val="ka-GE"/>
        </w:rPr>
        <w:t xml:space="preserve">ტერიტორიებზე </w:t>
      </w:r>
      <w:r w:rsidR="00E770D3" w:rsidRPr="00082502">
        <w:rPr>
          <w:rFonts w:ascii="Sylfaen" w:hAnsi="Sylfaen" w:cstheme="minorHAnsi"/>
          <w:lang w:val="ka-GE"/>
        </w:rPr>
        <w:t xml:space="preserve">განისაზღვრა </w:t>
      </w:r>
      <w:r w:rsidR="001D46F0" w:rsidRPr="00082502">
        <w:rPr>
          <w:rFonts w:ascii="Sylfaen" w:hAnsi="Sylfaen" w:cstheme="minorHAnsi"/>
          <w:lang w:val="ka-GE"/>
        </w:rPr>
        <w:t xml:space="preserve">დაახლოებით </w:t>
      </w:r>
      <w:r w:rsidR="00E770D3" w:rsidRPr="00082502">
        <w:rPr>
          <w:rFonts w:ascii="Sylfaen" w:hAnsi="Sylfaen" w:cstheme="minorHAnsi"/>
          <w:lang w:val="ka-GE"/>
        </w:rPr>
        <w:t>194 კულტურული ძეგლი და ადგილ</w:t>
      </w:r>
      <w:r w:rsidR="006B6FC8" w:rsidRPr="00082502">
        <w:rPr>
          <w:rFonts w:ascii="Sylfaen" w:hAnsi="Sylfaen" w:cstheme="minorHAnsi"/>
          <w:lang w:val="ka-GE"/>
        </w:rPr>
        <w:t>ი</w:t>
      </w:r>
      <w:r w:rsidR="00E770D3" w:rsidRPr="00082502">
        <w:rPr>
          <w:rFonts w:ascii="Sylfaen" w:hAnsi="Sylfaen" w:cstheme="minorHAnsi"/>
          <w:lang w:val="ka-GE"/>
        </w:rPr>
        <w:t xml:space="preserve">. საკულტო ნაგებობებისა და ეკლესიების ნარჩენები </w:t>
      </w:r>
      <w:r w:rsidR="00BB46C9" w:rsidRPr="00082502">
        <w:rPr>
          <w:rFonts w:ascii="Sylfaen" w:hAnsi="Sylfaen" w:cstheme="minorHAnsi"/>
          <w:lang w:val="ka-GE"/>
        </w:rPr>
        <w:t>ადრეულ ქრისტიანობის პერიოდს ეკუთვნის</w:t>
      </w:r>
      <w:r w:rsidR="00E770D3" w:rsidRPr="00082502">
        <w:rPr>
          <w:rFonts w:ascii="Sylfaen" w:hAnsi="Sylfaen" w:cstheme="minorHAnsi"/>
          <w:lang w:val="ka-GE"/>
        </w:rPr>
        <w:t>, თუმცა მათი უმრავლესობა განადგურებულია და</w:t>
      </w:r>
      <w:r w:rsidR="001D46F0" w:rsidRPr="00082502">
        <w:rPr>
          <w:rFonts w:ascii="Sylfaen" w:hAnsi="Sylfaen" w:cstheme="minorHAnsi"/>
          <w:lang w:val="ka-GE"/>
        </w:rPr>
        <w:t xml:space="preserve"> მხოლოდ</w:t>
      </w:r>
      <w:r w:rsidR="00E770D3" w:rsidRPr="00082502">
        <w:rPr>
          <w:rFonts w:ascii="Sylfaen" w:hAnsi="Sylfaen" w:cstheme="minorHAnsi"/>
          <w:lang w:val="ka-GE"/>
        </w:rPr>
        <w:t xml:space="preserve"> ნაწილობრივ</w:t>
      </w:r>
      <w:r w:rsidR="001D46F0" w:rsidRPr="00082502">
        <w:rPr>
          <w:rFonts w:ascii="Sylfaen" w:hAnsi="Sylfaen" w:cstheme="minorHAnsi"/>
          <w:lang w:val="ka-GE"/>
        </w:rPr>
        <w:t>ა</w:t>
      </w:r>
      <w:r w:rsidR="006B6FC8" w:rsidRPr="00082502">
        <w:rPr>
          <w:rFonts w:ascii="Sylfaen" w:hAnsi="Sylfaen" w:cstheme="minorHAnsi"/>
          <w:lang w:val="ka-GE"/>
        </w:rPr>
        <w:t xml:space="preserve">დ </w:t>
      </w:r>
      <w:r w:rsidR="001D46F0" w:rsidRPr="00082502">
        <w:rPr>
          <w:rFonts w:ascii="Sylfaen" w:hAnsi="Sylfaen" w:cstheme="minorHAnsi"/>
          <w:lang w:val="ka-GE"/>
        </w:rPr>
        <w:t>ა</w:t>
      </w:r>
      <w:r w:rsidR="006B6FC8" w:rsidRPr="00082502">
        <w:rPr>
          <w:rFonts w:ascii="Sylfaen" w:hAnsi="Sylfaen" w:cstheme="minorHAnsi"/>
          <w:lang w:val="ka-GE"/>
        </w:rPr>
        <w:t>რის</w:t>
      </w:r>
      <w:r w:rsidR="00E770D3" w:rsidRPr="00082502">
        <w:rPr>
          <w:rFonts w:ascii="Sylfaen" w:hAnsi="Sylfaen" w:cstheme="minorHAnsi"/>
          <w:lang w:val="ka-GE"/>
        </w:rPr>
        <w:t xml:space="preserve"> </w:t>
      </w:r>
      <w:r w:rsidR="001D46F0" w:rsidRPr="00082502">
        <w:rPr>
          <w:rFonts w:ascii="Sylfaen" w:hAnsi="Sylfaen" w:cstheme="minorHAnsi"/>
          <w:lang w:val="ka-GE"/>
        </w:rPr>
        <w:t>დაცული</w:t>
      </w:r>
      <w:r w:rsidR="00E770D3" w:rsidRPr="00082502">
        <w:rPr>
          <w:rFonts w:ascii="Sylfaen" w:hAnsi="Sylfaen" w:cstheme="minorHAnsi"/>
          <w:lang w:val="ka-GE"/>
        </w:rPr>
        <w:t>.</w:t>
      </w:r>
      <w:r w:rsidR="00C26A60" w:rsidRPr="00082502">
        <w:rPr>
          <w:rFonts w:ascii="Sylfaen" w:hAnsi="Sylfaen" w:cstheme="minorHAnsi"/>
          <w:lang w:val="ka-GE"/>
        </w:rPr>
        <w:t xml:space="preserve"> </w:t>
      </w:r>
    </w:p>
    <w:p w14:paraId="44A54876" w14:textId="4505F3A4" w:rsidR="00D20A06" w:rsidRPr="00082502" w:rsidRDefault="000259B5" w:rsidP="000259B5">
      <w:pPr>
        <w:spacing w:after="0" w:line="240" w:lineRule="auto"/>
        <w:jc w:val="both"/>
        <w:rPr>
          <w:rFonts w:ascii="Sylfaen" w:hAnsi="Sylfaen" w:cstheme="minorHAnsi"/>
          <w:lang w:val="ka-GE"/>
        </w:rPr>
      </w:pPr>
      <w:r w:rsidRPr="00082502">
        <w:rPr>
          <w:rFonts w:ascii="Sylfaen" w:hAnsi="Sylfaen" w:cstheme="minorHAnsi"/>
          <w:lang w:val="ka-GE"/>
        </w:rPr>
        <w:t xml:space="preserve">3. </w:t>
      </w:r>
      <w:r w:rsidR="00625736" w:rsidRPr="00082502">
        <w:rPr>
          <w:rFonts w:ascii="Sylfaen" w:hAnsi="Sylfaen" w:cstheme="minorHAnsi"/>
          <w:lang w:val="ka-GE"/>
        </w:rPr>
        <w:t xml:space="preserve">სოფელი </w:t>
      </w:r>
      <w:r w:rsidR="00E770D3" w:rsidRPr="00082502">
        <w:rPr>
          <w:rFonts w:ascii="Sylfaen" w:hAnsi="Sylfaen" w:cstheme="minorHAnsi"/>
          <w:lang w:val="ka-GE"/>
        </w:rPr>
        <w:t>შატილი</w:t>
      </w:r>
      <w:r w:rsidR="00625736" w:rsidRPr="00082502">
        <w:rPr>
          <w:rFonts w:ascii="Sylfaen" w:hAnsi="Sylfaen" w:cstheme="minorHAnsi"/>
          <w:lang w:val="ka-GE"/>
        </w:rPr>
        <w:t xml:space="preserve"> თავისი</w:t>
      </w:r>
      <w:r w:rsidR="00E770D3" w:rsidRPr="00082502">
        <w:rPr>
          <w:rFonts w:ascii="Sylfaen" w:hAnsi="Sylfaen" w:cstheme="minorHAnsi"/>
          <w:lang w:val="ka-GE"/>
        </w:rPr>
        <w:t xml:space="preserve"> უნიკალური შუასაუკუნეების</w:t>
      </w:r>
      <w:r w:rsidR="00625736" w:rsidRPr="00082502">
        <w:rPr>
          <w:rFonts w:ascii="Sylfaen" w:hAnsi="Sylfaen" w:cstheme="minorHAnsi"/>
          <w:lang w:val="ka-GE"/>
        </w:rPr>
        <w:t xml:space="preserve"> </w:t>
      </w:r>
      <w:r w:rsidR="00E770D3" w:rsidRPr="00082502">
        <w:rPr>
          <w:rFonts w:ascii="Sylfaen" w:hAnsi="Sylfaen" w:cstheme="minorHAnsi"/>
          <w:lang w:val="ka-GE"/>
        </w:rPr>
        <w:t>ციხესიმაგრეების</w:t>
      </w:r>
      <w:r w:rsidR="00625736" w:rsidRPr="00082502">
        <w:rPr>
          <w:rFonts w:ascii="Sylfaen" w:hAnsi="Sylfaen" w:cstheme="minorHAnsi"/>
          <w:lang w:val="ka-GE"/>
        </w:rPr>
        <w:t xml:space="preserve"> კომპლექსით</w:t>
      </w:r>
      <w:r w:rsidR="00E770D3" w:rsidRPr="00082502">
        <w:rPr>
          <w:rFonts w:ascii="Sylfaen" w:hAnsi="Sylfaen" w:cstheme="minorHAnsi"/>
          <w:lang w:val="ka-GE"/>
        </w:rPr>
        <w:t xml:space="preserve"> </w:t>
      </w:r>
      <w:r w:rsidR="00EE7D9F" w:rsidRPr="00082502">
        <w:rPr>
          <w:rFonts w:ascii="Sylfaen" w:hAnsi="Sylfaen" w:cstheme="minorHAnsi"/>
          <w:lang w:val="ka-GE"/>
        </w:rPr>
        <w:t xml:space="preserve">წარდგენილია კანდიდატად საცდელ სიაში იუნესკოს მსოფლიო მემკვიდრეობის ნუსხაში შესაყვანად.  </w:t>
      </w:r>
      <w:r w:rsidR="001E542A" w:rsidRPr="00082502">
        <w:rPr>
          <w:rFonts w:ascii="Sylfaen" w:hAnsi="Sylfaen" w:cstheme="minorHAnsi"/>
          <w:lang w:val="ka-GE"/>
        </w:rPr>
        <w:t>იგი მ</w:t>
      </w:r>
      <w:r w:rsidR="00E770D3" w:rsidRPr="00082502">
        <w:rPr>
          <w:rFonts w:ascii="Sylfaen" w:hAnsi="Sylfaen" w:cstheme="minorHAnsi"/>
          <w:lang w:val="ka-GE"/>
        </w:rPr>
        <w:t xml:space="preserve">დებარეობს </w:t>
      </w:r>
      <w:r w:rsidR="007C70E7" w:rsidRPr="00082502">
        <w:rPr>
          <w:rFonts w:ascii="Sylfaen" w:hAnsi="Sylfaen" w:cstheme="minorHAnsi"/>
          <w:lang w:val="ka-GE"/>
        </w:rPr>
        <w:t xml:space="preserve">დიდი </w:t>
      </w:r>
      <w:r w:rsidR="00E770D3" w:rsidRPr="00082502">
        <w:rPr>
          <w:rFonts w:ascii="Sylfaen" w:hAnsi="Sylfaen" w:cstheme="minorHAnsi"/>
          <w:lang w:val="ka-GE"/>
        </w:rPr>
        <w:t>კავკასიონის ჩრდილოეთ ფერდობებ</w:t>
      </w:r>
      <w:r w:rsidR="007C70E7" w:rsidRPr="00082502">
        <w:rPr>
          <w:rFonts w:ascii="Sylfaen" w:hAnsi="Sylfaen" w:cstheme="minorHAnsi"/>
          <w:lang w:val="ka-GE"/>
        </w:rPr>
        <w:t xml:space="preserve">ის </w:t>
      </w:r>
      <w:r w:rsidR="00A06D83" w:rsidRPr="00082502">
        <w:rPr>
          <w:rFonts w:ascii="Sylfaen" w:hAnsi="Sylfaen" w:cstheme="minorHAnsi"/>
          <w:lang w:val="ka-GE"/>
        </w:rPr>
        <w:t>ტერიტორიაზე</w:t>
      </w:r>
      <w:r w:rsidR="007C70E7" w:rsidRPr="00082502">
        <w:rPr>
          <w:rFonts w:ascii="Sylfaen" w:hAnsi="Sylfaen" w:cstheme="minorHAnsi"/>
          <w:lang w:val="ka-GE"/>
        </w:rPr>
        <w:t>,</w:t>
      </w:r>
      <w:r w:rsidR="00E770D3" w:rsidRPr="00082502">
        <w:rPr>
          <w:rFonts w:ascii="Sylfaen" w:hAnsi="Sylfaen" w:cstheme="minorHAnsi"/>
          <w:lang w:val="ka-GE"/>
        </w:rPr>
        <w:t xml:space="preserve"> </w:t>
      </w:r>
      <w:r w:rsidR="00D20B1C" w:rsidRPr="00082502">
        <w:rPr>
          <w:rFonts w:ascii="Sylfaen" w:hAnsi="Sylfaen" w:cstheme="minorHAnsi"/>
          <w:lang w:val="ka-GE"/>
        </w:rPr>
        <w:t>მდინარე</w:t>
      </w:r>
      <w:r w:rsidR="00E770D3" w:rsidRPr="00082502">
        <w:rPr>
          <w:rFonts w:ascii="Sylfaen" w:hAnsi="Sylfaen" w:cstheme="minorHAnsi"/>
          <w:lang w:val="ka-GE"/>
        </w:rPr>
        <w:t xml:space="preserve"> არღუნის ხეობაში</w:t>
      </w:r>
      <w:r w:rsidR="00770A16">
        <w:rPr>
          <w:rFonts w:ascii="Sylfaen" w:hAnsi="Sylfaen" w:cstheme="minorHAnsi"/>
          <w:lang w:val="ka-GE"/>
        </w:rPr>
        <w:t>,</w:t>
      </w:r>
      <w:r w:rsidR="00E770D3" w:rsidRPr="00082502">
        <w:rPr>
          <w:rFonts w:ascii="Sylfaen" w:hAnsi="Sylfaen" w:cstheme="minorHAnsi"/>
          <w:lang w:val="ka-GE"/>
        </w:rPr>
        <w:t xml:space="preserve"> </w:t>
      </w:r>
      <w:r w:rsidR="007E2399" w:rsidRPr="00082502">
        <w:rPr>
          <w:rFonts w:ascii="Sylfaen" w:hAnsi="Sylfaen" w:cstheme="minorHAnsi"/>
          <w:lang w:val="ka-GE"/>
        </w:rPr>
        <w:t xml:space="preserve">ზღვის დონიდან </w:t>
      </w:r>
      <w:r w:rsidR="00E770D3" w:rsidRPr="00082502">
        <w:rPr>
          <w:rFonts w:ascii="Sylfaen" w:hAnsi="Sylfaen" w:cstheme="minorHAnsi"/>
          <w:lang w:val="ka-GE"/>
        </w:rPr>
        <w:t>დაახლოებით 1</w:t>
      </w:r>
      <w:r w:rsidR="00F1734C" w:rsidRPr="00082502">
        <w:rPr>
          <w:rFonts w:ascii="Sylfaen" w:hAnsi="Sylfaen" w:cstheme="minorHAnsi"/>
          <w:lang w:val="ka-GE"/>
        </w:rPr>
        <w:t xml:space="preserve"> </w:t>
      </w:r>
      <w:r w:rsidR="00E770D3" w:rsidRPr="00082502">
        <w:rPr>
          <w:rFonts w:ascii="Sylfaen" w:hAnsi="Sylfaen" w:cstheme="minorHAnsi"/>
          <w:lang w:val="ka-GE"/>
        </w:rPr>
        <w:t>400 მეტრ</w:t>
      </w:r>
      <w:r w:rsidR="007C70E7" w:rsidRPr="00082502">
        <w:rPr>
          <w:rFonts w:ascii="Sylfaen" w:hAnsi="Sylfaen" w:cstheme="minorHAnsi"/>
          <w:lang w:val="ka-GE"/>
        </w:rPr>
        <w:t>ზე.</w:t>
      </w:r>
      <w:r w:rsidR="00E770D3" w:rsidRPr="00082502">
        <w:rPr>
          <w:rFonts w:ascii="Sylfaen" w:hAnsi="Sylfaen" w:cstheme="minorHAnsi"/>
          <w:lang w:val="ka-GE"/>
        </w:rPr>
        <w:t xml:space="preserve"> </w:t>
      </w:r>
      <w:r w:rsidR="007C70E7" w:rsidRPr="00082502">
        <w:rPr>
          <w:rFonts w:ascii="Sylfaen" w:hAnsi="Sylfaen" w:cstheme="minorHAnsi"/>
          <w:lang w:val="ka-GE"/>
        </w:rPr>
        <w:t xml:space="preserve">სხვა </w:t>
      </w:r>
      <w:r w:rsidR="00E770D3" w:rsidRPr="00082502">
        <w:rPr>
          <w:rFonts w:ascii="Sylfaen" w:hAnsi="Sylfaen" w:cstheme="minorHAnsi"/>
          <w:lang w:val="ka-GE"/>
        </w:rPr>
        <w:t>გამორჩეულ კულტურულ ძეგლებ</w:t>
      </w:r>
      <w:r w:rsidR="001E542A" w:rsidRPr="00082502">
        <w:rPr>
          <w:rFonts w:ascii="Sylfaen" w:hAnsi="Sylfaen" w:cstheme="minorHAnsi"/>
          <w:lang w:val="ka-GE"/>
        </w:rPr>
        <w:t>ს შორის</w:t>
      </w:r>
      <w:r w:rsidR="00F42535" w:rsidRPr="00082502">
        <w:rPr>
          <w:rFonts w:ascii="Sylfaen" w:hAnsi="Sylfaen" w:cstheme="minorHAnsi"/>
          <w:lang w:val="ka-GE"/>
        </w:rPr>
        <w:t xml:space="preserve"> არის</w:t>
      </w:r>
      <w:r w:rsidR="001E542A" w:rsidRPr="00082502">
        <w:rPr>
          <w:rFonts w:ascii="Sylfaen" w:hAnsi="Sylfaen" w:cstheme="minorHAnsi"/>
          <w:lang w:val="ka-GE"/>
        </w:rPr>
        <w:t xml:space="preserve"> მუცოს დასახლება შუასაუკუნოვანი კოშკებით, </w:t>
      </w:r>
      <w:r w:rsidR="00655C68" w:rsidRPr="00082502">
        <w:rPr>
          <w:rFonts w:ascii="Sylfaen" w:hAnsi="Sylfaen" w:cstheme="minorHAnsi"/>
          <w:lang w:val="ka-GE"/>
        </w:rPr>
        <w:t>კ</w:t>
      </w:r>
      <w:r w:rsidR="001E542A" w:rsidRPr="00082502">
        <w:rPr>
          <w:rFonts w:ascii="Sylfaen" w:hAnsi="Sylfaen" w:cstheme="minorHAnsi"/>
          <w:lang w:val="ka-GE"/>
        </w:rPr>
        <w:t>ისტანის</w:t>
      </w:r>
      <w:r w:rsidR="00E770D3" w:rsidRPr="00082502">
        <w:rPr>
          <w:rFonts w:ascii="Sylfaen" w:hAnsi="Sylfaen" w:cstheme="minorHAnsi"/>
          <w:lang w:val="ka-GE"/>
        </w:rPr>
        <w:t xml:space="preserve"> გამაგრებული დასახლება, ლებაისკარი</w:t>
      </w:r>
      <w:r w:rsidR="001E542A" w:rsidRPr="00082502">
        <w:rPr>
          <w:rFonts w:ascii="Sylfaen" w:hAnsi="Sylfaen" w:cstheme="minorHAnsi"/>
          <w:lang w:val="ka-GE"/>
        </w:rPr>
        <w:t>ს</w:t>
      </w:r>
      <w:r w:rsidR="00E770D3" w:rsidRPr="00082502">
        <w:rPr>
          <w:rFonts w:ascii="Sylfaen" w:hAnsi="Sylfaen" w:cstheme="minorHAnsi"/>
          <w:lang w:val="ka-GE"/>
        </w:rPr>
        <w:t xml:space="preserve"> კოშკი და გ</w:t>
      </w:r>
      <w:r w:rsidR="001E542A" w:rsidRPr="00082502">
        <w:rPr>
          <w:rFonts w:ascii="Sylfaen" w:hAnsi="Sylfaen" w:cstheme="minorHAnsi"/>
          <w:lang w:val="ka-GE"/>
        </w:rPr>
        <w:t>უ</w:t>
      </w:r>
      <w:r w:rsidR="00E770D3" w:rsidRPr="00082502">
        <w:rPr>
          <w:rFonts w:ascii="Sylfaen" w:hAnsi="Sylfaen" w:cstheme="minorHAnsi"/>
          <w:lang w:val="ka-GE"/>
        </w:rPr>
        <w:t>რო</w:t>
      </w:r>
      <w:r w:rsidR="001E542A" w:rsidRPr="00082502">
        <w:rPr>
          <w:rFonts w:ascii="Sylfaen" w:hAnsi="Sylfaen" w:cstheme="minorHAnsi"/>
          <w:lang w:val="ka-GE"/>
        </w:rPr>
        <w:t>ს</w:t>
      </w:r>
      <w:r w:rsidR="00E770D3" w:rsidRPr="00082502">
        <w:rPr>
          <w:rFonts w:ascii="Sylfaen" w:hAnsi="Sylfaen" w:cstheme="minorHAnsi"/>
          <w:lang w:val="ka-GE"/>
        </w:rPr>
        <w:t xml:space="preserve"> ციხე</w:t>
      </w:r>
      <w:r w:rsidR="001E542A" w:rsidRPr="00082502">
        <w:rPr>
          <w:rFonts w:ascii="Sylfaen" w:hAnsi="Sylfaen" w:cstheme="minorHAnsi"/>
          <w:lang w:val="ka-GE"/>
        </w:rPr>
        <w:t>სიმაგრე</w:t>
      </w:r>
      <w:r w:rsidR="00655C68" w:rsidRPr="00082502">
        <w:rPr>
          <w:rFonts w:ascii="Sylfaen" w:hAnsi="Sylfaen" w:cstheme="minorHAnsi"/>
          <w:lang w:val="ka-GE"/>
        </w:rPr>
        <w:t>, არ</w:t>
      </w:r>
      <w:r w:rsidR="00D20B1C" w:rsidRPr="00082502">
        <w:rPr>
          <w:rFonts w:ascii="Sylfaen" w:hAnsi="Sylfaen" w:cstheme="minorHAnsi"/>
          <w:lang w:val="ka-GE"/>
        </w:rPr>
        <w:t>ხ</w:t>
      </w:r>
      <w:r w:rsidR="00655C68" w:rsidRPr="00082502">
        <w:rPr>
          <w:rFonts w:ascii="Sylfaen" w:hAnsi="Sylfaen" w:cstheme="minorHAnsi"/>
          <w:lang w:val="ka-GE"/>
        </w:rPr>
        <w:t>ოტისა და ხახაბოს არქიტექტურული კომპლექსები.</w:t>
      </w:r>
    </w:p>
    <w:p w14:paraId="13D9AA6A" w14:textId="1E1A6F1F" w:rsidR="00A92AFC" w:rsidRDefault="000259B5" w:rsidP="000259B5">
      <w:pPr>
        <w:spacing w:after="120" w:line="240" w:lineRule="auto"/>
        <w:jc w:val="both"/>
        <w:rPr>
          <w:rFonts w:ascii="Sylfaen" w:hAnsi="Sylfaen" w:cstheme="minorHAnsi"/>
          <w:lang w:val="ka-GE"/>
        </w:rPr>
      </w:pPr>
      <w:r w:rsidRPr="00082502">
        <w:rPr>
          <w:rFonts w:ascii="Sylfaen" w:hAnsi="Sylfaen" w:cstheme="minorHAnsi"/>
          <w:lang w:val="ka-GE"/>
        </w:rPr>
        <w:t xml:space="preserve">4. </w:t>
      </w:r>
      <w:r w:rsidR="007E2399" w:rsidRPr="00082502">
        <w:rPr>
          <w:rFonts w:ascii="Sylfaen" w:hAnsi="Sylfaen" w:cstheme="minorHAnsi"/>
          <w:lang w:val="ka-GE"/>
        </w:rPr>
        <w:t xml:space="preserve">ფშავ-ხევსურეთი ასევე გამოირჩევა ტრადიციებითა და კულტურული ფასეულობებით. </w:t>
      </w:r>
      <w:r w:rsidR="00D20A06" w:rsidRPr="00082502">
        <w:rPr>
          <w:rFonts w:ascii="Sylfaen" w:hAnsi="Sylfaen" w:cstheme="minorHAnsi"/>
          <w:lang w:val="ka-GE"/>
        </w:rPr>
        <w:t>ხევსურეთში ზოგიერთ ლოდებსა და ტრადიციული ტანსაცმლის (ტალავარი) ზედაპირებზე გამოსახულია პიქტოგრამები სხვადასხვა გეომეტრიული დიზაინითა და სხვა თავისებურებებით. ქვის ძეგლებისა და კოსმოგრაფიული პიქტოგრამების მნიშვნელობა მოითხოვს სრულ გამოკვლევას, მათი გეოგრაფიული ადგილმდებარეობისა და კულტურული კონტექსტის გათვალისწინებით.</w:t>
      </w:r>
      <w:r w:rsidR="007E2399" w:rsidRPr="00082502">
        <w:rPr>
          <w:rFonts w:ascii="Sylfaen" w:hAnsi="Sylfaen" w:cstheme="minorHAnsi"/>
          <w:lang w:val="ka-GE"/>
        </w:rPr>
        <w:t xml:space="preserve"> </w:t>
      </w:r>
    </w:p>
    <w:p w14:paraId="7725CC07" w14:textId="77777777" w:rsidR="00DE3D75" w:rsidRPr="00082502" w:rsidRDefault="00DE3D75" w:rsidP="000259B5">
      <w:pPr>
        <w:spacing w:after="120" w:line="240" w:lineRule="auto"/>
        <w:jc w:val="both"/>
        <w:rPr>
          <w:rFonts w:ascii="Sylfaen" w:hAnsi="Sylfaen" w:cstheme="minorHAnsi"/>
          <w:lang w:val="ka-GE"/>
        </w:rPr>
      </w:pPr>
    </w:p>
    <w:p w14:paraId="206B6C4B" w14:textId="44DA0032" w:rsidR="0077377E" w:rsidRPr="00082502" w:rsidRDefault="00F4626D" w:rsidP="00524112">
      <w:pPr>
        <w:pStyle w:val="Heading2"/>
        <w:spacing w:before="0" w:line="240" w:lineRule="auto"/>
        <w:jc w:val="both"/>
        <w:rPr>
          <w:rFonts w:ascii="Sylfaen" w:hAnsi="Sylfaen" w:cstheme="minorHAnsi"/>
          <w:color w:val="auto"/>
          <w:sz w:val="22"/>
          <w:szCs w:val="22"/>
          <w:lang w:val="ka-GE"/>
        </w:rPr>
      </w:pPr>
      <w:bookmarkStart w:id="37" w:name="_Toc102646758"/>
      <w:bookmarkStart w:id="38" w:name="_Toc506198565"/>
      <w:r w:rsidRPr="00082502">
        <w:rPr>
          <w:rFonts w:ascii="Sylfaen" w:hAnsi="Sylfaen" w:cstheme="minorHAnsi"/>
          <w:color w:val="auto"/>
          <w:sz w:val="22"/>
          <w:szCs w:val="22"/>
          <w:lang w:val="ka-GE"/>
        </w:rPr>
        <w:lastRenderedPageBreak/>
        <w:t xml:space="preserve">მუხლი </w:t>
      </w:r>
      <w:r w:rsidR="00C92748" w:rsidRPr="00082502">
        <w:rPr>
          <w:rFonts w:ascii="Sylfaen" w:hAnsi="Sylfaen" w:cstheme="minorHAnsi"/>
          <w:color w:val="auto"/>
          <w:sz w:val="22"/>
          <w:szCs w:val="22"/>
          <w:lang w:val="ka-GE"/>
        </w:rPr>
        <w:t xml:space="preserve"> </w:t>
      </w:r>
      <w:r w:rsidR="00E86CF2" w:rsidRPr="00082502">
        <w:rPr>
          <w:rFonts w:ascii="Sylfaen" w:hAnsi="Sylfaen" w:cstheme="minorHAnsi"/>
          <w:color w:val="auto"/>
          <w:sz w:val="22"/>
          <w:szCs w:val="22"/>
          <w:lang w:val="ka-GE"/>
        </w:rPr>
        <w:t>1</w:t>
      </w:r>
      <w:r w:rsidR="008D4A3E" w:rsidRPr="00082502">
        <w:rPr>
          <w:rFonts w:ascii="Sylfaen" w:hAnsi="Sylfaen" w:cstheme="minorHAnsi"/>
          <w:color w:val="auto"/>
          <w:sz w:val="22"/>
          <w:szCs w:val="22"/>
          <w:lang w:val="ka-GE"/>
        </w:rPr>
        <w:t>8</w:t>
      </w:r>
      <w:r w:rsidR="00C92748" w:rsidRPr="00082502">
        <w:rPr>
          <w:rFonts w:ascii="Sylfaen" w:hAnsi="Sylfaen" w:cstheme="minorHAnsi"/>
          <w:color w:val="auto"/>
          <w:sz w:val="22"/>
          <w:szCs w:val="22"/>
          <w:lang w:val="ka-GE"/>
        </w:rPr>
        <w:t xml:space="preserve">. </w:t>
      </w:r>
      <w:r w:rsidR="00CA5021" w:rsidRPr="00082502">
        <w:rPr>
          <w:rFonts w:ascii="Sylfaen" w:hAnsi="Sylfaen" w:cstheme="minorHAnsi"/>
          <w:color w:val="auto"/>
          <w:sz w:val="22"/>
          <w:szCs w:val="22"/>
          <w:lang w:val="ka-GE"/>
        </w:rPr>
        <w:t>ეკო</w:t>
      </w:r>
      <w:r w:rsidR="00670B3C" w:rsidRPr="00082502">
        <w:rPr>
          <w:rFonts w:ascii="Sylfaen" w:hAnsi="Sylfaen" w:cstheme="minorHAnsi"/>
          <w:color w:val="auto"/>
          <w:sz w:val="22"/>
          <w:szCs w:val="22"/>
          <w:lang w:val="ka-GE"/>
        </w:rPr>
        <w:t xml:space="preserve">ტურიზმი </w:t>
      </w:r>
      <w:bookmarkEnd w:id="37"/>
      <w:bookmarkEnd w:id="38"/>
    </w:p>
    <w:p w14:paraId="309B3C0E" w14:textId="7FFB4BC8" w:rsidR="00FF0836" w:rsidRPr="00082502" w:rsidRDefault="00374C86" w:rsidP="00374C86">
      <w:pPr>
        <w:spacing w:after="0" w:line="240" w:lineRule="auto"/>
        <w:jc w:val="both"/>
        <w:rPr>
          <w:rFonts w:ascii="Sylfaen" w:hAnsi="Sylfaen" w:cstheme="minorHAnsi"/>
          <w:lang w:val="ka-GE"/>
        </w:rPr>
      </w:pPr>
      <w:bookmarkStart w:id="39" w:name="_Toc102646759"/>
      <w:bookmarkStart w:id="40" w:name="_Toc506198566"/>
      <w:r w:rsidRPr="00082502">
        <w:rPr>
          <w:rFonts w:ascii="Sylfaen" w:hAnsi="Sylfaen" w:cstheme="minorHAnsi"/>
          <w:lang w:val="ka-GE"/>
        </w:rPr>
        <w:t xml:space="preserve">1. </w:t>
      </w:r>
      <w:r w:rsidR="00FF0836" w:rsidRPr="00082502">
        <w:rPr>
          <w:rFonts w:ascii="Sylfaen" w:hAnsi="Sylfaen" w:cstheme="minorHAnsi"/>
          <w:lang w:val="ka-GE"/>
        </w:rPr>
        <w:t xml:space="preserve">თუშეთისა და ყაზბეგის დაცული ტერიტორიებს შორის კავკასიონის ქედის ფერდობებზე მდებარე დაცული ტერიტორიები ერთ-ერთი ყველაზე მიმზიდველი ტურისტული ადგილია საქართველოში, მისი სანახაობრივი მაღალმთიანი ხედების (შატილი, როშკა, არხოტი, უკანაფშავი, მიღმახევი), საფეხმავლო ბილიკების (განსაკუთრებით დიდი კავკასიონის ბილიკი და სხვა), კულტურულ-ისტორიული ძეგლების (შატილი, მუცო, არდოტი, კისტანი, ხახაბო, არხოტი და სხვა) და გამორჩეული ტრადიციების გამო. </w:t>
      </w:r>
    </w:p>
    <w:p w14:paraId="4E5BBA5B" w14:textId="22BBDD26" w:rsidR="00FF0836" w:rsidRPr="00082502" w:rsidRDefault="00374C86" w:rsidP="00374C86">
      <w:pPr>
        <w:spacing w:after="0" w:line="240" w:lineRule="auto"/>
        <w:jc w:val="both"/>
        <w:rPr>
          <w:rFonts w:ascii="Sylfaen" w:hAnsi="Sylfaen" w:cstheme="minorHAnsi"/>
          <w:lang w:val="ka-GE"/>
        </w:rPr>
      </w:pPr>
      <w:r w:rsidRPr="00082502">
        <w:rPr>
          <w:rFonts w:ascii="Sylfaen" w:hAnsi="Sylfaen" w:cstheme="minorHAnsi"/>
          <w:bCs/>
          <w:lang w:val="ka-GE"/>
        </w:rPr>
        <w:t xml:space="preserve">2. </w:t>
      </w:r>
      <w:r w:rsidR="00FF0836" w:rsidRPr="00082502">
        <w:rPr>
          <w:rFonts w:ascii="Sylfaen" w:hAnsi="Sylfaen" w:cstheme="minorHAnsi"/>
          <w:bCs/>
          <w:lang w:val="ka-GE"/>
        </w:rPr>
        <w:t>ფშავ-ხევსურეთი გეოგრაფიული მდებარეობის და კლიმატური პირობების გამო შემოდგომა-ზამთრის პერიოდში შეზღუდულად არის მისაწვდომი. მაღაროსკარი და ბარისახო ხელმისაწვდომია წლის განმავლობაში, ხოლო ბარისახო-შატილის გზის მონაკვეთი მიუვალია შემოდგომიდან გვიან გაზაფხულამდე დიდთოვლობის გამო. შატილი მდებარეობს თბილისიდან 150 კმ-ში</w:t>
      </w:r>
      <w:r w:rsidR="00770A16">
        <w:rPr>
          <w:rFonts w:ascii="Sylfaen" w:hAnsi="Sylfaen" w:cstheme="minorHAnsi"/>
          <w:bCs/>
          <w:lang w:val="ka-GE"/>
        </w:rPr>
        <w:t>,</w:t>
      </w:r>
      <w:r w:rsidR="00FF0836" w:rsidRPr="00082502">
        <w:rPr>
          <w:rFonts w:ascii="Sylfaen" w:hAnsi="Sylfaen" w:cstheme="minorHAnsi"/>
          <w:bCs/>
          <w:lang w:val="ka-GE"/>
        </w:rPr>
        <w:t xml:space="preserve"> ზღვის დონიდან 1,400 მეტრის სიმაღლეზე და მიღწევადია ბარისახო-შატილის დათვისჯვრის უღელტეხილზე გამავალი გზით (გადაადგილება შესაძლებელია აპრილი-მაისიდან ოქტომბერი-ნოემბრის ჩათვლით). 2021 წელს აშენდა და 2022 წლიდან ფუნქციონირებს ფშავ-ხევსურეთის ეროვნული პარკის ვიზიტორთა ცენტრი</w:t>
      </w:r>
      <w:r w:rsidR="00770A16">
        <w:rPr>
          <w:rFonts w:ascii="Sylfaen" w:hAnsi="Sylfaen" w:cstheme="minorHAnsi"/>
          <w:bCs/>
          <w:lang w:val="ka-GE"/>
        </w:rPr>
        <w:t>.</w:t>
      </w:r>
    </w:p>
    <w:p w14:paraId="300903A9" w14:textId="6697347C" w:rsidR="00FF0836" w:rsidRPr="00082502" w:rsidRDefault="00374C86" w:rsidP="00374C86">
      <w:pPr>
        <w:spacing w:after="0" w:line="240" w:lineRule="auto"/>
        <w:jc w:val="both"/>
        <w:rPr>
          <w:rFonts w:ascii="Sylfaen" w:hAnsi="Sylfaen" w:cstheme="minorHAnsi"/>
          <w:lang w:val="ka-GE"/>
        </w:rPr>
      </w:pPr>
      <w:r w:rsidRPr="00082502">
        <w:rPr>
          <w:rFonts w:ascii="Sylfaen" w:hAnsi="Sylfaen" w:cstheme="minorHAnsi"/>
          <w:lang w:val="ka-GE"/>
        </w:rPr>
        <w:t xml:space="preserve">3. </w:t>
      </w:r>
      <w:r w:rsidR="00FF0836" w:rsidRPr="00082502">
        <w:rPr>
          <w:rFonts w:ascii="Sylfaen" w:hAnsi="Sylfaen" w:cstheme="minorHAnsi"/>
          <w:lang w:val="ka-GE"/>
        </w:rPr>
        <w:t xml:space="preserve">დაცული ტერიტორიები მიმზიდველია ტურისტებისთვის. შესაძლოა სხვადასხვა თემატური ტურების შეთავაზება, მათ შორის ისტორიულ-კულტურული ღირებულებების მოსანახულებლად, საფეხმავლო ბილიკები ან ჯიპ-ტურები. ასე მაგალითად, დიდი კავკასიონის ბილიკმა (GCT) დიდი ხანია უკვე მოიპოვა მნიშვნელოვანი პოპულარობა როგორც ეროვნულ, ისე საერთაშორისო დონეზე. </w:t>
      </w:r>
    </w:p>
    <w:p w14:paraId="64DE32A0" w14:textId="44C78BB4" w:rsidR="00FF0836" w:rsidRDefault="00374C86" w:rsidP="00374C86">
      <w:pPr>
        <w:spacing w:after="0" w:line="240" w:lineRule="auto"/>
        <w:jc w:val="both"/>
        <w:rPr>
          <w:rFonts w:ascii="Sylfaen" w:hAnsi="Sylfaen" w:cstheme="minorHAnsi"/>
          <w:lang w:val="ka-GE"/>
        </w:rPr>
      </w:pPr>
      <w:r w:rsidRPr="00082502">
        <w:rPr>
          <w:rFonts w:ascii="Sylfaen" w:hAnsi="Sylfaen" w:cstheme="minorHAnsi"/>
          <w:lang w:val="ka-GE"/>
        </w:rPr>
        <w:t xml:space="preserve">4. </w:t>
      </w:r>
      <w:r w:rsidR="00FF0836" w:rsidRPr="00082502">
        <w:rPr>
          <w:rFonts w:ascii="Sylfaen" w:hAnsi="Sylfaen" w:cstheme="minorHAnsi"/>
          <w:lang w:val="ka-GE"/>
        </w:rPr>
        <w:t>დაცულ ტერიტორიებს მდგრადი ტურიზმის განვითარების დიდი პოტენციალი აქვს. 2025 წლის მონაცემებით მიმდინარეობს ჯუთა-შატილი-ომალოს დამაკავშირებელი ბილიკის და მთის ქოხების მშენებლობა. ბილიკის და ქოხების უმეტესი ნაწილი ფშავ-ხევსურეთის ეროვნული პარკის ტერიტორიაზეა წარმოდგენილი.</w:t>
      </w:r>
    </w:p>
    <w:p w14:paraId="36475CDF" w14:textId="77777777" w:rsidR="00DE3D75" w:rsidRPr="00082502" w:rsidRDefault="00DE3D75" w:rsidP="00374C86">
      <w:pPr>
        <w:spacing w:after="0" w:line="240" w:lineRule="auto"/>
        <w:jc w:val="both"/>
        <w:rPr>
          <w:rFonts w:ascii="Sylfaen" w:hAnsi="Sylfaen" w:cstheme="minorHAnsi"/>
          <w:lang w:val="ka-GE"/>
        </w:rPr>
      </w:pPr>
    </w:p>
    <w:p w14:paraId="38983539" w14:textId="64EC16D2" w:rsidR="00955F27" w:rsidRPr="00082502" w:rsidRDefault="00F4626D" w:rsidP="008D4A3E">
      <w:pPr>
        <w:pStyle w:val="Heading2"/>
        <w:spacing w:before="120" w:line="240" w:lineRule="auto"/>
        <w:jc w:val="both"/>
        <w:rPr>
          <w:rFonts w:ascii="Sylfaen" w:hAnsi="Sylfaen" w:cstheme="minorHAnsi"/>
          <w:color w:val="auto"/>
          <w:sz w:val="22"/>
          <w:szCs w:val="22"/>
          <w:lang w:val="ka-GE"/>
        </w:rPr>
      </w:pPr>
      <w:r w:rsidRPr="00082502">
        <w:rPr>
          <w:rFonts w:ascii="Sylfaen" w:hAnsi="Sylfaen" w:cstheme="minorHAnsi"/>
          <w:color w:val="auto"/>
          <w:sz w:val="22"/>
          <w:szCs w:val="22"/>
          <w:lang w:val="ka-GE"/>
        </w:rPr>
        <w:t xml:space="preserve">მუხლი </w:t>
      </w:r>
      <w:r w:rsidR="00C92748" w:rsidRPr="00082502">
        <w:rPr>
          <w:rFonts w:ascii="Sylfaen" w:hAnsi="Sylfaen" w:cstheme="minorHAnsi"/>
          <w:color w:val="auto"/>
          <w:sz w:val="22"/>
          <w:szCs w:val="22"/>
          <w:lang w:val="ka-GE"/>
        </w:rPr>
        <w:t xml:space="preserve"> </w:t>
      </w:r>
      <w:r w:rsidR="00E86CF2" w:rsidRPr="00082502">
        <w:rPr>
          <w:rFonts w:ascii="Sylfaen" w:hAnsi="Sylfaen" w:cstheme="minorHAnsi"/>
          <w:color w:val="auto"/>
          <w:sz w:val="22"/>
          <w:szCs w:val="22"/>
          <w:lang w:val="ka-GE"/>
        </w:rPr>
        <w:t>1</w:t>
      </w:r>
      <w:r w:rsidR="00F7054F" w:rsidRPr="00082502">
        <w:rPr>
          <w:rFonts w:ascii="Sylfaen" w:hAnsi="Sylfaen" w:cstheme="minorHAnsi"/>
          <w:color w:val="auto"/>
          <w:sz w:val="22"/>
          <w:szCs w:val="22"/>
          <w:lang w:val="ka-GE"/>
        </w:rPr>
        <w:t>9</w:t>
      </w:r>
      <w:r w:rsidR="00C92748" w:rsidRPr="00082502">
        <w:rPr>
          <w:rFonts w:ascii="Sylfaen" w:hAnsi="Sylfaen" w:cstheme="minorHAnsi"/>
          <w:color w:val="auto"/>
          <w:sz w:val="22"/>
          <w:szCs w:val="22"/>
          <w:lang w:val="ka-GE"/>
        </w:rPr>
        <w:t xml:space="preserve">. </w:t>
      </w:r>
      <w:bookmarkStart w:id="41" w:name="_Toc134483925"/>
      <w:bookmarkStart w:id="42" w:name="_Toc506198403"/>
      <w:bookmarkEnd w:id="39"/>
      <w:bookmarkEnd w:id="40"/>
      <w:r w:rsidR="00955F27" w:rsidRPr="00082502">
        <w:rPr>
          <w:rFonts w:ascii="Sylfaen" w:hAnsi="Sylfaen" w:cstheme="minorHAnsi"/>
          <w:color w:val="auto"/>
          <w:sz w:val="22"/>
          <w:szCs w:val="22"/>
          <w:lang w:val="ka-GE"/>
        </w:rPr>
        <w:t>ტრადიციული საქმიანობა და ბუნებრივი რესურსების მდგრადი გამოყენება</w:t>
      </w:r>
      <w:bookmarkEnd w:id="41"/>
    </w:p>
    <w:p w14:paraId="79943E6B" w14:textId="44CCB94A" w:rsidR="00463C18" w:rsidRPr="00082502" w:rsidRDefault="00374C86" w:rsidP="00374C86">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t xml:space="preserve">1. </w:t>
      </w:r>
      <w:r w:rsidR="00463C18" w:rsidRPr="00082502">
        <w:rPr>
          <w:rFonts w:ascii="Sylfaen" w:hAnsi="Sylfaen" w:cstheme="minorHAnsi"/>
          <w:lang w:val="ka-GE"/>
        </w:rPr>
        <w:t xml:space="preserve">დაცულ ტერიტორიებს ესაზღვრება 3 თემი და 20 პატარა სოფელი. მოსახლეობის სრული რაოდენობა 56 მუდმივმაცხოვრებელ ოჯახს შეადგენს, </w:t>
      </w:r>
      <w:r w:rsidR="00130F6A" w:rsidRPr="00082502">
        <w:rPr>
          <w:rFonts w:ascii="Sylfaen" w:hAnsi="Sylfaen" w:cstheme="minorHAnsi"/>
          <w:lang w:val="ka-GE"/>
        </w:rPr>
        <w:t xml:space="preserve">რაც </w:t>
      </w:r>
      <w:r w:rsidR="00770A16" w:rsidRPr="00082502">
        <w:rPr>
          <w:rFonts w:ascii="Sylfaen" w:hAnsi="Sylfaen" w:cstheme="minorHAnsi"/>
          <w:lang w:val="ka-GE"/>
        </w:rPr>
        <w:t>არის</w:t>
      </w:r>
      <w:r w:rsidR="00770A16">
        <w:rPr>
          <w:rFonts w:ascii="Sylfaen" w:hAnsi="Sylfaen" w:cstheme="minorHAnsi"/>
          <w:lang w:val="ka-GE"/>
        </w:rPr>
        <w:t xml:space="preserve"> </w:t>
      </w:r>
      <w:r w:rsidR="00463C18" w:rsidRPr="00082502">
        <w:rPr>
          <w:rFonts w:ascii="Sylfaen" w:hAnsi="Sylfaen" w:cstheme="minorHAnsi"/>
          <w:lang w:val="ka-GE"/>
        </w:rPr>
        <w:t>194 ადამიანი</w:t>
      </w:r>
      <w:r w:rsidR="00770A16">
        <w:rPr>
          <w:rFonts w:ascii="Sylfaen" w:hAnsi="Sylfaen" w:cstheme="minorHAnsi"/>
          <w:lang w:val="ka-GE"/>
        </w:rPr>
        <w:t xml:space="preserve">. </w:t>
      </w:r>
      <w:r w:rsidR="00463C18" w:rsidRPr="00082502">
        <w:rPr>
          <w:rFonts w:ascii="Sylfaen" w:hAnsi="Sylfaen" w:cstheme="minorHAnsi"/>
          <w:lang w:val="ka-GE"/>
        </w:rPr>
        <w:t>მთლიანი მოსახლეობის 49% ქალი, ხოლო  51% მამაკაცია. 18 წლამდე მოსახლეობა შეადგენს 16%</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463C18" w:rsidRPr="00082502">
        <w:rPr>
          <w:rFonts w:ascii="Sylfaen" w:hAnsi="Sylfaen" w:cstheme="minorHAnsi"/>
          <w:lang w:val="ka-GE"/>
        </w:rPr>
        <w:t>35 ბავშვს. 2024-2025 სასწავლო წელს 2 მოსწავლე სწავლობს შატილის და 11</w:t>
      </w:r>
      <w:r w:rsidR="00130F6A" w:rsidRPr="00082502">
        <w:rPr>
          <w:rFonts w:ascii="Sylfaen" w:hAnsi="Sylfaen" w:cstheme="minorHAnsi"/>
          <w:lang w:val="ka-GE"/>
        </w:rPr>
        <w:t xml:space="preserve"> კი </w:t>
      </w:r>
      <w:r w:rsidR="00463C18" w:rsidRPr="00082502">
        <w:rPr>
          <w:rFonts w:ascii="Sylfaen" w:hAnsi="Sylfaen" w:cstheme="minorHAnsi"/>
          <w:lang w:val="ka-GE"/>
        </w:rPr>
        <w:t>შუაფხოს საშუალო სკოლებში. აღნიშნულ 3 თემსა და 20 პატარა სოფელში, 32 პენსიონერია</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463C18" w:rsidRPr="00082502">
        <w:rPr>
          <w:rFonts w:ascii="Sylfaen" w:hAnsi="Sylfaen" w:cstheme="minorHAnsi"/>
          <w:lang w:val="ka-GE"/>
        </w:rPr>
        <w:t>ეს მოსახლეობის 19%</w:t>
      </w:r>
      <w:r w:rsidR="00770A16">
        <w:rPr>
          <w:rFonts w:ascii="Sylfaen" w:hAnsi="Sylfaen" w:cstheme="minorHAnsi"/>
          <w:lang w:val="ka-GE"/>
        </w:rPr>
        <w:t>-ია</w:t>
      </w:r>
      <w:r w:rsidR="00463C18" w:rsidRPr="00082502">
        <w:rPr>
          <w:rFonts w:ascii="Sylfaen" w:hAnsi="Sylfaen" w:cstheme="minorHAnsi"/>
          <w:lang w:val="ka-GE"/>
        </w:rPr>
        <w:t xml:space="preserve">. </w:t>
      </w:r>
    </w:p>
    <w:p w14:paraId="472B8362" w14:textId="09F470F7" w:rsidR="00463C18" w:rsidRPr="00082502" w:rsidRDefault="00E0579A" w:rsidP="00E0579A">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t xml:space="preserve">2. </w:t>
      </w:r>
      <w:r w:rsidR="00463C18" w:rsidRPr="00082502">
        <w:rPr>
          <w:rFonts w:ascii="Sylfaen" w:hAnsi="Sylfaen" w:cstheme="minorHAnsi"/>
          <w:lang w:val="ka-GE"/>
        </w:rPr>
        <w:t>სუსტად განვითარებულმა ინფრასტ</w:t>
      </w:r>
      <w:r w:rsidR="00130F6A" w:rsidRPr="00082502">
        <w:rPr>
          <w:rFonts w:ascii="Sylfaen" w:hAnsi="Sylfaen" w:cstheme="minorHAnsi"/>
          <w:lang w:val="ka-GE"/>
        </w:rPr>
        <w:t>რ</w:t>
      </w:r>
      <w:r w:rsidR="00463C18" w:rsidRPr="00082502">
        <w:rPr>
          <w:rFonts w:ascii="Sylfaen" w:hAnsi="Sylfaen" w:cstheme="minorHAnsi"/>
          <w:lang w:val="ka-GE"/>
        </w:rPr>
        <w:t>უქტურამ, მკაცრ კლიმატურ პირობებთან კომპლექსში, უარყოფითად იმოქმედა მხარის ეკონომიკურ განვითარებაზე. მეცხოველეობა</w:t>
      </w:r>
      <w:r w:rsidR="00F42535" w:rsidRPr="00082502">
        <w:rPr>
          <w:rFonts w:ascii="Sylfaen" w:hAnsi="Sylfaen" w:cstheme="minorHAnsi"/>
          <w:lang w:val="ka-GE"/>
        </w:rPr>
        <w:t xml:space="preserve"> (მესაქონლეობა და მეცხვარეობა)</w:t>
      </w:r>
      <w:r w:rsidR="00463C18" w:rsidRPr="00082502">
        <w:rPr>
          <w:rFonts w:ascii="Sylfaen" w:hAnsi="Sylfaen" w:cstheme="minorHAnsi"/>
          <w:lang w:val="ka-GE"/>
        </w:rPr>
        <w:t xml:space="preserve"> და ტურიზმი  შემოსავლის მთავარი წყაროა. წარმოებული პროდუქციაა: რძის პროდუქტები, ხორცი, ტყავი, მატყლი. ადმინისტრაციის 2024 წლის მონაცემების მიხედვით ტერიტორიაზე სულ 1,970</w:t>
      </w:r>
      <w:r w:rsidR="00130F6A" w:rsidRPr="00082502">
        <w:rPr>
          <w:rFonts w:ascii="Sylfaen" w:hAnsi="Sylfaen" w:cstheme="minorHAnsi"/>
          <w:lang w:val="ka-GE"/>
        </w:rPr>
        <w:t xml:space="preserve"> </w:t>
      </w:r>
      <w:r w:rsidR="00463C18" w:rsidRPr="00082502">
        <w:rPr>
          <w:rFonts w:ascii="Sylfaen" w:hAnsi="Sylfaen" w:cstheme="minorHAnsi"/>
          <w:lang w:val="ka-GE"/>
        </w:rPr>
        <w:t>სული მობალახე პირუტყვია, რომელთაგან 1,800 სული ცხვარია, 130 სული მსხვილფეხა საქონელი და 40</w:t>
      </w:r>
      <w:r w:rsidR="00323B8B" w:rsidRPr="00082502">
        <w:rPr>
          <w:rFonts w:ascii="Sylfaen" w:hAnsi="Sylfaen" w:cstheme="minorHAnsi"/>
          <w:lang w:val="ka-GE"/>
        </w:rPr>
        <w:t xml:space="preserve"> </w:t>
      </w:r>
      <w:r w:rsidR="00463C18" w:rsidRPr="00082502">
        <w:rPr>
          <w:rFonts w:ascii="Sylfaen" w:hAnsi="Sylfaen" w:cstheme="minorHAnsi"/>
          <w:lang w:val="ka-GE"/>
        </w:rPr>
        <w:t>ცხენი</w:t>
      </w:r>
      <w:r w:rsidR="00770A16">
        <w:rPr>
          <w:rFonts w:ascii="Sylfaen" w:hAnsi="Sylfaen" w:cstheme="minorHAnsi"/>
          <w:lang w:val="ka-GE"/>
        </w:rPr>
        <w:t>,</w:t>
      </w:r>
      <w:r w:rsidR="00463C18" w:rsidRPr="00082502">
        <w:rPr>
          <w:rFonts w:ascii="Sylfaen" w:hAnsi="Sylfaen" w:cstheme="minorHAnsi"/>
          <w:lang w:val="ka-GE"/>
        </w:rPr>
        <w:t xml:space="preserve"> ხოლო რაც შეეხება 5 წლის წინანდელ მონაცემებს, 2018 წ</w:t>
      </w:r>
      <w:r w:rsidR="00323B8B" w:rsidRPr="00082502">
        <w:rPr>
          <w:rFonts w:ascii="Sylfaen" w:hAnsi="Sylfaen" w:cstheme="minorHAnsi"/>
          <w:lang w:val="ka-GE"/>
        </w:rPr>
        <w:t>ე</w:t>
      </w:r>
      <w:r w:rsidR="00463C18" w:rsidRPr="00082502">
        <w:rPr>
          <w:rFonts w:ascii="Sylfaen" w:hAnsi="Sylfaen" w:cstheme="minorHAnsi"/>
          <w:lang w:val="ka-GE"/>
        </w:rPr>
        <w:t>ლ</w:t>
      </w:r>
      <w:r w:rsidR="00323B8B" w:rsidRPr="00082502">
        <w:rPr>
          <w:rFonts w:ascii="Sylfaen" w:hAnsi="Sylfaen" w:cstheme="minorHAnsi"/>
          <w:lang w:val="ka-GE"/>
        </w:rPr>
        <w:t>ს</w:t>
      </w:r>
      <w:r w:rsidR="00463C18" w:rsidRPr="00082502">
        <w:rPr>
          <w:rFonts w:ascii="Sylfaen" w:hAnsi="Sylfaen" w:cstheme="minorHAnsi"/>
          <w:lang w:val="ka-GE"/>
        </w:rPr>
        <w:t xml:space="preserve"> სულ 11,947 სული მობალახე პირუტყვი</w:t>
      </w:r>
      <w:r w:rsidR="00323B8B" w:rsidRPr="00082502">
        <w:rPr>
          <w:rFonts w:ascii="Sylfaen" w:hAnsi="Sylfaen" w:cstheme="minorHAnsi"/>
          <w:lang w:val="ka-GE"/>
        </w:rPr>
        <w:t xml:space="preserve"> იყო</w:t>
      </w:r>
      <w:r w:rsidR="00463C18" w:rsidRPr="00082502">
        <w:rPr>
          <w:rFonts w:ascii="Sylfaen" w:hAnsi="Sylfaen" w:cstheme="minorHAnsi"/>
          <w:lang w:val="ka-GE"/>
        </w:rPr>
        <w:t xml:space="preserve">, რომელთაგან 10,350 სული </w:t>
      </w:r>
      <w:r w:rsidR="00323B8B" w:rsidRPr="00082502">
        <w:rPr>
          <w:rFonts w:ascii="Sylfaen" w:hAnsi="Sylfaen" w:cstheme="minorHAnsi"/>
          <w:lang w:val="ka-GE"/>
        </w:rPr>
        <w:t xml:space="preserve">იყო </w:t>
      </w:r>
      <w:r w:rsidR="00463C18" w:rsidRPr="00082502">
        <w:rPr>
          <w:rFonts w:ascii="Sylfaen" w:hAnsi="Sylfaen" w:cstheme="minorHAnsi"/>
          <w:lang w:val="ka-GE"/>
        </w:rPr>
        <w:t xml:space="preserve">ცხვარი, 1,473 სული მსხვილფეხა საქონელი და 124 </w:t>
      </w:r>
      <w:r w:rsidR="00323B8B" w:rsidRPr="00082502">
        <w:rPr>
          <w:rFonts w:ascii="Sylfaen" w:hAnsi="Sylfaen" w:cstheme="minorHAnsi"/>
          <w:lang w:val="ka-GE"/>
        </w:rPr>
        <w:t xml:space="preserve">კი </w:t>
      </w:r>
      <w:r w:rsidR="00463C18" w:rsidRPr="00082502">
        <w:rPr>
          <w:rFonts w:ascii="Sylfaen" w:hAnsi="Sylfaen" w:cstheme="minorHAnsi"/>
          <w:lang w:val="ka-GE"/>
        </w:rPr>
        <w:t xml:space="preserve">ცხენი. </w:t>
      </w:r>
    </w:p>
    <w:p w14:paraId="6B5C31D2" w14:textId="58DC0C9E" w:rsidR="00463C18" w:rsidRPr="00082502" w:rsidRDefault="00E0579A" w:rsidP="00E0579A">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t xml:space="preserve">3. </w:t>
      </w:r>
      <w:r w:rsidR="00463C18" w:rsidRPr="00082502">
        <w:rPr>
          <w:rFonts w:ascii="Sylfaen" w:hAnsi="Sylfaen" w:cstheme="minorHAnsi"/>
          <w:lang w:val="ka-GE"/>
        </w:rPr>
        <w:t>მიწა გამოიყენება მარცვლეულის მოსავლის წარმოებისთვის. ტრადიციულად წარსულში სასოფლო-სამეურნეო ფართობებზე მოჰყავდათ ქერი, ჭვავი, ფეტვი და ხორბალი. ამჟამად, ძირითადად მოყავთ კარტოფილი,</w:t>
      </w:r>
      <w:r w:rsidR="00323B8B" w:rsidRPr="00082502">
        <w:rPr>
          <w:rFonts w:ascii="Sylfaen" w:hAnsi="Sylfaen" w:cstheme="minorHAnsi"/>
          <w:lang w:val="ka-GE"/>
        </w:rPr>
        <w:t xml:space="preserve"> მწვანილი,</w:t>
      </w:r>
      <w:r w:rsidR="00463C18" w:rsidRPr="00082502">
        <w:rPr>
          <w:rFonts w:ascii="Sylfaen" w:hAnsi="Sylfaen" w:cstheme="minorHAnsi"/>
          <w:lang w:val="ka-GE"/>
        </w:rPr>
        <w:t xml:space="preserve"> </w:t>
      </w:r>
      <w:r w:rsidR="00323B8B" w:rsidRPr="00082502">
        <w:rPr>
          <w:rFonts w:ascii="Sylfaen" w:hAnsi="Sylfaen" w:cstheme="minorHAnsi"/>
          <w:lang w:val="ka-GE"/>
        </w:rPr>
        <w:t xml:space="preserve">სხვა </w:t>
      </w:r>
      <w:r w:rsidR="00463C18" w:rsidRPr="00082502">
        <w:rPr>
          <w:rFonts w:ascii="Sylfaen" w:hAnsi="Sylfaen" w:cstheme="minorHAnsi"/>
          <w:lang w:val="ka-GE"/>
        </w:rPr>
        <w:t>ბოსტნეული</w:t>
      </w:r>
      <w:r w:rsidR="00323B8B" w:rsidRPr="00082502">
        <w:rPr>
          <w:rFonts w:ascii="Sylfaen" w:hAnsi="Sylfaen" w:cstheme="minorHAnsi"/>
          <w:lang w:val="ka-GE"/>
        </w:rPr>
        <w:t>,</w:t>
      </w:r>
      <w:r w:rsidR="00463C18" w:rsidRPr="00082502">
        <w:rPr>
          <w:rFonts w:ascii="Sylfaen" w:hAnsi="Sylfaen" w:cstheme="minorHAnsi"/>
          <w:lang w:val="ka-GE"/>
        </w:rPr>
        <w:t xml:space="preserve"> და თამბაქო, ძირითადად პირადი მოხმარებისთვის</w:t>
      </w:r>
      <w:r w:rsidR="00323B8B" w:rsidRPr="00082502">
        <w:rPr>
          <w:rFonts w:ascii="Sylfaen" w:hAnsi="Sylfaen" w:cstheme="minorHAnsi"/>
          <w:lang w:val="ka-GE"/>
        </w:rPr>
        <w:t>.</w:t>
      </w:r>
      <w:r w:rsidR="00463C18" w:rsidRPr="00082502">
        <w:rPr>
          <w:rFonts w:ascii="Sylfaen" w:hAnsi="Sylfaen" w:cstheme="minorHAnsi"/>
          <w:lang w:val="ka-GE"/>
        </w:rPr>
        <w:t xml:space="preserve"> მცირე რაოდენობით შესაძლოა რეალიზაციისთვის იყოს გამოყენებული.  </w:t>
      </w:r>
    </w:p>
    <w:p w14:paraId="4AF042B8" w14:textId="1EB40B7E" w:rsidR="00463C18" w:rsidRPr="00082502" w:rsidRDefault="00E0579A" w:rsidP="00E0579A">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t xml:space="preserve">4. </w:t>
      </w:r>
      <w:r w:rsidR="00463C18" w:rsidRPr="00082502">
        <w:rPr>
          <w:rFonts w:ascii="Sylfaen" w:hAnsi="Sylfaen" w:cstheme="minorHAnsi"/>
          <w:lang w:val="ka-GE"/>
        </w:rPr>
        <w:t>რეგიონში გავრცელებული დამატებითი ეკონომიკური საქმიანობაა მეფუტკრეობა და ხალიჩების, გობელენებისა და წინდების ქსოვა, ხელნაკეთი ნივთებისა და ვერცხლის სამკაულები</w:t>
      </w:r>
      <w:r w:rsidR="002F3CBF" w:rsidRPr="00082502">
        <w:rPr>
          <w:rFonts w:ascii="Sylfaen" w:hAnsi="Sylfaen" w:cstheme="minorHAnsi"/>
          <w:lang w:val="ka-GE"/>
        </w:rPr>
        <w:t>ს</w:t>
      </w:r>
      <w:r w:rsidR="00463C18" w:rsidRPr="00082502">
        <w:rPr>
          <w:rFonts w:ascii="Sylfaen" w:hAnsi="Sylfaen" w:cstheme="minorHAnsi"/>
          <w:lang w:val="ka-GE"/>
        </w:rPr>
        <w:t xml:space="preserve"> კეთება, საოჯახო ნივთების დამზადება და სხვა ხალხური საქმიანობა.</w:t>
      </w:r>
    </w:p>
    <w:p w14:paraId="7E3C6960" w14:textId="1AC1DCB1" w:rsidR="00463C18" w:rsidRPr="00082502" w:rsidRDefault="00E0579A" w:rsidP="00E0579A">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lastRenderedPageBreak/>
        <w:t xml:space="preserve">5. </w:t>
      </w:r>
      <w:r w:rsidR="00463C18" w:rsidRPr="00082502">
        <w:rPr>
          <w:rFonts w:ascii="Sylfaen" w:hAnsi="Sylfaen" w:cstheme="minorHAnsi"/>
          <w:lang w:val="ka-GE"/>
        </w:rPr>
        <w:t xml:space="preserve">ფშავ-ხევსურეთში ისტორიულად დიდი მნიშვნელობა ენიჭებოდა ტრადიციულ ნადირობას, რომელსაც სოციო-კულტურული მნიშვნელობაც </w:t>
      </w:r>
      <w:r w:rsidR="00770A16">
        <w:rPr>
          <w:rFonts w:ascii="Sylfaen" w:hAnsi="Sylfaen" w:cstheme="minorHAnsi"/>
          <w:lang w:val="ka-GE"/>
        </w:rPr>
        <w:t>ჰ</w:t>
      </w:r>
      <w:r w:rsidR="00463C18" w:rsidRPr="00082502">
        <w:rPr>
          <w:rFonts w:ascii="Sylfaen" w:hAnsi="Sylfaen" w:cstheme="minorHAnsi"/>
          <w:lang w:val="ka-GE"/>
        </w:rPr>
        <w:t>ქონდა წარსულში. ნადირობდნენ ჯიხვზე, ნიამორზე, არჩვზე, დათვზე, კურდღელზე. ასევე, ხევსურეთსა და ფშავში ადგილობრივი მოსახლეობა ეწეოდა თევზის მოპოვებას, იჭერდნენ მდინარის კალმახს. რეგიონი მდიდარია სამკურნალო მცენარეებით და სხვა არამერქნული პროდუქტით.</w:t>
      </w:r>
    </w:p>
    <w:p w14:paraId="6EA39496" w14:textId="25A8C1E8" w:rsidR="00463C18" w:rsidRPr="00082502" w:rsidRDefault="00E0579A" w:rsidP="00E0579A">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t xml:space="preserve">6. </w:t>
      </w:r>
      <w:r w:rsidR="00463C18" w:rsidRPr="00082502">
        <w:rPr>
          <w:rFonts w:ascii="Sylfaen" w:hAnsi="Sylfaen" w:cstheme="minorHAnsi"/>
          <w:lang w:val="ka-GE"/>
        </w:rPr>
        <w:t xml:space="preserve">ფშავ-ხევსურეთში ძირითადად საოჯახო ტიპის სასტუმრო სახლებია, სადაც შეიძლება დააგემოვნოთ ადგილობრივი კერძები. ზოგიერთ მათგანს შეუძლია დაეხმაროს სტუმრებს ცხენის, მთის გიდების, ჯიპის მძღოლების დაქირავებაში და ა.შ. </w:t>
      </w:r>
    </w:p>
    <w:p w14:paraId="1488437E" w14:textId="14087628" w:rsidR="00463C18" w:rsidRPr="00082502" w:rsidRDefault="00E0579A" w:rsidP="00E0579A">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t xml:space="preserve">7. </w:t>
      </w:r>
      <w:r w:rsidR="00463C18" w:rsidRPr="00082502">
        <w:rPr>
          <w:rFonts w:ascii="Sylfaen" w:hAnsi="Sylfaen" w:cstheme="minorHAnsi"/>
          <w:lang w:val="ka-GE"/>
        </w:rPr>
        <w:t>ზოგადად შეზღუდულია ტურისტული ინფრასტრუქტურა, მათ შორის საზოგადოებრივი ტრანსპორტი (კვირაში ორჯერ დადის თბილისი-შატილის მიკროავტობუსი, გზის გახსნის შემდეგ, უკანა ფშავის ტრანსპორტი  მთელი წლის მანძილზე), ღამისთევის ადგილები, საპირფარეშოები</w:t>
      </w:r>
      <w:r w:rsidR="00770A16">
        <w:rPr>
          <w:rFonts w:ascii="Sylfaen" w:hAnsi="Sylfaen" w:cstheme="minorHAnsi"/>
          <w:lang w:val="ka-GE"/>
        </w:rPr>
        <w:t xml:space="preserve"> </w:t>
      </w:r>
      <w:r w:rsidR="00463C18" w:rsidRPr="00082502">
        <w:rPr>
          <w:rFonts w:ascii="Sylfaen" w:hAnsi="Sylfaen" w:cstheme="minorHAnsi"/>
          <w:lang w:val="ka-GE"/>
        </w:rPr>
        <w:t xml:space="preserve">და ა.შ. არსებული გზები ცუდ მდგომარეობაშია.  მობილური ტელეფონის ქსელის დაფარვის ზონა შეზღუდულია.  </w:t>
      </w:r>
    </w:p>
    <w:p w14:paraId="6F7C057D" w14:textId="24C0DAB8" w:rsidR="00463C18" w:rsidRPr="00082502" w:rsidRDefault="00E0579A" w:rsidP="00C62C31">
      <w:pPr>
        <w:pStyle w:val="NormalWeb"/>
        <w:spacing w:before="0" w:beforeAutospacing="0" w:after="0" w:afterAutospacing="0"/>
        <w:jc w:val="both"/>
        <w:rPr>
          <w:sz w:val="22"/>
          <w:szCs w:val="22"/>
          <w:lang w:val="ka-GE"/>
        </w:rPr>
      </w:pPr>
      <w:r w:rsidRPr="00082502">
        <w:rPr>
          <w:rFonts w:ascii="Sylfaen" w:hAnsi="Sylfaen" w:cstheme="minorHAnsi"/>
          <w:sz w:val="22"/>
          <w:szCs w:val="22"/>
          <w:lang w:val="ka-GE"/>
        </w:rPr>
        <w:t xml:space="preserve">8. </w:t>
      </w:r>
      <w:r w:rsidR="00081F9F" w:rsidRPr="00082502">
        <w:rPr>
          <w:sz w:val="22"/>
          <w:szCs w:val="22"/>
          <w:lang w:val="ka-GE"/>
        </w:rPr>
        <w:t>20</w:t>
      </w:r>
      <w:r w:rsidR="00752458" w:rsidRPr="00082502">
        <w:rPr>
          <w:rFonts w:asciiTheme="minorHAnsi" w:hAnsiTheme="minorHAnsi"/>
          <w:sz w:val="22"/>
          <w:szCs w:val="22"/>
          <w:lang w:val="ka-GE"/>
        </w:rPr>
        <w:t>20</w:t>
      </w:r>
      <w:r w:rsidR="00081F9F" w:rsidRPr="00082502">
        <w:rPr>
          <w:sz w:val="22"/>
          <w:szCs w:val="22"/>
          <w:lang w:val="ka-GE"/>
        </w:rPr>
        <w:t xml:space="preserve"> </w:t>
      </w:r>
      <w:r w:rsidR="00081F9F" w:rsidRPr="00082502">
        <w:rPr>
          <w:rFonts w:ascii="Sylfaen" w:hAnsi="Sylfaen" w:cs="Sylfaen"/>
          <w:sz w:val="22"/>
          <w:szCs w:val="22"/>
          <w:lang w:val="ka-GE"/>
        </w:rPr>
        <w:t>წელს</w:t>
      </w:r>
      <w:r w:rsidR="00081F9F" w:rsidRPr="00082502">
        <w:rPr>
          <w:sz w:val="22"/>
          <w:szCs w:val="22"/>
          <w:lang w:val="ka-GE"/>
        </w:rPr>
        <w:t xml:space="preserve"> </w:t>
      </w:r>
      <w:r w:rsidR="00081F9F" w:rsidRPr="00082502">
        <w:rPr>
          <w:rFonts w:ascii="Sylfaen" w:hAnsi="Sylfaen" w:cs="Sylfaen"/>
          <w:sz w:val="22"/>
          <w:szCs w:val="22"/>
          <w:lang w:val="ka-GE"/>
        </w:rPr>
        <w:t>დამტკიცებული</w:t>
      </w:r>
      <w:r w:rsidR="00081F9F" w:rsidRPr="00082502">
        <w:rPr>
          <w:sz w:val="22"/>
          <w:szCs w:val="22"/>
          <w:lang w:val="ka-GE"/>
        </w:rPr>
        <w:t xml:space="preserve">  </w:t>
      </w:r>
      <w:r w:rsidR="00081F9F" w:rsidRPr="00082502">
        <w:rPr>
          <w:rFonts w:ascii="Sylfaen" w:hAnsi="Sylfaen" w:cs="Sylfaen"/>
          <w:sz w:val="22"/>
          <w:szCs w:val="22"/>
          <w:lang w:val="ka-GE"/>
        </w:rPr>
        <w:t>ფშავ</w:t>
      </w:r>
      <w:r w:rsidR="00081F9F" w:rsidRPr="00082502">
        <w:rPr>
          <w:sz w:val="22"/>
          <w:szCs w:val="22"/>
          <w:lang w:val="ka-GE"/>
        </w:rPr>
        <w:t>-</w:t>
      </w:r>
      <w:r w:rsidR="00081F9F" w:rsidRPr="00082502">
        <w:rPr>
          <w:rFonts w:ascii="Sylfaen" w:hAnsi="Sylfaen" w:cs="Sylfaen"/>
          <w:sz w:val="22"/>
          <w:szCs w:val="22"/>
          <w:lang w:val="ka-GE"/>
        </w:rPr>
        <w:t>ხევსურეთის</w:t>
      </w:r>
      <w:r w:rsidR="00081F9F" w:rsidRPr="00082502">
        <w:rPr>
          <w:sz w:val="22"/>
          <w:szCs w:val="22"/>
          <w:lang w:val="ka-GE"/>
        </w:rPr>
        <w:t xml:space="preserve"> </w:t>
      </w:r>
      <w:r w:rsidR="00081F9F" w:rsidRPr="00082502">
        <w:rPr>
          <w:rFonts w:ascii="Sylfaen" w:hAnsi="Sylfaen" w:cs="Sylfaen"/>
          <w:sz w:val="22"/>
          <w:szCs w:val="22"/>
          <w:lang w:val="ka-GE"/>
        </w:rPr>
        <w:t>ეროვნული</w:t>
      </w:r>
      <w:r w:rsidR="00081F9F" w:rsidRPr="00082502">
        <w:rPr>
          <w:sz w:val="22"/>
          <w:szCs w:val="22"/>
          <w:lang w:val="ka-GE"/>
        </w:rPr>
        <w:t xml:space="preserve"> </w:t>
      </w:r>
      <w:r w:rsidR="00081F9F" w:rsidRPr="00082502">
        <w:rPr>
          <w:rFonts w:ascii="Sylfaen" w:hAnsi="Sylfaen" w:cs="Sylfaen"/>
          <w:sz w:val="22"/>
          <w:szCs w:val="22"/>
          <w:lang w:val="ka-GE"/>
        </w:rPr>
        <w:t>პარკის</w:t>
      </w:r>
      <w:r w:rsidR="00081F9F" w:rsidRPr="00082502">
        <w:rPr>
          <w:sz w:val="22"/>
          <w:szCs w:val="22"/>
          <w:lang w:val="ka-GE"/>
        </w:rPr>
        <w:t xml:space="preserve"> </w:t>
      </w:r>
      <w:r w:rsidR="00081F9F" w:rsidRPr="00082502">
        <w:rPr>
          <w:rFonts w:ascii="Sylfaen" w:hAnsi="Sylfaen" w:cs="Sylfaen"/>
          <w:sz w:val="22"/>
          <w:szCs w:val="22"/>
          <w:lang w:val="ka-GE"/>
        </w:rPr>
        <w:t>ტყის</w:t>
      </w:r>
      <w:r w:rsidR="00081F9F" w:rsidRPr="00082502">
        <w:rPr>
          <w:sz w:val="22"/>
          <w:szCs w:val="22"/>
          <w:lang w:val="ka-GE"/>
        </w:rPr>
        <w:t xml:space="preserve"> </w:t>
      </w:r>
      <w:r w:rsidR="00081F9F" w:rsidRPr="00082502">
        <w:rPr>
          <w:rFonts w:ascii="Sylfaen" w:hAnsi="Sylfaen" w:cs="Sylfaen"/>
          <w:sz w:val="22"/>
          <w:szCs w:val="22"/>
          <w:lang w:val="ka-GE"/>
        </w:rPr>
        <w:t>მართვის</w:t>
      </w:r>
      <w:r w:rsidR="00081F9F" w:rsidRPr="00082502">
        <w:rPr>
          <w:sz w:val="22"/>
          <w:szCs w:val="22"/>
          <w:lang w:val="ka-GE"/>
        </w:rPr>
        <w:t xml:space="preserve">  </w:t>
      </w:r>
      <w:r w:rsidR="00081F9F" w:rsidRPr="00082502">
        <w:rPr>
          <w:rFonts w:ascii="Sylfaen" w:hAnsi="Sylfaen" w:cs="Sylfaen"/>
          <w:sz w:val="22"/>
          <w:szCs w:val="22"/>
          <w:lang w:val="ka-GE"/>
        </w:rPr>
        <w:t>გეგმის</w:t>
      </w:r>
      <w:r w:rsidR="00081F9F" w:rsidRPr="00082502">
        <w:rPr>
          <w:sz w:val="22"/>
          <w:szCs w:val="22"/>
          <w:lang w:val="ka-GE"/>
        </w:rPr>
        <w:t xml:space="preserve"> </w:t>
      </w:r>
      <w:r w:rsidR="00081F9F" w:rsidRPr="00082502">
        <w:rPr>
          <w:rFonts w:ascii="Sylfaen" w:hAnsi="Sylfaen" w:cs="Sylfaen"/>
          <w:sz w:val="22"/>
          <w:szCs w:val="22"/>
          <w:lang w:val="ka-GE"/>
        </w:rPr>
        <w:t>მიხედვით</w:t>
      </w:r>
      <w:r w:rsidR="00081F9F" w:rsidRPr="00082502">
        <w:rPr>
          <w:sz w:val="22"/>
          <w:szCs w:val="22"/>
          <w:lang w:val="ka-GE"/>
        </w:rPr>
        <w:t xml:space="preserve"> </w:t>
      </w:r>
      <w:r w:rsidR="00081F9F" w:rsidRPr="00082502">
        <w:rPr>
          <w:rFonts w:ascii="Sylfaen" w:hAnsi="Sylfaen" w:cs="Sylfaen"/>
          <w:sz w:val="22"/>
          <w:szCs w:val="22"/>
          <w:lang w:val="ka-GE"/>
        </w:rPr>
        <w:t>ყოველი</w:t>
      </w:r>
      <w:r w:rsidR="00081F9F" w:rsidRPr="00082502">
        <w:rPr>
          <w:sz w:val="22"/>
          <w:szCs w:val="22"/>
          <w:lang w:val="ka-GE"/>
        </w:rPr>
        <w:t xml:space="preserve"> </w:t>
      </w:r>
      <w:r w:rsidR="00081F9F" w:rsidRPr="00082502">
        <w:rPr>
          <w:rFonts w:ascii="Sylfaen" w:hAnsi="Sylfaen" w:cs="Sylfaen"/>
          <w:sz w:val="22"/>
          <w:szCs w:val="22"/>
          <w:lang w:val="ka-GE"/>
        </w:rPr>
        <w:t>სახის</w:t>
      </w:r>
      <w:r w:rsidR="00081F9F" w:rsidRPr="00082502">
        <w:rPr>
          <w:sz w:val="22"/>
          <w:szCs w:val="22"/>
          <w:lang w:val="ka-GE"/>
        </w:rPr>
        <w:t xml:space="preserve"> (</w:t>
      </w:r>
      <w:r w:rsidR="00081F9F" w:rsidRPr="00082502">
        <w:rPr>
          <w:rFonts w:ascii="Sylfaen" w:hAnsi="Sylfaen" w:cs="Sylfaen"/>
          <w:sz w:val="22"/>
          <w:szCs w:val="22"/>
          <w:lang w:val="ka-GE"/>
        </w:rPr>
        <w:t>სანიტარ</w:t>
      </w:r>
      <w:r w:rsidR="00770A16">
        <w:rPr>
          <w:rFonts w:ascii="Sylfaen" w:hAnsi="Sylfaen" w:cs="Sylfaen"/>
          <w:sz w:val="22"/>
          <w:szCs w:val="22"/>
          <w:lang w:val="ka-GE"/>
        </w:rPr>
        <w:t>ი</w:t>
      </w:r>
      <w:r w:rsidR="00081F9F" w:rsidRPr="00082502">
        <w:rPr>
          <w:rFonts w:ascii="Sylfaen" w:hAnsi="Sylfaen" w:cs="Sylfaen"/>
          <w:sz w:val="22"/>
          <w:szCs w:val="22"/>
          <w:lang w:val="ka-GE"/>
        </w:rPr>
        <w:t>ული</w:t>
      </w:r>
      <w:r w:rsidR="00081F9F" w:rsidRPr="00082502">
        <w:rPr>
          <w:sz w:val="22"/>
          <w:szCs w:val="22"/>
          <w:lang w:val="ka-GE"/>
        </w:rPr>
        <w:t xml:space="preserve"> </w:t>
      </w:r>
      <w:r w:rsidR="00081F9F" w:rsidRPr="00082502">
        <w:rPr>
          <w:rFonts w:ascii="Sylfaen" w:hAnsi="Sylfaen" w:cs="Sylfaen"/>
          <w:sz w:val="22"/>
          <w:szCs w:val="22"/>
          <w:lang w:val="ka-GE"/>
        </w:rPr>
        <w:t>ჭრა</w:t>
      </w:r>
      <w:r w:rsidR="00081F9F" w:rsidRPr="00082502">
        <w:rPr>
          <w:sz w:val="22"/>
          <w:szCs w:val="22"/>
          <w:lang w:val="ka-GE"/>
        </w:rPr>
        <w:t xml:space="preserve">, </w:t>
      </w:r>
      <w:r w:rsidR="00081F9F" w:rsidRPr="00082502">
        <w:rPr>
          <w:rFonts w:ascii="Sylfaen" w:hAnsi="Sylfaen" w:cs="Sylfaen"/>
          <w:sz w:val="22"/>
          <w:szCs w:val="22"/>
          <w:lang w:val="ka-GE"/>
        </w:rPr>
        <w:t>მოვლითი</w:t>
      </w:r>
      <w:r w:rsidR="00081F9F" w:rsidRPr="00082502">
        <w:rPr>
          <w:sz w:val="22"/>
          <w:szCs w:val="22"/>
          <w:lang w:val="ka-GE"/>
        </w:rPr>
        <w:t xml:space="preserve"> </w:t>
      </w:r>
      <w:r w:rsidR="00081F9F" w:rsidRPr="00082502">
        <w:rPr>
          <w:rFonts w:ascii="Sylfaen" w:hAnsi="Sylfaen" w:cs="Sylfaen"/>
          <w:sz w:val="22"/>
          <w:szCs w:val="22"/>
          <w:lang w:val="ka-GE"/>
        </w:rPr>
        <w:t>ჭრა</w:t>
      </w:r>
      <w:r w:rsidR="00081F9F" w:rsidRPr="00082502">
        <w:rPr>
          <w:sz w:val="22"/>
          <w:szCs w:val="22"/>
          <w:lang w:val="ka-GE"/>
        </w:rPr>
        <w:t xml:space="preserve"> </w:t>
      </w:r>
      <w:r w:rsidR="00081F9F" w:rsidRPr="00082502">
        <w:rPr>
          <w:rFonts w:ascii="Sylfaen" w:hAnsi="Sylfaen" w:cs="Sylfaen"/>
          <w:sz w:val="22"/>
          <w:szCs w:val="22"/>
          <w:lang w:val="ka-GE"/>
        </w:rPr>
        <w:t>და</w:t>
      </w:r>
      <w:r w:rsidR="00081F9F" w:rsidRPr="00082502">
        <w:rPr>
          <w:sz w:val="22"/>
          <w:szCs w:val="22"/>
          <w:lang w:val="ka-GE"/>
        </w:rPr>
        <w:t xml:space="preserve">  </w:t>
      </w:r>
      <w:r w:rsidR="00081F9F" w:rsidRPr="00082502">
        <w:rPr>
          <w:rFonts w:ascii="Sylfaen" w:hAnsi="Sylfaen" w:cs="Sylfaen"/>
          <w:sz w:val="22"/>
          <w:szCs w:val="22"/>
          <w:lang w:val="ka-GE"/>
        </w:rPr>
        <w:t>ჩახერგილობისგან</w:t>
      </w:r>
      <w:r w:rsidR="00081F9F" w:rsidRPr="00082502">
        <w:rPr>
          <w:sz w:val="22"/>
          <w:szCs w:val="22"/>
          <w:lang w:val="ka-GE"/>
        </w:rPr>
        <w:t xml:space="preserve"> </w:t>
      </w:r>
      <w:r w:rsidR="00081F9F" w:rsidRPr="00082502">
        <w:rPr>
          <w:rFonts w:ascii="Sylfaen" w:hAnsi="Sylfaen" w:cs="Sylfaen"/>
          <w:sz w:val="22"/>
          <w:szCs w:val="22"/>
          <w:lang w:val="ka-GE"/>
        </w:rPr>
        <w:t>გაწმენდა</w:t>
      </w:r>
      <w:r w:rsidR="00081F9F" w:rsidRPr="00082502">
        <w:rPr>
          <w:sz w:val="22"/>
          <w:szCs w:val="22"/>
          <w:lang w:val="ka-GE"/>
        </w:rPr>
        <w:t xml:space="preserve">) </w:t>
      </w:r>
      <w:r w:rsidR="00081F9F" w:rsidRPr="00082502">
        <w:rPr>
          <w:rFonts w:ascii="Sylfaen" w:hAnsi="Sylfaen" w:cs="Sylfaen"/>
          <w:sz w:val="22"/>
          <w:szCs w:val="22"/>
          <w:lang w:val="ka-GE"/>
        </w:rPr>
        <w:t>ყოველწლიური</w:t>
      </w:r>
      <w:r w:rsidR="00081F9F" w:rsidRPr="00082502">
        <w:rPr>
          <w:sz w:val="22"/>
          <w:szCs w:val="22"/>
          <w:lang w:val="ka-GE"/>
        </w:rPr>
        <w:t xml:space="preserve"> </w:t>
      </w:r>
      <w:r w:rsidR="00081F9F" w:rsidRPr="00082502">
        <w:rPr>
          <w:rFonts w:ascii="Sylfaen" w:hAnsi="Sylfaen" w:cs="Sylfaen"/>
          <w:sz w:val="22"/>
          <w:szCs w:val="22"/>
          <w:lang w:val="ka-GE"/>
        </w:rPr>
        <w:t>ჭრების</w:t>
      </w:r>
      <w:r w:rsidR="00081F9F" w:rsidRPr="00082502">
        <w:rPr>
          <w:sz w:val="22"/>
          <w:szCs w:val="22"/>
          <w:lang w:val="ka-GE"/>
        </w:rPr>
        <w:t xml:space="preserve"> </w:t>
      </w:r>
      <w:r w:rsidR="00081F9F" w:rsidRPr="00082502">
        <w:rPr>
          <w:rFonts w:ascii="Sylfaen" w:hAnsi="Sylfaen" w:cs="Sylfaen"/>
          <w:sz w:val="22"/>
          <w:szCs w:val="22"/>
          <w:lang w:val="ka-GE"/>
        </w:rPr>
        <w:t>ლიკვიდური</w:t>
      </w:r>
      <w:r w:rsidR="00081F9F" w:rsidRPr="00082502">
        <w:rPr>
          <w:sz w:val="22"/>
          <w:szCs w:val="22"/>
          <w:lang w:val="ka-GE"/>
        </w:rPr>
        <w:t xml:space="preserve"> (</w:t>
      </w:r>
      <w:r w:rsidR="00081F9F" w:rsidRPr="00082502">
        <w:rPr>
          <w:rFonts w:ascii="Sylfaen" w:hAnsi="Sylfaen" w:cs="Sylfaen"/>
          <w:sz w:val="22"/>
          <w:szCs w:val="22"/>
          <w:lang w:val="ka-GE"/>
        </w:rPr>
        <w:t>გასაცემი</w:t>
      </w:r>
      <w:r w:rsidR="00081F9F" w:rsidRPr="00082502">
        <w:rPr>
          <w:sz w:val="22"/>
          <w:szCs w:val="22"/>
          <w:lang w:val="ka-GE"/>
        </w:rPr>
        <w:t xml:space="preserve"> </w:t>
      </w:r>
      <w:r w:rsidR="00081F9F" w:rsidRPr="00082502">
        <w:rPr>
          <w:rFonts w:ascii="Sylfaen" w:hAnsi="Sylfaen" w:cs="Sylfaen"/>
          <w:sz w:val="22"/>
          <w:szCs w:val="22"/>
          <w:lang w:val="ka-GE"/>
        </w:rPr>
        <w:t>მერქნული</w:t>
      </w:r>
      <w:r w:rsidR="00081F9F" w:rsidRPr="00082502">
        <w:rPr>
          <w:sz w:val="22"/>
          <w:szCs w:val="22"/>
          <w:lang w:val="ka-GE"/>
        </w:rPr>
        <w:t xml:space="preserve"> </w:t>
      </w:r>
      <w:r w:rsidR="00081F9F" w:rsidRPr="00082502">
        <w:rPr>
          <w:rFonts w:ascii="Sylfaen" w:hAnsi="Sylfaen" w:cs="Sylfaen"/>
          <w:sz w:val="22"/>
          <w:szCs w:val="22"/>
          <w:lang w:val="ka-GE"/>
        </w:rPr>
        <w:t>რესურსი</w:t>
      </w:r>
      <w:r w:rsidR="00081F9F" w:rsidRPr="00082502">
        <w:rPr>
          <w:sz w:val="22"/>
          <w:szCs w:val="22"/>
          <w:lang w:val="ka-GE"/>
        </w:rPr>
        <w:t xml:space="preserve">)  </w:t>
      </w:r>
      <w:r w:rsidR="00081F9F" w:rsidRPr="00082502">
        <w:rPr>
          <w:rFonts w:ascii="Sylfaen" w:hAnsi="Sylfaen" w:cs="Sylfaen"/>
          <w:sz w:val="22"/>
          <w:szCs w:val="22"/>
          <w:lang w:val="ka-GE"/>
        </w:rPr>
        <w:t>ოდენობა</w:t>
      </w:r>
      <w:r w:rsidR="00081F9F" w:rsidRPr="00082502">
        <w:rPr>
          <w:sz w:val="22"/>
          <w:szCs w:val="22"/>
          <w:lang w:val="ka-GE"/>
        </w:rPr>
        <w:t xml:space="preserve"> </w:t>
      </w:r>
      <w:r w:rsidR="00081F9F" w:rsidRPr="00082502">
        <w:rPr>
          <w:rFonts w:ascii="Sylfaen" w:hAnsi="Sylfaen" w:cs="Sylfaen"/>
          <w:sz w:val="22"/>
          <w:szCs w:val="22"/>
          <w:lang w:val="ka-GE"/>
        </w:rPr>
        <w:t>შეადგენს</w:t>
      </w:r>
      <w:r w:rsidR="00081F9F" w:rsidRPr="00082502">
        <w:rPr>
          <w:sz w:val="22"/>
          <w:szCs w:val="22"/>
          <w:lang w:val="ka-GE"/>
        </w:rPr>
        <w:t xml:space="preserve"> 3876 </w:t>
      </w:r>
      <w:r w:rsidR="00AF00D3" w:rsidRPr="00082502">
        <w:rPr>
          <w:rFonts w:ascii="Sylfaen" w:hAnsi="Sylfaen"/>
          <w:sz w:val="22"/>
          <w:szCs w:val="22"/>
          <w:lang w:val="ka-GE"/>
        </w:rPr>
        <w:t>კბ</w:t>
      </w:r>
      <w:r w:rsidR="00F1734C" w:rsidRPr="00082502">
        <w:rPr>
          <w:rFonts w:ascii="Sylfaen" w:hAnsi="Sylfaen"/>
          <w:sz w:val="22"/>
          <w:szCs w:val="22"/>
          <w:lang w:val="ka-GE"/>
        </w:rPr>
        <w:t>.</w:t>
      </w:r>
      <w:r w:rsidR="00081F9F" w:rsidRPr="00082502">
        <w:rPr>
          <w:rFonts w:ascii="Sylfaen" w:hAnsi="Sylfaen" w:cs="Sylfaen"/>
          <w:sz w:val="22"/>
          <w:szCs w:val="22"/>
          <w:lang w:val="ka-GE"/>
        </w:rPr>
        <w:t>მ</w:t>
      </w:r>
      <w:r w:rsidR="00081F9F" w:rsidRPr="00082502">
        <w:rPr>
          <w:sz w:val="22"/>
          <w:szCs w:val="22"/>
          <w:lang w:val="ka-GE"/>
        </w:rPr>
        <w:t>-</w:t>
      </w:r>
      <w:r w:rsidR="00081F9F" w:rsidRPr="00082502">
        <w:rPr>
          <w:rFonts w:ascii="Sylfaen" w:hAnsi="Sylfaen" w:cs="Sylfaen"/>
          <w:sz w:val="22"/>
          <w:szCs w:val="22"/>
          <w:lang w:val="ka-GE"/>
        </w:rPr>
        <w:t>ს</w:t>
      </w:r>
      <w:r w:rsidR="00081F9F" w:rsidRPr="00082502">
        <w:rPr>
          <w:sz w:val="22"/>
          <w:szCs w:val="22"/>
          <w:lang w:val="ka-GE"/>
        </w:rPr>
        <w:t xml:space="preserve">.  </w:t>
      </w:r>
      <w:r w:rsidR="00081F9F" w:rsidRPr="00082502">
        <w:rPr>
          <w:rFonts w:ascii="Sylfaen" w:hAnsi="Sylfaen" w:cs="Sylfaen"/>
          <w:sz w:val="22"/>
          <w:szCs w:val="22"/>
          <w:lang w:val="ka-GE"/>
        </w:rPr>
        <w:t>ფშავ</w:t>
      </w:r>
      <w:r w:rsidR="00081F9F" w:rsidRPr="00082502">
        <w:rPr>
          <w:sz w:val="22"/>
          <w:szCs w:val="22"/>
          <w:lang w:val="ka-GE"/>
        </w:rPr>
        <w:t>-</w:t>
      </w:r>
      <w:r w:rsidR="00081F9F" w:rsidRPr="00082502">
        <w:rPr>
          <w:rFonts w:ascii="Sylfaen" w:hAnsi="Sylfaen" w:cs="Sylfaen"/>
          <w:sz w:val="22"/>
          <w:szCs w:val="22"/>
          <w:lang w:val="ka-GE"/>
        </w:rPr>
        <w:t>ხევსურეთის</w:t>
      </w:r>
      <w:r w:rsidR="00081F9F" w:rsidRPr="00082502">
        <w:rPr>
          <w:sz w:val="22"/>
          <w:szCs w:val="22"/>
          <w:lang w:val="ka-GE"/>
        </w:rPr>
        <w:t xml:space="preserve"> </w:t>
      </w:r>
      <w:r w:rsidR="00081F9F" w:rsidRPr="00082502">
        <w:rPr>
          <w:rFonts w:ascii="Sylfaen" w:hAnsi="Sylfaen" w:cs="Sylfaen"/>
          <w:sz w:val="22"/>
          <w:szCs w:val="22"/>
          <w:lang w:val="ka-GE"/>
        </w:rPr>
        <w:t>ეროვნული</w:t>
      </w:r>
      <w:r w:rsidR="00081F9F" w:rsidRPr="00082502">
        <w:rPr>
          <w:sz w:val="22"/>
          <w:szCs w:val="22"/>
          <w:lang w:val="ka-GE"/>
        </w:rPr>
        <w:t xml:space="preserve"> </w:t>
      </w:r>
      <w:r w:rsidR="00081F9F" w:rsidRPr="00082502">
        <w:rPr>
          <w:rFonts w:ascii="Sylfaen" w:hAnsi="Sylfaen" w:cs="Sylfaen"/>
          <w:sz w:val="22"/>
          <w:szCs w:val="22"/>
          <w:lang w:val="ka-GE"/>
        </w:rPr>
        <w:t>პარკის</w:t>
      </w:r>
      <w:r w:rsidR="00081F9F" w:rsidRPr="00082502">
        <w:rPr>
          <w:sz w:val="22"/>
          <w:szCs w:val="22"/>
          <w:lang w:val="ka-GE"/>
        </w:rPr>
        <w:t xml:space="preserve"> </w:t>
      </w:r>
      <w:r w:rsidR="00081F9F" w:rsidRPr="00082502">
        <w:rPr>
          <w:rFonts w:ascii="Sylfaen" w:hAnsi="Sylfaen" w:cs="Sylfaen"/>
          <w:sz w:val="22"/>
          <w:szCs w:val="22"/>
          <w:lang w:val="ka-GE"/>
        </w:rPr>
        <w:t>მიმდებარე</w:t>
      </w:r>
      <w:r w:rsidR="00081F9F" w:rsidRPr="00082502">
        <w:rPr>
          <w:sz w:val="22"/>
          <w:szCs w:val="22"/>
          <w:lang w:val="ka-GE"/>
        </w:rPr>
        <w:t xml:space="preserve"> </w:t>
      </w:r>
      <w:r w:rsidR="00081F9F" w:rsidRPr="00082502">
        <w:rPr>
          <w:rFonts w:ascii="Sylfaen" w:hAnsi="Sylfaen" w:cs="Sylfaen"/>
          <w:sz w:val="22"/>
          <w:szCs w:val="22"/>
          <w:lang w:val="ka-GE"/>
        </w:rPr>
        <w:t>ტერიტორიაზე</w:t>
      </w:r>
      <w:r w:rsidR="00081F9F" w:rsidRPr="00082502">
        <w:rPr>
          <w:sz w:val="22"/>
          <w:szCs w:val="22"/>
          <w:lang w:val="ka-GE"/>
        </w:rPr>
        <w:t xml:space="preserve">  </w:t>
      </w:r>
      <w:r w:rsidR="00081F9F" w:rsidRPr="00082502">
        <w:rPr>
          <w:rFonts w:ascii="Sylfaen" w:hAnsi="Sylfaen" w:cs="Sylfaen"/>
          <w:sz w:val="22"/>
          <w:szCs w:val="22"/>
          <w:lang w:val="ka-GE"/>
        </w:rPr>
        <w:t>მცხოვრები</w:t>
      </w:r>
      <w:r w:rsidR="00081F9F" w:rsidRPr="00082502">
        <w:rPr>
          <w:sz w:val="22"/>
          <w:szCs w:val="22"/>
          <w:lang w:val="ka-GE"/>
        </w:rPr>
        <w:t xml:space="preserve"> </w:t>
      </w:r>
      <w:r w:rsidR="00081F9F" w:rsidRPr="00082502">
        <w:rPr>
          <w:rFonts w:ascii="Sylfaen" w:hAnsi="Sylfaen" w:cs="Sylfaen"/>
          <w:sz w:val="22"/>
          <w:szCs w:val="22"/>
          <w:lang w:val="ka-GE"/>
        </w:rPr>
        <w:t>მოსახლეობის</w:t>
      </w:r>
      <w:r w:rsidR="00081F9F" w:rsidRPr="00082502">
        <w:rPr>
          <w:sz w:val="22"/>
          <w:szCs w:val="22"/>
          <w:lang w:val="ka-GE"/>
        </w:rPr>
        <w:t xml:space="preserve">  </w:t>
      </w:r>
      <w:r w:rsidR="00081F9F" w:rsidRPr="00082502">
        <w:rPr>
          <w:rFonts w:ascii="Sylfaen" w:hAnsi="Sylfaen" w:cs="Sylfaen"/>
          <w:sz w:val="22"/>
          <w:szCs w:val="22"/>
          <w:lang w:val="ka-GE"/>
        </w:rPr>
        <w:t>მოთხოვნის</w:t>
      </w:r>
      <w:r w:rsidR="00081F9F" w:rsidRPr="00082502">
        <w:rPr>
          <w:sz w:val="22"/>
          <w:szCs w:val="22"/>
          <w:lang w:val="ka-GE"/>
        </w:rPr>
        <w:t xml:space="preserve"> </w:t>
      </w:r>
      <w:r w:rsidR="00081F9F" w:rsidRPr="00082502">
        <w:rPr>
          <w:rFonts w:ascii="Sylfaen" w:hAnsi="Sylfaen" w:cs="Sylfaen"/>
          <w:sz w:val="22"/>
          <w:szCs w:val="22"/>
          <w:lang w:val="ka-GE"/>
        </w:rPr>
        <w:t>შესაბამისად</w:t>
      </w:r>
      <w:r w:rsidR="00770A16">
        <w:rPr>
          <w:rFonts w:ascii="Sylfaen" w:hAnsi="Sylfaen" w:cs="Sylfaen"/>
          <w:sz w:val="22"/>
          <w:szCs w:val="22"/>
          <w:lang w:val="ka-GE"/>
        </w:rPr>
        <w:t>,</w:t>
      </w:r>
      <w:r w:rsidR="00081F9F" w:rsidRPr="00082502">
        <w:rPr>
          <w:sz w:val="22"/>
          <w:szCs w:val="22"/>
          <w:lang w:val="ka-GE"/>
        </w:rPr>
        <w:t>  20</w:t>
      </w:r>
      <w:r w:rsidR="00752458" w:rsidRPr="00082502">
        <w:rPr>
          <w:rFonts w:asciiTheme="minorHAnsi" w:hAnsiTheme="minorHAnsi"/>
          <w:sz w:val="22"/>
          <w:szCs w:val="22"/>
          <w:lang w:val="ka-GE"/>
        </w:rPr>
        <w:t>20</w:t>
      </w:r>
      <w:r w:rsidR="00081F9F" w:rsidRPr="00082502">
        <w:rPr>
          <w:sz w:val="22"/>
          <w:szCs w:val="22"/>
          <w:lang w:val="ka-GE"/>
        </w:rPr>
        <w:t xml:space="preserve"> </w:t>
      </w:r>
      <w:r w:rsidR="00081F9F" w:rsidRPr="00082502">
        <w:rPr>
          <w:rFonts w:ascii="Sylfaen" w:hAnsi="Sylfaen" w:cs="Sylfaen"/>
          <w:sz w:val="22"/>
          <w:szCs w:val="22"/>
          <w:lang w:val="ka-GE"/>
        </w:rPr>
        <w:t>წლიდან</w:t>
      </w:r>
      <w:r w:rsidR="00081F9F" w:rsidRPr="00082502">
        <w:rPr>
          <w:sz w:val="22"/>
          <w:szCs w:val="22"/>
          <w:lang w:val="ka-GE"/>
        </w:rPr>
        <w:t xml:space="preserve">  2025 </w:t>
      </w:r>
      <w:r w:rsidR="00081F9F" w:rsidRPr="00082502">
        <w:rPr>
          <w:rFonts w:ascii="Sylfaen" w:hAnsi="Sylfaen" w:cs="Sylfaen"/>
          <w:sz w:val="22"/>
          <w:szCs w:val="22"/>
          <w:lang w:val="ka-GE"/>
        </w:rPr>
        <w:t>წლის</w:t>
      </w:r>
      <w:r w:rsidR="00081F9F" w:rsidRPr="00082502">
        <w:rPr>
          <w:sz w:val="22"/>
          <w:szCs w:val="22"/>
          <w:lang w:val="ka-GE"/>
        </w:rPr>
        <w:t xml:space="preserve"> </w:t>
      </w:r>
      <w:r w:rsidR="00081F9F" w:rsidRPr="00082502">
        <w:rPr>
          <w:rFonts w:ascii="Sylfaen" w:hAnsi="Sylfaen" w:cs="Sylfaen"/>
          <w:sz w:val="22"/>
          <w:szCs w:val="22"/>
          <w:lang w:val="ka-GE"/>
        </w:rPr>
        <w:t>მე</w:t>
      </w:r>
      <w:r w:rsidR="00081F9F" w:rsidRPr="00082502">
        <w:rPr>
          <w:sz w:val="22"/>
          <w:szCs w:val="22"/>
          <w:lang w:val="ka-GE"/>
        </w:rPr>
        <w:t xml:space="preserve">-3 </w:t>
      </w:r>
      <w:r w:rsidR="00081F9F" w:rsidRPr="00082502">
        <w:rPr>
          <w:rFonts w:ascii="Sylfaen" w:hAnsi="Sylfaen" w:cs="Sylfaen"/>
          <w:sz w:val="22"/>
          <w:szCs w:val="22"/>
          <w:lang w:val="ka-GE"/>
        </w:rPr>
        <w:t>კვარტ</w:t>
      </w:r>
      <w:r w:rsidR="00770A16">
        <w:rPr>
          <w:rFonts w:ascii="Sylfaen" w:hAnsi="Sylfaen" w:cs="Sylfaen"/>
          <w:sz w:val="22"/>
          <w:szCs w:val="22"/>
          <w:lang w:val="ka-GE"/>
        </w:rPr>
        <w:t>ა</w:t>
      </w:r>
      <w:r w:rsidR="00081F9F" w:rsidRPr="00082502">
        <w:rPr>
          <w:rFonts w:ascii="Sylfaen" w:hAnsi="Sylfaen" w:cs="Sylfaen"/>
          <w:sz w:val="22"/>
          <w:szCs w:val="22"/>
          <w:lang w:val="ka-GE"/>
        </w:rPr>
        <w:t>ლის</w:t>
      </w:r>
      <w:r w:rsidR="00081F9F" w:rsidRPr="00082502">
        <w:rPr>
          <w:sz w:val="22"/>
          <w:szCs w:val="22"/>
          <w:lang w:val="ka-GE"/>
        </w:rPr>
        <w:t xml:space="preserve"> </w:t>
      </w:r>
      <w:r w:rsidR="00081F9F" w:rsidRPr="00082502">
        <w:rPr>
          <w:rFonts w:ascii="Sylfaen" w:hAnsi="Sylfaen" w:cs="Sylfaen"/>
          <w:sz w:val="22"/>
          <w:szCs w:val="22"/>
          <w:lang w:val="ka-GE"/>
        </w:rPr>
        <w:t>მონაცემების</w:t>
      </w:r>
      <w:r w:rsidR="00081F9F" w:rsidRPr="00082502">
        <w:rPr>
          <w:sz w:val="22"/>
          <w:szCs w:val="22"/>
          <w:lang w:val="ka-GE"/>
        </w:rPr>
        <w:t xml:space="preserve"> </w:t>
      </w:r>
      <w:r w:rsidR="00081F9F" w:rsidRPr="00082502">
        <w:rPr>
          <w:rFonts w:ascii="Sylfaen" w:hAnsi="Sylfaen" w:cs="Sylfaen"/>
          <w:sz w:val="22"/>
          <w:szCs w:val="22"/>
          <w:lang w:val="ka-GE"/>
        </w:rPr>
        <w:t>მიხედვით</w:t>
      </w:r>
      <w:r w:rsidR="00081F9F" w:rsidRPr="00082502">
        <w:rPr>
          <w:sz w:val="22"/>
          <w:szCs w:val="22"/>
          <w:lang w:val="ka-GE"/>
        </w:rPr>
        <w:t xml:space="preserve">, 7 </w:t>
      </w:r>
      <w:r w:rsidR="00081F9F" w:rsidRPr="00082502">
        <w:rPr>
          <w:rFonts w:ascii="Sylfaen" w:hAnsi="Sylfaen" w:cs="Sylfaen"/>
          <w:sz w:val="22"/>
          <w:szCs w:val="22"/>
          <w:lang w:val="ka-GE"/>
        </w:rPr>
        <w:t>წლის</w:t>
      </w:r>
      <w:r w:rsidR="00081F9F" w:rsidRPr="00082502">
        <w:rPr>
          <w:sz w:val="22"/>
          <w:szCs w:val="22"/>
          <w:lang w:val="ka-GE"/>
        </w:rPr>
        <w:t xml:space="preserve"> </w:t>
      </w:r>
      <w:r w:rsidR="00081F9F" w:rsidRPr="00082502">
        <w:rPr>
          <w:rFonts w:ascii="Sylfaen" w:hAnsi="Sylfaen" w:cs="Sylfaen"/>
          <w:sz w:val="22"/>
          <w:szCs w:val="22"/>
          <w:lang w:val="ka-GE"/>
        </w:rPr>
        <w:t>პერიოდში</w:t>
      </w:r>
      <w:r w:rsidR="00081F9F" w:rsidRPr="00082502">
        <w:rPr>
          <w:sz w:val="22"/>
          <w:szCs w:val="22"/>
          <w:lang w:val="ka-GE"/>
        </w:rPr>
        <w:t xml:space="preserve"> </w:t>
      </w:r>
      <w:r w:rsidR="00081F9F" w:rsidRPr="00082502">
        <w:rPr>
          <w:rFonts w:ascii="Sylfaen" w:hAnsi="Sylfaen" w:cs="Sylfaen"/>
          <w:sz w:val="22"/>
          <w:szCs w:val="22"/>
          <w:lang w:val="ka-GE"/>
        </w:rPr>
        <w:t>სულ</w:t>
      </w:r>
      <w:r w:rsidR="00081F9F" w:rsidRPr="00082502">
        <w:rPr>
          <w:sz w:val="22"/>
          <w:szCs w:val="22"/>
          <w:lang w:val="ka-GE"/>
        </w:rPr>
        <w:t xml:space="preserve"> </w:t>
      </w:r>
      <w:r w:rsidR="00081F9F" w:rsidRPr="00082502">
        <w:rPr>
          <w:rFonts w:ascii="Sylfaen" w:hAnsi="Sylfaen" w:cs="Sylfaen"/>
          <w:sz w:val="22"/>
          <w:szCs w:val="22"/>
          <w:lang w:val="ka-GE"/>
        </w:rPr>
        <w:t>გაიცა</w:t>
      </w:r>
      <w:r w:rsidR="00081F9F" w:rsidRPr="00082502">
        <w:rPr>
          <w:sz w:val="22"/>
          <w:szCs w:val="22"/>
          <w:lang w:val="ka-GE"/>
        </w:rPr>
        <w:t xml:space="preserve"> 325.8 </w:t>
      </w:r>
      <w:r w:rsidR="00AF00D3" w:rsidRPr="00082502">
        <w:rPr>
          <w:rFonts w:ascii="Sylfaen" w:hAnsi="Sylfaen"/>
          <w:sz w:val="22"/>
          <w:szCs w:val="22"/>
          <w:lang w:val="ka-GE"/>
        </w:rPr>
        <w:t>კბ</w:t>
      </w:r>
      <w:r w:rsidR="00F1734C" w:rsidRPr="00082502">
        <w:rPr>
          <w:rFonts w:ascii="Sylfaen" w:hAnsi="Sylfaen"/>
          <w:sz w:val="22"/>
          <w:szCs w:val="22"/>
          <w:lang w:val="ka-GE"/>
        </w:rPr>
        <w:t>.</w:t>
      </w:r>
      <w:r w:rsidR="00081F9F" w:rsidRPr="00082502">
        <w:rPr>
          <w:rFonts w:ascii="Sylfaen" w:hAnsi="Sylfaen" w:cs="Sylfaen"/>
          <w:sz w:val="22"/>
          <w:szCs w:val="22"/>
          <w:lang w:val="ka-GE"/>
        </w:rPr>
        <w:t>მ</w:t>
      </w:r>
      <w:r w:rsidR="00081F9F" w:rsidRPr="00082502">
        <w:rPr>
          <w:sz w:val="22"/>
          <w:szCs w:val="22"/>
          <w:lang w:val="ka-GE"/>
        </w:rPr>
        <w:t xml:space="preserve"> </w:t>
      </w:r>
      <w:r w:rsidR="00081F9F" w:rsidRPr="00082502">
        <w:rPr>
          <w:rFonts w:ascii="Sylfaen" w:hAnsi="Sylfaen" w:cs="Sylfaen"/>
          <w:sz w:val="22"/>
          <w:szCs w:val="22"/>
          <w:lang w:val="ka-GE"/>
        </w:rPr>
        <w:t>ხე</w:t>
      </w:r>
      <w:r w:rsidR="00081F9F" w:rsidRPr="00082502">
        <w:rPr>
          <w:sz w:val="22"/>
          <w:szCs w:val="22"/>
          <w:lang w:val="ka-GE"/>
        </w:rPr>
        <w:t>-</w:t>
      </w:r>
      <w:r w:rsidR="00081F9F" w:rsidRPr="00082502">
        <w:rPr>
          <w:rFonts w:ascii="Sylfaen" w:hAnsi="Sylfaen" w:cs="Sylfaen"/>
          <w:sz w:val="22"/>
          <w:szCs w:val="22"/>
          <w:lang w:val="ka-GE"/>
        </w:rPr>
        <w:t>ტყე</w:t>
      </w:r>
      <w:r w:rsidR="00081F9F" w:rsidRPr="00082502">
        <w:rPr>
          <w:sz w:val="22"/>
          <w:szCs w:val="22"/>
          <w:lang w:val="ka-GE"/>
        </w:rPr>
        <w:t xml:space="preserve">. </w:t>
      </w:r>
      <w:r w:rsidR="00081F9F" w:rsidRPr="00082502">
        <w:rPr>
          <w:rFonts w:ascii="Sylfaen" w:hAnsi="Sylfaen" w:cs="Sylfaen"/>
          <w:sz w:val="22"/>
          <w:szCs w:val="22"/>
          <w:lang w:val="ka-GE"/>
        </w:rPr>
        <w:t>საშუალოდ</w:t>
      </w:r>
      <w:r w:rsidR="00770A16">
        <w:rPr>
          <w:rFonts w:ascii="Sylfaen" w:hAnsi="Sylfaen" w:cs="Sylfaen"/>
          <w:sz w:val="22"/>
          <w:szCs w:val="22"/>
          <w:lang w:val="ka-GE"/>
        </w:rPr>
        <w:t>,</w:t>
      </w:r>
      <w:r w:rsidR="00081F9F" w:rsidRPr="00082502">
        <w:rPr>
          <w:sz w:val="22"/>
          <w:szCs w:val="22"/>
          <w:lang w:val="ka-GE"/>
        </w:rPr>
        <w:t xml:space="preserve"> </w:t>
      </w:r>
      <w:r w:rsidR="00081F9F" w:rsidRPr="00082502">
        <w:rPr>
          <w:rFonts w:ascii="Sylfaen" w:hAnsi="Sylfaen" w:cs="Sylfaen"/>
          <w:sz w:val="22"/>
          <w:szCs w:val="22"/>
          <w:lang w:val="ka-GE"/>
        </w:rPr>
        <w:t>ადგილობრივ</w:t>
      </w:r>
      <w:r w:rsidR="00081F9F" w:rsidRPr="00082502">
        <w:rPr>
          <w:sz w:val="22"/>
          <w:szCs w:val="22"/>
          <w:lang w:val="ka-GE"/>
        </w:rPr>
        <w:t xml:space="preserve"> </w:t>
      </w:r>
      <w:r w:rsidR="00081F9F" w:rsidRPr="00082502">
        <w:rPr>
          <w:rFonts w:ascii="Sylfaen" w:hAnsi="Sylfaen" w:cs="Sylfaen"/>
          <w:sz w:val="22"/>
          <w:szCs w:val="22"/>
          <w:lang w:val="ka-GE"/>
        </w:rPr>
        <w:t>მოსახლეობაზე</w:t>
      </w:r>
      <w:r w:rsidR="00081F9F" w:rsidRPr="00082502">
        <w:rPr>
          <w:sz w:val="22"/>
          <w:szCs w:val="22"/>
          <w:lang w:val="ka-GE"/>
        </w:rPr>
        <w:t xml:space="preserve"> </w:t>
      </w:r>
      <w:r w:rsidR="00081F9F" w:rsidRPr="00082502">
        <w:rPr>
          <w:rFonts w:ascii="Sylfaen" w:hAnsi="Sylfaen" w:cs="Sylfaen"/>
          <w:sz w:val="22"/>
          <w:szCs w:val="22"/>
          <w:lang w:val="ka-GE"/>
        </w:rPr>
        <w:t>აღნიშნული</w:t>
      </w:r>
      <w:r w:rsidR="00081F9F" w:rsidRPr="00082502">
        <w:rPr>
          <w:sz w:val="22"/>
          <w:szCs w:val="22"/>
          <w:lang w:val="ka-GE"/>
        </w:rPr>
        <w:t xml:space="preserve"> </w:t>
      </w:r>
      <w:r w:rsidR="00081F9F" w:rsidRPr="00082502">
        <w:rPr>
          <w:rFonts w:ascii="Sylfaen" w:hAnsi="Sylfaen" w:cs="Sylfaen"/>
          <w:sz w:val="22"/>
          <w:szCs w:val="22"/>
          <w:lang w:val="ka-GE"/>
        </w:rPr>
        <w:t>მონაცემების</w:t>
      </w:r>
      <w:r w:rsidR="00081F9F" w:rsidRPr="00082502">
        <w:rPr>
          <w:sz w:val="22"/>
          <w:szCs w:val="22"/>
          <w:lang w:val="ka-GE"/>
        </w:rPr>
        <w:t xml:space="preserve"> </w:t>
      </w:r>
      <w:r w:rsidR="00081F9F" w:rsidRPr="00082502">
        <w:rPr>
          <w:rFonts w:ascii="Sylfaen" w:hAnsi="Sylfaen" w:cs="Sylfaen"/>
          <w:sz w:val="22"/>
          <w:szCs w:val="22"/>
          <w:lang w:val="ka-GE"/>
        </w:rPr>
        <w:t>მიხედვით</w:t>
      </w:r>
      <w:r w:rsidR="00770A16">
        <w:rPr>
          <w:rFonts w:ascii="Sylfaen" w:hAnsi="Sylfaen"/>
          <w:sz w:val="22"/>
          <w:szCs w:val="22"/>
          <w:lang w:val="ka-GE"/>
        </w:rPr>
        <w:t>,</w:t>
      </w:r>
      <w:r w:rsidR="00081F9F" w:rsidRPr="00082502">
        <w:rPr>
          <w:sz w:val="22"/>
          <w:szCs w:val="22"/>
          <w:lang w:val="ka-GE"/>
        </w:rPr>
        <w:t xml:space="preserve"> </w:t>
      </w:r>
      <w:r w:rsidR="00081F9F" w:rsidRPr="00082502">
        <w:rPr>
          <w:rFonts w:ascii="Sylfaen" w:hAnsi="Sylfaen" w:cs="Sylfaen"/>
          <w:sz w:val="22"/>
          <w:szCs w:val="22"/>
          <w:lang w:val="ka-GE"/>
        </w:rPr>
        <w:t>ყოველწლიურად</w:t>
      </w:r>
      <w:r w:rsidR="00081F9F" w:rsidRPr="00082502">
        <w:rPr>
          <w:sz w:val="22"/>
          <w:szCs w:val="22"/>
          <w:lang w:val="ka-GE"/>
        </w:rPr>
        <w:t xml:space="preserve">  </w:t>
      </w:r>
      <w:r w:rsidR="00081F9F" w:rsidRPr="00082502">
        <w:rPr>
          <w:rFonts w:ascii="Sylfaen" w:hAnsi="Sylfaen" w:cs="Sylfaen"/>
          <w:sz w:val="22"/>
          <w:szCs w:val="22"/>
          <w:lang w:val="ka-GE"/>
        </w:rPr>
        <w:t>გაიცა</w:t>
      </w:r>
      <w:r w:rsidR="00081F9F" w:rsidRPr="00082502">
        <w:rPr>
          <w:sz w:val="22"/>
          <w:szCs w:val="22"/>
          <w:lang w:val="ka-GE"/>
        </w:rPr>
        <w:t xml:space="preserve"> 46.54 </w:t>
      </w:r>
      <w:r w:rsidR="00F1734C" w:rsidRPr="00082502">
        <w:rPr>
          <w:rFonts w:ascii="Sylfaen" w:hAnsi="Sylfaen"/>
          <w:sz w:val="22"/>
          <w:szCs w:val="22"/>
          <w:lang w:val="ka-GE"/>
        </w:rPr>
        <w:t>კბ.</w:t>
      </w:r>
      <w:r w:rsidR="00F1734C" w:rsidRPr="00082502">
        <w:rPr>
          <w:rFonts w:ascii="Sylfaen" w:hAnsi="Sylfaen" w:cs="Sylfaen"/>
          <w:sz w:val="22"/>
          <w:szCs w:val="22"/>
          <w:lang w:val="ka-GE"/>
        </w:rPr>
        <w:t xml:space="preserve">მ </w:t>
      </w:r>
      <w:r w:rsidR="00081F9F" w:rsidRPr="00082502">
        <w:rPr>
          <w:sz w:val="22"/>
          <w:szCs w:val="22"/>
          <w:vertAlign w:val="superscript"/>
          <w:lang w:val="ka-GE"/>
        </w:rPr>
        <w:t xml:space="preserve"> </w:t>
      </w:r>
      <w:r w:rsidR="00081F9F" w:rsidRPr="00082502">
        <w:rPr>
          <w:rFonts w:ascii="Sylfaen" w:hAnsi="Sylfaen" w:cs="Sylfaen"/>
          <w:sz w:val="22"/>
          <w:szCs w:val="22"/>
          <w:lang w:val="ka-GE"/>
        </w:rPr>
        <w:t>საშეშე</w:t>
      </w:r>
      <w:r w:rsidR="00081F9F" w:rsidRPr="00082502">
        <w:rPr>
          <w:sz w:val="22"/>
          <w:szCs w:val="22"/>
          <w:lang w:val="ka-GE"/>
        </w:rPr>
        <w:t xml:space="preserve"> </w:t>
      </w:r>
      <w:r w:rsidR="00081F9F" w:rsidRPr="00082502">
        <w:rPr>
          <w:rFonts w:ascii="Sylfaen" w:hAnsi="Sylfaen" w:cs="Sylfaen"/>
          <w:sz w:val="22"/>
          <w:szCs w:val="22"/>
          <w:lang w:val="ka-GE"/>
        </w:rPr>
        <w:t>მერქანი</w:t>
      </w:r>
      <w:r w:rsidR="00AF00D3" w:rsidRPr="00082502">
        <w:rPr>
          <w:rFonts w:ascii="Sylfaen" w:hAnsi="Sylfaen" w:cs="Sylfaen"/>
          <w:sz w:val="22"/>
          <w:szCs w:val="22"/>
          <w:lang w:val="ka-GE"/>
        </w:rPr>
        <w:t>,</w:t>
      </w:r>
      <w:r w:rsidR="00081F9F" w:rsidRPr="00082502">
        <w:rPr>
          <w:sz w:val="22"/>
          <w:szCs w:val="22"/>
          <w:lang w:val="ka-GE"/>
        </w:rPr>
        <w:t xml:space="preserve"> </w:t>
      </w:r>
      <w:r w:rsidR="00081F9F" w:rsidRPr="00082502">
        <w:rPr>
          <w:rFonts w:ascii="Sylfaen" w:hAnsi="Sylfaen" w:cs="Sylfaen"/>
          <w:sz w:val="22"/>
          <w:szCs w:val="22"/>
          <w:lang w:val="ka-GE"/>
        </w:rPr>
        <w:t>რაც</w:t>
      </w:r>
      <w:r w:rsidR="00081F9F" w:rsidRPr="00082502">
        <w:rPr>
          <w:sz w:val="22"/>
          <w:szCs w:val="22"/>
          <w:lang w:val="ka-GE"/>
        </w:rPr>
        <w:t xml:space="preserve"> </w:t>
      </w:r>
      <w:r w:rsidR="00081F9F" w:rsidRPr="00082502">
        <w:rPr>
          <w:rFonts w:ascii="Sylfaen" w:hAnsi="Sylfaen" w:cs="Sylfaen"/>
          <w:sz w:val="22"/>
          <w:szCs w:val="22"/>
          <w:lang w:val="ka-GE"/>
        </w:rPr>
        <w:t>მხოლოდ</w:t>
      </w:r>
      <w:r w:rsidR="00081F9F" w:rsidRPr="00082502">
        <w:rPr>
          <w:sz w:val="22"/>
          <w:szCs w:val="22"/>
          <w:lang w:val="ka-GE"/>
        </w:rPr>
        <w:t xml:space="preserve"> 1,2%</w:t>
      </w:r>
      <w:r w:rsidR="00770A16">
        <w:rPr>
          <w:rFonts w:ascii="Sylfaen" w:hAnsi="Sylfaen"/>
          <w:sz w:val="22"/>
          <w:szCs w:val="22"/>
          <w:lang w:val="ka-GE"/>
        </w:rPr>
        <w:t>-ს</w:t>
      </w:r>
      <w:r w:rsidR="00081F9F" w:rsidRPr="00082502">
        <w:rPr>
          <w:sz w:val="22"/>
          <w:szCs w:val="22"/>
          <w:lang w:val="ka-GE"/>
        </w:rPr>
        <w:t xml:space="preserve"> </w:t>
      </w:r>
      <w:r w:rsidR="00081F9F" w:rsidRPr="00082502">
        <w:rPr>
          <w:rFonts w:ascii="Sylfaen" w:hAnsi="Sylfaen" w:cs="Sylfaen"/>
          <w:sz w:val="22"/>
          <w:szCs w:val="22"/>
          <w:lang w:val="ka-GE"/>
        </w:rPr>
        <w:t>შეადგენს</w:t>
      </w:r>
      <w:r w:rsidR="00081F9F" w:rsidRPr="00082502">
        <w:rPr>
          <w:sz w:val="22"/>
          <w:szCs w:val="22"/>
          <w:lang w:val="ka-GE"/>
        </w:rPr>
        <w:t xml:space="preserve"> </w:t>
      </w:r>
      <w:r w:rsidR="00081F9F" w:rsidRPr="00082502">
        <w:rPr>
          <w:rFonts w:ascii="Sylfaen" w:hAnsi="Sylfaen" w:cs="Sylfaen"/>
          <w:sz w:val="22"/>
          <w:szCs w:val="22"/>
          <w:lang w:val="ka-GE"/>
        </w:rPr>
        <w:t>ფშავ</w:t>
      </w:r>
      <w:r w:rsidR="00081F9F" w:rsidRPr="00082502">
        <w:rPr>
          <w:sz w:val="22"/>
          <w:szCs w:val="22"/>
          <w:lang w:val="ka-GE"/>
        </w:rPr>
        <w:t>-</w:t>
      </w:r>
      <w:r w:rsidR="00081F9F" w:rsidRPr="00082502">
        <w:rPr>
          <w:rFonts w:ascii="Sylfaen" w:hAnsi="Sylfaen" w:cs="Sylfaen"/>
          <w:sz w:val="22"/>
          <w:szCs w:val="22"/>
          <w:lang w:val="ka-GE"/>
        </w:rPr>
        <w:t>ხევსურეთის</w:t>
      </w:r>
      <w:r w:rsidR="00081F9F" w:rsidRPr="00082502">
        <w:rPr>
          <w:sz w:val="22"/>
          <w:szCs w:val="22"/>
          <w:lang w:val="ka-GE"/>
        </w:rPr>
        <w:t xml:space="preserve"> </w:t>
      </w:r>
      <w:r w:rsidR="00081F9F" w:rsidRPr="00082502">
        <w:rPr>
          <w:rFonts w:ascii="Sylfaen" w:hAnsi="Sylfaen" w:cs="Sylfaen"/>
          <w:sz w:val="22"/>
          <w:szCs w:val="22"/>
          <w:lang w:val="ka-GE"/>
        </w:rPr>
        <w:t>ეროვნული</w:t>
      </w:r>
      <w:r w:rsidR="00081F9F" w:rsidRPr="00082502">
        <w:rPr>
          <w:sz w:val="22"/>
          <w:szCs w:val="22"/>
          <w:lang w:val="ka-GE"/>
        </w:rPr>
        <w:t xml:space="preserve"> </w:t>
      </w:r>
      <w:r w:rsidR="00081F9F" w:rsidRPr="00082502">
        <w:rPr>
          <w:rFonts w:ascii="Sylfaen" w:hAnsi="Sylfaen" w:cs="Sylfaen"/>
          <w:sz w:val="22"/>
          <w:szCs w:val="22"/>
          <w:lang w:val="ka-GE"/>
        </w:rPr>
        <w:t>პარკის</w:t>
      </w:r>
      <w:r w:rsidR="00081F9F" w:rsidRPr="00082502">
        <w:rPr>
          <w:sz w:val="22"/>
          <w:szCs w:val="22"/>
          <w:lang w:val="ka-GE"/>
        </w:rPr>
        <w:t xml:space="preserve"> </w:t>
      </w:r>
      <w:r w:rsidR="00081F9F" w:rsidRPr="00082502">
        <w:rPr>
          <w:rFonts w:ascii="Sylfaen" w:hAnsi="Sylfaen" w:cs="Sylfaen"/>
          <w:sz w:val="22"/>
          <w:szCs w:val="22"/>
          <w:lang w:val="ka-GE"/>
        </w:rPr>
        <w:t>ტყის</w:t>
      </w:r>
      <w:r w:rsidR="00081F9F" w:rsidRPr="00082502">
        <w:rPr>
          <w:sz w:val="22"/>
          <w:szCs w:val="22"/>
          <w:lang w:val="ka-GE"/>
        </w:rPr>
        <w:t xml:space="preserve"> </w:t>
      </w:r>
      <w:r w:rsidR="00081F9F" w:rsidRPr="00082502">
        <w:rPr>
          <w:rFonts w:ascii="Sylfaen" w:hAnsi="Sylfaen" w:cs="Sylfaen"/>
          <w:sz w:val="22"/>
          <w:szCs w:val="22"/>
          <w:lang w:val="ka-GE"/>
        </w:rPr>
        <w:t>მართვის</w:t>
      </w:r>
      <w:r w:rsidR="00081F9F" w:rsidRPr="00082502">
        <w:rPr>
          <w:sz w:val="22"/>
          <w:szCs w:val="22"/>
          <w:lang w:val="ka-GE"/>
        </w:rPr>
        <w:t xml:space="preserve">  </w:t>
      </w:r>
      <w:r w:rsidR="00081F9F" w:rsidRPr="00082502">
        <w:rPr>
          <w:rFonts w:ascii="Sylfaen" w:hAnsi="Sylfaen" w:cs="Sylfaen"/>
          <w:sz w:val="22"/>
          <w:szCs w:val="22"/>
          <w:lang w:val="ka-GE"/>
        </w:rPr>
        <w:t>გეგმით</w:t>
      </w:r>
      <w:r w:rsidR="00081F9F" w:rsidRPr="00082502">
        <w:rPr>
          <w:sz w:val="22"/>
          <w:szCs w:val="22"/>
          <w:lang w:val="ka-GE"/>
        </w:rPr>
        <w:t xml:space="preserve"> </w:t>
      </w:r>
      <w:r w:rsidR="00081F9F" w:rsidRPr="00082502">
        <w:rPr>
          <w:rFonts w:ascii="Sylfaen" w:hAnsi="Sylfaen" w:cs="Sylfaen"/>
          <w:sz w:val="22"/>
          <w:szCs w:val="22"/>
          <w:lang w:val="ka-GE"/>
        </w:rPr>
        <w:t>დამტკიცებულ</w:t>
      </w:r>
      <w:r w:rsidR="00081F9F" w:rsidRPr="00082502">
        <w:rPr>
          <w:sz w:val="22"/>
          <w:szCs w:val="22"/>
          <w:lang w:val="ka-GE"/>
        </w:rPr>
        <w:t xml:space="preserve"> </w:t>
      </w:r>
      <w:r w:rsidR="00081F9F" w:rsidRPr="00082502">
        <w:rPr>
          <w:rFonts w:ascii="Sylfaen" w:hAnsi="Sylfaen" w:cs="Sylfaen"/>
          <w:sz w:val="22"/>
          <w:szCs w:val="22"/>
          <w:lang w:val="ka-GE"/>
        </w:rPr>
        <w:t>ყველა</w:t>
      </w:r>
      <w:r w:rsidR="00081F9F" w:rsidRPr="00082502">
        <w:rPr>
          <w:sz w:val="22"/>
          <w:szCs w:val="22"/>
          <w:lang w:val="ka-GE"/>
        </w:rPr>
        <w:t xml:space="preserve"> </w:t>
      </w:r>
      <w:r w:rsidR="00081F9F" w:rsidRPr="00082502">
        <w:rPr>
          <w:rFonts w:ascii="Sylfaen" w:hAnsi="Sylfaen" w:cs="Sylfaen"/>
          <w:sz w:val="22"/>
          <w:szCs w:val="22"/>
          <w:lang w:val="ka-GE"/>
        </w:rPr>
        <w:t>სახის</w:t>
      </w:r>
      <w:r w:rsidR="00081F9F" w:rsidRPr="00082502">
        <w:rPr>
          <w:sz w:val="22"/>
          <w:szCs w:val="22"/>
          <w:lang w:val="ka-GE"/>
        </w:rPr>
        <w:t xml:space="preserve"> </w:t>
      </w:r>
      <w:r w:rsidR="00081F9F" w:rsidRPr="00082502">
        <w:rPr>
          <w:rFonts w:ascii="Sylfaen" w:hAnsi="Sylfaen" w:cs="Sylfaen"/>
          <w:sz w:val="22"/>
          <w:szCs w:val="22"/>
          <w:lang w:val="ka-GE"/>
        </w:rPr>
        <w:t>ჭრებიდან</w:t>
      </w:r>
      <w:r w:rsidR="00081F9F" w:rsidRPr="00082502">
        <w:rPr>
          <w:sz w:val="22"/>
          <w:szCs w:val="22"/>
          <w:lang w:val="ka-GE"/>
        </w:rPr>
        <w:t xml:space="preserve">  </w:t>
      </w:r>
      <w:r w:rsidR="00081F9F" w:rsidRPr="00082502">
        <w:rPr>
          <w:rFonts w:ascii="Sylfaen" w:hAnsi="Sylfaen" w:cs="Sylfaen"/>
          <w:sz w:val="22"/>
          <w:szCs w:val="22"/>
          <w:lang w:val="ka-GE"/>
        </w:rPr>
        <w:t>ყოველწლიურად</w:t>
      </w:r>
      <w:r w:rsidR="00081F9F" w:rsidRPr="00082502">
        <w:rPr>
          <w:sz w:val="22"/>
          <w:szCs w:val="22"/>
          <w:lang w:val="ka-GE"/>
        </w:rPr>
        <w:t xml:space="preserve">  </w:t>
      </w:r>
      <w:r w:rsidR="00081F9F" w:rsidRPr="00082502">
        <w:rPr>
          <w:rFonts w:ascii="Sylfaen" w:hAnsi="Sylfaen" w:cs="Sylfaen"/>
          <w:sz w:val="22"/>
          <w:szCs w:val="22"/>
          <w:lang w:val="ka-GE"/>
        </w:rPr>
        <w:t>გასაცემი</w:t>
      </w:r>
      <w:r w:rsidR="00081F9F" w:rsidRPr="00082502">
        <w:rPr>
          <w:sz w:val="22"/>
          <w:szCs w:val="22"/>
          <w:lang w:val="ka-GE"/>
        </w:rPr>
        <w:t xml:space="preserve"> (</w:t>
      </w:r>
      <w:r w:rsidR="00081F9F" w:rsidRPr="00082502">
        <w:rPr>
          <w:rFonts w:ascii="Sylfaen" w:hAnsi="Sylfaen" w:cs="Sylfaen"/>
          <w:sz w:val="22"/>
          <w:szCs w:val="22"/>
          <w:lang w:val="ka-GE"/>
        </w:rPr>
        <w:t>ლიკვიდური</w:t>
      </w:r>
      <w:r w:rsidR="00081F9F" w:rsidRPr="00082502">
        <w:rPr>
          <w:sz w:val="22"/>
          <w:szCs w:val="22"/>
          <w:lang w:val="ka-GE"/>
        </w:rPr>
        <w:t xml:space="preserve">) </w:t>
      </w:r>
      <w:r w:rsidR="00081F9F" w:rsidRPr="00082502">
        <w:rPr>
          <w:rFonts w:ascii="Sylfaen" w:hAnsi="Sylfaen" w:cs="Sylfaen"/>
          <w:sz w:val="22"/>
          <w:szCs w:val="22"/>
          <w:lang w:val="ka-GE"/>
        </w:rPr>
        <w:t>მერქნის</w:t>
      </w:r>
      <w:r w:rsidR="00081F9F" w:rsidRPr="00082502">
        <w:rPr>
          <w:sz w:val="22"/>
          <w:szCs w:val="22"/>
          <w:lang w:val="ka-GE"/>
        </w:rPr>
        <w:t xml:space="preserve"> </w:t>
      </w:r>
      <w:r w:rsidR="00081F9F" w:rsidRPr="00082502">
        <w:rPr>
          <w:rFonts w:ascii="Sylfaen" w:hAnsi="Sylfaen" w:cs="Sylfaen"/>
          <w:sz w:val="22"/>
          <w:szCs w:val="22"/>
          <w:lang w:val="ka-GE"/>
        </w:rPr>
        <w:t>ოდენობაზე</w:t>
      </w:r>
      <w:r w:rsidR="00081F9F" w:rsidRPr="00082502">
        <w:rPr>
          <w:sz w:val="22"/>
          <w:szCs w:val="22"/>
          <w:lang w:val="ka-GE"/>
        </w:rPr>
        <w:t>.</w:t>
      </w:r>
      <w:r w:rsidR="00C62C31" w:rsidRPr="00082502">
        <w:rPr>
          <w:rFonts w:asciiTheme="minorHAnsi" w:hAnsiTheme="minorHAnsi"/>
          <w:sz w:val="22"/>
          <w:szCs w:val="22"/>
          <w:lang w:val="ka-GE"/>
        </w:rPr>
        <w:t xml:space="preserve"> </w:t>
      </w:r>
      <w:r w:rsidR="00081F9F" w:rsidRPr="00082502">
        <w:rPr>
          <w:rFonts w:ascii="Sylfaen" w:hAnsi="Sylfaen" w:cs="Sylfaen"/>
          <w:sz w:val="22"/>
          <w:szCs w:val="22"/>
          <w:lang w:val="ka-GE"/>
        </w:rPr>
        <w:t>ფშავ</w:t>
      </w:r>
      <w:r w:rsidR="00081F9F" w:rsidRPr="00082502">
        <w:rPr>
          <w:sz w:val="22"/>
          <w:szCs w:val="22"/>
          <w:lang w:val="ka-GE"/>
        </w:rPr>
        <w:t>-</w:t>
      </w:r>
      <w:r w:rsidR="00081F9F" w:rsidRPr="00082502">
        <w:rPr>
          <w:rFonts w:ascii="Sylfaen" w:hAnsi="Sylfaen" w:cs="Sylfaen"/>
          <w:sz w:val="22"/>
          <w:szCs w:val="22"/>
          <w:lang w:val="ka-GE"/>
        </w:rPr>
        <w:t>ხევსურეთის</w:t>
      </w:r>
      <w:r w:rsidR="00081F9F" w:rsidRPr="00082502">
        <w:rPr>
          <w:sz w:val="22"/>
          <w:szCs w:val="22"/>
          <w:lang w:val="ka-GE"/>
        </w:rPr>
        <w:t xml:space="preserve"> </w:t>
      </w:r>
      <w:r w:rsidR="00081F9F" w:rsidRPr="00082502">
        <w:rPr>
          <w:rFonts w:ascii="Sylfaen" w:hAnsi="Sylfaen" w:cs="Sylfaen"/>
          <w:sz w:val="22"/>
          <w:szCs w:val="22"/>
          <w:lang w:val="ka-GE"/>
        </w:rPr>
        <w:t>ეროვნული</w:t>
      </w:r>
      <w:r w:rsidR="00081F9F" w:rsidRPr="00082502">
        <w:rPr>
          <w:sz w:val="22"/>
          <w:szCs w:val="22"/>
          <w:lang w:val="ka-GE"/>
        </w:rPr>
        <w:t xml:space="preserve"> </w:t>
      </w:r>
      <w:r w:rsidR="00081F9F" w:rsidRPr="00082502">
        <w:rPr>
          <w:rFonts w:ascii="Sylfaen" w:hAnsi="Sylfaen" w:cs="Sylfaen"/>
          <w:sz w:val="22"/>
          <w:szCs w:val="22"/>
          <w:lang w:val="ka-GE"/>
        </w:rPr>
        <w:t>პარკის</w:t>
      </w:r>
      <w:r w:rsidR="00081F9F" w:rsidRPr="00082502">
        <w:rPr>
          <w:sz w:val="22"/>
          <w:szCs w:val="22"/>
          <w:lang w:val="ka-GE"/>
        </w:rPr>
        <w:t xml:space="preserve"> </w:t>
      </w:r>
      <w:r w:rsidR="00081F9F" w:rsidRPr="00082502">
        <w:rPr>
          <w:rFonts w:ascii="Sylfaen" w:hAnsi="Sylfaen" w:cs="Sylfaen"/>
          <w:sz w:val="22"/>
          <w:szCs w:val="22"/>
          <w:lang w:val="ka-GE"/>
        </w:rPr>
        <w:t>ტერიტორიაზე</w:t>
      </w:r>
      <w:r w:rsidR="00081F9F" w:rsidRPr="00082502">
        <w:rPr>
          <w:sz w:val="22"/>
          <w:szCs w:val="22"/>
          <w:lang w:val="ka-GE"/>
        </w:rPr>
        <w:t xml:space="preserve"> </w:t>
      </w:r>
      <w:r w:rsidR="00081F9F" w:rsidRPr="00082502">
        <w:rPr>
          <w:rFonts w:ascii="Sylfaen" w:hAnsi="Sylfaen" w:cs="Sylfaen"/>
          <w:sz w:val="22"/>
          <w:szCs w:val="22"/>
          <w:lang w:val="ka-GE"/>
        </w:rPr>
        <w:t>ხილკენკროვანების</w:t>
      </w:r>
      <w:r w:rsidR="00081F9F" w:rsidRPr="00082502">
        <w:rPr>
          <w:sz w:val="22"/>
          <w:szCs w:val="22"/>
          <w:lang w:val="ka-GE"/>
        </w:rPr>
        <w:t xml:space="preserve">, </w:t>
      </w:r>
      <w:r w:rsidR="00081F9F" w:rsidRPr="00082502">
        <w:rPr>
          <w:rFonts w:ascii="Sylfaen" w:hAnsi="Sylfaen" w:cs="Sylfaen"/>
          <w:sz w:val="22"/>
          <w:szCs w:val="22"/>
          <w:lang w:val="ka-GE"/>
        </w:rPr>
        <w:t>სოკოების</w:t>
      </w:r>
      <w:r w:rsidR="00081F9F" w:rsidRPr="00082502">
        <w:rPr>
          <w:sz w:val="22"/>
          <w:szCs w:val="22"/>
          <w:lang w:val="ka-GE"/>
        </w:rPr>
        <w:t xml:space="preserve">, </w:t>
      </w:r>
      <w:r w:rsidR="00081F9F" w:rsidRPr="00082502">
        <w:rPr>
          <w:rFonts w:ascii="Sylfaen" w:hAnsi="Sylfaen" w:cs="Sylfaen"/>
          <w:sz w:val="22"/>
          <w:szCs w:val="22"/>
          <w:lang w:val="ka-GE"/>
        </w:rPr>
        <w:t>სამკურნალო</w:t>
      </w:r>
      <w:r w:rsidR="00081F9F" w:rsidRPr="00082502">
        <w:rPr>
          <w:sz w:val="22"/>
          <w:szCs w:val="22"/>
          <w:lang w:val="ka-GE"/>
        </w:rPr>
        <w:t xml:space="preserve"> </w:t>
      </w:r>
      <w:r w:rsidR="00081F9F" w:rsidRPr="00082502">
        <w:rPr>
          <w:rFonts w:ascii="Sylfaen" w:hAnsi="Sylfaen" w:cs="Sylfaen"/>
          <w:sz w:val="22"/>
          <w:szCs w:val="22"/>
          <w:lang w:val="ka-GE"/>
        </w:rPr>
        <w:t>და</w:t>
      </w:r>
      <w:r w:rsidR="00081F9F" w:rsidRPr="00082502">
        <w:rPr>
          <w:sz w:val="22"/>
          <w:szCs w:val="22"/>
          <w:lang w:val="ka-GE"/>
        </w:rPr>
        <w:t xml:space="preserve"> </w:t>
      </w:r>
      <w:r w:rsidR="00081F9F" w:rsidRPr="00082502">
        <w:rPr>
          <w:rFonts w:ascii="Sylfaen" w:hAnsi="Sylfaen" w:cs="Sylfaen"/>
          <w:sz w:val="22"/>
          <w:szCs w:val="22"/>
          <w:lang w:val="ka-GE"/>
        </w:rPr>
        <w:t>სხვა</w:t>
      </w:r>
      <w:r w:rsidR="00081F9F" w:rsidRPr="00082502">
        <w:rPr>
          <w:sz w:val="22"/>
          <w:szCs w:val="22"/>
          <w:lang w:val="ka-GE"/>
        </w:rPr>
        <w:t xml:space="preserve"> </w:t>
      </w:r>
      <w:r w:rsidR="00081F9F" w:rsidRPr="00082502">
        <w:rPr>
          <w:rFonts w:ascii="Sylfaen" w:hAnsi="Sylfaen" w:cs="Sylfaen"/>
          <w:sz w:val="22"/>
          <w:szCs w:val="22"/>
          <w:lang w:val="ka-GE"/>
        </w:rPr>
        <w:t>არამერქნული</w:t>
      </w:r>
      <w:r w:rsidR="00081F9F" w:rsidRPr="00082502">
        <w:rPr>
          <w:sz w:val="22"/>
          <w:szCs w:val="22"/>
          <w:lang w:val="ka-GE"/>
        </w:rPr>
        <w:t xml:space="preserve"> </w:t>
      </w:r>
      <w:r w:rsidR="00081F9F" w:rsidRPr="00082502">
        <w:rPr>
          <w:rFonts w:ascii="Sylfaen" w:hAnsi="Sylfaen" w:cs="Sylfaen"/>
          <w:sz w:val="22"/>
          <w:szCs w:val="22"/>
          <w:lang w:val="ka-GE"/>
        </w:rPr>
        <w:t>ნედლეულის</w:t>
      </w:r>
      <w:r w:rsidR="00081F9F" w:rsidRPr="00082502">
        <w:rPr>
          <w:sz w:val="22"/>
          <w:szCs w:val="22"/>
          <w:lang w:val="ka-GE"/>
        </w:rPr>
        <w:t xml:space="preserve"> </w:t>
      </w:r>
      <w:r w:rsidR="00081F9F" w:rsidRPr="00082502">
        <w:rPr>
          <w:rFonts w:ascii="Sylfaen" w:hAnsi="Sylfaen" w:cs="Sylfaen"/>
          <w:sz w:val="22"/>
          <w:szCs w:val="22"/>
          <w:lang w:val="ka-GE"/>
        </w:rPr>
        <w:t>შეგროვება</w:t>
      </w:r>
      <w:r w:rsidR="00081F9F" w:rsidRPr="00082502">
        <w:rPr>
          <w:sz w:val="22"/>
          <w:szCs w:val="22"/>
          <w:lang w:val="ka-GE"/>
        </w:rPr>
        <w:t xml:space="preserve"> </w:t>
      </w:r>
      <w:r w:rsidR="00081F9F" w:rsidRPr="00082502">
        <w:rPr>
          <w:rFonts w:ascii="Sylfaen" w:hAnsi="Sylfaen" w:cs="Sylfaen"/>
          <w:sz w:val="22"/>
          <w:szCs w:val="22"/>
          <w:lang w:val="ka-GE"/>
        </w:rPr>
        <w:t>ხორციელდება</w:t>
      </w:r>
      <w:r w:rsidR="00081F9F" w:rsidRPr="00082502">
        <w:rPr>
          <w:sz w:val="22"/>
          <w:szCs w:val="22"/>
          <w:lang w:val="ka-GE"/>
        </w:rPr>
        <w:t xml:space="preserve"> </w:t>
      </w:r>
      <w:r w:rsidR="00081F9F" w:rsidRPr="00082502">
        <w:rPr>
          <w:rFonts w:ascii="Sylfaen" w:hAnsi="Sylfaen" w:cs="Sylfaen"/>
          <w:sz w:val="22"/>
          <w:szCs w:val="22"/>
          <w:lang w:val="ka-GE"/>
        </w:rPr>
        <w:t>ადგილობრივი</w:t>
      </w:r>
      <w:r w:rsidR="00081F9F" w:rsidRPr="00082502">
        <w:rPr>
          <w:sz w:val="22"/>
          <w:szCs w:val="22"/>
          <w:lang w:val="ka-GE"/>
        </w:rPr>
        <w:t xml:space="preserve"> </w:t>
      </w:r>
      <w:r w:rsidR="00081F9F" w:rsidRPr="00082502">
        <w:rPr>
          <w:rFonts w:ascii="Sylfaen" w:hAnsi="Sylfaen" w:cs="Sylfaen"/>
          <w:sz w:val="22"/>
          <w:szCs w:val="22"/>
          <w:lang w:val="ka-GE"/>
        </w:rPr>
        <w:t>მოსახლეობის</w:t>
      </w:r>
      <w:r w:rsidR="00081F9F" w:rsidRPr="00082502">
        <w:rPr>
          <w:sz w:val="22"/>
          <w:szCs w:val="22"/>
          <w:lang w:val="ka-GE"/>
        </w:rPr>
        <w:t xml:space="preserve"> </w:t>
      </w:r>
      <w:r w:rsidR="00081F9F" w:rsidRPr="00082502">
        <w:rPr>
          <w:rFonts w:ascii="Sylfaen" w:hAnsi="Sylfaen" w:cs="Sylfaen"/>
          <w:sz w:val="22"/>
          <w:szCs w:val="22"/>
          <w:lang w:val="ka-GE"/>
        </w:rPr>
        <w:t>მიერ</w:t>
      </w:r>
      <w:r w:rsidR="00081F9F" w:rsidRPr="00082502">
        <w:rPr>
          <w:sz w:val="22"/>
          <w:szCs w:val="22"/>
          <w:lang w:val="ka-GE"/>
        </w:rPr>
        <w:t xml:space="preserve"> </w:t>
      </w:r>
      <w:r w:rsidR="00081F9F" w:rsidRPr="00082502">
        <w:rPr>
          <w:rFonts w:ascii="Sylfaen" w:hAnsi="Sylfaen" w:cs="Sylfaen"/>
          <w:sz w:val="22"/>
          <w:szCs w:val="22"/>
          <w:lang w:val="ka-GE"/>
        </w:rPr>
        <w:t>საკუთარი</w:t>
      </w:r>
      <w:r w:rsidR="00081F9F" w:rsidRPr="00082502">
        <w:rPr>
          <w:sz w:val="22"/>
          <w:szCs w:val="22"/>
          <w:lang w:val="ka-GE"/>
        </w:rPr>
        <w:t xml:space="preserve"> </w:t>
      </w:r>
      <w:r w:rsidR="00081F9F" w:rsidRPr="00082502">
        <w:rPr>
          <w:rFonts w:ascii="Sylfaen" w:hAnsi="Sylfaen" w:cs="Sylfaen"/>
          <w:sz w:val="22"/>
          <w:szCs w:val="22"/>
          <w:lang w:val="ka-GE"/>
        </w:rPr>
        <w:t>მოთხოვნილებისათვის</w:t>
      </w:r>
      <w:r w:rsidR="00081F9F" w:rsidRPr="00082502">
        <w:rPr>
          <w:sz w:val="22"/>
          <w:szCs w:val="22"/>
          <w:lang w:val="ka-GE"/>
        </w:rPr>
        <w:t xml:space="preserve"> </w:t>
      </w:r>
      <w:r w:rsidR="00081F9F" w:rsidRPr="00082502">
        <w:rPr>
          <w:rFonts w:ascii="Sylfaen" w:hAnsi="Sylfaen" w:cs="Sylfaen"/>
          <w:sz w:val="22"/>
          <w:szCs w:val="22"/>
          <w:lang w:val="ka-GE"/>
        </w:rPr>
        <w:t>და</w:t>
      </w:r>
      <w:r w:rsidR="00081F9F" w:rsidRPr="00082502">
        <w:rPr>
          <w:sz w:val="22"/>
          <w:szCs w:val="22"/>
          <w:lang w:val="ka-GE"/>
        </w:rPr>
        <w:t xml:space="preserve"> </w:t>
      </w:r>
      <w:r w:rsidR="00081F9F" w:rsidRPr="00082502">
        <w:rPr>
          <w:rFonts w:ascii="Sylfaen" w:hAnsi="Sylfaen" w:cs="Sylfaen"/>
          <w:sz w:val="22"/>
          <w:szCs w:val="22"/>
          <w:lang w:val="ka-GE"/>
        </w:rPr>
        <w:t>სამრეწველო</w:t>
      </w:r>
      <w:r w:rsidR="00081F9F" w:rsidRPr="00082502">
        <w:rPr>
          <w:sz w:val="22"/>
          <w:szCs w:val="22"/>
          <w:lang w:val="ka-GE"/>
        </w:rPr>
        <w:t xml:space="preserve"> </w:t>
      </w:r>
      <w:r w:rsidR="00081F9F" w:rsidRPr="00082502">
        <w:rPr>
          <w:rFonts w:ascii="Sylfaen" w:hAnsi="Sylfaen" w:cs="Sylfaen"/>
          <w:sz w:val="22"/>
          <w:szCs w:val="22"/>
          <w:lang w:val="ka-GE"/>
        </w:rPr>
        <w:t>ხასიათს</w:t>
      </w:r>
      <w:r w:rsidR="00081F9F" w:rsidRPr="00082502">
        <w:rPr>
          <w:sz w:val="22"/>
          <w:szCs w:val="22"/>
          <w:lang w:val="ka-GE"/>
        </w:rPr>
        <w:t xml:space="preserve"> </w:t>
      </w:r>
      <w:r w:rsidR="00081F9F" w:rsidRPr="00082502">
        <w:rPr>
          <w:rFonts w:ascii="Sylfaen" w:hAnsi="Sylfaen" w:cs="Sylfaen"/>
          <w:sz w:val="22"/>
          <w:szCs w:val="22"/>
          <w:lang w:val="ka-GE"/>
        </w:rPr>
        <w:t>არ</w:t>
      </w:r>
      <w:r w:rsidR="00081F9F" w:rsidRPr="00082502">
        <w:rPr>
          <w:sz w:val="22"/>
          <w:szCs w:val="22"/>
          <w:lang w:val="ka-GE"/>
        </w:rPr>
        <w:t xml:space="preserve"> </w:t>
      </w:r>
      <w:r w:rsidR="00081F9F" w:rsidRPr="00082502">
        <w:rPr>
          <w:rFonts w:ascii="Sylfaen" w:hAnsi="Sylfaen" w:cs="Sylfaen"/>
          <w:sz w:val="22"/>
          <w:szCs w:val="22"/>
          <w:lang w:val="ka-GE"/>
        </w:rPr>
        <w:t>ატარებს</w:t>
      </w:r>
      <w:r w:rsidR="00081F9F" w:rsidRPr="00082502">
        <w:rPr>
          <w:sz w:val="22"/>
          <w:szCs w:val="22"/>
          <w:lang w:val="ka-GE"/>
        </w:rPr>
        <w:t>.</w:t>
      </w:r>
      <w:r w:rsidR="00C62C31" w:rsidRPr="00082502">
        <w:rPr>
          <w:rFonts w:asciiTheme="minorHAnsi" w:hAnsiTheme="minorHAnsi"/>
          <w:sz w:val="22"/>
          <w:szCs w:val="22"/>
          <w:lang w:val="ka-GE"/>
        </w:rPr>
        <w:t xml:space="preserve"> </w:t>
      </w:r>
      <w:r w:rsidR="00081F9F" w:rsidRPr="00082502">
        <w:rPr>
          <w:rFonts w:ascii="Sylfaen" w:hAnsi="Sylfaen" w:cs="Sylfaen"/>
          <w:sz w:val="22"/>
          <w:szCs w:val="22"/>
          <w:lang w:val="ka-GE"/>
        </w:rPr>
        <w:t>ფშავ</w:t>
      </w:r>
      <w:r w:rsidR="00081F9F" w:rsidRPr="00082502">
        <w:rPr>
          <w:sz w:val="22"/>
          <w:szCs w:val="22"/>
          <w:lang w:val="ka-GE"/>
        </w:rPr>
        <w:t>-</w:t>
      </w:r>
      <w:r w:rsidR="00081F9F" w:rsidRPr="00082502">
        <w:rPr>
          <w:rFonts w:ascii="Sylfaen" w:hAnsi="Sylfaen" w:cs="Sylfaen"/>
          <w:sz w:val="22"/>
          <w:szCs w:val="22"/>
          <w:lang w:val="ka-GE"/>
        </w:rPr>
        <w:t>ხევსურეთის</w:t>
      </w:r>
      <w:r w:rsidR="00081F9F" w:rsidRPr="00082502">
        <w:rPr>
          <w:sz w:val="22"/>
          <w:szCs w:val="22"/>
          <w:lang w:val="ka-GE"/>
        </w:rPr>
        <w:t xml:space="preserve"> </w:t>
      </w:r>
      <w:r w:rsidR="00081F9F" w:rsidRPr="00082502">
        <w:rPr>
          <w:rFonts w:ascii="Sylfaen" w:hAnsi="Sylfaen" w:cs="Sylfaen"/>
          <w:sz w:val="22"/>
          <w:szCs w:val="22"/>
          <w:lang w:val="ka-GE"/>
        </w:rPr>
        <w:t>ეროვნული</w:t>
      </w:r>
      <w:r w:rsidR="00081F9F" w:rsidRPr="00082502">
        <w:rPr>
          <w:sz w:val="22"/>
          <w:szCs w:val="22"/>
          <w:lang w:val="ka-GE"/>
        </w:rPr>
        <w:t xml:space="preserve"> </w:t>
      </w:r>
      <w:r w:rsidR="00081F9F" w:rsidRPr="00082502">
        <w:rPr>
          <w:rFonts w:ascii="Sylfaen" w:hAnsi="Sylfaen" w:cs="Sylfaen"/>
          <w:sz w:val="22"/>
          <w:szCs w:val="22"/>
          <w:lang w:val="ka-GE"/>
        </w:rPr>
        <w:t>პარკის</w:t>
      </w:r>
      <w:r w:rsidR="00081F9F" w:rsidRPr="00082502">
        <w:rPr>
          <w:sz w:val="22"/>
          <w:szCs w:val="22"/>
          <w:lang w:val="ka-GE"/>
        </w:rPr>
        <w:t xml:space="preserve">  </w:t>
      </w:r>
      <w:r w:rsidR="00081F9F" w:rsidRPr="00082502">
        <w:rPr>
          <w:rFonts w:ascii="Sylfaen" w:hAnsi="Sylfaen" w:cs="Sylfaen"/>
          <w:sz w:val="22"/>
          <w:szCs w:val="22"/>
          <w:lang w:val="ka-GE"/>
        </w:rPr>
        <w:t>ტყის</w:t>
      </w:r>
      <w:r w:rsidR="00081F9F" w:rsidRPr="00082502">
        <w:rPr>
          <w:sz w:val="22"/>
          <w:szCs w:val="22"/>
          <w:lang w:val="ka-GE"/>
        </w:rPr>
        <w:t xml:space="preserve"> </w:t>
      </w:r>
      <w:r w:rsidR="00081F9F" w:rsidRPr="00082502">
        <w:rPr>
          <w:rFonts w:ascii="Sylfaen" w:hAnsi="Sylfaen" w:cs="Sylfaen"/>
          <w:sz w:val="22"/>
          <w:szCs w:val="22"/>
          <w:lang w:val="ka-GE"/>
        </w:rPr>
        <w:t>ტერიტორიაზე</w:t>
      </w:r>
      <w:r w:rsidR="00081F9F" w:rsidRPr="00082502">
        <w:rPr>
          <w:sz w:val="22"/>
          <w:szCs w:val="22"/>
          <w:lang w:val="ka-GE"/>
        </w:rPr>
        <w:t xml:space="preserve">  </w:t>
      </w:r>
      <w:r w:rsidR="00081F9F" w:rsidRPr="00082502">
        <w:rPr>
          <w:rFonts w:ascii="Sylfaen" w:hAnsi="Sylfaen" w:cs="Sylfaen"/>
          <w:sz w:val="22"/>
          <w:szCs w:val="22"/>
          <w:lang w:val="ka-GE"/>
        </w:rPr>
        <w:t>წარმოდგენილია</w:t>
      </w:r>
      <w:r w:rsidR="00081F9F" w:rsidRPr="00082502">
        <w:rPr>
          <w:sz w:val="22"/>
          <w:szCs w:val="22"/>
          <w:lang w:val="ka-GE"/>
        </w:rPr>
        <w:t xml:space="preserve"> 1676.8 </w:t>
      </w:r>
      <w:r w:rsidR="00081F9F" w:rsidRPr="00082502">
        <w:rPr>
          <w:rFonts w:ascii="Sylfaen" w:hAnsi="Sylfaen" w:cs="Sylfaen"/>
          <w:sz w:val="22"/>
          <w:szCs w:val="22"/>
          <w:lang w:val="ka-GE"/>
        </w:rPr>
        <w:t>ჰექტარი</w:t>
      </w:r>
      <w:r w:rsidR="00081F9F" w:rsidRPr="00082502">
        <w:rPr>
          <w:sz w:val="22"/>
          <w:szCs w:val="22"/>
          <w:lang w:val="ka-GE"/>
        </w:rPr>
        <w:t xml:space="preserve"> </w:t>
      </w:r>
      <w:r w:rsidR="00081F9F" w:rsidRPr="00082502">
        <w:rPr>
          <w:rFonts w:ascii="Sylfaen" w:hAnsi="Sylfaen" w:cs="Sylfaen"/>
          <w:sz w:val="22"/>
          <w:szCs w:val="22"/>
          <w:lang w:val="ka-GE"/>
        </w:rPr>
        <w:t>საძოვარი</w:t>
      </w:r>
      <w:r w:rsidR="00081F9F" w:rsidRPr="00082502">
        <w:rPr>
          <w:sz w:val="22"/>
          <w:szCs w:val="22"/>
          <w:lang w:val="ka-GE"/>
        </w:rPr>
        <w:t xml:space="preserve">, </w:t>
      </w:r>
      <w:r w:rsidR="00081F9F" w:rsidRPr="00082502">
        <w:rPr>
          <w:rFonts w:ascii="Sylfaen" w:hAnsi="Sylfaen" w:cs="Sylfaen"/>
          <w:sz w:val="22"/>
          <w:szCs w:val="22"/>
          <w:lang w:val="ka-GE"/>
        </w:rPr>
        <w:t>რომელიც</w:t>
      </w:r>
      <w:r w:rsidR="00081F9F" w:rsidRPr="00082502">
        <w:rPr>
          <w:sz w:val="22"/>
          <w:szCs w:val="22"/>
          <w:lang w:val="ka-GE"/>
        </w:rPr>
        <w:t xml:space="preserve"> </w:t>
      </w:r>
      <w:r w:rsidR="00736A5A" w:rsidRPr="00082502">
        <w:rPr>
          <w:rFonts w:ascii="Sylfaen" w:hAnsi="Sylfaen"/>
          <w:sz w:val="22"/>
          <w:szCs w:val="22"/>
          <w:lang w:val="ka-GE"/>
        </w:rPr>
        <w:t xml:space="preserve">ამ ეტაპზე </w:t>
      </w:r>
      <w:r w:rsidR="00081F9F" w:rsidRPr="00082502">
        <w:rPr>
          <w:rFonts w:ascii="Sylfaen" w:hAnsi="Sylfaen" w:cs="Sylfaen"/>
          <w:sz w:val="22"/>
          <w:szCs w:val="22"/>
          <w:lang w:val="ka-GE"/>
        </w:rPr>
        <w:t>არ</w:t>
      </w:r>
      <w:r w:rsidR="00081F9F" w:rsidRPr="00082502">
        <w:rPr>
          <w:sz w:val="22"/>
          <w:szCs w:val="22"/>
          <w:lang w:val="ka-GE"/>
        </w:rPr>
        <w:t xml:space="preserve"> </w:t>
      </w:r>
      <w:r w:rsidR="00081F9F" w:rsidRPr="00082502">
        <w:rPr>
          <w:rFonts w:ascii="Sylfaen" w:hAnsi="Sylfaen" w:cs="Sylfaen"/>
          <w:sz w:val="22"/>
          <w:szCs w:val="22"/>
          <w:lang w:val="ka-GE"/>
        </w:rPr>
        <w:t>არის</w:t>
      </w:r>
      <w:r w:rsidR="00081F9F" w:rsidRPr="00082502">
        <w:rPr>
          <w:sz w:val="22"/>
          <w:szCs w:val="22"/>
          <w:lang w:val="ka-GE"/>
        </w:rPr>
        <w:t xml:space="preserve"> </w:t>
      </w:r>
      <w:r w:rsidR="00081F9F" w:rsidRPr="00082502">
        <w:rPr>
          <w:rFonts w:ascii="Sylfaen" w:hAnsi="Sylfaen" w:cs="Sylfaen"/>
          <w:sz w:val="22"/>
          <w:szCs w:val="22"/>
          <w:lang w:val="ka-GE"/>
        </w:rPr>
        <w:t>გაცემული</w:t>
      </w:r>
      <w:r w:rsidR="00081F9F" w:rsidRPr="00082502">
        <w:rPr>
          <w:sz w:val="22"/>
          <w:szCs w:val="22"/>
          <w:lang w:val="ka-GE"/>
        </w:rPr>
        <w:t xml:space="preserve"> </w:t>
      </w:r>
      <w:r w:rsidR="00AF00D3" w:rsidRPr="00082502">
        <w:rPr>
          <w:rFonts w:ascii="Sylfaen" w:hAnsi="Sylfaen"/>
          <w:sz w:val="22"/>
          <w:szCs w:val="22"/>
          <w:lang w:val="ka-GE"/>
        </w:rPr>
        <w:t xml:space="preserve">იჯარით </w:t>
      </w:r>
      <w:r w:rsidR="00081F9F" w:rsidRPr="00082502">
        <w:rPr>
          <w:rFonts w:ascii="Sylfaen" w:hAnsi="Sylfaen" w:cs="Sylfaen"/>
          <w:sz w:val="22"/>
          <w:szCs w:val="22"/>
          <w:lang w:val="ka-GE"/>
        </w:rPr>
        <w:t>გრძელვადიან</w:t>
      </w:r>
      <w:r w:rsidR="00081F9F" w:rsidRPr="00082502">
        <w:rPr>
          <w:sz w:val="22"/>
          <w:szCs w:val="22"/>
          <w:lang w:val="ka-GE"/>
        </w:rPr>
        <w:t xml:space="preserve"> </w:t>
      </w:r>
      <w:r w:rsidR="00081F9F" w:rsidRPr="00082502">
        <w:rPr>
          <w:rFonts w:ascii="Sylfaen" w:hAnsi="Sylfaen" w:cs="Sylfaen"/>
          <w:sz w:val="22"/>
          <w:szCs w:val="22"/>
          <w:lang w:val="ka-GE"/>
        </w:rPr>
        <w:t>სარგებლობაში</w:t>
      </w:r>
      <w:r w:rsidR="00081F9F" w:rsidRPr="00082502">
        <w:rPr>
          <w:sz w:val="22"/>
          <w:szCs w:val="22"/>
          <w:lang w:val="ka-GE"/>
        </w:rPr>
        <w:t xml:space="preserve">. </w:t>
      </w:r>
      <w:r w:rsidR="00E31771" w:rsidRPr="00082502">
        <w:rPr>
          <w:rFonts w:ascii="Sylfaen" w:hAnsi="Sylfaen" w:cstheme="minorHAnsi"/>
          <w:sz w:val="22"/>
          <w:szCs w:val="22"/>
          <w:lang w:val="ka-GE"/>
        </w:rPr>
        <w:t xml:space="preserve"> </w:t>
      </w:r>
    </w:p>
    <w:p w14:paraId="3F8B43D6" w14:textId="318F738A" w:rsidR="00463C18" w:rsidRPr="00082502" w:rsidRDefault="00E0579A" w:rsidP="00E0579A">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t xml:space="preserve">9. </w:t>
      </w:r>
      <w:r w:rsidR="00463C18" w:rsidRPr="00082502">
        <w:rPr>
          <w:rFonts w:ascii="Sylfaen" w:hAnsi="Sylfaen" w:cstheme="minorHAnsi"/>
          <w:lang w:val="ka-GE"/>
        </w:rPr>
        <w:t>მოსახლეობას ტყეები დაყოფილი აქვთ საკრალური მნიშვნელობის ხატის ტყეებად, რომლებსაც იყენებენ მხოლოდ სარიტუალო დანიშნულების მიზნით, სახალხო და რელიგიური დღესასწაულების პერიოდში ცეცხლის დასანთებად, საკვებისა და სასმელის მოსამზადებლად და ღია ცის ქვეშ ღამის გათენების პერიოდში გასათბობად და სადღესასწაულო ადგილების განათებისათვის.</w:t>
      </w:r>
    </w:p>
    <w:p w14:paraId="4A91FC22" w14:textId="71182936" w:rsidR="00463C18" w:rsidRPr="00082502" w:rsidRDefault="00E0579A" w:rsidP="00E0579A">
      <w:pPr>
        <w:shd w:val="clear" w:color="auto" w:fill="FFFFFF"/>
        <w:spacing w:after="0" w:line="240" w:lineRule="auto"/>
        <w:jc w:val="both"/>
        <w:rPr>
          <w:rFonts w:ascii="Sylfaen" w:hAnsi="Sylfaen" w:cstheme="minorHAnsi"/>
          <w:lang w:val="ka-GE"/>
        </w:rPr>
      </w:pPr>
      <w:r w:rsidRPr="00082502">
        <w:rPr>
          <w:rFonts w:ascii="Sylfaen" w:hAnsi="Sylfaen" w:cstheme="minorHAnsi"/>
          <w:lang w:val="ka-GE"/>
        </w:rPr>
        <w:t xml:space="preserve">10. </w:t>
      </w:r>
      <w:r w:rsidR="00463C18" w:rsidRPr="00082502">
        <w:rPr>
          <w:rFonts w:ascii="Sylfaen" w:hAnsi="Sylfaen" w:cstheme="minorHAnsi"/>
          <w:lang w:val="ka-GE"/>
        </w:rPr>
        <w:t>1980-იანი წლებიდან გაიზარდა ტერიტორიიდან მიგრაცია</w:t>
      </w:r>
      <w:r w:rsidR="00770A16">
        <w:rPr>
          <w:rFonts w:ascii="Sylfaen" w:hAnsi="Sylfaen" w:cstheme="minorHAnsi"/>
          <w:lang w:val="ka-GE"/>
        </w:rPr>
        <w:t>.</w:t>
      </w:r>
      <w:r w:rsidR="00463C18" w:rsidRPr="00082502">
        <w:rPr>
          <w:rFonts w:ascii="Sylfaen" w:hAnsi="Sylfaen" w:cstheme="minorHAnsi"/>
          <w:lang w:val="ka-GE"/>
        </w:rPr>
        <w:t xml:space="preserve"> მთიანი სოფლები განსაკუთრებით ახალგაზრდობამ დატოვა</w:t>
      </w:r>
      <w:r w:rsidR="00770A16">
        <w:rPr>
          <w:rFonts w:ascii="Sylfaen" w:hAnsi="Sylfaen" w:cstheme="minorHAnsi"/>
          <w:lang w:val="ka-GE"/>
        </w:rPr>
        <w:t>,</w:t>
      </w:r>
      <w:r w:rsidR="00463C18" w:rsidRPr="00082502">
        <w:rPr>
          <w:rFonts w:ascii="Sylfaen" w:hAnsi="Sylfaen" w:cstheme="minorHAnsi"/>
          <w:lang w:val="ka-GE"/>
        </w:rPr>
        <w:t xml:space="preserve"> თუმცა </w:t>
      </w:r>
      <w:r w:rsidR="00F875F2" w:rsidRPr="00082502">
        <w:rPr>
          <w:rFonts w:ascii="Sylfaen" w:hAnsi="Sylfaen" w:cstheme="minorHAnsi"/>
          <w:lang w:val="ka-GE"/>
        </w:rPr>
        <w:t>„მაღალმთიანი რეგიონების განვითარების შესახებ“ საქართველოს კანონი</w:t>
      </w:r>
      <w:r w:rsidR="00463C18" w:rsidRPr="00082502">
        <w:rPr>
          <w:rFonts w:ascii="Sylfaen" w:hAnsi="Sylfaen" w:cstheme="minorHAnsi"/>
          <w:lang w:val="ka-GE"/>
        </w:rPr>
        <w:t xml:space="preserve"> ხელს შეუწყობს უკან დაბრუნების მსურველთა რაოდენობის გაზრდას. </w:t>
      </w:r>
    </w:p>
    <w:p w14:paraId="5D828981" w14:textId="77777777" w:rsidR="00463C18" w:rsidRPr="00082502" w:rsidRDefault="00463C18" w:rsidP="00463C18">
      <w:pPr>
        <w:shd w:val="clear" w:color="auto" w:fill="FFFFFF"/>
        <w:spacing w:after="0" w:line="240" w:lineRule="auto"/>
        <w:jc w:val="both"/>
        <w:rPr>
          <w:rFonts w:ascii="Sylfaen" w:hAnsi="Sylfaen" w:cstheme="minorHAnsi"/>
          <w:lang w:val="ka-GE"/>
        </w:rPr>
      </w:pPr>
    </w:p>
    <w:p w14:paraId="4B9C6111" w14:textId="1D4C34D8" w:rsidR="00955F27" w:rsidRPr="00082502" w:rsidRDefault="00955F27" w:rsidP="00955F27">
      <w:pPr>
        <w:pStyle w:val="Heading2"/>
        <w:spacing w:before="0" w:line="240" w:lineRule="auto"/>
        <w:jc w:val="both"/>
        <w:rPr>
          <w:rFonts w:ascii="Sylfaen" w:hAnsi="Sylfaen" w:cstheme="minorHAnsi"/>
          <w:color w:val="auto"/>
          <w:sz w:val="22"/>
          <w:szCs w:val="22"/>
          <w:lang w:val="ka-GE"/>
        </w:rPr>
      </w:pPr>
      <w:r w:rsidRPr="00082502">
        <w:rPr>
          <w:rFonts w:ascii="Sylfaen" w:hAnsi="Sylfaen" w:cs="Sylfaen"/>
          <w:color w:val="auto"/>
          <w:sz w:val="22"/>
          <w:szCs w:val="22"/>
          <w:lang w:val="ka-GE"/>
        </w:rPr>
        <w:t>მუხლი</w:t>
      </w:r>
      <w:r w:rsidRPr="00082502">
        <w:rPr>
          <w:rFonts w:ascii="Sylfaen" w:hAnsi="Sylfaen" w:cstheme="minorHAnsi"/>
          <w:color w:val="auto"/>
          <w:sz w:val="22"/>
          <w:szCs w:val="22"/>
          <w:lang w:val="ka-GE"/>
        </w:rPr>
        <w:t xml:space="preserve"> </w:t>
      </w:r>
      <w:r w:rsidR="00F7054F" w:rsidRPr="00082502">
        <w:rPr>
          <w:rFonts w:ascii="Sylfaen" w:hAnsi="Sylfaen" w:cstheme="minorHAnsi"/>
          <w:color w:val="auto"/>
          <w:sz w:val="22"/>
          <w:szCs w:val="22"/>
          <w:lang w:val="ka-GE"/>
        </w:rPr>
        <w:t>20</w:t>
      </w:r>
      <w:r w:rsidRPr="00082502">
        <w:rPr>
          <w:rFonts w:ascii="Sylfaen" w:hAnsi="Sylfaen" w:cstheme="minorHAnsi"/>
          <w:color w:val="auto"/>
          <w:sz w:val="22"/>
          <w:szCs w:val="22"/>
          <w:lang w:val="ka-GE"/>
        </w:rPr>
        <w:t xml:space="preserve">. </w:t>
      </w:r>
      <w:r w:rsidR="00B212AC" w:rsidRPr="00082502">
        <w:rPr>
          <w:rFonts w:ascii="Sylfaen" w:hAnsi="Sylfaen" w:cstheme="minorHAnsi"/>
          <w:color w:val="auto"/>
          <w:sz w:val="22"/>
          <w:szCs w:val="22"/>
          <w:lang w:val="ka-GE"/>
        </w:rPr>
        <w:t xml:space="preserve">ეკოსაგანმანათლებლო </w:t>
      </w:r>
      <w:r w:rsidR="0091728E" w:rsidRPr="00082502">
        <w:rPr>
          <w:rFonts w:ascii="Sylfaen" w:hAnsi="Sylfaen" w:cstheme="minorHAnsi"/>
          <w:color w:val="auto"/>
          <w:sz w:val="22"/>
          <w:szCs w:val="22"/>
          <w:lang w:val="ka-GE"/>
        </w:rPr>
        <w:t xml:space="preserve">და სამეცნიერო </w:t>
      </w:r>
      <w:r w:rsidR="00053844" w:rsidRPr="00082502">
        <w:rPr>
          <w:rFonts w:ascii="Sylfaen" w:hAnsi="Sylfaen" w:cstheme="minorHAnsi"/>
          <w:color w:val="auto"/>
          <w:sz w:val="22"/>
          <w:szCs w:val="22"/>
          <w:lang w:val="ka-GE"/>
        </w:rPr>
        <w:t>მნიშვნელობა</w:t>
      </w:r>
      <w:r w:rsidRPr="00082502">
        <w:rPr>
          <w:rFonts w:ascii="Sylfaen" w:hAnsi="Sylfaen" w:cstheme="minorHAnsi"/>
          <w:color w:val="auto"/>
          <w:sz w:val="22"/>
          <w:szCs w:val="22"/>
          <w:lang w:val="ka-GE"/>
        </w:rPr>
        <w:t xml:space="preserve"> </w:t>
      </w:r>
    </w:p>
    <w:p w14:paraId="4944ACAE" w14:textId="47521915" w:rsidR="00955F27" w:rsidRPr="00082502" w:rsidRDefault="00E0579A" w:rsidP="00E0579A">
      <w:pPr>
        <w:tabs>
          <w:tab w:val="left" w:pos="1725"/>
        </w:tabs>
        <w:spacing w:after="0" w:line="240" w:lineRule="auto"/>
        <w:jc w:val="both"/>
        <w:rPr>
          <w:rFonts w:ascii="Sylfaen" w:hAnsi="Sylfaen" w:cstheme="minorHAnsi"/>
          <w:lang w:val="ka-GE"/>
        </w:rPr>
      </w:pPr>
      <w:r w:rsidRPr="00082502">
        <w:rPr>
          <w:rFonts w:ascii="Sylfaen" w:hAnsi="Sylfaen" w:cs="Sylfaen"/>
          <w:lang w:val="ka-GE"/>
        </w:rPr>
        <w:t xml:space="preserve">1. </w:t>
      </w:r>
      <w:r w:rsidR="00A74A7E" w:rsidRPr="00082502">
        <w:rPr>
          <w:rFonts w:ascii="Sylfaen" w:hAnsi="Sylfaen" w:cs="Sylfaen"/>
          <w:lang w:val="ka-GE"/>
        </w:rPr>
        <w:t xml:space="preserve">დაცული ტერიტორიები მნიშვნელოვან როლს ასრულებს ეკოსაგანმანათლებლო და სამეცნიერო კვლევების ჩატარებაში, აგრეთვე გარემოს მონიტორინგის წარმართვაში, რაც განპირობებულია მთიანი ლანდშაფტებისა და გეოლოგიური წარმონაქმნების, ბიომრავალფეროვნებისა და ენდემიზმის, ასევე კულტურული და ისტორიული მემკვიდრეობის მაღალი მნიშვნელობით. </w:t>
      </w:r>
    </w:p>
    <w:p w14:paraId="6AA17171" w14:textId="6E56E281" w:rsidR="00955F27" w:rsidRPr="00082502" w:rsidRDefault="00E0579A" w:rsidP="00E0579A">
      <w:pPr>
        <w:tabs>
          <w:tab w:val="left" w:pos="1725"/>
        </w:tabs>
        <w:spacing w:after="0" w:line="240" w:lineRule="auto"/>
        <w:jc w:val="both"/>
        <w:rPr>
          <w:rFonts w:ascii="Sylfaen" w:hAnsi="Sylfaen" w:cstheme="minorHAnsi"/>
          <w:lang w:val="ka-GE"/>
        </w:rPr>
      </w:pPr>
      <w:r w:rsidRPr="00082502">
        <w:rPr>
          <w:rFonts w:ascii="Sylfaen" w:hAnsi="Sylfaen" w:cstheme="minorHAnsi"/>
          <w:lang w:val="ka-GE"/>
        </w:rPr>
        <w:t xml:space="preserve">2. </w:t>
      </w:r>
      <w:r w:rsidR="00955F27" w:rsidRPr="00082502">
        <w:rPr>
          <w:rFonts w:ascii="Sylfaen" w:hAnsi="Sylfaen" w:cstheme="minorHAnsi"/>
          <w:lang w:val="ka-GE"/>
        </w:rPr>
        <w:t>ფშავ-ხევსურეთი საინტერესო ადგილია თავისი კულტურული და ისტორიული ძეგლებისა და ეთნოგრაფიული კვლევისათვის (მაგალითად, არქეოლოგიური გათხრები ბრინჯაოს ხანის ხელოვნების ნიმუშების შესწავლის მიზნით, პიქტოგრამების შესწავლა და სხვ.).</w:t>
      </w:r>
    </w:p>
    <w:p w14:paraId="0A08F841" w14:textId="6171ACCD" w:rsidR="0091728E" w:rsidRPr="00082502" w:rsidRDefault="00E0579A" w:rsidP="00E0579A">
      <w:pPr>
        <w:tabs>
          <w:tab w:val="left" w:pos="1725"/>
        </w:tabs>
        <w:spacing w:after="0" w:line="240" w:lineRule="auto"/>
        <w:jc w:val="both"/>
        <w:rPr>
          <w:rFonts w:ascii="Sylfaen" w:hAnsi="Sylfaen" w:cstheme="minorHAnsi"/>
          <w:lang w:val="ka-GE"/>
        </w:rPr>
      </w:pPr>
      <w:r w:rsidRPr="00082502">
        <w:rPr>
          <w:rFonts w:ascii="Sylfaen" w:hAnsi="Sylfaen" w:cstheme="minorHAnsi"/>
          <w:lang w:val="ka-GE"/>
        </w:rPr>
        <w:t xml:space="preserve">3. </w:t>
      </w:r>
      <w:r w:rsidR="0091728E" w:rsidRPr="00082502">
        <w:rPr>
          <w:rFonts w:ascii="Sylfaen" w:hAnsi="Sylfaen" w:cstheme="minorHAnsi"/>
          <w:lang w:val="ka-GE"/>
        </w:rPr>
        <w:t xml:space="preserve">ფშავ-ხევსურეთის </w:t>
      </w:r>
      <w:r w:rsidR="00955F27" w:rsidRPr="00082502">
        <w:rPr>
          <w:rFonts w:ascii="Sylfaen" w:hAnsi="Sylfaen" w:cstheme="minorHAnsi"/>
          <w:lang w:val="ka-GE"/>
        </w:rPr>
        <w:t xml:space="preserve">ეროვნულ პარკს </w:t>
      </w:r>
      <w:r w:rsidR="00FF7697" w:rsidRPr="00082502">
        <w:rPr>
          <w:rFonts w:ascii="Sylfaen" w:hAnsi="Sylfaen" w:cstheme="minorHAnsi"/>
          <w:lang w:val="ka-GE"/>
        </w:rPr>
        <w:t xml:space="preserve">ეკოსაგანმანათლებლო საქმიანობის განხორციელების დიდი პოტენციალი </w:t>
      </w:r>
      <w:r w:rsidR="00955F27" w:rsidRPr="00082502">
        <w:rPr>
          <w:rFonts w:ascii="Sylfaen" w:hAnsi="Sylfaen" w:cstheme="minorHAnsi"/>
          <w:lang w:val="ka-GE"/>
        </w:rPr>
        <w:t>გააჩნია</w:t>
      </w:r>
      <w:r w:rsidR="00803DBA" w:rsidRPr="00082502">
        <w:rPr>
          <w:rFonts w:ascii="Sylfaen" w:hAnsi="Sylfaen" w:cstheme="minorHAnsi"/>
          <w:lang w:val="ka-GE"/>
        </w:rPr>
        <w:t xml:space="preserve">. ადმინისტრაციის მიერ ტარდება თემატური </w:t>
      </w:r>
      <w:r w:rsidR="00955F27" w:rsidRPr="00082502">
        <w:rPr>
          <w:rFonts w:ascii="Sylfaen" w:hAnsi="Sylfaen" w:cstheme="minorHAnsi"/>
          <w:lang w:val="ka-GE"/>
        </w:rPr>
        <w:t xml:space="preserve">ლექციები, სემინარები, </w:t>
      </w:r>
      <w:r w:rsidR="00955F27" w:rsidRPr="00082502">
        <w:rPr>
          <w:rFonts w:ascii="Sylfaen" w:hAnsi="Sylfaen" w:cstheme="minorHAnsi"/>
          <w:lang w:val="ka-GE"/>
        </w:rPr>
        <w:lastRenderedPageBreak/>
        <w:t xml:space="preserve">ტრენინგები, ღონისძიებები </w:t>
      </w:r>
      <w:r w:rsidR="00803DBA" w:rsidRPr="00082502">
        <w:rPr>
          <w:rFonts w:ascii="Sylfaen" w:hAnsi="Sylfaen" w:cstheme="minorHAnsi"/>
          <w:lang w:val="ka-GE"/>
        </w:rPr>
        <w:t>,,</w:t>
      </w:r>
      <w:r w:rsidR="00955F27" w:rsidRPr="00082502">
        <w:rPr>
          <w:rFonts w:ascii="Sylfaen" w:hAnsi="Sylfaen" w:cstheme="minorHAnsi"/>
          <w:lang w:val="ka-GE"/>
        </w:rPr>
        <w:t>მწვანე კალენდრის</w:t>
      </w:r>
      <w:r w:rsidR="00803DBA" w:rsidRPr="00082502">
        <w:rPr>
          <w:rFonts w:ascii="Sylfaen" w:hAnsi="Sylfaen" w:cstheme="minorHAnsi"/>
          <w:lang w:val="ka-GE"/>
        </w:rPr>
        <w:t>“</w:t>
      </w:r>
      <w:r w:rsidR="00955F27" w:rsidRPr="00082502">
        <w:rPr>
          <w:rFonts w:ascii="Sylfaen" w:hAnsi="Sylfaen" w:cstheme="minorHAnsi"/>
          <w:lang w:val="ka-GE"/>
        </w:rPr>
        <w:t xml:space="preserve"> მიხედვით, ეკოგაკვეთილები</w:t>
      </w:r>
      <w:r w:rsidR="00803DBA" w:rsidRPr="00082502">
        <w:rPr>
          <w:rFonts w:ascii="Sylfaen" w:hAnsi="Sylfaen" w:cstheme="minorHAnsi"/>
          <w:lang w:val="ka-GE"/>
        </w:rPr>
        <w:t xml:space="preserve"> ველზე</w:t>
      </w:r>
      <w:r w:rsidR="00955F27" w:rsidRPr="00082502">
        <w:rPr>
          <w:rFonts w:ascii="Sylfaen" w:hAnsi="Sylfaen" w:cstheme="minorHAnsi"/>
          <w:lang w:val="ka-GE"/>
        </w:rPr>
        <w:t>, მწვანე აქციები, ეკოტურები მიმდებარე სკო</w:t>
      </w:r>
      <w:r w:rsidR="00FF7697" w:rsidRPr="00082502">
        <w:rPr>
          <w:rFonts w:ascii="Sylfaen" w:hAnsi="Sylfaen" w:cstheme="minorHAnsi"/>
          <w:lang w:val="ka-GE"/>
        </w:rPr>
        <w:t xml:space="preserve">ლის მოსწავლებისა და ადგილობრივი </w:t>
      </w:r>
      <w:r w:rsidR="00955F27" w:rsidRPr="00082502">
        <w:rPr>
          <w:rFonts w:ascii="Sylfaen" w:hAnsi="Sylfaen" w:cstheme="minorHAnsi"/>
          <w:lang w:val="ka-GE"/>
        </w:rPr>
        <w:t xml:space="preserve"> მოსახლეობისთვის, </w:t>
      </w:r>
      <w:r w:rsidR="00FF7697" w:rsidRPr="00082502">
        <w:rPr>
          <w:rFonts w:ascii="Sylfaen" w:hAnsi="Sylfaen" w:cstheme="minorHAnsi"/>
          <w:lang w:val="ka-GE"/>
        </w:rPr>
        <w:t xml:space="preserve">ასევე </w:t>
      </w:r>
      <w:r w:rsidR="00955F27" w:rsidRPr="00082502">
        <w:rPr>
          <w:rFonts w:ascii="Sylfaen" w:hAnsi="Sylfaen" w:cstheme="minorHAnsi"/>
          <w:lang w:val="ka-GE"/>
        </w:rPr>
        <w:t>სტუდენტების, ახალგაზრდა მკვლევარ</w:t>
      </w:r>
      <w:r w:rsidR="00FF7697" w:rsidRPr="00082502">
        <w:rPr>
          <w:rFonts w:ascii="Sylfaen" w:hAnsi="Sylfaen" w:cstheme="minorHAnsi"/>
          <w:lang w:val="ka-GE"/>
        </w:rPr>
        <w:t xml:space="preserve">ების </w:t>
      </w:r>
      <w:r w:rsidR="00955F27" w:rsidRPr="00082502">
        <w:rPr>
          <w:rFonts w:ascii="Sylfaen" w:hAnsi="Sylfaen" w:cstheme="minorHAnsi"/>
          <w:lang w:val="ka-GE"/>
        </w:rPr>
        <w:t xml:space="preserve">სხვა დაინტერესებული </w:t>
      </w:r>
      <w:r w:rsidR="00FF7697" w:rsidRPr="00082502">
        <w:rPr>
          <w:rFonts w:ascii="Sylfaen" w:hAnsi="Sylfaen" w:cstheme="minorHAnsi"/>
          <w:lang w:val="ka-GE"/>
        </w:rPr>
        <w:t xml:space="preserve">პირებისთვის. </w:t>
      </w:r>
      <w:r w:rsidR="00955F27" w:rsidRPr="00082502">
        <w:rPr>
          <w:rFonts w:ascii="Sylfaen" w:hAnsi="Sylfaen" w:cstheme="minorHAnsi"/>
          <w:lang w:val="ka-GE"/>
        </w:rPr>
        <w:t xml:space="preserve"> </w:t>
      </w:r>
    </w:p>
    <w:p w14:paraId="76836383" w14:textId="53FC1F2B" w:rsidR="0091728E" w:rsidRPr="00082502" w:rsidRDefault="00E0579A" w:rsidP="00E0579A">
      <w:pPr>
        <w:tabs>
          <w:tab w:val="left" w:pos="1725"/>
        </w:tabs>
        <w:spacing w:after="0" w:line="240" w:lineRule="auto"/>
        <w:jc w:val="both"/>
        <w:rPr>
          <w:rFonts w:ascii="Sylfaen" w:hAnsi="Sylfaen" w:cstheme="minorHAnsi"/>
          <w:lang w:val="ka-GE"/>
        </w:rPr>
      </w:pPr>
      <w:r w:rsidRPr="00082502">
        <w:rPr>
          <w:rFonts w:ascii="Sylfaen" w:eastAsia="Arial Unicode MS" w:hAnsi="Sylfaen" w:cs="Arial Unicode MS"/>
          <w:lang w:val="ka-GE"/>
        </w:rPr>
        <w:t xml:space="preserve">4. </w:t>
      </w:r>
      <w:r w:rsidR="00B212AC" w:rsidRPr="00082502">
        <w:rPr>
          <w:rFonts w:ascii="Sylfaen" w:eastAsia="Arial Unicode MS" w:hAnsi="Sylfaen" w:cs="Arial Unicode MS"/>
          <w:lang w:val="ka-GE"/>
        </w:rPr>
        <w:t>დაცული ტერიტორიები წარმოადგენს სამეცნიერო კვლევებისა და მონიტორინგისათვის მნიშვნელოვან და მიმზიდველ ადგილს, განსაკუთრებით ფლორისა და ფაუნის</w:t>
      </w:r>
      <w:r w:rsidR="00A74A7E" w:rsidRPr="00082502">
        <w:rPr>
          <w:rFonts w:ascii="Sylfaen" w:eastAsia="Arial Unicode MS" w:hAnsi="Sylfaen" w:cs="Arial Unicode MS"/>
          <w:lang w:val="ka-GE"/>
        </w:rPr>
        <w:t xml:space="preserve"> შესწავლის</w:t>
      </w:r>
      <w:r w:rsidR="00B212AC" w:rsidRPr="00082502">
        <w:rPr>
          <w:rFonts w:ascii="Sylfaen" w:eastAsia="Arial Unicode MS" w:hAnsi="Sylfaen" w:cs="Arial Unicode MS"/>
          <w:lang w:val="ka-GE"/>
        </w:rPr>
        <w:t xml:space="preserve"> თვალსაზრისით.  </w:t>
      </w:r>
    </w:p>
    <w:p w14:paraId="6546041C" w14:textId="05CBF781" w:rsidR="0091728E" w:rsidRPr="00082502" w:rsidRDefault="00E0579A" w:rsidP="00E0579A">
      <w:pPr>
        <w:tabs>
          <w:tab w:val="left" w:pos="1725"/>
        </w:tabs>
        <w:spacing w:after="0" w:line="240" w:lineRule="auto"/>
        <w:jc w:val="both"/>
        <w:rPr>
          <w:rFonts w:ascii="Sylfaen" w:hAnsi="Sylfaen" w:cstheme="minorHAnsi"/>
          <w:lang w:val="ka-GE"/>
        </w:rPr>
      </w:pPr>
      <w:r w:rsidRPr="00082502">
        <w:rPr>
          <w:rFonts w:ascii="Sylfaen" w:eastAsia="Arial Unicode MS" w:hAnsi="Sylfaen" w:cs="Arial Unicode MS"/>
          <w:lang w:val="ka-GE"/>
        </w:rPr>
        <w:t xml:space="preserve">5. </w:t>
      </w:r>
      <w:r w:rsidR="00B212AC" w:rsidRPr="00082502">
        <w:rPr>
          <w:rFonts w:ascii="Sylfaen" w:eastAsia="Arial Unicode MS" w:hAnsi="Sylfaen" w:cs="Arial Unicode MS"/>
          <w:lang w:val="ka-GE"/>
        </w:rPr>
        <w:t>დაცულ ტერიტ</w:t>
      </w:r>
      <w:r w:rsidR="0083058A" w:rsidRPr="00082502">
        <w:rPr>
          <w:rFonts w:ascii="Sylfaen" w:eastAsia="Arial Unicode MS" w:hAnsi="Sylfaen" w:cs="Arial Unicode MS"/>
          <w:lang w:val="ka-GE"/>
        </w:rPr>
        <w:t>ო</w:t>
      </w:r>
      <w:r w:rsidR="00B212AC" w:rsidRPr="00082502">
        <w:rPr>
          <w:rFonts w:ascii="Sylfaen" w:eastAsia="Arial Unicode MS" w:hAnsi="Sylfaen" w:cs="Arial Unicode MS"/>
          <w:lang w:val="ka-GE"/>
        </w:rPr>
        <w:t>რიებს</w:t>
      </w:r>
      <w:r w:rsidR="00A74A7E" w:rsidRPr="00082502">
        <w:rPr>
          <w:rFonts w:ascii="Sylfaen" w:eastAsia="Arial Unicode MS" w:hAnsi="Sylfaen" w:cs="Arial Unicode MS"/>
          <w:lang w:val="ka-GE"/>
        </w:rPr>
        <w:t xml:space="preserve"> გააჩნიათ</w:t>
      </w:r>
      <w:r w:rsidR="00B212AC" w:rsidRPr="00082502">
        <w:rPr>
          <w:rFonts w:ascii="Sylfaen" w:eastAsia="Arial Unicode MS" w:hAnsi="Sylfaen" w:cs="Arial Unicode MS"/>
          <w:lang w:val="ka-GE"/>
        </w:rPr>
        <w:t xml:space="preserve"> დიდი პოტენციალი გეობოტანიკური, ეკოლოგიური და მცენარეთა სახეობების, ასევე გეოგრაფიული, გეოლოგიური, არქეოლოგიური, კულტურული, სატყეო და სხვა </w:t>
      </w:r>
      <w:r w:rsidR="00A74A7E" w:rsidRPr="00082502">
        <w:rPr>
          <w:rFonts w:ascii="Sylfaen" w:eastAsia="Arial Unicode MS" w:hAnsi="Sylfaen" w:cs="Arial Unicode MS"/>
          <w:lang w:val="ka-GE"/>
        </w:rPr>
        <w:t xml:space="preserve">მიმართულების </w:t>
      </w:r>
      <w:r w:rsidR="00B212AC" w:rsidRPr="00082502">
        <w:rPr>
          <w:rFonts w:ascii="Sylfaen" w:eastAsia="Arial Unicode MS" w:hAnsi="Sylfaen" w:cs="Arial Unicode MS"/>
          <w:lang w:val="ka-GE"/>
        </w:rPr>
        <w:t xml:space="preserve">კვლევების თვალსაზრისითაც. </w:t>
      </w:r>
    </w:p>
    <w:p w14:paraId="6F6E0368" w14:textId="400DFDEF" w:rsidR="0091728E" w:rsidRPr="00082502" w:rsidRDefault="00E0579A" w:rsidP="00E0579A">
      <w:pPr>
        <w:tabs>
          <w:tab w:val="left" w:pos="1725"/>
        </w:tabs>
        <w:spacing w:after="0" w:line="240" w:lineRule="auto"/>
        <w:jc w:val="both"/>
        <w:rPr>
          <w:rFonts w:ascii="Sylfaen" w:hAnsi="Sylfaen" w:cstheme="minorHAnsi"/>
          <w:lang w:val="ka-GE"/>
        </w:rPr>
      </w:pPr>
      <w:r w:rsidRPr="00082502">
        <w:rPr>
          <w:rFonts w:ascii="Sylfaen" w:eastAsia="Arial Unicode MS" w:hAnsi="Sylfaen" w:cs="Arial Unicode MS"/>
          <w:lang w:val="ka-GE"/>
        </w:rPr>
        <w:t xml:space="preserve">6. </w:t>
      </w:r>
      <w:r w:rsidR="00B212AC" w:rsidRPr="00082502">
        <w:rPr>
          <w:rFonts w:ascii="Sylfaen" w:eastAsia="Arial Unicode MS" w:hAnsi="Sylfaen" w:cs="Arial Unicode MS"/>
          <w:lang w:val="ka-GE"/>
        </w:rPr>
        <w:t>ადგილობრივი და საერთაშორისო სამეცნიერო დაწესებულებები და მკვლევრები აქტიურად თანამშრომლობენ სააგენტოსა და</w:t>
      </w:r>
      <w:r w:rsidR="00892C91" w:rsidRPr="00082502">
        <w:rPr>
          <w:rFonts w:ascii="Sylfaen" w:eastAsia="Arial Unicode MS" w:hAnsi="Sylfaen" w:cs="Arial Unicode MS"/>
          <w:lang w:val="ka-GE"/>
        </w:rPr>
        <w:t xml:space="preserve"> </w:t>
      </w:r>
      <w:r w:rsidR="00B212AC" w:rsidRPr="00082502">
        <w:rPr>
          <w:rFonts w:ascii="Sylfaen" w:eastAsia="Arial Unicode MS" w:hAnsi="Sylfaen" w:cs="Arial Unicode MS"/>
          <w:lang w:val="ka-GE"/>
        </w:rPr>
        <w:t xml:space="preserve">ადმინისტრაციასთან.  </w:t>
      </w:r>
    </w:p>
    <w:p w14:paraId="0AF7E54D" w14:textId="40E863C9" w:rsidR="00B212AC" w:rsidRPr="00082502" w:rsidRDefault="00E0579A" w:rsidP="00E0579A">
      <w:pPr>
        <w:tabs>
          <w:tab w:val="left" w:pos="1725"/>
        </w:tabs>
        <w:spacing w:after="0" w:line="240" w:lineRule="auto"/>
        <w:jc w:val="both"/>
        <w:rPr>
          <w:rFonts w:ascii="Sylfaen" w:hAnsi="Sylfaen" w:cstheme="minorHAnsi"/>
          <w:lang w:val="ka-GE"/>
        </w:rPr>
      </w:pPr>
      <w:r w:rsidRPr="00082502">
        <w:rPr>
          <w:rFonts w:ascii="Sylfaen" w:eastAsia="Arial Unicode MS" w:hAnsi="Sylfaen" w:cs="Arial Unicode MS"/>
          <w:lang w:val="ka-GE"/>
        </w:rPr>
        <w:t>7.</w:t>
      </w:r>
      <w:r w:rsidR="00CA4DFB" w:rsidRPr="00082502">
        <w:rPr>
          <w:rFonts w:ascii="Sylfaen" w:eastAsia="Arial Unicode MS" w:hAnsi="Sylfaen" w:cs="Arial Unicode MS"/>
          <w:lang w:val="ka-GE"/>
        </w:rPr>
        <w:t xml:space="preserve"> </w:t>
      </w:r>
      <w:r w:rsidR="00B212AC" w:rsidRPr="00082502">
        <w:rPr>
          <w:rFonts w:ascii="Sylfaen" w:eastAsia="Arial Unicode MS" w:hAnsi="Sylfaen" w:cs="Arial Unicode MS"/>
          <w:lang w:val="ka-GE"/>
        </w:rPr>
        <w:t>ადმინისტრაცია თანამშრომლობს სხვადასხვა კვლევით ორგანიზაციასა და უნივერსიტეტთან, მათ შორის</w:t>
      </w:r>
      <w:r w:rsidR="0083058A" w:rsidRPr="00082502">
        <w:rPr>
          <w:rFonts w:ascii="Sylfaen" w:eastAsia="Arial Unicode MS" w:hAnsi="Sylfaen" w:cs="Arial Unicode MS"/>
          <w:lang w:val="ka-GE"/>
        </w:rPr>
        <w:t xml:space="preserve"> არის</w:t>
      </w:r>
      <w:r w:rsidR="00B212AC" w:rsidRPr="00082502">
        <w:rPr>
          <w:rFonts w:ascii="Sylfaen" w:eastAsia="Arial Unicode MS" w:hAnsi="Sylfaen" w:cs="Arial Unicode MS"/>
          <w:lang w:val="ka-GE"/>
        </w:rPr>
        <w:t xml:space="preserve">: </w:t>
      </w:r>
      <w:r w:rsidR="00ED7B98" w:rsidRPr="00082502">
        <w:rPr>
          <w:rFonts w:ascii="Sylfaen" w:eastAsia="Arial Unicode MS" w:hAnsi="Sylfaen" w:cs="Arial Unicode MS"/>
          <w:lang w:val="ka-GE"/>
        </w:rPr>
        <w:t>სსიპ</w:t>
      </w:r>
      <w:r w:rsidR="00770A16">
        <w:rPr>
          <w:rFonts w:ascii="Sylfaen" w:eastAsia="Arial Unicode MS" w:hAnsi="Sylfaen" w:cs="Arial Unicode MS"/>
          <w:lang w:val="ka-GE"/>
        </w:rPr>
        <w:t xml:space="preserve"> </w:t>
      </w:r>
      <w:r w:rsidR="00770A16">
        <w:rPr>
          <w:rFonts w:ascii="Times New Roman" w:hAnsi="Times New Roman" w:cs="Times New Roman"/>
          <w:lang w:val="ka-GE"/>
        </w:rPr>
        <w:t>‒</w:t>
      </w:r>
      <w:r w:rsidR="00770A16">
        <w:rPr>
          <w:rFonts w:ascii="Sylfaen" w:eastAsia="Arial Unicode MS" w:hAnsi="Sylfaen" w:cs="Arial Unicode MS"/>
          <w:lang w:val="ka-GE"/>
        </w:rPr>
        <w:t xml:space="preserve"> </w:t>
      </w:r>
      <w:r w:rsidR="00B212AC" w:rsidRPr="00082502">
        <w:rPr>
          <w:rFonts w:ascii="Sylfaen" w:eastAsia="Arial Unicode MS" w:hAnsi="Sylfaen" w:cs="Arial Unicode MS"/>
          <w:lang w:val="ka-GE"/>
        </w:rPr>
        <w:t xml:space="preserve">ილიას სახელმწიფო უნივერსიტეტი, </w:t>
      </w:r>
      <w:r w:rsidR="00ED7B98" w:rsidRPr="00082502">
        <w:rPr>
          <w:rFonts w:ascii="Sylfaen" w:eastAsia="Arial Unicode MS" w:hAnsi="Sylfaen" w:cs="Arial Unicode MS"/>
          <w:lang w:val="ka-GE"/>
        </w:rPr>
        <w:t>სსიპ</w:t>
      </w:r>
      <w:r w:rsidR="00770A16">
        <w:rPr>
          <w:rFonts w:ascii="Sylfaen" w:eastAsia="Arial Unicode MS" w:hAnsi="Sylfaen" w:cs="Arial Unicode MS"/>
          <w:lang w:val="ka-GE"/>
        </w:rPr>
        <w:t xml:space="preserve"> </w:t>
      </w:r>
      <w:r w:rsidR="00770A16">
        <w:rPr>
          <w:rFonts w:ascii="Times New Roman" w:hAnsi="Times New Roman" w:cs="Times New Roman"/>
          <w:lang w:val="ka-GE"/>
        </w:rPr>
        <w:t>‒</w:t>
      </w:r>
      <w:r w:rsidR="00770A16">
        <w:rPr>
          <w:rFonts w:ascii="Sylfaen" w:hAnsi="Sylfaen" w:cs="Times New Roman"/>
          <w:lang w:val="ka-GE"/>
        </w:rPr>
        <w:t xml:space="preserve"> </w:t>
      </w:r>
      <w:r w:rsidR="00B212AC" w:rsidRPr="00082502">
        <w:rPr>
          <w:rFonts w:ascii="Sylfaen" w:eastAsia="Arial Unicode MS" w:hAnsi="Sylfaen" w:cs="Arial Unicode MS"/>
          <w:lang w:val="ka-GE"/>
        </w:rPr>
        <w:t xml:space="preserve">ივ. ჯავახიშვილის სახელობის თბილისის სახელმწიფო უნივერსიტეტი, </w:t>
      </w:r>
      <w:r w:rsidR="00F875F2" w:rsidRPr="00082502">
        <w:rPr>
          <w:rFonts w:ascii="Sylfaen" w:eastAsia="Arial Unicode MS" w:hAnsi="Sylfaen" w:cs="Arial Unicode MS"/>
          <w:lang w:val="ka-GE"/>
        </w:rPr>
        <w:t>ა(ა)იპ</w:t>
      </w:r>
      <w:r w:rsidR="002C5791">
        <w:rPr>
          <w:rFonts w:ascii="Sylfaen" w:eastAsia="Arial Unicode MS" w:hAnsi="Sylfaen" w:cs="Arial Unicode MS"/>
          <w:lang w:val="ka-GE"/>
        </w:rPr>
        <w:t xml:space="preserve"> </w:t>
      </w:r>
      <w:r w:rsidR="002C5791">
        <w:rPr>
          <w:rFonts w:ascii="Times New Roman" w:eastAsia="Arial Unicode MS" w:hAnsi="Times New Roman" w:cs="Times New Roman"/>
          <w:lang w:val="ka-GE"/>
        </w:rPr>
        <w:t>‒</w:t>
      </w:r>
      <w:r w:rsidR="002C5791">
        <w:rPr>
          <w:rFonts w:ascii="Sylfaen" w:eastAsia="Arial Unicode MS" w:hAnsi="Sylfaen" w:cs="Arial Unicode MS"/>
          <w:lang w:val="ka-GE"/>
        </w:rPr>
        <w:t xml:space="preserve"> </w:t>
      </w:r>
      <w:r w:rsidR="00F875F2" w:rsidRPr="00082502">
        <w:rPr>
          <w:rFonts w:ascii="Sylfaen" w:eastAsia="Arial Unicode MS" w:hAnsi="Sylfaen" w:cs="Arial Unicode MS"/>
          <w:lang w:val="ka-GE"/>
        </w:rPr>
        <w:t>საქართველოს</w:t>
      </w:r>
      <w:r w:rsidR="00ED7B98" w:rsidRPr="00082502">
        <w:rPr>
          <w:rFonts w:ascii="Sylfaen" w:eastAsia="Arial Unicode MS" w:hAnsi="Sylfaen" w:cs="Arial Unicode MS"/>
          <w:lang w:val="ka-GE"/>
        </w:rPr>
        <w:t xml:space="preserve"> </w:t>
      </w:r>
      <w:r w:rsidR="00B212AC" w:rsidRPr="00082502">
        <w:rPr>
          <w:rFonts w:ascii="Sylfaen" w:eastAsia="Arial Unicode MS" w:hAnsi="Sylfaen" w:cs="Arial Unicode MS"/>
          <w:lang w:val="ka-GE"/>
        </w:rPr>
        <w:t>აგრარული უნივერსიტეტი</w:t>
      </w:r>
      <w:r w:rsidR="0091728E" w:rsidRPr="00082502">
        <w:rPr>
          <w:rFonts w:ascii="Sylfaen" w:eastAsia="Arial Unicode MS" w:hAnsi="Sylfaen" w:cs="Arial Unicode MS"/>
          <w:lang w:val="ka-GE"/>
        </w:rPr>
        <w:t xml:space="preserve"> </w:t>
      </w:r>
      <w:r w:rsidR="00B212AC" w:rsidRPr="00082502">
        <w:rPr>
          <w:rFonts w:ascii="Sylfaen" w:eastAsia="Arial Unicode MS" w:hAnsi="Sylfaen" w:cs="Arial Unicode MS"/>
          <w:lang w:val="ka-GE"/>
        </w:rPr>
        <w:t xml:space="preserve">და სხვა. </w:t>
      </w:r>
    </w:p>
    <w:p w14:paraId="0C026E3E" w14:textId="77777777" w:rsidR="00DE3D75" w:rsidRDefault="00DE3D75" w:rsidP="00B212AC">
      <w:pPr>
        <w:pStyle w:val="Heading3"/>
        <w:spacing w:before="0"/>
        <w:jc w:val="both"/>
        <w:rPr>
          <w:rFonts w:ascii="Sylfaen" w:eastAsia="Arial Unicode MS" w:hAnsi="Sylfaen" w:cs="Arial Unicode MS"/>
          <w:color w:val="auto"/>
          <w:lang w:val="ka-GE"/>
        </w:rPr>
      </w:pPr>
      <w:bookmarkStart w:id="43" w:name="_Toc134483929"/>
    </w:p>
    <w:p w14:paraId="7D8CAFD9" w14:textId="0C53F59E" w:rsidR="00B212AC" w:rsidRPr="00082502" w:rsidRDefault="00B212AC" w:rsidP="00B212AC">
      <w:pPr>
        <w:pStyle w:val="Heading3"/>
        <w:spacing w:before="0"/>
        <w:jc w:val="both"/>
        <w:rPr>
          <w:rFonts w:ascii="Sylfaen" w:eastAsia="Merriweather" w:hAnsi="Sylfaen" w:cs="Merriweather"/>
          <w:color w:val="auto"/>
          <w:lang w:val="ka-GE"/>
        </w:rPr>
      </w:pPr>
      <w:r w:rsidRPr="00082502">
        <w:rPr>
          <w:rFonts w:ascii="Sylfaen" w:eastAsia="Arial Unicode MS" w:hAnsi="Sylfaen" w:cs="Arial Unicode MS"/>
          <w:color w:val="auto"/>
          <w:lang w:val="ka-GE"/>
        </w:rPr>
        <w:t>მუხლი 2</w:t>
      </w:r>
      <w:r w:rsidR="00691E33" w:rsidRPr="00082502">
        <w:rPr>
          <w:rFonts w:ascii="Sylfaen" w:eastAsia="Arial Unicode MS" w:hAnsi="Sylfaen" w:cs="Arial Unicode MS"/>
          <w:color w:val="auto"/>
          <w:lang w:val="ka-GE"/>
        </w:rPr>
        <w:t>1</w:t>
      </w:r>
      <w:r w:rsidRPr="00082502">
        <w:rPr>
          <w:rFonts w:ascii="Sylfaen" w:eastAsia="Arial Unicode MS" w:hAnsi="Sylfaen" w:cs="Arial Unicode MS"/>
          <w:color w:val="auto"/>
          <w:lang w:val="ka-GE"/>
        </w:rPr>
        <w:t>. საზოგადოებასთან ურთიერთობა</w:t>
      </w:r>
      <w:bookmarkEnd w:id="43"/>
    </w:p>
    <w:p w14:paraId="59A69A9A" w14:textId="3CACD13A" w:rsidR="00A51BE0" w:rsidRPr="00082502" w:rsidRDefault="00B212AC" w:rsidP="00E0579A">
      <w:pPr>
        <w:widowControl w:val="0"/>
        <w:spacing w:after="0" w:line="240" w:lineRule="auto"/>
        <w:ind w:right="130"/>
        <w:jc w:val="both"/>
        <w:rPr>
          <w:rFonts w:ascii="Sylfaen" w:eastAsia="Arial Unicode MS" w:hAnsi="Sylfaen" w:cs="Arial Unicode MS"/>
          <w:lang w:val="ka-GE"/>
        </w:rPr>
      </w:pPr>
      <w:r w:rsidRPr="00082502">
        <w:rPr>
          <w:rFonts w:ascii="Sylfaen" w:eastAsia="Arial Unicode MS" w:hAnsi="Sylfaen" w:cs="Arial Unicode MS"/>
          <w:lang w:val="ka-GE"/>
        </w:rPr>
        <w:t xml:space="preserve">1. საზოგადოებასთან ურთიერთობა წარმოადგენს მნიშვნელოვან მიმართულებას ადმინისტრაციისათვის. </w:t>
      </w:r>
      <w:r w:rsidR="00A74A7E" w:rsidRPr="00082502">
        <w:rPr>
          <w:rFonts w:ascii="Sylfaen" w:eastAsia="Arial Unicode MS" w:hAnsi="Sylfaen" w:cs="Arial Unicode MS"/>
          <w:lang w:val="ka-GE"/>
        </w:rPr>
        <w:t xml:space="preserve">ეფექტიანი კომუნიკაცია ხელს უწყობს დაცული ტერიტორიების დადებითი იმიჯის ჩამოყალიბებას, ზრდის საზოგადოების ინფორმირებულობასა და ცნობიერებას დაცული ტერიტორიებისა და მათში მიმდინარე პროცესების შესახებ, რაც თავის მხრივ განაპირობებს საზოგადოების ჩართულობას დაცული ტერიტორიების განვითარებაში და აძლიერებს ადმინისტრაციის მენეჯმენტის ეფექტურობას. </w:t>
      </w:r>
    </w:p>
    <w:p w14:paraId="3F3734D8" w14:textId="2A506A99" w:rsidR="00B212AC" w:rsidRPr="00082502" w:rsidRDefault="00B212AC" w:rsidP="00E0579A">
      <w:pPr>
        <w:widowControl w:val="0"/>
        <w:spacing w:after="0" w:line="240" w:lineRule="auto"/>
        <w:ind w:right="130"/>
        <w:jc w:val="both"/>
        <w:rPr>
          <w:rFonts w:ascii="Sylfaen" w:eastAsia="Merriweather" w:hAnsi="Sylfaen" w:cs="Merriweather"/>
          <w:lang w:val="ka-GE"/>
        </w:rPr>
      </w:pPr>
      <w:r w:rsidRPr="00082502">
        <w:rPr>
          <w:rFonts w:ascii="Sylfaen" w:eastAsia="Arial Unicode MS" w:hAnsi="Sylfaen" w:cs="Arial Unicode MS"/>
          <w:lang w:val="ka-GE"/>
        </w:rPr>
        <w:t>2. სააგენტო და</w:t>
      </w:r>
      <w:r w:rsidR="0026720D" w:rsidRPr="00082502">
        <w:rPr>
          <w:rFonts w:ascii="Sylfaen" w:eastAsia="Arial Unicode MS" w:hAnsi="Sylfaen" w:cs="Arial Unicode MS"/>
          <w:lang w:val="ka-GE"/>
        </w:rPr>
        <w:t xml:space="preserve"> ადმინისტრაცია</w:t>
      </w:r>
      <w:r w:rsidR="00892C91" w:rsidRPr="00082502">
        <w:rPr>
          <w:rFonts w:ascii="Sylfaen" w:eastAsia="Arial Unicode MS" w:hAnsi="Sylfaen" w:cs="Arial Unicode MS"/>
          <w:lang w:val="ka-GE"/>
        </w:rPr>
        <w:t xml:space="preserve"> </w:t>
      </w:r>
      <w:r w:rsidRPr="00082502">
        <w:rPr>
          <w:rFonts w:ascii="Sylfaen" w:eastAsia="Arial Unicode MS" w:hAnsi="Sylfaen" w:cs="Arial Unicode MS"/>
          <w:lang w:val="ka-GE"/>
        </w:rPr>
        <w:t xml:space="preserve"> საზოგადოებასთან ურთიერთობის სხვადასხვა  ხერხს იყენებს, როგორიცაა: სააგენტოს  და ეროვნული პარკების  ვებგვერდი, სოციალური მედია</w:t>
      </w:r>
      <w:r w:rsidR="007B3928" w:rsidRPr="00082502">
        <w:rPr>
          <w:rFonts w:ascii="Sylfaen" w:eastAsia="Arial Unicode MS" w:hAnsi="Sylfaen" w:cs="Arial Unicode MS"/>
          <w:lang w:val="ka-GE"/>
        </w:rPr>
        <w:t xml:space="preserve"> </w:t>
      </w:r>
      <w:r w:rsidR="0083058A" w:rsidRPr="00082502">
        <w:rPr>
          <w:rFonts w:ascii="Sylfaen" w:eastAsia="Arial Unicode MS" w:hAnsi="Sylfaen" w:cs="Arial Unicode MS"/>
          <w:lang w:val="ka-GE"/>
        </w:rPr>
        <w:t>(</w:t>
      </w:r>
      <w:r w:rsidRPr="00082502">
        <w:rPr>
          <w:rFonts w:ascii="Sylfaen" w:eastAsia="Arial Unicode MS" w:hAnsi="Sylfaen" w:cs="Arial Unicode MS"/>
          <w:lang w:val="ka-GE"/>
        </w:rPr>
        <w:t>Facebook, Youtube</w:t>
      </w:r>
      <w:r w:rsidR="0083058A" w:rsidRPr="00082502">
        <w:rPr>
          <w:rFonts w:ascii="Sylfaen" w:eastAsia="Arial Unicode MS" w:hAnsi="Sylfaen" w:cs="Arial Unicode MS"/>
          <w:lang w:val="ka-GE"/>
        </w:rPr>
        <w:t>)</w:t>
      </w:r>
      <w:r w:rsidRPr="00082502">
        <w:rPr>
          <w:rFonts w:ascii="Sylfaen" w:eastAsia="Arial Unicode MS" w:hAnsi="Sylfaen" w:cs="Arial Unicode MS"/>
          <w:lang w:val="ka-GE"/>
        </w:rPr>
        <w:t>, საინფორმაციო ბროშურების</w:t>
      </w:r>
      <w:r w:rsidR="007B3928" w:rsidRPr="00082502">
        <w:rPr>
          <w:rFonts w:ascii="Sylfaen" w:eastAsia="Arial Unicode MS" w:hAnsi="Sylfaen" w:cs="Arial Unicode MS"/>
          <w:lang w:val="ka-GE"/>
        </w:rPr>
        <w:t>/</w:t>
      </w:r>
      <w:r w:rsidRPr="00082502">
        <w:rPr>
          <w:rFonts w:ascii="Sylfaen" w:eastAsia="Arial Unicode MS" w:hAnsi="Sylfaen" w:cs="Arial Unicode MS"/>
          <w:lang w:val="ka-GE"/>
        </w:rPr>
        <w:t xml:space="preserve">ბუკლეტების ბეჭდვა და გავრცელება, ეროვნულ პარკზე სტატიების გამოქვეყნება ადგილობრივი და ცენტრალური ბეჭდური მედიის საშუალებით. </w:t>
      </w:r>
      <w:r w:rsidR="0083058A" w:rsidRPr="00082502">
        <w:rPr>
          <w:rFonts w:ascii="Sylfaen" w:eastAsia="Arial Unicode MS" w:hAnsi="Sylfaen" w:cs="Arial Unicode MS"/>
          <w:lang w:val="ka-GE"/>
        </w:rPr>
        <w:t>გარდა ამისა, აღსანიშნავი</w:t>
      </w:r>
      <w:r w:rsidR="007B3928" w:rsidRPr="00082502">
        <w:rPr>
          <w:rFonts w:ascii="Sylfaen" w:eastAsia="Arial Unicode MS" w:hAnsi="Sylfaen" w:cs="Arial Unicode MS"/>
          <w:lang w:val="ka-GE"/>
        </w:rPr>
        <w:t xml:space="preserve"> აქტივობებია</w:t>
      </w:r>
      <w:r w:rsidR="0083058A" w:rsidRPr="00082502">
        <w:rPr>
          <w:rFonts w:ascii="Sylfaen" w:eastAsia="Arial Unicode MS" w:hAnsi="Sylfaen" w:cs="Arial Unicode MS"/>
          <w:lang w:val="ka-GE"/>
        </w:rPr>
        <w:t xml:space="preserve"> </w:t>
      </w:r>
      <w:r w:rsidRPr="00082502">
        <w:rPr>
          <w:rFonts w:ascii="Sylfaen" w:eastAsia="Arial Unicode MS" w:hAnsi="Sylfaen" w:cs="Arial Unicode MS"/>
          <w:lang w:val="ka-GE"/>
        </w:rPr>
        <w:t xml:space="preserve">ინფორმაციის განთავსება როგორც ქართულ, ასევე საერთაშორისო ჟურნალ-გაზეთებში, ღონისძიებების გაშუქება ადგილობრივი და ცენტრალური ტელევიზიებით, ეროვნულ პარკზე ინფორმაციის განთავსება საქართველოზე არსებულ სხვადასხვა გზამკვლევში (Bradt Travel Guidebook, Lonely Planet, Walking in the Caucasus და სხვა), ეროვნული პარკის შესახებ თემატური ფილმებისა და ვიდეორგოლების მომზადება. </w:t>
      </w:r>
      <w:r w:rsidR="0083058A" w:rsidRPr="00082502">
        <w:rPr>
          <w:rFonts w:ascii="Sylfaen" w:eastAsia="Arial Unicode MS" w:hAnsi="Sylfaen" w:cs="Arial Unicode MS"/>
          <w:lang w:val="ka-GE"/>
        </w:rPr>
        <w:t>მზადდე</w:t>
      </w:r>
      <w:r w:rsidR="00657300" w:rsidRPr="00082502">
        <w:rPr>
          <w:rFonts w:ascii="Sylfaen" w:eastAsia="Arial Unicode MS" w:hAnsi="Sylfaen" w:cs="Arial Unicode MS"/>
          <w:lang w:val="ka-GE"/>
        </w:rPr>
        <w:t>ბ</w:t>
      </w:r>
      <w:r w:rsidR="0083058A" w:rsidRPr="00082502">
        <w:rPr>
          <w:rFonts w:ascii="Sylfaen" w:eastAsia="Arial Unicode MS" w:hAnsi="Sylfaen" w:cs="Arial Unicode MS"/>
          <w:lang w:val="ka-GE"/>
        </w:rPr>
        <w:t xml:space="preserve">ა </w:t>
      </w:r>
      <w:r w:rsidRPr="00082502">
        <w:rPr>
          <w:rFonts w:ascii="Sylfaen" w:eastAsia="Arial Unicode MS" w:hAnsi="Sylfaen" w:cs="Arial Unicode MS"/>
          <w:lang w:val="ka-GE"/>
        </w:rPr>
        <w:t xml:space="preserve">სარეკლამო რგოლები </w:t>
      </w:r>
      <w:r w:rsidR="0083058A" w:rsidRPr="00082502">
        <w:rPr>
          <w:rFonts w:ascii="Sylfaen" w:eastAsia="Arial Unicode MS" w:hAnsi="Sylfaen" w:cs="Arial Unicode MS"/>
          <w:lang w:val="ka-GE"/>
        </w:rPr>
        <w:t>და გადაიცემა</w:t>
      </w:r>
      <w:r w:rsidRPr="00082502">
        <w:rPr>
          <w:rFonts w:ascii="Sylfaen" w:eastAsia="Arial Unicode MS" w:hAnsi="Sylfaen" w:cs="Arial Unicode MS"/>
          <w:lang w:val="ka-GE"/>
        </w:rPr>
        <w:t xml:space="preserve"> ცენტრალური ტელევიზიების მეშვეობით. </w:t>
      </w:r>
      <w:r w:rsidR="0083058A" w:rsidRPr="00082502">
        <w:rPr>
          <w:rFonts w:ascii="Sylfaen" w:eastAsia="Arial Unicode MS" w:hAnsi="Sylfaen" w:cs="Arial Unicode MS"/>
          <w:lang w:val="ka-GE"/>
        </w:rPr>
        <w:t xml:space="preserve">დაცული ტერიტორიები წარმოდგენილია </w:t>
      </w:r>
      <w:r w:rsidRPr="00082502">
        <w:rPr>
          <w:rFonts w:ascii="Sylfaen" w:eastAsia="Arial Unicode MS" w:hAnsi="Sylfaen" w:cs="Arial Unicode MS"/>
          <w:lang w:val="ka-GE"/>
        </w:rPr>
        <w:t>ტურისტულ ბაზრობებში</w:t>
      </w:r>
      <w:r w:rsidR="0083058A" w:rsidRPr="00082502">
        <w:rPr>
          <w:rFonts w:ascii="Sylfaen" w:eastAsia="Arial Unicode MS" w:hAnsi="Sylfaen" w:cs="Arial Unicode MS"/>
          <w:lang w:val="ka-GE"/>
        </w:rPr>
        <w:t>,</w:t>
      </w:r>
      <w:r w:rsidRPr="00082502">
        <w:rPr>
          <w:rFonts w:ascii="Sylfaen" w:eastAsia="Arial Unicode MS" w:hAnsi="Sylfaen" w:cs="Arial Unicode MS"/>
          <w:lang w:val="ka-GE"/>
        </w:rPr>
        <w:t xml:space="preserve"> </w:t>
      </w:r>
      <w:r w:rsidR="0083058A" w:rsidRPr="00082502">
        <w:rPr>
          <w:rFonts w:ascii="Sylfaen" w:eastAsia="Arial Unicode MS" w:hAnsi="Sylfaen" w:cs="Arial Unicode MS"/>
          <w:lang w:val="ka-GE"/>
        </w:rPr>
        <w:t xml:space="preserve">ეწყობა </w:t>
      </w:r>
      <w:r w:rsidRPr="00082502">
        <w:rPr>
          <w:rFonts w:ascii="Sylfaen" w:eastAsia="Arial Unicode MS" w:hAnsi="Sylfaen" w:cs="Arial Unicode MS"/>
          <w:lang w:val="ka-GE"/>
        </w:rPr>
        <w:t xml:space="preserve">შეხვედრები ადგილობრივ მოსახლეობასთან, </w:t>
      </w:r>
      <w:r w:rsidR="0083058A" w:rsidRPr="00082502">
        <w:rPr>
          <w:rFonts w:ascii="Sylfaen" w:eastAsia="Arial Unicode MS" w:hAnsi="Sylfaen" w:cs="Arial Unicode MS"/>
          <w:lang w:val="ka-GE"/>
        </w:rPr>
        <w:t xml:space="preserve">ასევე ეწყობა </w:t>
      </w:r>
      <w:r w:rsidRPr="00082502">
        <w:rPr>
          <w:rFonts w:ascii="Sylfaen" w:eastAsia="Arial Unicode MS" w:hAnsi="Sylfaen" w:cs="Arial Unicode MS"/>
          <w:lang w:val="ka-GE"/>
        </w:rPr>
        <w:t>გაცნობითი ტურები</w:t>
      </w:r>
      <w:r w:rsidR="00657300" w:rsidRPr="00082502">
        <w:rPr>
          <w:rFonts w:ascii="Sylfaen" w:eastAsia="Arial Unicode MS" w:hAnsi="Sylfaen" w:cs="Arial Unicode MS"/>
          <w:lang w:val="ka-GE"/>
        </w:rPr>
        <w:t xml:space="preserve"> </w:t>
      </w:r>
      <w:r w:rsidRPr="00082502">
        <w:rPr>
          <w:rFonts w:ascii="Sylfaen" w:eastAsia="Arial Unicode MS" w:hAnsi="Sylfaen" w:cs="Arial Unicode MS"/>
          <w:lang w:val="ka-GE"/>
        </w:rPr>
        <w:t>მედიის, სასწავლო დაწესებულებების და ტუროპერატორებისათვის</w:t>
      </w:r>
      <w:r w:rsidR="00657300" w:rsidRPr="00082502">
        <w:rPr>
          <w:rFonts w:ascii="Sylfaen" w:eastAsia="Arial Unicode MS" w:hAnsi="Sylfaen" w:cs="Arial Unicode MS"/>
          <w:lang w:val="ka-GE"/>
        </w:rPr>
        <w:t>.</w:t>
      </w:r>
      <w:r w:rsidRPr="00082502">
        <w:rPr>
          <w:rFonts w:ascii="Sylfaen" w:eastAsia="Arial Unicode MS" w:hAnsi="Sylfaen" w:cs="Arial Unicode MS"/>
          <w:lang w:val="ka-GE"/>
        </w:rPr>
        <w:t xml:space="preserve"> </w:t>
      </w:r>
      <w:r w:rsidR="00657300" w:rsidRPr="00082502">
        <w:rPr>
          <w:rFonts w:ascii="Sylfaen" w:eastAsia="Arial Unicode MS" w:hAnsi="Sylfaen" w:cs="Arial Unicode MS"/>
          <w:lang w:val="ka-GE"/>
        </w:rPr>
        <w:t xml:space="preserve">აქტიურია </w:t>
      </w:r>
      <w:r w:rsidRPr="00082502">
        <w:rPr>
          <w:rFonts w:ascii="Sylfaen" w:eastAsia="Arial Unicode MS" w:hAnsi="Sylfaen" w:cs="Arial Unicode MS"/>
          <w:lang w:val="ka-GE"/>
        </w:rPr>
        <w:t>თანამშრომლობა სასწავლო დაწესებულებებთან</w:t>
      </w:r>
      <w:r w:rsidR="00657300" w:rsidRPr="00082502">
        <w:rPr>
          <w:rFonts w:ascii="Sylfaen" w:eastAsia="Arial Unicode MS" w:hAnsi="Sylfaen" w:cs="Arial Unicode MS"/>
          <w:lang w:val="ka-GE"/>
        </w:rPr>
        <w:t xml:space="preserve"> და</w:t>
      </w:r>
      <w:r w:rsidRPr="00082502">
        <w:rPr>
          <w:rFonts w:ascii="Sylfaen" w:eastAsia="Arial Unicode MS" w:hAnsi="Sylfaen" w:cs="Arial Unicode MS"/>
          <w:lang w:val="ka-GE"/>
        </w:rPr>
        <w:t xml:space="preserve"> რეგიონში არსებულ პარტნიორებთან</w:t>
      </w:r>
      <w:r w:rsidR="00657300" w:rsidRPr="00082502">
        <w:rPr>
          <w:rFonts w:ascii="Sylfaen" w:eastAsia="Arial Unicode MS" w:hAnsi="Sylfaen" w:cs="Arial Unicode MS"/>
          <w:lang w:val="ka-GE"/>
        </w:rPr>
        <w:t>. იგეგმება</w:t>
      </w:r>
      <w:r w:rsidRPr="00082502">
        <w:rPr>
          <w:rFonts w:ascii="Sylfaen" w:eastAsia="Arial Unicode MS" w:hAnsi="Sylfaen" w:cs="Arial Unicode MS"/>
          <w:lang w:val="ka-GE"/>
        </w:rPr>
        <w:t xml:space="preserve"> სხვადასხვა ღონისძიებ</w:t>
      </w:r>
      <w:r w:rsidR="00BF7255">
        <w:rPr>
          <w:rFonts w:ascii="Sylfaen" w:eastAsia="Arial Unicode MS" w:hAnsi="Sylfaen" w:cs="Arial Unicode MS"/>
          <w:lang w:val="ka-GE"/>
        </w:rPr>
        <w:t>ა</w:t>
      </w:r>
      <w:r w:rsidR="007B3928" w:rsidRPr="00082502">
        <w:rPr>
          <w:rFonts w:ascii="Sylfaen" w:eastAsia="Arial Unicode MS" w:hAnsi="Sylfaen" w:cs="Arial Unicode MS"/>
          <w:lang w:val="ka-GE"/>
        </w:rPr>
        <w:t>.</w:t>
      </w:r>
    </w:p>
    <w:p w14:paraId="56DEB84F" w14:textId="291D2F4D" w:rsidR="00B212AC" w:rsidRPr="00082502" w:rsidRDefault="00B212AC" w:rsidP="009A6390">
      <w:pPr>
        <w:shd w:val="clear" w:color="auto" w:fill="FFFFFF"/>
        <w:spacing w:after="0" w:line="240" w:lineRule="auto"/>
        <w:jc w:val="both"/>
        <w:rPr>
          <w:rFonts w:ascii="Sylfaen" w:hAnsi="Sylfaen" w:cstheme="minorHAnsi"/>
          <w:lang w:val="ka-GE"/>
        </w:rPr>
      </w:pPr>
    </w:p>
    <w:p w14:paraId="7A505748" w14:textId="24BC6D74" w:rsidR="00B212AC" w:rsidRPr="00082502" w:rsidRDefault="00B212AC" w:rsidP="00E0579A">
      <w:pPr>
        <w:spacing w:after="0" w:line="240" w:lineRule="auto"/>
        <w:jc w:val="both"/>
        <w:rPr>
          <w:rFonts w:ascii="Sylfaen" w:eastAsia="Arial Unicode MS" w:hAnsi="Sylfaen" w:cs="Arial Unicode MS"/>
          <w:b/>
          <w:lang w:val="ka-GE"/>
        </w:rPr>
      </w:pPr>
      <w:r w:rsidRPr="00082502">
        <w:rPr>
          <w:rFonts w:ascii="Sylfaen" w:eastAsia="Arial Unicode MS" w:hAnsi="Sylfaen" w:cs="Arial Unicode MS"/>
          <w:b/>
          <w:lang w:val="ka-GE"/>
        </w:rPr>
        <w:t>მუხლი 2</w:t>
      </w:r>
      <w:r w:rsidR="00691E33" w:rsidRPr="00082502">
        <w:rPr>
          <w:rFonts w:ascii="Sylfaen" w:eastAsia="Arial Unicode MS" w:hAnsi="Sylfaen" w:cs="Arial Unicode MS"/>
          <w:b/>
          <w:lang w:val="ka-GE"/>
        </w:rPr>
        <w:t>2</w:t>
      </w:r>
      <w:r w:rsidRPr="00082502">
        <w:rPr>
          <w:rFonts w:ascii="Sylfaen" w:eastAsia="Arial Unicode MS" w:hAnsi="Sylfaen" w:cs="Arial Unicode MS"/>
          <w:b/>
          <w:lang w:val="ka-GE"/>
        </w:rPr>
        <w:t xml:space="preserve">. ეკოსისტემური </w:t>
      </w:r>
      <w:r w:rsidR="00944E1B" w:rsidRPr="00082502">
        <w:rPr>
          <w:rFonts w:ascii="Sylfaen" w:eastAsia="Arial Unicode MS" w:hAnsi="Sylfaen" w:cs="Arial Unicode MS"/>
          <w:b/>
          <w:lang w:val="ka-GE"/>
        </w:rPr>
        <w:t>მომსახურებები</w:t>
      </w:r>
    </w:p>
    <w:p w14:paraId="63537B66" w14:textId="7C5819AC" w:rsidR="00972723" w:rsidRPr="00082502" w:rsidRDefault="00944E1B" w:rsidP="00E0579A">
      <w:pPr>
        <w:pBdr>
          <w:top w:val="nil"/>
          <w:left w:val="nil"/>
          <w:bottom w:val="nil"/>
          <w:right w:val="nil"/>
          <w:between w:val="nil"/>
        </w:pBdr>
        <w:spacing w:after="0" w:line="240" w:lineRule="auto"/>
        <w:jc w:val="both"/>
        <w:rPr>
          <w:rFonts w:ascii="Sylfaen" w:eastAsia="Arial Unicode MS" w:hAnsi="Sylfaen" w:cs="Arial Unicode MS"/>
          <w:lang w:val="ka-GE"/>
        </w:rPr>
      </w:pPr>
      <w:bookmarkStart w:id="44" w:name="_o5eelitrkgp9" w:colFirst="0" w:colLast="0"/>
      <w:bookmarkStart w:id="45" w:name="_c9owsxh08fa8" w:colFirst="0" w:colLast="0"/>
      <w:bookmarkEnd w:id="44"/>
      <w:bookmarkEnd w:id="45"/>
      <w:r w:rsidRPr="00082502">
        <w:rPr>
          <w:rFonts w:ascii="Sylfaen" w:eastAsia="Arial Unicode MS" w:hAnsi="Sylfaen" w:cs="Arial Unicode MS"/>
          <w:lang w:val="ka-GE"/>
        </w:rPr>
        <w:t xml:space="preserve">ეკოსისტემური მომსახურებები </w:t>
      </w:r>
      <w:r w:rsidRPr="00082502">
        <w:rPr>
          <w:rFonts w:ascii="Sylfaen" w:eastAsia="Arial Unicode MS" w:hAnsi="Sylfaen" w:cs="Arial Unicode MS"/>
          <w:bCs/>
          <w:lang w:val="ka-GE"/>
        </w:rPr>
        <w:t>წარმოადგენს</w:t>
      </w:r>
      <w:r w:rsidRPr="00082502">
        <w:rPr>
          <w:rFonts w:ascii="Sylfaen" w:eastAsia="Arial Unicode MS" w:hAnsi="Sylfaen" w:cs="Arial Unicode MS"/>
          <w:lang w:val="ka-GE"/>
        </w:rPr>
        <w:t xml:space="preserve"> ადამიანთა კეთილდღეობის საქმეში ეკოსისტემების მიერ შეტანილ პირდაპირ და არაპირდაპირ წვლილ</w:t>
      </w:r>
      <w:r w:rsidR="009B5190" w:rsidRPr="00082502">
        <w:rPr>
          <w:rFonts w:ascii="Sylfaen" w:eastAsia="Arial Unicode MS" w:hAnsi="Sylfaen" w:cs="Arial Unicode MS"/>
          <w:lang w:val="ka-GE"/>
        </w:rPr>
        <w:t>ს</w:t>
      </w:r>
      <w:r w:rsidRPr="00082502">
        <w:rPr>
          <w:rFonts w:ascii="Sylfaen" w:eastAsia="Arial Unicode MS" w:hAnsi="Sylfaen" w:cs="Arial Unicode MS"/>
          <w:lang w:val="ka-GE"/>
        </w:rPr>
        <w:t xml:space="preserve">. </w:t>
      </w:r>
      <w:r w:rsidR="00972723" w:rsidRPr="00082502">
        <w:rPr>
          <w:rFonts w:ascii="Sylfaen" w:eastAsia="Arial Unicode MS" w:hAnsi="Sylfaen" w:cs="Arial Unicode MS"/>
          <w:lang w:val="ka-GE"/>
        </w:rPr>
        <w:t>ცნობილია</w:t>
      </w:r>
      <w:r w:rsidR="00B212AC" w:rsidRPr="00082502">
        <w:rPr>
          <w:rFonts w:ascii="Sylfaen" w:eastAsia="Arial Unicode MS" w:hAnsi="Sylfaen" w:cs="Arial Unicode MS"/>
          <w:lang w:val="ka-GE"/>
        </w:rPr>
        <w:t xml:space="preserve"> ეკო</w:t>
      </w:r>
      <w:r w:rsidRPr="00082502">
        <w:rPr>
          <w:rFonts w:ascii="Sylfaen" w:eastAsia="Arial Unicode MS" w:hAnsi="Sylfaen" w:cs="Arial Unicode MS"/>
          <w:lang w:val="ka-GE"/>
        </w:rPr>
        <w:t>სისტემური</w:t>
      </w:r>
      <w:r w:rsidR="00B212AC" w:rsidRPr="00082502">
        <w:rPr>
          <w:rFonts w:ascii="Sylfaen" w:eastAsia="Arial Unicode MS" w:hAnsi="Sylfaen" w:cs="Arial Unicode MS"/>
          <w:lang w:val="ka-GE"/>
        </w:rPr>
        <w:t xml:space="preserve"> მომსახურების </w:t>
      </w:r>
      <w:r w:rsidR="00972723" w:rsidRPr="00082502">
        <w:rPr>
          <w:rFonts w:ascii="Sylfaen" w:eastAsia="Arial Unicode MS" w:hAnsi="Sylfaen" w:cs="Arial Unicode MS"/>
          <w:lang w:val="ka-GE"/>
        </w:rPr>
        <w:t xml:space="preserve">სხვადასხვა </w:t>
      </w:r>
      <w:r w:rsidR="00B212AC" w:rsidRPr="00082502">
        <w:rPr>
          <w:rFonts w:ascii="Sylfaen" w:eastAsia="Arial Unicode MS" w:hAnsi="Sylfaen" w:cs="Arial Unicode MS"/>
          <w:lang w:val="ka-GE"/>
        </w:rPr>
        <w:t>სახე</w:t>
      </w:r>
      <w:r w:rsidR="00972723" w:rsidRPr="00082502">
        <w:rPr>
          <w:rFonts w:ascii="Sylfaen" w:eastAsia="Arial Unicode MS" w:hAnsi="Sylfaen" w:cs="Arial Unicode MS"/>
          <w:lang w:val="ka-GE"/>
        </w:rPr>
        <w:t>, კერძოდ</w:t>
      </w:r>
      <w:r w:rsidR="00BF7255">
        <w:rPr>
          <w:rFonts w:ascii="Sylfaen" w:eastAsia="Arial Unicode MS" w:hAnsi="Sylfaen" w:cs="Arial Unicode MS"/>
          <w:lang w:val="ka-GE"/>
        </w:rPr>
        <w:t>,</w:t>
      </w:r>
      <w:r w:rsidRPr="00082502">
        <w:rPr>
          <w:rFonts w:ascii="Sylfaen" w:eastAsia="Arial Unicode MS" w:hAnsi="Sylfaen" w:cs="Arial Unicode MS"/>
          <w:lang w:val="ka-GE"/>
        </w:rPr>
        <w:t xml:space="preserve"> უზრუნველმყოფი, მარეგულირებელი, დამხმარე და კულტურული:</w:t>
      </w:r>
    </w:p>
    <w:p w14:paraId="7A27AA86" w14:textId="210E2979" w:rsidR="00B212AC" w:rsidRPr="00082502" w:rsidRDefault="00B212AC" w:rsidP="00E0579A">
      <w:pPr>
        <w:pBdr>
          <w:top w:val="nil"/>
          <w:left w:val="nil"/>
          <w:bottom w:val="nil"/>
          <w:right w:val="nil"/>
          <w:between w:val="nil"/>
        </w:pBdr>
        <w:spacing w:after="0" w:line="240" w:lineRule="auto"/>
        <w:jc w:val="both"/>
        <w:rPr>
          <w:rFonts w:ascii="Sylfaen" w:eastAsia="Merriweather" w:hAnsi="Sylfaen" w:cs="Merriweather"/>
          <w:lang w:val="ka-GE"/>
        </w:rPr>
      </w:pPr>
      <w:bookmarkStart w:id="46" w:name="_kahrf87c8j5" w:colFirst="0" w:colLast="0"/>
      <w:bookmarkStart w:id="47" w:name="_fn6gjr2j3bgc" w:colFirst="0" w:colLast="0"/>
      <w:bookmarkEnd w:id="46"/>
      <w:bookmarkEnd w:id="47"/>
      <w:r w:rsidRPr="00082502">
        <w:rPr>
          <w:rFonts w:ascii="Sylfaen" w:eastAsia="Arial Unicode MS" w:hAnsi="Sylfaen" w:cs="Arial Unicode MS"/>
          <w:lang w:val="ka-GE"/>
        </w:rPr>
        <w:t xml:space="preserve">ა) უზრუნველმყოფი </w:t>
      </w:r>
      <w:r w:rsidR="00944E1B" w:rsidRPr="00082502">
        <w:rPr>
          <w:rFonts w:ascii="Sylfaen" w:eastAsia="Arial Unicode MS" w:hAnsi="Sylfaen" w:cs="Arial Unicode MS"/>
          <w:lang w:val="ka-GE"/>
        </w:rPr>
        <w:t xml:space="preserve">მომსახურებები </w:t>
      </w:r>
      <w:r w:rsidRPr="00082502">
        <w:rPr>
          <w:rFonts w:ascii="Sylfaen" w:eastAsia="Arial Unicode MS" w:hAnsi="Sylfaen" w:cs="Arial Unicode MS"/>
          <w:lang w:val="ka-GE"/>
        </w:rPr>
        <w:t>მოიცავს იმ პროდუქტებს, რომლებსაც უშუალოდ ეკოსისტემა გვთავაზობს. კონკრეტულად, ეს</w:t>
      </w:r>
      <w:r w:rsidR="009B5190" w:rsidRPr="00082502">
        <w:rPr>
          <w:rFonts w:ascii="Sylfaen" w:eastAsia="Arial Unicode MS" w:hAnsi="Sylfaen" w:cs="Arial Unicode MS"/>
          <w:lang w:val="ka-GE"/>
        </w:rPr>
        <w:t xml:space="preserve"> არის</w:t>
      </w:r>
      <w:r w:rsidRPr="00082502">
        <w:rPr>
          <w:rFonts w:ascii="Sylfaen" w:eastAsia="Arial Unicode MS" w:hAnsi="Sylfaen" w:cs="Arial Unicode MS"/>
          <w:lang w:val="ka-GE"/>
        </w:rPr>
        <w:t xml:space="preserve"> ბუნებრივი პროდუქტები, </w:t>
      </w:r>
      <w:r w:rsidR="009B5190" w:rsidRPr="00082502">
        <w:rPr>
          <w:rFonts w:ascii="Sylfaen" w:eastAsia="Arial Unicode MS" w:hAnsi="Sylfaen" w:cs="Arial Unicode MS"/>
          <w:lang w:val="ka-GE"/>
        </w:rPr>
        <w:t>მაგალითად</w:t>
      </w:r>
      <w:r w:rsidR="00D93E4B">
        <w:rPr>
          <w:rFonts w:ascii="Sylfaen" w:eastAsia="Arial Unicode MS" w:hAnsi="Sylfaen" w:cs="Arial Unicode MS"/>
          <w:lang w:val="ka-GE"/>
        </w:rPr>
        <w:t>,</w:t>
      </w:r>
      <w:r w:rsidR="009B5190" w:rsidRPr="00082502">
        <w:rPr>
          <w:rFonts w:ascii="Sylfaen" w:eastAsia="Arial Unicode MS" w:hAnsi="Sylfaen" w:cs="Arial Unicode MS"/>
          <w:lang w:val="ka-GE"/>
        </w:rPr>
        <w:t xml:space="preserve"> </w:t>
      </w:r>
      <w:r w:rsidRPr="00082502">
        <w:rPr>
          <w:rFonts w:ascii="Sylfaen" w:eastAsia="Arial Unicode MS" w:hAnsi="Sylfaen" w:cs="Arial Unicode MS"/>
          <w:lang w:val="ka-GE"/>
        </w:rPr>
        <w:t xml:space="preserve">ველური ხილი, თხილი, კენკრა, სოკო, საკვები ბალახეული და სხვა მცენარეული პროდუქტი, რაც სოფლის მოსახლეობის არსებობისა და კეთილდღეობის მნიშვნელოვანი წყაროა. უზრუნველმყოფ </w:t>
      </w:r>
      <w:r w:rsidR="004B5417" w:rsidRPr="00082502">
        <w:rPr>
          <w:rFonts w:ascii="Sylfaen" w:eastAsia="Arial Unicode MS" w:hAnsi="Sylfaen" w:cs="Arial Unicode MS"/>
          <w:lang w:val="ka-GE"/>
        </w:rPr>
        <w:lastRenderedPageBreak/>
        <w:t xml:space="preserve">მომსახურებებს </w:t>
      </w:r>
      <w:r w:rsidRPr="00082502">
        <w:rPr>
          <w:rFonts w:ascii="Sylfaen" w:eastAsia="Arial Unicode MS" w:hAnsi="Sylfaen" w:cs="Arial Unicode MS"/>
          <w:lang w:val="ka-GE"/>
        </w:rPr>
        <w:t>განეკუთვნება საშეშე და სამასალე მერქანი, საკვებად გამოყენებული ფაუნის სახეობები, თევზის ჩათვლით, წყალი, როგორც ენერგორესურსი, სასმელი და სარწყავი წყალი და ა.შ;</w:t>
      </w:r>
    </w:p>
    <w:p w14:paraId="5EC5DCF3" w14:textId="4CA43B8B" w:rsidR="00B212AC" w:rsidRPr="00082502" w:rsidRDefault="00B212AC" w:rsidP="00E0579A">
      <w:pPr>
        <w:pBdr>
          <w:top w:val="nil"/>
          <w:left w:val="nil"/>
          <w:bottom w:val="nil"/>
          <w:right w:val="nil"/>
          <w:between w:val="nil"/>
        </w:pBdr>
        <w:spacing w:after="0" w:line="240" w:lineRule="auto"/>
        <w:jc w:val="both"/>
        <w:rPr>
          <w:rFonts w:ascii="Sylfaen" w:eastAsia="Arial Unicode MS" w:hAnsi="Sylfaen" w:cs="Arial Unicode MS"/>
          <w:lang w:val="ka-GE"/>
        </w:rPr>
      </w:pPr>
      <w:bookmarkStart w:id="48" w:name="_cdhpjzaj8dzs" w:colFirst="0" w:colLast="0"/>
      <w:bookmarkEnd w:id="48"/>
      <w:r w:rsidRPr="00082502">
        <w:rPr>
          <w:rFonts w:ascii="Sylfaen" w:eastAsia="Arial Unicode MS" w:hAnsi="Sylfaen" w:cs="Arial Unicode MS"/>
          <w:lang w:val="ka-GE"/>
        </w:rPr>
        <w:t xml:space="preserve">ბ) მარეგულირებელი </w:t>
      </w:r>
      <w:r w:rsidR="00944E1B" w:rsidRPr="00082502">
        <w:rPr>
          <w:rFonts w:ascii="Sylfaen" w:eastAsia="Arial Unicode MS" w:hAnsi="Sylfaen" w:cs="Arial Unicode MS"/>
          <w:lang w:val="ka-GE"/>
        </w:rPr>
        <w:t xml:space="preserve">მომსახურებები </w:t>
      </w:r>
      <w:r w:rsidRPr="00082502">
        <w:rPr>
          <w:rFonts w:ascii="Sylfaen" w:eastAsia="Arial Unicode MS" w:hAnsi="Sylfaen" w:cs="Arial Unicode MS"/>
          <w:lang w:val="ka-GE"/>
        </w:rPr>
        <w:t xml:space="preserve">გულისხმობს სარგებელს, რომელიც მიიღება </w:t>
      </w:r>
      <w:r w:rsidR="00FA0581" w:rsidRPr="00082502">
        <w:rPr>
          <w:rFonts w:ascii="Sylfaen" w:eastAsia="Arial Unicode MS" w:hAnsi="Sylfaen" w:cs="Arial Unicode MS"/>
          <w:lang w:val="ka-GE"/>
        </w:rPr>
        <w:t>ეკოსისტემური</w:t>
      </w:r>
      <w:r w:rsidRPr="00082502">
        <w:rPr>
          <w:rFonts w:ascii="Sylfaen" w:eastAsia="Arial Unicode MS" w:hAnsi="Sylfaen" w:cs="Arial Unicode MS"/>
          <w:lang w:val="ka-GE"/>
        </w:rPr>
        <w:t xml:space="preserve"> პროცესების რეგულირების შედეგად. მაგალითად, საქართველოში ტყის ეკოსისტემები გადამწყვეტ როლს ასრულებს ნიადაგის სტაბილიზაციაში, აგრეთვე ისეთი საშიში ბუნებრივი მოვლენების პრევენციასა და შესუსტებაში, როგორებიცაა მეწყერი, ნიადაგის ჩამოშლა, წყალდიდობა და სხვ</w:t>
      </w:r>
      <w:r w:rsidR="00D93E4B">
        <w:rPr>
          <w:rFonts w:ascii="Sylfaen" w:eastAsia="Arial Unicode MS" w:hAnsi="Sylfaen" w:cs="Arial Unicode MS"/>
          <w:lang w:val="ka-GE"/>
        </w:rPr>
        <w:t>;</w:t>
      </w:r>
    </w:p>
    <w:p w14:paraId="67BA434C" w14:textId="4CE359A5" w:rsidR="00B212AC" w:rsidRPr="00082502" w:rsidRDefault="00B212AC" w:rsidP="00E0579A">
      <w:pPr>
        <w:pBdr>
          <w:top w:val="nil"/>
          <w:left w:val="nil"/>
          <w:bottom w:val="nil"/>
          <w:right w:val="nil"/>
          <w:between w:val="nil"/>
        </w:pBdr>
        <w:spacing w:after="0" w:line="240" w:lineRule="auto"/>
        <w:jc w:val="both"/>
        <w:rPr>
          <w:rFonts w:ascii="Sylfaen" w:eastAsia="Merriweather" w:hAnsi="Sylfaen" w:cs="Merriweather"/>
          <w:lang w:val="ka-GE"/>
        </w:rPr>
      </w:pPr>
      <w:bookmarkStart w:id="49" w:name="_sibywrr8izdh" w:colFirst="0" w:colLast="0"/>
      <w:bookmarkEnd w:id="49"/>
      <w:r w:rsidRPr="00082502">
        <w:rPr>
          <w:rFonts w:ascii="Sylfaen" w:eastAsia="Arial Unicode MS" w:hAnsi="Sylfaen" w:cs="Arial Unicode MS"/>
          <w:lang w:val="ka-GE"/>
        </w:rPr>
        <w:t xml:space="preserve">გ) დამხმარე </w:t>
      </w:r>
      <w:r w:rsidR="00944E1B" w:rsidRPr="00082502">
        <w:rPr>
          <w:rFonts w:ascii="Sylfaen" w:eastAsia="Arial Unicode MS" w:hAnsi="Sylfaen" w:cs="Arial Unicode MS"/>
          <w:lang w:val="ka-GE"/>
        </w:rPr>
        <w:t xml:space="preserve">მომსახურებები </w:t>
      </w:r>
      <w:r w:rsidR="00FA0581" w:rsidRPr="00082502">
        <w:rPr>
          <w:rFonts w:ascii="Sylfaen" w:eastAsia="Arial Unicode MS" w:hAnsi="Sylfaen" w:cs="Arial Unicode MS"/>
          <w:lang w:val="ka-GE"/>
        </w:rPr>
        <w:t>უზრუნველყოფს სხვა</w:t>
      </w:r>
      <w:r w:rsidR="004B5417" w:rsidRPr="00082502">
        <w:rPr>
          <w:rFonts w:ascii="Sylfaen" w:eastAsia="Arial Unicode MS" w:hAnsi="Sylfaen" w:cs="Arial Unicode MS"/>
          <w:lang w:val="ka-GE"/>
        </w:rPr>
        <w:t xml:space="preserve"> ეკოსისტემური</w:t>
      </w:r>
      <w:r w:rsidR="00FA0581" w:rsidRPr="00082502">
        <w:rPr>
          <w:rFonts w:ascii="Sylfaen" w:eastAsia="Arial Unicode MS" w:hAnsi="Sylfaen" w:cs="Arial Unicode MS"/>
          <w:lang w:val="ka-GE"/>
        </w:rPr>
        <w:t xml:space="preserve"> მომსახურებების არსებობას</w:t>
      </w:r>
      <w:r w:rsidRPr="00082502">
        <w:rPr>
          <w:rFonts w:ascii="Sylfaen" w:eastAsia="Arial Unicode MS" w:hAnsi="Sylfaen" w:cs="Arial Unicode MS"/>
          <w:lang w:val="ka-GE"/>
        </w:rPr>
        <w:t xml:space="preserve">. მაგალითად, მდინარე არის </w:t>
      </w:r>
      <w:r w:rsidR="004B5417" w:rsidRPr="00082502">
        <w:rPr>
          <w:rFonts w:ascii="Sylfaen" w:eastAsia="Arial Unicode MS" w:hAnsi="Sylfaen" w:cs="Arial Unicode MS"/>
          <w:lang w:val="ka-GE"/>
        </w:rPr>
        <w:t xml:space="preserve">ადამიანის საკვები </w:t>
      </w:r>
      <w:r w:rsidRPr="00082502">
        <w:rPr>
          <w:rFonts w:ascii="Sylfaen" w:eastAsia="Arial Unicode MS" w:hAnsi="Sylfaen" w:cs="Arial Unicode MS"/>
          <w:lang w:val="ka-GE"/>
        </w:rPr>
        <w:t xml:space="preserve">თევზის საბინადრო გარემო, ასევე დამაკავშირებელი (სამიგრაციო გზა) მდინარის სხვადასხვა მონაკვეთს, ან სხვადასხვა წყალსატევს შორის (ტბა-მდინარე; მდინარე-ზღვა-მდინარე). დამხმარე </w:t>
      </w:r>
      <w:r w:rsidR="004B5417" w:rsidRPr="00082502">
        <w:rPr>
          <w:rFonts w:ascii="Sylfaen" w:eastAsia="Arial Unicode MS" w:hAnsi="Sylfaen" w:cs="Arial Unicode MS"/>
          <w:lang w:val="ka-GE"/>
        </w:rPr>
        <w:t xml:space="preserve">მომსახურებებიდან </w:t>
      </w:r>
      <w:r w:rsidRPr="00082502">
        <w:rPr>
          <w:rFonts w:ascii="Sylfaen" w:eastAsia="Arial Unicode MS" w:hAnsi="Sylfaen" w:cs="Arial Unicode MS"/>
          <w:lang w:val="ka-GE"/>
        </w:rPr>
        <w:t>ადამიანი არ იღებს პირდაპირ სარგებელს</w:t>
      </w:r>
      <w:r w:rsidR="004B5417" w:rsidRPr="00082502">
        <w:rPr>
          <w:rFonts w:ascii="Sylfaen" w:eastAsia="Arial Unicode MS" w:hAnsi="Sylfaen" w:cs="Arial Unicode MS"/>
          <w:lang w:val="ka-GE"/>
        </w:rPr>
        <w:t>. ზოგიერთი დამხმარე მომსახურება იმავდროულად მარეგულირებელიც არის</w:t>
      </w:r>
      <w:r w:rsidRPr="00082502">
        <w:rPr>
          <w:rFonts w:ascii="Sylfaen" w:eastAsia="Arial Unicode MS" w:hAnsi="Sylfaen" w:cs="Arial Unicode MS"/>
          <w:lang w:val="ka-GE"/>
        </w:rPr>
        <w:t>;</w:t>
      </w:r>
    </w:p>
    <w:p w14:paraId="7F565E6F" w14:textId="7578D884" w:rsidR="00B212AC" w:rsidRPr="00082502" w:rsidRDefault="00B212AC" w:rsidP="00E0579A">
      <w:pPr>
        <w:pBdr>
          <w:top w:val="nil"/>
          <w:left w:val="nil"/>
          <w:bottom w:val="nil"/>
          <w:right w:val="nil"/>
          <w:between w:val="nil"/>
        </w:pBdr>
        <w:spacing w:after="0" w:line="240" w:lineRule="auto"/>
        <w:jc w:val="both"/>
        <w:rPr>
          <w:rFonts w:ascii="Sylfaen" w:eastAsia="Arial Unicode MS" w:hAnsi="Sylfaen" w:cs="Arial Unicode MS"/>
          <w:lang w:val="ka-GE"/>
        </w:rPr>
      </w:pPr>
      <w:bookmarkStart w:id="50" w:name="_2au56l2hzklt" w:colFirst="0" w:colLast="0"/>
      <w:bookmarkEnd w:id="50"/>
      <w:r w:rsidRPr="00082502">
        <w:rPr>
          <w:rFonts w:ascii="Sylfaen" w:eastAsia="Arial Unicode MS" w:hAnsi="Sylfaen" w:cs="Arial Unicode MS"/>
          <w:lang w:val="ka-GE"/>
        </w:rPr>
        <w:t xml:space="preserve">დ) კულტურული </w:t>
      </w:r>
      <w:r w:rsidR="00944E1B" w:rsidRPr="00082502">
        <w:rPr>
          <w:rFonts w:ascii="Sylfaen" w:eastAsia="Arial Unicode MS" w:hAnsi="Sylfaen" w:cs="Arial Unicode MS"/>
          <w:lang w:val="ka-GE"/>
        </w:rPr>
        <w:t xml:space="preserve">მომსახურებები </w:t>
      </w:r>
      <w:r w:rsidRPr="00082502">
        <w:rPr>
          <w:rFonts w:ascii="Sylfaen" w:eastAsia="Arial Unicode MS" w:hAnsi="Sylfaen" w:cs="Arial Unicode MS"/>
          <w:lang w:val="ka-GE"/>
        </w:rPr>
        <w:t xml:space="preserve">მოიცავს არამატერიალურ სარგებელს, რომელსაც ადამიანები იღებენ ეკოსისტემებისაგან. მაგალითად, კულტურული </w:t>
      </w:r>
      <w:r w:rsidR="004B5417" w:rsidRPr="00082502">
        <w:rPr>
          <w:rFonts w:ascii="Sylfaen" w:eastAsia="Arial Unicode MS" w:hAnsi="Sylfaen" w:cs="Arial Unicode MS"/>
          <w:lang w:val="ka-GE"/>
        </w:rPr>
        <w:t xml:space="preserve">მომსახურების </w:t>
      </w:r>
      <w:r w:rsidRPr="00082502">
        <w:rPr>
          <w:rFonts w:ascii="Sylfaen" w:eastAsia="Arial Unicode MS" w:hAnsi="Sylfaen" w:cs="Arial Unicode MS"/>
          <w:lang w:val="ka-GE"/>
        </w:rPr>
        <w:t>სახეობაა ტურიზმი, განსაკუთრებით,  ეკოტურიზმი.</w:t>
      </w:r>
      <w:r w:rsidR="00C62C31" w:rsidRPr="00082502">
        <w:rPr>
          <w:rFonts w:ascii="Sylfaen" w:eastAsia="Arial Unicode MS" w:hAnsi="Sylfaen" w:cs="Arial Unicode MS"/>
          <w:lang w:val="ka-GE"/>
        </w:rPr>
        <w:t xml:space="preserve"> </w:t>
      </w:r>
      <w:bookmarkStart w:id="51" w:name="_427jan8jdr5" w:colFirst="0" w:colLast="0"/>
      <w:bookmarkEnd w:id="51"/>
      <w:r w:rsidR="00892C91" w:rsidRPr="00082502">
        <w:rPr>
          <w:rFonts w:ascii="Sylfaen" w:eastAsia="Arial Unicode MS" w:hAnsi="Sylfaen" w:cs="Arial Unicode MS"/>
          <w:lang w:val="ka-GE"/>
        </w:rPr>
        <w:t xml:space="preserve">დაცულ ტერიტორიებს </w:t>
      </w:r>
      <w:r w:rsidRPr="00082502">
        <w:rPr>
          <w:rFonts w:ascii="Sylfaen" w:eastAsia="Arial Unicode MS" w:hAnsi="Sylfaen" w:cs="Arial Unicode MS"/>
          <w:lang w:val="ka-GE"/>
        </w:rPr>
        <w:t xml:space="preserve">თავისი წვლილი შეაქვს ეკოსისტემური </w:t>
      </w:r>
      <w:r w:rsidR="004B5417" w:rsidRPr="00082502">
        <w:rPr>
          <w:rFonts w:ascii="Sylfaen" w:eastAsia="Arial Unicode MS" w:hAnsi="Sylfaen" w:cs="Arial Unicode MS"/>
          <w:lang w:val="ka-GE"/>
        </w:rPr>
        <w:t xml:space="preserve">მომსახურებების </w:t>
      </w:r>
      <w:r w:rsidRPr="00082502">
        <w:rPr>
          <w:rFonts w:ascii="Sylfaen" w:eastAsia="Arial Unicode MS" w:hAnsi="Sylfaen" w:cs="Arial Unicode MS"/>
          <w:lang w:val="ka-GE"/>
        </w:rPr>
        <w:t>მხრივ, კერძოდ:</w:t>
      </w:r>
    </w:p>
    <w:p w14:paraId="47479920" w14:textId="56ED8A96" w:rsidR="00892C91" w:rsidRPr="00082502" w:rsidRDefault="00C62C31" w:rsidP="00FF7697">
      <w:pPr>
        <w:pStyle w:val="ListParagraph"/>
        <w:pBdr>
          <w:top w:val="nil"/>
          <w:left w:val="nil"/>
          <w:bottom w:val="nil"/>
          <w:right w:val="nil"/>
          <w:between w:val="nil"/>
        </w:pBdr>
        <w:spacing w:after="0" w:line="240" w:lineRule="auto"/>
        <w:ind w:left="0"/>
        <w:jc w:val="both"/>
        <w:rPr>
          <w:rFonts w:ascii="Sylfaen" w:eastAsia="Arial Unicode MS" w:hAnsi="Sylfaen" w:cs="Arial Unicode MS"/>
          <w:lang w:val="ka-GE"/>
        </w:rPr>
      </w:pPr>
      <w:bookmarkStart w:id="52" w:name="_jvilxo2qhwxc" w:colFirst="0" w:colLast="0"/>
      <w:bookmarkEnd w:id="52"/>
      <w:r w:rsidRPr="00082502">
        <w:rPr>
          <w:rFonts w:ascii="Sylfaen" w:eastAsia="Arial Unicode MS" w:hAnsi="Sylfaen" w:cs="Arial Unicode MS"/>
          <w:lang w:val="ka-GE"/>
        </w:rPr>
        <w:t>დ.ა)</w:t>
      </w:r>
      <w:r w:rsidR="004B5417" w:rsidRPr="00082502">
        <w:rPr>
          <w:rFonts w:ascii="Sylfaen" w:eastAsia="Arial Unicode MS" w:hAnsi="Sylfaen" w:cs="Arial Unicode MS"/>
          <w:lang w:val="ka-GE"/>
        </w:rPr>
        <w:t xml:space="preserve"> </w:t>
      </w:r>
      <w:r w:rsidR="00B212AC" w:rsidRPr="00082502">
        <w:rPr>
          <w:rFonts w:ascii="Sylfaen" w:eastAsia="Arial Unicode MS" w:hAnsi="Sylfaen" w:cs="Arial Unicode MS"/>
          <w:lang w:val="ka-GE"/>
        </w:rPr>
        <w:t xml:space="preserve">უზრუნველმყოფი </w:t>
      </w:r>
      <w:r w:rsidR="000B7477" w:rsidRPr="00082502">
        <w:rPr>
          <w:rFonts w:ascii="Sylfaen" w:eastAsia="Arial Unicode MS" w:hAnsi="Sylfaen" w:cs="Arial Unicode MS"/>
          <w:lang w:val="ka-GE"/>
        </w:rPr>
        <w:t xml:space="preserve">მომსახურებები </w:t>
      </w:r>
      <w:r w:rsidR="00B212AC" w:rsidRPr="00082502">
        <w:rPr>
          <w:rFonts w:ascii="Sylfaen" w:eastAsia="Arial Unicode MS" w:hAnsi="Sylfaen" w:cs="Arial Unicode MS"/>
          <w:lang w:val="ka-GE"/>
        </w:rPr>
        <w:t xml:space="preserve">მოიცავს იმ პროდუქტებს, რომლებსაც უშუალოდ ეკოსისტემა გვთავაზობს. </w:t>
      </w:r>
      <w:r w:rsidR="00892C91" w:rsidRPr="00082502">
        <w:rPr>
          <w:rFonts w:ascii="Sylfaen" w:eastAsia="Arial Unicode MS" w:hAnsi="Sylfaen" w:cs="Arial Unicode MS"/>
          <w:lang w:val="ka-GE"/>
        </w:rPr>
        <w:t xml:space="preserve">დაცული ტერიტორიების </w:t>
      </w:r>
      <w:r w:rsidR="00B212AC" w:rsidRPr="00082502">
        <w:rPr>
          <w:rFonts w:ascii="Sylfaen" w:eastAsia="Arial Unicode MS" w:hAnsi="Sylfaen" w:cs="Arial Unicode MS"/>
          <w:lang w:val="ka-GE"/>
        </w:rPr>
        <w:t xml:space="preserve">მთელი ტერიტორიიდან მისი ტყეების  თაფლმსხმოიარობის გამო, ადგილობრივ მოსახლეობას, რომლებსაც საფუტკრეები განთავსებული აქვთ </w:t>
      </w:r>
      <w:r w:rsidR="00892C91" w:rsidRPr="00082502">
        <w:rPr>
          <w:rFonts w:ascii="Sylfaen" w:eastAsia="Arial Unicode MS" w:hAnsi="Sylfaen" w:cs="Arial Unicode MS"/>
          <w:lang w:val="ka-GE"/>
        </w:rPr>
        <w:t xml:space="preserve">დაცული ტერიტორიების </w:t>
      </w:r>
      <w:r w:rsidR="00B212AC" w:rsidRPr="00082502">
        <w:rPr>
          <w:rFonts w:ascii="Sylfaen" w:eastAsia="Arial Unicode MS" w:hAnsi="Sylfaen" w:cs="Arial Unicode MS"/>
          <w:lang w:val="ka-GE"/>
        </w:rPr>
        <w:t xml:space="preserve">მიმდებარე ტერიტორიებზე, </w:t>
      </w:r>
      <w:r w:rsidR="000B7477" w:rsidRPr="00082502">
        <w:rPr>
          <w:rFonts w:ascii="Sylfaen" w:eastAsia="Arial Unicode MS" w:hAnsi="Sylfaen" w:cs="Arial Unicode MS"/>
          <w:lang w:val="ka-GE"/>
        </w:rPr>
        <w:t>შეუძლია მიიღოს</w:t>
      </w:r>
      <w:r w:rsidR="00B212AC" w:rsidRPr="00082502">
        <w:rPr>
          <w:rFonts w:ascii="Sylfaen" w:eastAsia="Arial Unicode MS" w:hAnsi="Sylfaen" w:cs="Arial Unicode MS"/>
          <w:lang w:val="ka-GE"/>
        </w:rPr>
        <w:t xml:space="preserve"> საუკეთესო ნუგბარ</w:t>
      </w:r>
      <w:r w:rsidR="000B7477" w:rsidRPr="00082502">
        <w:rPr>
          <w:rFonts w:ascii="Sylfaen" w:eastAsia="Arial Unicode MS" w:hAnsi="Sylfaen" w:cs="Arial Unicode MS"/>
          <w:lang w:val="ka-GE"/>
        </w:rPr>
        <w:t>ი</w:t>
      </w:r>
      <w:r w:rsidR="00B212AC" w:rsidRPr="00082502">
        <w:rPr>
          <w:rFonts w:ascii="Sylfaen" w:eastAsia="Arial Unicode MS" w:hAnsi="Sylfaen" w:cs="Arial Unicode MS"/>
          <w:lang w:val="ka-GE"/>
        </w:rPr>
        <w:t xml:space="preserve"> თაფლის სახით</w:t>
      </w:r>
      <w:r w:rsidR="000B7477" w:rsidRPr="00082502">
        <w:rPr>
          <w:rFonts w:ascii="Sylfaen" w:eastAsia="Arial Unicode MS" w:hAnsi="Sylfaen" w:cs="Arial Unicode MS"/>
          <w:lang w:val="ka-GE"/>
        </w:rPr>
        <w:t>;</w:t>
      </w:r>
    </w:p>
    <w:p w14:paraId="4700BA97" w14:textId="3D6E357A" w:rsidR="00B212AC" w:rsidRPr="00082502" w:rsidRDefault="00C62C31" w:rsidP="00E0579A">
      <w:pPr>
        <w:pBdr>
          <w:top w:val="nil"/>
          <w:left w:val="nil"/>
          <w:bottom w:val="nil"/>
          <w:right w:val="nil"/>
          <w:between w:val="nil"/>
        </w:pBdr>
        <w:spacing w:after="0" w:line="240" w:lineRule="auto"/>
        <w:jc w:val="both"/>
        <w:rPr>
          <w:rFonts w:ascii="Sylfaen" w:eastAsia="Arial Unicode MS" w:hAnsi="Sylfaen" w:cs="Arial Unicode MS"/>
          <w:lang w:val="ka-GE"/>
        </w:rPr>
      </w:pPr>
      <w:bookmarkStart w:id="53" w:name="_yjck6c2so4gg" w:colFirst="0" w:colLast="0"/>
      <w:bookmarkStart w:id="54" w:name="_b6uhd3sndmsd" w:colFirst="0" w:colLast="0"/>
      <w:bookmarkEnd w:id="53"/>
      <w:bookmarkEnd w:id="54"/>
      <w:r w:rsidRPr="00082502">
        <w:rPr>
          <w:rFonts w:ascii="Sylfaen" w:eastAsia="Arial Unicode MS" w:hAnsi="Sylfaen" w:cs="Arial Unicode MS"/>
          <w:lang w:val="ka-GE"/>
        </w:rPr>
        <w:t>დ.ბ)</w:t>
      </w:r>
      <w:r w:rsidR="004B5417" w:rsidRPr="00082502">
        <w:rPr>
          <w:rFonts w:ascii="Sylfaen" w:eastAsia="Arial Unicode MS" w:hAnsi="Sylfaen" w:cs="Arial Unicode MS"/>
          <w:lang w:val="ka-GE"/>
        </w:rPr>
        <w:t xml:space="preserve"> </w:t>
      </w:r>
      <w:r w:rsidR="00892C91" w:rsidRPr="00082502">
        <w:rPr>
          <w:rFonts w:ascii="Sylfaen" w:eastAsia="Arial Unicode MS" w:hAnsi="Sylfaen" w:cs="Arial Unicode MS"/>
          <w:lang w:val="ka-GE"/>
        </w:rPr>
        <w:t xml:space="preserve">დაცული ტერიტორიების </w:t>
      </w:r>
      <w:r w:rsidR="00B212AC" w:rsidRPr="00082502">
        <w:rPr>
          <w:rFonts w:ascii="Sylfaen" w:eastAsia="Arial Unicode MS" w:hAnsi="Sylfaen" w:cs="Arial Unicode MS"/>
          <w:lang w:val="ka-GE"/>
        </w:rPr>
        <w:t xml:space="preserve">ტყეებში დაგროვილია დიდი რაოდენობით ბიომასა, რომელიც უზრუნველყოფს ნახშირბადის მარაგის შენარჩუნებასა და ჩაჭერას და ჟანგბადის გამოყოფას. </w:t>
      </w:r>
      <w:r w:rsidR="000B7477" w:rsidRPr="00082502">
        <w:rPr>
          <w:rFonts w:ascii="Sylfaen" w:eastAsia="Arial Unicode MS" w:hAnsi="Sylfaen" w:cs="Arial Unicode MS"/>
          <w:lang w:val="ka-GE"/>
        </w:rPr>
        <w:t>ეს როგორც მარეგულირებელი და დამხმარე მომსახურებების მაგალითია;</w:t>
      </w:r>
    </w:p>
    <w:p w14:paraId="55AB3718" w14:textId="38173B49" w:rsidR="00B212AC" w:rsidRPr="007C24A5" w:rsidRDefault="00C62C31" w:rsidP="00E0579A">
      <w:pPr>
        <w:pBdr>
          <w:top w:val="nil"/>
          <w:left w:val="nil"/>
          <w:bottom w:val="nil"/>
          <w:right w:val="nil"/>
          <w:between w:val="nil"/>
        </w:pBdr>
        <w:spacing w:after="0" w:line="240" w:lineRule="auto"/>
        <w:jc w:val="both"/>
        <w:rPr>
          <w:rFonts w:ascii="Sylfaen" w:eastAsia="Arial Unicode MS" w:hAnsi="Sylfaen" w:cs="Arial Unicode MS"/>
          <w:color w:val="000000"/>
          <w:lang w:val="ka-GE"/>
        </w:rPr>
      </w:pPr>
      <w:bookmarkStart w:id="55" w:name="_w1oq02a8gl6q" w:colFirst="0" w:colLast="0"/>
      <w:bookmarkStart w:id="56" w:name="_4oakcabkuqmy" w:colFirst="0" w:colLast="0"/>
      <w:bookmarkStart w:id="57" w:name="_lyk6tnhs6wz7" w:colFirst="0" w:colLast="0"/>
      <w:bookmarkStart w:id="58" w:name="_j29oab21rd8r" w:colFirst="0" w:colLast="0"/>
      <w:bookmarkEnd w:id="55"/>
      <w:bookmarkEnd w:id="56"/>
      <w:bookmarkEnd w:id="57"/>
      <w:bookmarkEnd w:id="58"/>
      <w:r w:rsidRPr="00082502">
        <w:rPr>
          <w:rFonts w:ascii="Sylfaen" w:eastAsia="Arial Unicode MS" w:hAnsi="Sylfaen" w:cs="Arial Unicode MS"/>
          <w:lang w:val="ka-GE"/>
        </w:rPr>
        <w:t>დ.გ)</w:t>
      </w:r>
      <w:r w:rsidR="004B5417" w:rsidRPr="00082502">
        <w:rPr>
          <w:rFonts w:ascii="Sylfaen" w:eastAsia="Arial Unicode MS" w:hAnsi="Sylfaen" w:cs="Arial Unicode MS"/>
          <w:lang w:val="ka-GE"/>
        </w:rPr>
        <w:t xml:space="preserve"> </w:t>
      </w:r>
      <w:r w:rsidR="00B212AC" w:rsidRPr="00082502">
        <w:rPr>
          <w:rFonts w:ascii="Sylfaen" w:eastAsia="Arial Unicode MS" w:hAnsi="Sylfaen" w:cs="Arial Unicode MS"/>
          <w:lang w:val="ka-GE"/>
        </w:rPr>
        <w:t xml:space="preserve">კულტურული </w:t>
      </w:r>
      <w:r w:rsidR="000B7477" w:rsidRPr="00082502">
        <w:rPr>
          <w:rFonts w:ascii="Sylfaen" w:eastAsia="Arial Unicode MS" w:hAnsi="Sylfaen" w:cs="Arial Unicode MS"/>
          <w:lang w:val="ka-GE"/>
        </w:rPr>
        <w:t xml:space="preserve">მომსახურებების </w:t>
      </w:r>
      <w:r w:rsidR="00B212AC" w:rsidRPr="00082502">
        <w:rPr>
          <w:rFonts w:ascii="Sylfaen" w:eastAsia="Arial Unicode MS" w:hAnsi="Sylfaen" w:cs="Arial Unicode MS"/>
          <w:lang w:val="ka-GE"/>
        </w:rPr>
        <w:t xml:space="preserve">სახით </w:t>
      </w:r>
      <w:r w:rsidR="00892C91" w:rsidRPr="00082502">
        <w:rPr>
          <w:rFonts w:ascii="Sylfaen" w:eastAsia="Arial Unicode MS" w:hAnsi="Sylfaen" w:cs="Arial Unicode MS"/>
          <w:lang w:val="ka-GE"/>
        </w:rPr>
        <w:t>დაცულ ტერიტორიებ</w:t>
      </w:r>
      <w:r w:rsidR="000B7477" w:rsidRPr="00082502">
        <w:rPr>
          <w:rFonts w:ascii="Sylfaen" w:eastAsia="Arial Unicode MS" w:hAnsi="Sylfaen" w:cs="Arial Unicode MS"/>
          <w:lang w:val="ka-GE"/>
        </w:rPr>
        <w:t xml:space="preserve">ზე </w:t>
      </w:r>
      <w:r w:rsidR="00B212AC" w:rsidRPr="00082502">
        <w:rPr>
          <w:rFonts w:ascii="Sylfaen" w:eastAsia="Arial Unicode MS" w:hAnsi="Sylfaen" w:cs="Arial Unicode MS"/>
          <w:lang w:val="ka-GE"/>
        </w:rPr>
        <w:t xml:space="preserve">საგანმანათლებლო და სამეცნიერო თვალსაზრისით მრავალი საბუნებისმეტყველო დარგით დაინტერესებული მოსწავლე, სტუდენტი, მეცნიერი და ეკოტურისტი აკვირდება ველურ ბუნებასა და მასში მიმდინარე ბუნებრივ პროცესებს, ათვალირებენ ისტორიულ-კულტურულ ძეგლებს. გარდა აღნიშნულისა, ვიზიტორები, </w:t>
      </w:r>
      <w:r w:rsidR="00B212AC" w:rsidRPr="007C24A5">
        <w:rPr>
          <w:rFonts w:ascii="Sylfaen" w:eastAsia="Arial Unicode MS" w:hAnsi="Sylfaen" w:cs="Arial Unicode MS"/>
          <w:color w:val="000000"/>
          <w:lang w:val="ka-GE"/>
        </w:rPr>
        <w:t xml:space="preserve">რომელთა რაოდენობაც ყოველწლიურად იზრდება,  გადაადგილდებიან ეკობილიკებზე, საიდანაც ათვალიერებენ  </w:t>
      </w:r>
      <w:r w:rsidR="00892C91" w:rsidRPr="007C24A5">
        <w:rPr>
          <w:rFonts w:ascii="Sylfaen" w:eastAsia="Arial Unicode MS" w:hAnsi="Sylfaen" w:cs="Arial Unicode MS"/>
          <w:color w:val="000000"/>
          <w:lang w:val="ka-GE"/>
        </w:rPr>
        <w:t xml:space="preserve">დაცული ტერიტორიების </w:t>
      </w:r>
      <w:r w:rsidR="00B212AC" w:rsidRPr="007C24A5">
        <w:rPr>
          <w:rFonts w:ascii="Sylfaen" w:eastAsia="Arial Unicode MS" w:hAnsi="Sylfaen" w:cs="Arial Unicode MS"/>
          <w:color w:val="000000"/>
          <w:lang w:val="ka-GE"/>
        </w:rPr>
        <w:t>ველურ ბუნებას</w:t>
      </w:r>
      <w:r w:rsidR="00B32611" w:rsidRPr="007C24A5">
        <w:rPr>
          <w:rFonts w:ascii="Sylfaen" w:eastAsia="Arial Unicode MS" w:hAnsi="Sylfaen" w:cs="Arial Unicode MS"/>
          <w:color w:val="000000"/>
          <w:lang w:val="ka-GE"/>
        </w:rPr>
        <w:t>.</w:t>
      </w:r>
    </w:p>
    <w:p w14:paraId="6F818227" w14:textId="77777777" w:rsidR="00955F27" w:rsidRPr="007C24A5" w:rsidRDefault="00955F27" w:rsidP="009A6390">
      <w:pPr>
        <w:shd w:val="clear" w:color="auto" w:fill="FFFFFF"/>
        <w:spacing w:after="0" w:line="240" w:lineRule="auto"/>
        <w:jc w:val="both"/>
        <w:rPr>
          <w:rFonts w:ascii="Sylfaen" w:hAnsi="Sylfaen" w:cstheme="minorHAnsi"/>
          <w:color w:val="000000" w:themeColor="text1"/>
          <w:lang w:val="ka-GE"/>
        </w:rPr>
      </w:pPr>
    </w:p>
    <w:p w14:paraId="08B0ED86" w14:textId="42C2125E" w:rsidR="001A5359" w:rsidRPr="007C24A5" w:rsidRDefault="00FA2463" w:rsidP="00955F27">
      <w:pPr>
        <w:pStyle w:val="Heading1"/>
        <w:spacing w:before="0" w:line="240" w:lineRule="auto"/>
        <w:jc w:val="center"/>
        <w:rPr>
          <w:rFonts w:ascii="Sylfaen" w:hAnsi="Sylfaen" w:cstheme="minorHAnsi"/>
          <w:color w:val="000000" w:themeColor="text1"/>
          <w:sz w:val="22"/>
          <w:szCs w:val="22"/>
          <w:lang w:val="ka-GE"/>
        </w:rPr>
      </w:pPr>
      <w:bookmarkStart w:id="59" w:name="_Toc102646760"/>
      <w:r w:rsidRPr="007C24A5">
        <w:rPr>
          <w:rFonts w:ascii="Sylfaen" w:hAnsi="Sylfaen" w:cstheme="minorHAnsi"/>
          <w:color w:val="000000" w:themeColor="text1"/>
          <w:sz w:val="22"/>
          <w:szCs w:val="22"/>
          <w:lang w:val="ka-GE"/>
        </w:rPr>
        <w:t xml:space="preserve">თავი </w:t>
      </w:r>
      <w:r w:rsidR="00512AAE" w:rsidRPr="007C24A5">
        <w:rPr>
          <w:rFonts w:ascii="Sylfaen" w:hAnsi="Sylfaen" w:cstheme="minorHAnsi"/>
          <w:color w:val="000000" w:themeColor="text1"/>
          <w:sz w:val="22"/>
          <w:szCs w:val="22"/>
          <w:lang w:val="ka-GE"/>
        </w:rPr>
        <w:t>III</w:t>
      </w:r>
      <w:r w:rsidR="00D93E4B">
        <w:rPr>
          <w:rFonts w:ascii="Sylfaen" w:hAnsi="Sylfaen" w:cstheme="minorHAnsi"/>
          <w:color w:val="000000" w:themeColor="text1"/>
          <w:sz w:val="22"/>
          <w:szCs w:val="22"/>
          <w:lang w:val="ka-GE"/>
        </w:rPr>
        <w:t>.</w:t>
      </w:r>
      <w:r w:rsidR="001A5359" w:rsidRPr="007C24A5">
        <w:rPr>
          <w:rFonts w:ascii="Sylfaen" w:hAnsi="Sylfaen" w:cstheme="minorHAnsi"/>
          <w:color w:val="000000" w:themeColor="text1"/>
          <w:sz w:val="22"/>
          <w:szCs w:val="22"/>
          <w:lang w:val="ka-GE"/>
        </w:rPr>
        <w:t xml:space="preserve"> გრძელვადიანი მიზნები</w:t>
      </w:r>
      <w:bookmarkEnd w:id="42"/>
      <w:bookmarkEnd w:id="59"/>
    </w:p>
    <w:p w14:paraId="307E3074" w14:textId="77777777" w:rsidR="00783457" w:rsidRPr="007C24A5" w:rsidRDefault="00783457" w:rsidP="00783457">
      <w:pPr>
        <w:rPr>
          <w:rFonts w:ascii="Sylfaen" w:hAnsi="Sylfaen"/>
          <w:lang w:val="ka-GE"/>
        </w:rPr>
      </w:pPr>
    </w:p>
    <w:p w14:paraId="7EFCAAD3" w14:textId="475155D7" w:rsidR="008057C2" w:rsidRPr="007C24A5" w:rsidRDefault="008057C2" w:rsidP="008057C2">
      <w:pPr>
        <w:pStyle w:val="Heading3"/>
        <w:spacing w:before="0"/>
        <w:jc w:val="both"/>
        <w:rPr>
          <w:rFonts w:ascii="Sylfaen" w:eastAsia="Merriweather" w:hAnsi="Sylfaen" w:cs="Merriweather"/>
          <w:color w:val="000000"/>
          <w:lang w:val="ka-GE"/>
        </w:rPr>
      </w:pPr>
      <w:r w:rsidRPr="007C24A5">
        <w:rPr>
          <w:rFonts w:ascii="Sylfaen" w:eastAsia="Arial Unicode MS" w:hAnsi="Sylfaen" w:cs="Arial Unicode MS"/>
          <w:color w:val="0F0D29"/>
          <w:lang w:val="ka-GE"/>
        </w:rPr>
        <w:t>მუხლი 2</w:t>
      </w:r>
      <w:r w:rsidR="00691E33" w:rsidRPr="007C24A5">
        <w:rPr>
          <w:rFonts w:ascii="Sylfaen" w:eastAsia="Arial Unicode MS" w:hAnsi="Sylfaen" w:cs="Arial Unicode MS"/>
          <w:color w:val="0F0D29"/>
          <w:lang w:val="ka-GE"/>
        </w:rPr>
        <w:t>3</w:t>
      </w:r>
      <w:r w:rsidRPr="007C24A5">
        <w:rPr>
          <w:rFonts w:ascii="Sylfaen" w:eastAsia="Arial Unicode MS" w:hAnsi="Sylfaen" w:cs="Arial Unicode MS"/>
          <w:color w:val="0F0D29"/>
          <w:lang w:val="ka-GE"/>
        </w:rPr>
        <w:t>. გრძელვადიანი მიზნები</w:t>
      </w:r>
    </w:p>
    <w:p w14:paraId="0694E654" w14:textId="0A23422D" w:rsidR="001A5359" w:rsidRPr="007C24A5" w:rsidRDefault="001A5359" w:rsidP="00F46F3A">
      <w:pPr>
        <w:spacing w:after="120" w:line="240" w:lineRule="auto"/>
        <w:jc w:val="both"/>
        <w:rPr>
          <w:rFonts w:ascii="Sylfaen" w:eastAsia="Times New Roman" w:hAnsi="Sylfaen" w:cstheme="minorHAnsi"/>
          <w:color w:val="000000" w:themeColor="text1"/>
          <w:lang w:val="ka-GE"/>
        </w:rPr>
      </w:pPr>
      <w:bookmarkStart w:id="60" w:name="_a5ibvilf4iww" w:colFirst="0" w:colLast="0"/>
      <w:bookmarkEnd w:id="60"/>
      <w:r w:rsidRPr="007C24A5">
        <w:rPr>
          <w:rFonts w:ascii="Sylfaen" w:eastAsia="Times New Roman" w:hAnsi="Sylfaen" w:cstheme="minorHAnsi"/>
          <w:color w:val="000000" w:themeColor="text1"/>
          <w:lang w:val="ka-GE"/>
        </w:rPr>
        <w:t xml:space="preserve">დაცული ტერიტორიების მენეჯმენტის გეგმის გრძელვადიანი მიზნები აღწერს ძირითადი  ღირებულებების (ბიომრავალფეროვნების და სხვა) იმ მდგომარეობას, რომლის მიღწევასაც სააგენტო და </w:t>
      </w:r>
      <w:r w:rsidR="00EA73F6" w:rsidRPr="007C24A5">
        <w:rPr>
          <w:rFonts w:ascii="Sylfaen" w:eastAsia="Times New Roman" w:hAnsi="Sylfaen" w:cstheme="minorHAnsi"/>
          <w:color w:val="000000" w:themeColor="text1"/>
          <w:lang w:val="ka-GE"/>
        </w:rPr>
        <w:t xml:space="preserve"> </w:t>
      </w:r>
      <w:r w:rsidRPr="007C24A5">
        <w:rPr>
          <w:rFonts w:ascii="Sylfaen" w:eastAsia="Times New Roman" w:hAnsi="Sylfaen" w:cstheme="minorHAnsi"/>
          <w:color w:val="000000" w:themeColor="text1"/>
          <w:lang w:val="ka-GE"/>
        </w:rPr>
        <w:t xml:space="preserve">ადმინისტრაცია მიზნად ისახავს </w:t>
      </w:r>
      <w:r w:rsidRPr="007C24A5">
        <w:rPr>
          <w:rFonts w:ascii="Sylfaen" w:hAnsi="Sylfaen" w:cstheme="minorHAnsi"/>
          <w:color w:val="000000" w:themeColor="text1"/>
          <w:lang w:val="ka-GE"/>
        </w:rPr>
        <w:t>პირველი მენეჯმენტის გეგმის დამტკიცებიდან 25 წლის განმავლობაში.</w:t>
      </w:r>
    </w:p>
    <w:p w14:paraId="688829E4" w14:textId="77777777" w:rsidR="008057C2" w:rsidRPr="007C24A5" w:rsidRDefault="008057C2" w:rsidP="00524112">
      <w:pPr>
        <w:pStyle w:val="Heading2"/>
        <w:spacing w:before="0" w:line="240" w:lineRule="auto"/>
        <w:jc w:val="both"/>
        <w:rPr>
          <w:rFonts w:ascii="Sylfaen" w:hAnsi="Sylfaen" w:cstheme="minorHAnsi"/>
          <w:color w:val="000000" w:themeColor="text1"/>
          <w:sz w:val="22"/>
          <w:szCs w:val="22"/>
          <w:lang w:val="ka-GE"/>
        </w:rPr>
      </w:pPr>
      <w:bookmarkStart w:id="61" w:name="_Toc506198404"/>
      <w:bookmarkStart w:id="62" w:name="_Toc102646761"/>
    </w:p>
    <w:p w14:paraId="1954E448" w14:textId="20FDBC3A" w:rsidR="001A5359" w:rsidRPr="007C24A5" w:rsidRDefault="00F4626D" w:rsidP="00524112">
      <w:pPr>
        <w:pStyle w:val="Heading2"/>
        <w:spacing w:before="0" w:line="240" w:lineRule="auto"/>
        <w:jc w:val="both"/>
        <w:rPr>
          <w:rFonts w:ascii="Sylfaen" w:eastAsia="Times New Roman" w:hAnsi="Sylfaen" w:cstheme="minorHAnsi"/>
          <w:color w:val="000000" w:themeColor="text1"/>
          <w:sz w:val="22"/>
          <w:szCs w:val="22"/>
          <w:lang w:val="ka-GE"/>
        </w:rPr>
      </w:pPr>
      <w:r w:rsidRPr="007C24A5">
        <w:rPr>
          <w:rFonts w:ascii="Sylfaen" w:hAnsi="Sylfaen" w:cstheme="minorHAnsi"/>
          <w:color w:val="000000" w:themeColor="text1"/>
          <w:sz w:val="22"/>
          <w:szCs w:val="22"/>
          <w:lang w:val="ka-GE"/>
        </w:rPr>
        <w:t xml:space="preserve">მუხლი </w:t>
      </w:r>
      <w:r w:rsidR="008057C2" w:rsidRPr="007C24A5">
        <w:rPr>
          <w:rFonts w:ascii="Sylfaen" w:hAnsi="Sylfaen" w:cstheme="minorHAnsi"/>
          <w:color w:val="000000" w:themeColor="text1"/>
          <w:sz w:val="22"/>
          <w:szCs w:val="22"/>
          <w:lang w:val="ka-GE"/>
        </w:rPr>
        <w:t>2</w:t>
      </w:r>
      <w:r w:rsidR="00691E33" w:rsidRPr="007C24A5">
        <w:rPr>
          <w:rFonts w:ascii="Sylfaen" w:hAnsi="Sylfaen" w:cstheme="minorHAnsi"/>
          <w:color w:val="000000" w:themeColor="text1"/>
          <w:sz w:val="22"/>
          <w:szCs w:val="22"/>
          <w:lang w:val="ka-GE"/>
        </w:rPr>
        <w:t>4</w:t>
      </w:r>
      <w:r w:rsidRPr="007C24A5">
        <w:rPr>
          <w:rFonts w:ascii="Sylfaen" w:hAnsi="Sylfaen" w:cstheme="minorHAnsi"/>
          <w:color w:val="000000" w:themeColor="text1"/>
          <w:sz w:val="22"/>
          <w:szCs w:val="22"/>
          <w:lang w:val="ka-GE"/>
        </w:rPr>
        <w:t xml:space="preserve">.  </w:t>
      </w:r>
      <w:r w:rsidR="001A5359" w:rsidRPr="007C24A5">
        <w:rPr>
          <w:rFonts w:ascii="Sylfaen" w:eastAsia="Times New Roman" w:hAnsi="Sylfaen" w:cstheme="minorHAnsi"/>
          <w:color w:val="000000" w:themeColor="text1"/>
          <w:sz w:val="22"/>
          <w:szCs w:val="22"/>
          <w:lang w:val="ka-GE"/>
        </w:rPr>
        <w:t>ბუნებრივი ეკოსისტემების, ლანდშაფტებისა და ცოცხალი ორგანიზმების მდგომარეობასთან დაკავშირებული მიზნები</w:t>
      </w:r>
      <w:bookmarkEnd w:id="61"/>
      <w:bookmarkEnd w:id="62"/>
    </w:p>
    <w:p w14:paraId="68C667BC" w14:textId="4F6816C8" w:rsidR="001A5359" w:rsidRPr="007C24A5" w:rsidRDefault="00FC6205" w:rsidP="00F46F3A">
      <w:pPr>
        <w:spacing w:after="0" w:line="240" w:lineRule="auto"/>
        <w:jc w:val="both"/>
        <w:rPr>
          <w:rFonts w:ascii="Sylfaen" w:eastAsia="Times New Roman" w:hAnsi="Sylfaen" w:cstheme="minorHAnsi"/>
          <w:color w:val="000000" w:themeColor="text1"/>
          <w:lang w:val="ka-GE"/>
        </w:rPr>
      </w:pPr>
      <w:r w:rsidRPr="007C24A5">
        <w:rPr>
          <w:rFonts w:ascii="Sylfaen" w:eastAsia="Times New Roman" w:hAnsi="Sylfaen" w:cstheme="minorHAnsi"/>
          <w:color w:val="000000" w:themeColor="text1"/>
          <w:lang w:val="ka-GE"/>
        </w:rPr>
        <w:t xml:space="preserve">1. </w:t>
      </w:r>
      <w:r w:rsidR="001A5359" w:rsidRPr="007C24A5">
        <w:rPr>
          <w:rFonts w:ascii="Sylfaen" w:eastAsia="Times New Roman" w:hAnsi="Sylfaen" w:cstheme="minorHAnsi"/>
          <w:color w:val="000000" w:themeColor="text1"/>
          <w:lang w:val="ka-GE"/>
        </w:rPr>
        <w:t>შენარჩუნებულია დაცული ტერიტორიების ბუნებრივი</w:t>
      </w:r>
      <w:r w:rsidR="00B05459" w:rsidRPr="007C24A5">
        <w:rPr>
          <w:rFonts w:ascii="Sylfaen" w:eastAsia="Times New Roman" w:hAnsi="Sylfaen" w:cstheme="minorHAnsi"/>
          <w:color w:val="000000" w:themeColor="text1"/>
          <w:lang w:val="ka-GE"/>
        </w:rPr>
        <w:t xml:space="preserve"> და</w:t>
      </w:r>
      <w:r w:rsidR="001A5359" w:rsidRPr="007C24A5">
        <w:rPr>
          <w:rFonts w:ascii="Sylfaen" w:eastAsia="Times New Roman" w:hAnsi="Sylfaen" w:cstheme="minorHAnsi"/>
          <w:color w:val="000000" w:themeColor="text1"/>
          <w:lang w:val="ka-GE"/>
        </w:rPr>
        <w:t xml:space="preserve"> ნახევრადბუნებრივი ლანდშაფტები და გეომორფოლოგიუ</w:t>
      </w:r>
      <w:r w:rsidR="00B05459" w:rsidRPr="007C24A5">
        <w:rPr>
          <w:rFonts w:ascii="Sylfaen" w:eastAsia="Times New Roman" w:hAnsi="Sylfaen" w:cstheme="minorHAnsi"/>
          <w:color w:val="000000" w:themeColor="text1"/>
          <w:lang w:val="ka-GE"/>
        </w:rPr>
        <w:t>რ</w:t>
      </w:r>
      <w:r w:rsidR="001A5359" w:rsidRPr="007C24A5">
        <w:rPr>
          <w:rFonts w:ascii="Sylfaen" w:eastAsia="Times New Roman" w:hAnsi="Sylfaen" w:cstheme="minorHAnsi"/>
          <w:color w:val="000000" w:themeColor="text1"/>
          <w:lang w:val="ka-GE"/>
        </w:rPr>
        <w:t xml:space="preserve">ი წარმონაქმნები. ცხოველთა და მცენარეთა პოპულაციების კონსერვაცია ხდება ბუნებრივ და პრაქტიკულად ხელუხლებელ გარემოში. უზრუნველყოფილია უნიკალური და </w:t>
      </w:r>
      <w:r w:rsidR="001A5359" w:rsidRPr="007C24A5">
        <w:rPr>
          <w:rFonts w:ascii="Sylfaen" w:eastAsia="Times New Roman" w:hAnsi="Sylfaen" w:cstheme="minorHAnsi"/>
          <w:color w:val="000000" w:themeColor="text1"/>
          <w:lang w:val="ka-GE"/>
        </w:rPr>
        <w:lastRenderedPageBreak/>
        <w:t>ენდემებით მდიდარი ალპური და სუბალპური, ასევე სუბნივალური მცენარეული კომპლექსების კონსერვაცია. შენარჩუნებული</w:t>
      </w:r>
      <w:r w:rsidR="00B05459" w:rsidRPr="007C24A5">
        <w:rPr>
          <w:rFonts w:ascii="Sylfaen" w:eastAsia="Times New Roman" w:hAnsi="Sylfaen" w:cstheme="minorHAnsi"/>
          <w:color w:val="000000" w:themeColor="text1"/>
          <w:lang w:val="ka-GE"/>
        </w:rPr>
        <w:t>ა</w:t>
      </w:r>
      <w:r w:rsidR="001A5359" w:rsidRPr="007C24A5">
        <w:rPr>
          <w:rFonts w:ascii="Sylfaen" w:eastAsia="Times New Roman" w:hAnsi="Sylfaen" w:cstheme="minorHAnsi"/>
          <w:color w:val="000000" w:themeColor="text1"/>
          <w:lang w:val="ka-GE"/>
        </w:rPr>
        <w:t xml:space="preserve"> ჭალის, შერეული და სუბაპლური ტყის მდგომარეობა. </w:t>
      </w:r>
    </w:p>
    <w:p w14:paraId="28D144D1" w14:textId="66B2CC40" w:rsidR="001A5359" w:rsidRPr="007C24A5" w:rsidRDefault="00FC6205" w:rsidP="00FC6205">
      <w:pPr>
        <w:spacing w:after="0" w:line="240" w:lineRule="auto"/>
        <w:jc w:val="both"/>
        <w:rPr>
          <w:rFonts w:ascii="Sylfaen" w:hAnsi="Sylfaen" w:cstheme="minorHAnsi"/>
          <w:color w:val="000000" w:themeColor="text1"/>
          <w:lang w:val="ka-GE"/>
        </w:rPr>
      </w:pPr>
      <w:r w:rsidRPr="007C24A5">
        <w:rPr>
          <w:rFonts w:ascii="Sylfaen" w:hAnsi="Sylfaen" w:cstheme="minorHAnsi"/>
          <w:color w:val="000000" w:themeColor="text1"/>
          <w:lang w:val="ka-GE"/>
        </w:rPr>
        <w:t xml:space="preserve">2. </w:t>
      </w:r>
      <w:r w:rsidR="001A5359" w:rsidRPr="007C24A5">
        <w:rPr>
          <w:rFonts w:ascii="Sylfaen" w:hAnsi="Sylfaen" w:cstheme="minorHAnsi"/>
          <w:color w:val="000000" w:themeColor="text1"/>
          <w:lang w:val="ka-GE"/>
        </w:rPr>
        <w:t xml:space="preserve">დაცული ტერიტორიების ყველა ჭალის, </w:t>
      </w:r>
      <w:r w:rsidR="00203E5A" w:rsidRPr="007C24A5">
        <w:rPr>
          <w:rFonts w:ascii="Sylfaen" w:hAnsi="Sylfaen" w:cstheme="minorHAnsi"/>
          <w:color w:val="000000" w:themeColor="text1"/>
          <w:lang w:val="ka-GE"/>
        </w:rPr>
        <w:t xml:space="preserve">ფოთლოვანი, წიწვოვანი და შერეული </w:t>
      </w:r>
      <w:r w:rsidR="001A5359" w:rsidRPr="007C24A5">
        <w:rPr>
          <w:rFonts w:ascii="Sylfaen" w:hAnsi="Sylfaen" w:cstheme="minorHAnsi"/>
          <w:color w:val="000000" w:themeColor="text1"/>
          <w:lang w:val="ka-GE"/>
        </w:rPr>
        <w:t xml:space="preserve">ტყის  </w:t>
      </w:r>
      <w:r w:rsidR="00C42278" w:rsidRPr="007C24A5">
        <w:rPr>
          <w:rFonts w:ascii="Sylfaen" w:hAnsi="Sylfaen" w:cstheme="minorHAnsi"/>
          <w:color w:val="000000" w:themeColor="text1"/>
          <w:lang w:val="ka-GE"/>
        </w:rPr>
        <w:t xml:space="preserve">კონსერვაციული </w:t>
      </w:r>
      <w:r w:rsidR="001A5359" w:rsidRPr="007C24A5">
        <w:rPr>
          <w:rFonts w:ascii="Sylfaen" w:hAnsi="Sylfaen" w:cstheme="minorHAnsi"/>
          <w:color w:val="000000" w:themeColor="text1"/>
          <w:lang w:val="ka-GE"/>
        </w:rPr>
        <w:t>სტატუსი შენარჩუნებული ან გაუმჯობესებულია 20</w:t>
      </w:r>
      <w:r w:rsidR="008057C2" w:rsidRPr="007C24A5">
        <w:rPr>
          <w:rFonts w:ascii="Sylfaen" w:hAnsi="Sylfaen" w:cstheme="minorHAnsi"/>
          <w:color w:val="000000" w:themeColor="text1"/>
          <w:lang w:val="ka-GE"/>
        </w:rPr>
        <w:t>25</w:t>
      </w:r>
      <w:r w:rsidR="001A5359" w:rsidRPr="007C24A5">
        <w:rPr>
          <w:rFonts w:ascii="Sylfaen" w:hAnsi="Sylfaen" w:cstheme="minorHAnsi"/>
          <w:color w:val="000000" w:themeColor="text1"/>
          <w:lang w:val="ka-GE"/>
        </w:rPr>
        <w:t xml:space="preserve"> წელთან შედარებით</w:t>
      </w:r>
      <w:r w:rsidR="00EA73F6" w:rsidRPr="007C24A5">
        <w:rPr>
          <w:rFonts w:ascii="Sylfaen" w:hAnsi="Sylfaen" w:cstheme="minorHAnsi"/>
          <w:color w:val="000000" w:themeColor="text1"/>
          <w:lang w:val="ka-GE"/>
        </w:rPr>
        <w:t>.</w:t>
      </w:r>
      <w:r w:rsidR="001A5359" w:rsidRPr="007C24A5">
        <w:rPr>
          <w:rFonts w:ascii="Sylfaen" w:hAnsi="Sylfaen" w:cstheme="minorHAnsi"/>
          <w:color w:val="000000" w:themeColor="text1"/>
          <w:lang w:val="ka-GE"/>
        </w:rPr>
        <w:t xml:space="preserve"> ტყით დაფარული ფართობი შენარჩუნებულია</w:t>
      </w:r>
      <w:r w:rsidR="00C42278" w:rsidRPr="007C24A5">
        <w:rPr>
          <w:rFonts w:ascii="Sylfaen" w:hAnsi="Sylfaen" w:cstheme="minorHAnsi"/>
          <w:color w:val="000000" w:themeColor="text1"/>
          <w:lang w:val="ka-GE"/>
        </w:rPr>
        <w:t>,</w:t>
      </w:r>
      <w:r w:rsidR="00E476E6" w:rsidRPr="007C24A5">
        <w:rPr>
          <w:rFonts w:ascii="Sylfaen" w:hAnsi="Sylfaen" w:cstheme="minorHAnsi"/>
          <w:color w:val="000000" w:themeColor="text1"/>
          <w:lang w:val="ka-GE"/>
        </w:rPr>
        <w:t xml:space="preserve"> </w:t>
      </w:r>
      <w:r w:rsidR="001A5359" w:rsidRPr="007C24A5">
        <w:rPr>
          <w:rFonts w:ascii="Sylfaen" w:hAnsi="Sylfaen" w:cstheme="minorHAnsi"/>
          <w:color w:val="000000" w:themeColor="text1"/>
          <w:lang w:val="ka-GE"/>
        </w:rPr>
        <w:t>ტყის კორომის მახასიათებლები ასახავენ ჯანსაღ, თითქმის ბუნებრივ ან ბუნებრივ ტყეებს</w:t>
      </w:r>
      <w:r w:rsidR="00EA73F6" w:rsidRPr="007C24A5">
        <w:rPr>
          <w:rFonts w:ascii="Sylfaen" w:hAnsi="Sylfaen" w:cstheme="minorHAnsi"/>
          <w:color w:val="000000" w:themeColor="text1"/>
          <w:lang w:val="ka-GE"/>
        </w:rPr>
        <w:t>.</w:t>
      </w:r>
      <w:r w:rsidR="001A5359" w:rsidRPr="007C24A5">
        <w:rPr>
          <w:rFonts w:ascii="Sylfaen" w:hAnsi="Sylfaen" w:cstheme="minorHAnsi"/>
          <w:color w:val="000000" w:themeColor="text1"/>
          <w:lang w:val="ka-GE"/>
        </w:rPr>
        <w:t xml:space="preserve"> მნიშვნელოვანი ტყის მცენარეული სახეობები, მათ შორის,  მუხის (მაღალმთის მუხა</w:t>
      </w:r>
      <w:r w:rsidR="001A5359" w:rsidRPr="007C24A5">
        <w:rPr>
          <w:rFonts w:ascii="Sylfaen" w:hAnsi="Sylfaen" w:cstheme="minorHAnsi"/>
          <w:i/>
          <w:color w:val="000000" w:themeColor="text1"/>
          <w:lang w:val="ka-GE"/>
        </w:rPr>
        <w:t xml:space="preserve"> </w:t>
      </w:r>
      <w:r w:rsidR="001A5359" w:rsidRPr="007C24A5">
        <w:rPr>
          <w:rFonts w:ascii="Sylfaen" w:hAnsi="Sylfaen" w:cstheme="minorHAnsi"/>
          <w:color w:val="000000" w:themeColor="text1"/>
          <w:lang w:val="ka-GE"/>
        </w:rPr>
        <w:t>(</w:t>
      </w:r>
      <w:r w:rsidR="001A5359" w:rsidRPr="007C24A5">
        <w:rPr>
          <w:rFonts w:ascii="Sylfaen" w:hAnsi="Sylfaen" w:cstheme="minorHAnsi"/>
          <w:i/>
          <w:color w:val="000000" w:themeColor="text1"/>
          <w:lang w:val="ka-GE"/>
        </w:rPr>
        <w:t xml:space="preserve">Quercus macranthera </w:t>
      </w:r>
      <w:r w:rsidR="00FB3173" w:rsidRPr="007C24A5">
        <w:rPr>
          <w:rFonts w:ascii="Sylfaen" w:hAnsi="Sylfaen" w:cstheme="minorHAnsi"/>
          <w:color w:val="000000" w:themeColor="text1"/>
          <w:lang w:val="ka-GE"/>
        </w:rPr>
        <w:t>Fisch</w:t>
      </w:r>
      <w:r w:rsidR="001A5359" w:rsidRPr="007C24A5">
        <w:rPr>
          <w:rFonts w:ascii="Sylfaen" w:hAnsi="Sylfaen" w:cstheme="minorHAnsi"/>
          <w:color w:val="000000" w:themeColor="text1"/>
          <w:lang w:val="ka-GE"/>
        </w:rPr>
        <w:t>), ქართული მუხა (</w:t>
      </w:r>
      <w:r w:rsidR="001A5359" w:rsidRPr="007C24A5">
        <w:rPr>
          <w:rFonts w:ascii="Sylfaen" w:hAnsi="Sylfaen" w:cstheme="minorHAnsi"/>
          <w:i/>
          <w:color w:val="000000" w:themeColor="text1"/>
          <w:lang w:val="ka-GE"/>
        </w:rPr>
        <w:t>Quercus iberica</w:t>
      </w:r>
      <w:r w:rsidR="001A5359" w:rsidRPr="007C24A5">
        <w:rPr>
          <w:rStyle w:val="species"/>
          <w:rFonts w:ascii="Sylfaen" w:hAnsi="Sylfaen" w:cstheme="minorHAnsi"/>
          <w:i/>
          <w:iCs/>
          <w:color w:val="000000" w:themeColor="text1"/>
          <w:bdr w:val="none" w:sz="0" w:space="0" w:color="auto" w:frame="1"/>
          <w:shd w:val="clear" w:color="auto" w:fill="FFFFFF"/>
          <w:lang w:val="ka-GE"/>
        </w:rPr>
        <w:t> </w:t>
      </w:r>
      <w:r w:rsidR="001A5359" w:rsidRPr="007C24A5">
        <w:rPr>
          <w:rFonts w:ascii="Sylfaen" w:hAnsi="Sylfaen" w:cstheme="minorHAnsi"/>
          <w:color w:val="000000" w:themeColor="text1"/>
          <w:lang w:val="ka-GE"/>
        </w:rPr>
        <w:t>Stev)</w:t>
      </w:r>
      <w:r w:rsidR="00EA73F6" w:rsidRPr="007C24A5">
        <w:rPr>
          <w:rFonts w:ascii="Sylfaen" w:hAnsi="Sylfaen" w:cstheme="minorHAnsi"/>
          <w:color w:val="000000" w:themeColor="text1"/>
          <w:lang w:val="ka-GE"/>
        </w:rPr>
        <w:t>)</w:t>
      </w:r>
      <w:r w:rsidR="001A5359" w:rsidRPr="007C24A5">
        <w:rPr>
          <w:rFonts w:ascii="Sylfaen" w:hAnsi="Sylfaen" w:cstheme="minorHAnsi"/>
          <w:color w:val="000000" w:themeColor="text1"/>
          <w:lang w:val="ka-GE"/>
        </w:rPr>
        <w:t>, არყის (რადეს არყი (</w:t>
      </w:r>
      <w:r w:rsidR="001A5359" w:rsidRPr="007C24A5">
        <w:rPr>
          <w:rFonts w:ascii="Sylfaen" w:hAnsi="Sylfaen" w:cstheme="minorHAnsi"/>
          <w:i/>
          <w:color w:val="000000" w:themeColor="text1"/>
          <w:lang w:val="ka-GE"/>
        </w:rPr>
        <w:t>Betula raddeana</w:t>
      </w:r>
      <w:r w:rsidR="001A5359" w:rsidRPr="007C24A5">
        <w:rPr>
          <w:rStyle w:val="species"/>
          <w:rFonts w:ascii="Sylfaen" w:hAnsi="Sylfaen" w:cstheme="minorHAnsi"/>
          <w:i/>
          <w:iCs/>
          <w:color w:val="000000" w:themeColor="text1"/>
          <w:bdr w:val="none" w:sz="0" w:space="0" w:color="auto" w:frame="1"/>
          <w:shd w:val="clear" w:color="auto" w:fill="FFFFFF"/>
          <w:lang w:val="ka-GE"/>
        </w:rPr>
        <w:t> </w:t>
      </w:r>
      <w:r w:rsidR="001A5359" w:rsidRPr="007C24A5">
        <w:rPr>
          <w:rFonts w:ascii="Sylfaen" w:hAnsi="Sylfaen" w:cstheme="minorHAnsi"/>
          <w:color w:val="000000" w:themeColor="text1"/>
          <w:lang w:val="ka-GE"/>
        </w:rPr>
        <w:t xml:space="preserve">Trautv), </w:t>
      </w:r>
      <w:r w:rsidR="00464BA0" w:rsidRPr="007C24A5">
        <w:rPr>
          <w:rFonts w:ascii="Sylfaen" w:hAnsi="Sylfaen" w:cstheme="minorHAnsi"/>
          <w:color w:val="000000" w:themeColor="text1"/>
          <w:lang w:val="ka-GE"/>
        </w:rPr>
        <w:t>ლიტვინოვის არყი</w:t>
      </w:r>
      <w:r w:rsidR="001A5359" w:rsidRPr="007C24A5">
        <w:rPr>
          <w:rFonts w:ascii="Sylfaen" w:hAnsi="Sylfaen" w:cstheme="minorHAnsi"/>
          <w:color w:val="000000" w:themeColor="text1"/>
          <w:lang w:val="ka-GE"/>
        </w:rPr>
        <w:t xml:space="preserve"> (</w:t>
      </w:r>
      <w:r w:rsidR="001A5359" w:rsidRPr="007C24A5">
        <w:rPr>
          <w:rFonts w:ascii="Sylfaen" w:hAnsi="Sylfaen" w:cstheme="minorHAnsi"/>
          <w:i/>
          <w:color w:val="000000" w:themeColor="text1"/>
          <w:lang w:val="ka-GE"/>
        </w:rPr>
        <w:t xml:space="preserve">B. Litwinowii </w:t>
      </w:r>
      <w:r w:rsidR="001A5359" w:rsidRPr="007C24A5">
        <w:rPr>
          <w:rFonts w:ascii="Sylfaen" w:hAnsi="Sylfaen" w:cstheme="minorHAnsi"/>
          <w:color w:val="000000" w:themeColor="text1"/>
          <w:lang w:val="ka-GE"/>
        </w:rPr>
        <w:t>Doluch</w:t>
      </w:r>
      <w:r w:rsidR="001A5359" w:rsidRPr="007C24A5">
        <w:rPr>
          <w:rFonts w:ascii="Sylfaen" w:hAnsi="Sylfaen" w:cstheme="minorHAnsi"/>
          <w:color w:val="000000" w:themeColor="text1"/>
          <w:shd w:val="clear" w:color="auto" w:fill="FFFFFF"/>
          <w:lang w:val="ka-GE"/>
        </w:rPr>
        <w:t>)</w:t>
      </w:r>
      <w:r w:rsidR="001A5359" w:rsidRPr="007C24A5">
        <w:rPr>
          <w:rFonts w:ascii="Sylfaen" w:hAnsi="Sylfaen" w:cstheme="minorHAnsi"/>
          <w:color w:val="000000" w:themeColor="text1"/>
          <w:lang w:val="ka-GE"/>
        </w:rPr>
        <w:t xml:space="preserve">), </w:t>
      </w:r>
      <w:r w:rsidR="00547F1C" w:rsidRPr="007C24A5">
        <w:rPr>
          <w:rFonts w:ascii="Sylfaen" w:hAnsi="Sylfaen" w:cstheme="minorHAnsi"/>
          <w:color w:val="000000" w:themeColor="text1"/>
          <w:lang w:val="ka-GE"/>
        </w:rPr>
        <w:t>სოსნოვსკის ფიჭვის (</w:t>
      </w:r>
      <w:r w:rsidR="00547F1C" w:rsidRPr="007C24A5">
        <w:rPr>
          <w:rFonts w:ascii="Sylfaen" w:hAnsi="Sylfaen" w:cstheme="minorHAnsi"/>
          <w:i/>
          <w:color w:val="000000" w:themeColor="text1"/>
          <w:lang w:val="ka-GE"/>
        </w:rPr>
        <w:t xml:space="preserve">Pinus sosnowskyi </w:t>
      </w:r>
      <w:r w:rsidR="00547F1C" w:rsidRPr="007C24A5">
        <w:rPr>
          <w:rFonts w:ascii="Sylfaen" w:hAnsi="Sylfaen" w:cstheme="minorHAnsi"/>
          <w:color w:val="000000" w:themeColor="text1"/>
          <w:lang w:val="ka-GE"/>
        </w:rPr>
        <w:t>Nakai)</w:t>
      </w:r>
      <w:r w:rsidR="00547F1C" w:rsidRPr="007C24A5" w:rsidDel="00547F1C">
        <w:rPr>
          <w:rFonts w:ascii="Sylfaen" w:hAnsi="Sylfaen" w:cstheme="minorHAnsi"/>
          <w:color w:val="000000" w:themeColor="text1"/>
          <w:lang w:val="ka-GE"/>
        </w:rPr>
        <w:t xml:space="preserve"> </w:t>
      </w:r>
      <w:r w:rsidR="001A5359" w:rsidRPr="007C24A5">
        <w:rPr>
          <w:rFonts w:ascii="Sylfaen" w:hAnsi="Sylfaen" w:cstheme="minorHAnsi"/>
          <w:color w:val="000000" w:themeColor="text1"/>
          <w:lang w:val="ka-GE"/>
        </w:rPr>
        <w:t>სახეობები და სხვები წარმოადგენენ მინიმუმ იგივე რაოდენობას, როგორც 20</w:t>
      </w:r>
      <w:r w:rsidR="007F6759" w:rsidRPr="007C24A5">
        <w:rPr>
          <w:rFonts w:ascii="Sylfaen" w:hAnsi="Sylfaen" w:cstheme="minorHAnsi"/>
          <w:color w:val="000000" w:themeColor="text1"/>
          <w:lang w:val="ka-GE"/>
        </w:rPr>
        <w:t>25</w:t>
      </w:r>
      <w:r w:rsidR="001A5359" w:rsidRPr="007C24A5">
        <w:rPr>
          <w:rFonts w:ascii="Sylfaen" w:hAnsi="Sylfaen" w:cstheme="minorHAnsi"/>
          <w:color w:val="000000" w:themeColor="text1"/>
          <w:lang w:val="ka-GE"/>
        </w:rPr>
        <w:t xml:space="preserve"> წელს, და მცენარეთა მავნებლების რაოდენობა </w:t>
      </w:r>
      <w:r w:rsidR="00705777" w:rsidRPr="007C24A5">
        <w:rPr>
          <w:rFonts w:ascii="Sylfaen" w:hAnsi="Sylfaen" w:cstheme="minorHAnsi"/>
          <w:color w:val="000000" w:themeColor="text1"/>
          <w:lang w:val="ka-GE"/>
        </w:rPr>
        <w:t>მინიმალურია</w:t>
      </w:r>
      <w:r w:rsidR="00D93E4B">
        <w:rPr>
          <w:rFonts w:ascii="Sylfaen" w:hAnsi="Sylfaen" w:cstheme="minorHAnsi"/>
          <w:color w:val="000000" w:themeColor="text1"/>
          <w:lang w:val="ka-GE"/>
        </w:rPr>
        <w:t>.</w:t>
      </w:r>
    </w:p>
    <w:p w14:paraId="7F49CF94" w14:textId="45D13BCD" w:rsidR="001A5359" w:rsidRPr="00082502" w:rsidRDefault="00FC6205" w:rsidP="00FC6205">
      <w:pPr>
        <w:spacing w:after="0" w:line="240" w:lineRule="auto"/>
        <w:jc w:val="both"/>
        <w:rPr>
          <w:rFonts w:ascii="Sylfaen" w:hAnsi="Sylfaen" w:cstheme="minorHAnsi"/>
          <w:lang w:val="ka-GE"/>
        </w:rPr>
      </w:pPr>
      <w:r w:rsidRPr="007C24A5">
        <w:rPr>
          <w:rFonts w:ascii="Sylfaen" w:hAnsi="Sylfaen" w:cstheme="minorHAnsi"/>
          <w:color w:val="000000" w:themeColor="text1"/>
          <w:lang w:val="ka-GE"/>
        </w:rPr>
        <w:t>3</w:t>
      </w:r>
      <w:r w:rsidRPr="00082502">
        <w:rPr>
          <w:rFonts w:ascii="Sylfaen" w:hAnsi="Sylfaen" w:cstheme="minorHAnsi"/>
          <w:lang w:val="ka-GE"/>
        </w:rPr>
        <w:t xml:space="preserve">. </w:t>
      </w:r>
      <w:r w:rsidR="001A5359" w:rsidRPr="00082502">
        <w:rPr>
          <w:rFonts w:ascii="Sylfaen" w:hAnsi="Sylfaen" w:cstheme="minorHAnsi"/>
          <w:lang w:val="ka-GE"/>
        </w:rPr>
        <w:t>დაცული ტერიტორიების ყველა მდელოს აქვს საშუალო ან დაბალი დეგრადაცია 20</w:t>
      </w:r>
      <w:r w:rsidR="008057C2" w:rsidRPr="00082502">
        <w:rPr>
          <w:rFonts w:ascii="Sylfaen" w:hAnsi="Sylfaen" w:cstheme="minorHAnsi"/>
          <w:lang w:val="ka-GE"/>
        </w:rPr>
        <w:t>25</w:t>
      </w:r>
      <w:r w:rsidR="001A5359" w:rsidRPr="00082502">
        <w:rPr>
          <w:rFonts w:ascii="Sylfaen" w:hAnsi="Sylfaen" w:cstheme="minorHAnsi"/>
          <w:lang w:val="ka-GE"/>
        </w:rPr>
        <w:t xml:space="preserve"> წელთან შედარებით, რომელიც ასახულია საძოვრების დეგრადაციის ინდექსებში</w:t>
      </w:r>
      <w:r w:rsidR="00D93E4B">
        <w:rPr>
          <w:rFonts w:ascii="Sylfaen" w:hAnsi="Sylfaen" w:cstheme="minorHAnsi"/>
          <w:lang w:val="ka-GE"/>
        </w:rPr>
        <w:t>.</w:t>
      </w:r>
    </w:p>
    <w:p w14:paraId="4DAD4FCF" w14:textId="5EF22AC0" w:rsidR="001A5359" w:rsidRPr="00082502" w:rsidRDefault="00FC6205" w:rsidP="00FC6205">
      <w:pPr>
        <w:spacing w:after="0" w:line="240" w:lineRule="auto"/>
        <w:jc w:val="both"/>
        <w:rPr>
          <w:rFonts w:ascii="Sylfaen" w:hAnsi="Sylfaen" w:cstheme="minorHAnsi"/>
          <w:lang w:val="ka-GE"/>
        </w:rPr>
      </w:pPr>
      <w:r w:rsidRPr="00082502">
        <w:rPr>
          <w:rFonts w:ascii="Sylfaen" w:hAnsi="Sylfaen" w:cstheme="minorHAnsi"/>
          <w:lang w:val="ka-GE"/>
        </w:rPr>
        <w:t xml:space="preserve">4. </w:t>
      </w:r>
      <w:r w:rsidR="001A5359" w:rsidRPr="00082502">
        <w:rPr>
          <w:rFonts w:ascii="Sylfaen" w:hAnsi="Sylfaen" w:cstheme="minorHAnsi"/>
          <w:lang w:val="ka-GE"/>
        </w:rPr>
        <w:t>დაცული ტერიტორიების მდინარეების და ნაკადულების მდგომარეობა განაპირობებს მდინარის კალმახის (</w:t>
      </w:r>
      <w:r w:rsidR="001A5359" w:rsidRPr="00082502">
        <w:rPr>
          <w:rFonts w:ascii="Sylfaen" w:hAnsi="Sylfaen" w:cstheme="minorHAnsi"/>
          <w:i/>
          <w:lang w:val="ka-GE"/>
        </w:rPr>
        <w:t xml:space="preserve">Salmo </w:t>
      </w:r>
      <w:r w:rsidR="00B053B3" w:rsidRPr="00082502">
        <w:rPr>
          <w:rFonts w:ascii="Sylfaen" w:hAnsi="Sylfaen" w:cstheme="minorHAnsi"/>
          <w:i/>
          <w:lang w:val="ka-GE"/>
        </w:rPr>
        <w:t>fario</w:t>
      </w:r>
      <w:r w:rsidR="001A5359" w:rsidRPr="00082502">
        <w:rPr>
          <w:rFonts w:ascii="Sylfaen" w:hAnsi="Sylfaen" w:cstheme="minorHAnsi"/>
          <w:lang w:val="ka-GE"/>
        </w:rPr>
        <w:t>) სიჯანსაღესა და სიუხვეს</w:t>
      </w:r>
      <w:r w:rsidR="00C23EAB" w:rsidRPr="00082502">
        <w:rPr>
          <w:rFonts w:ascii="Sylfaen" w:hAnsi="Sylfaen" w:cstheme="minorHAnsi"/>
          <w:lang w:val="ka-GE"/>
        </w:rPr>
        <w:t>, რა</w:t>
      </w:r>
      <w:r w:rsidR="00E476E6" w:rsidRPr="00082502">
        <w:rPr>
          <w:rFonts w:ascii="Sylfaen" w:hAnsi="Sylfaen" w:cstheme="minorHAnsi"/>
          <w:lang w:val="ka-GE"/>
        </w:rPr>
        <w:t>ც</w:t>
      </w:r>
      <w:r w:rsidR="00C23EAB" w:rsidRPr="00082502">
        <w:rPr>
          <w:rFonts w:ascii="Sylfaen" w:hAnsi="Sylfaen" w:cstheme="minorHAnsi"/>
          <w:lang w:val="ka-GE"/>
        </w:rPr>
        <w:t xml:space="preserve"> დასტურდება სამეცნიერო კვლევებზე დაყრდნობით</w:t>
      </w:r>
      <w:r w:rsidR="00D93E4B">
        <w:rPr>
          <w:rFonts w:ascii="Sylfaen" w:hAnsi="Sylfaen" w:cstheme="minorHAnsi"/>
          <w:lang w:val="ka-GE"/>
        </w:rPr>
        <w:t>.</w:t>
      </w:r>
    </w:p>
    <w:p w14:paraId="0CDB9989" w14:textId="5FC8D2DA" w:rsidR="001A5359" w:rsidRPr="00082502" w:rsidRDefault="00FC6205" w:rsidP="00FC6205">
      <w:pPr>
        <w:spacing w:after="0" w:line="240" w:lineRule="auto"/>
        <w:jc w:val="both"/>
        <w:rPr>
          <w:rFonts w:ascii="Sylfaen" w:hAnsi="Sylfaen" w:cstheme="minorHAnsi"/>
          <w:lang w:val="ka-GE"/>
        </w:rPr>
      </w:pPr>
      <w:r w:rsidRPr="00082502">
        <w:rPr>
          <w:rFonts w:ascii="Sylfaen" w:hAnsi="Sylfaen" w:cstheme="minorHAnsi"/>
          <w:lang w:val="ka-GE"/>
        </w:rPr>
        <w:t xml:space="preserve">5. </w:t>
      </w:r>
      <w:r w:rsidR="001A5359" w:rsidRPr="00082502">
        <w:rPr>
          <w:rFonts w:ascii="Sylfaen" w:hAnsi="Sylfaen" w:cstheme="minorHAnsi"/>
          <w:lang w:val="ka-GE"/>
        </w:rPr>
        <w:t>დაცული ტერიტორი</w:t>
      </w:r>
      <w:r w:rsidR="00E476E6" w:rsidRPr="00082502">
        <w:rPr>
          <w:rFonts w:ascii="Sylfaen" w:hAnsi="Sylfaen" w:cstheme="minorHAnsi"/>
          <w:lang w:val="ka-GE"/>
        </w:rPr>
        <w:t>ებ</w:t>
      </w:r>
      <w:r w:rsidR="001A5359" w:rsidRPr="00082502">
        <w:rPr>
          <w:rFonts w:ascii="Sylfaen" w:hAnsi="Sylfaen" w:cstheme="minorHAnsi"/>
          <w:lang w:val="ka-GE"/>
        </w:rPr>
        <w:t xml:space="preserve">ის საინტერესო გეომორფოლოგიური და გეოლოგიური წარმონაქმნები (ვულკანური დიაბაზების შთენილი </w:t>
      </w:r>
      <w:r w:rsidR="00D20B1C" w:rsidRPr="00082502">
        <w:rPr>
          <w:rFonts w:ascii="Sylfaen" w:hAnsi="Sylfaen" w:cstheme="minorHAnsi"/>
          <w:lang w:val="ka-GE"/>
        </w:rPr>
        <w:t>სვეტები</w:t>
      </w:r>
      <w:r w:rsidR="00110EC3" w:rsidRPr="00082502">
        <w:rPr>
          <w:rFonts w:ascii="Sylfaen" w:hAnsi="Sylfaen" w:cstheme="minorHAnsi"/>
          <w:lang w:val="ka-GE"/>
        </w:rPr>
        <w:t xml:space="preserve"> </w:t>
      </w:r>
      <w:r w:rsidR="001A5359" w:rsidRPr="00082502">
        <w:rPr>
          <w:rFonts w:ascii="Sylfaen" w:hAnsi="Sylfaen" w:cstheme="minorHAnsi"/>
          <w:lang w:val="ka-GE"/>
        </w:rPr>
        <w:t xml:space="preserve">და დიაბაზის ლოდები, ძველმყინვარული ხუჭუჭა კლდეები, ა.შ) და ბუნების ძეგლი  (როშკის ბუნების ძეგლი) მათთან დაკავშირებული ბუნებრივ ელემენტებთან ერთად, როგორიცაა დამახასიათებელი მიკროკლიმატი, ჰიდროლოგია და მცენარეულობა, </w:t>
      </w:r>
      <w:r w:rsidR="00C42278" w:rsidRPr="00082502">
        <w:rPr>
          <w:rFonts w:ascii="Sylfaen" w:hAnsi="Sylfaen" w:cstheme="minorHAnsi"/>
          <w:lang w:val="ka-GE"/>
        </w:rPr>
        <w:t>დაცული</w:t>
      </w:r>
      <w:r w:rsidR="003B23E8" w:rsidRPr="00082502">
        <w:rPr>
          <w:rFonts w:ascii="Sylfaen" w:hAnsi="Sylfaen" w:cstheme="minorHAnsi"/>
          <w:lang w:val="ka-GE"/>
        </w:rPr>
        <w:t>ა.</w:t>
      </w:r>
      <w:r w:rsidR="001A5359" w:rsidRPr="00082502">
        <w:rPr>
          <w:rFonts w:ascii="Sylfaen" w:hAnsi="Sylfaen" w:cstheme="minorHAnsi"/>
          <w:lang w:val="ka-GE"/>
        </w:rPr>
        <w:t xml:space="preserve"> </w:t>
      </w:r>
    </w:p>
    <w:p w14:paraId="6C00C6DE" w14:textId="77777777" w:rsidR="00FC6205" w:rsidRPr="007C24A5" w:rsidRDefault="00FC6205" w:rsidP="00FC6205">
      <w:pPr>
        <w:spacing w:after="0" w:line="240" w:lineRule="auto"/>
        <w:jc w:val="both"/>
        <w:rPr>
          <w:rFonts w:ascii="Sylfaen" w:hAnsi="Sylfaen" w:cstheme="minorHAnsi"/>
          <w:color w:val="000000" w:themeColor="text1"/>
          <w:lang w:val="ka-GE"/>
        </w:rPr>
      </w:pPr>
    </w:p>
    <w:p w14:paraId="5F9DCE5F" w14:textId="1EE32F9A" w:rsidR="001A5359" w:rsidRPr="007C24A5" w:rsidRDefault="00F4626D" w:rsidP="00FC6205">
      <w:pPr>
        <w:pStyle w:val="Heading2"/>
        <w:spacing w:before="0" w:line="240" w:lineRule="auto"/>
        <w:jc w:val="both"/>
        <w:rPr>
          <w:rFonts w:ascii="Sylfaen" w:eastAsia="Times New Roman" w:hAnsi="Sylfaen" w:cstheme="minorHAnsi"/>
          <w:color w:val="000000" w:themeColor="text1"/>
          <w:sz w:val="22"/>
          <w:szCs w:val="22"/>
          <w:lang w:val="ka-GE"/>
        </w:rPr>
      </w:pPr>
      <w:bookmarkStart w:id="63" w:name="_Toc102646762"/>
      <w:r w:rsidRPr="007C24A5">
        <w:rPr>
          <w:rFonts w:ascii="Sylfaen" w:hAnsi="Sylfaen" w:cstheme="minorHAnsi"/>
          <w:color w:val="000000" w:themeColor="text1"/>
          <w:sz w:val="22"/>
          <w:szCs w:val="22"/>
          <w:lang w:val="ka-GE"/>
        </w:rPr>
        <w:t>მუხლი 2</w:t>
      </w:r>
      <w:r w:rsidR="00691E33" w:rsidRPr="007C24A5">
        <w:rPr>
          <w:rFonts w:ascii="Sylfaen" w:hAnsi="Sylfaen" w:cstheme="minorHAnsi"/>
          <w:color w:val="000000" w:themeColor="text1"/>
          <w:sz w:val="22"/>
          <w:szCs w:val="22"/>
          <w:lang w:val="ka-GE"/>
        </w:rPr>
        <w:t>5</w:t>
      </w:r>
      <w:r w:rsidRPr="007C24A5">
        <w:rPr>
          <w:rFonts w:ascii="Sylfaen" w:hAnsi="Sylfaen" w:cstheme="minorHAnsi"/>
          <w:color w:val="000000" w:themeColor="text1"/>
          <w:sz w:val="22"/>
          <w:szCs w:val="22"/>
          <w:lang w:val="ka-GE"/>
        </w:rPr>
        <w:t xml:space="preserve">. </w:t>
      </w:r>
      <w:r w:rsidR="001A5359" w:rsidRPr="007C24A5">
        <w:rPr>
          <w:rFonts w:ascii="Sylfaen" w:eastAsia="Times New Roman" w:hAnsi="Sylfaen" w:cstheme="minorHAnsi"/>
          <w:color w:val="000000" w:themeColor="text1"/>
          <w:sz w:val="22"/>
          <w:szCs w:val="22"/>
          <w:lang w:val="ka-GE"/>
        </w:rPr>
        <w:t>საქართველოს „წითელ ნუსხაში“ შეტანილ, გადაშენების საფრთხის წინაშე მყოფ გარეულ ცხოველთა და ველურ მცენარეთა გენოფონდის და ბიოლოგიური მრავალფეროვნების მდგომარეობასთან დაკავშირებული მიზნები</w:t>
      </w:r>
      <w:bookmarkEnd w:id="63"/>
    </w:p>
    <w:p w14:paraId="4402F5CB" w14:textId="1F14515F" w:rsidR="001A5359" w:rsidRPr="007C24A5" w:rsidRDefault="00FC6205" w:rsidP="00FC6205">
      <w:pPr>
        <w:spacing w:after="0" w:line="240" w:lineRule="auto"/>
        <w:jc w:val="both"/>
        <w:rPr>
          <w:rFonts w:ascii="Sylfaen" w:eastAsia="Times New Roman" w:hAnsi="Sylfaen" w:cstheme="minorHAnsi"/>
          <w:color w:val="000000" w:themeColor="text1"/>
          <w:lang w:val="ka-GE"/>
        </w:rPr>
      </w:pPr>
      <w:r w:rsidRPr="007C24A5">
        <w:rPr>
          <w:rFonts w:ascii="Sylfaen" w:eastAsia="Times New Roman" w:hAnsi="Sylfaen" w:cstheme="minorHAnsi"/>
          <w:color w:val="000000" w:themeColor="text1"/>
          <w:lang w:val="ka-GE"/>
        </w:rPr>
        <w:t xml:space="preserve">1. </w:t>
      </w:r>
      <w:r w:rsidR="001A5359" w:rsidRPr="007C24A5">
        <w:rPr>
          <w:rFonts w:ascii="Sylfaen" w:eastAsia="Times New Roman" w:hAnsi="Sylfaen" w:cstheme="minorHAnsi"/>
          <w:color w:val="000000" w:themeColor="text1"/>
          <w:lang w:val="ka-GE"/>
        </w:rPr>
        <w:t xml:space="preserve">დაცული ტერიტორიების ფლორა და ფაუნა  </w:t>
      </w:r>
      <w:r w:rsidR="00705777" w:rsidRPr="007C24A5">
        <w:rPr>
          <w:rFonts w:ascii="Sylfaen" w:eastAsia="Times New Roman" w:hAnsi="Sylfaen" w:cstheme="minorHAnsi"/>
          <w:color w:val="000000" w:themeColor="text1"/>
          <w:lang w:val="ka-GE"/>
        </w:rPr>
        <w:t xml:space="preserve">მოიცავს </w:t>
      </w:r>
      <w:r w:rsidR="001A5359" w:rsidRPr="007C24A5">
        <w:rPr>
          <w:rFonts w:ascii="Sylfaen" w:eastAsia="Times New Roman" w:hAnsi="Sylfaen" w:cstheme="minorHAnsi"/>
          <w:color w:val="000000" w:themeColor="text1"/>
          <w:lang w:val="ka-GE"/>
        </w:rPr>
        <w:t xml:space="preserve">საქართველოს „წითელ ნუსხაში“ შესულ, კავკასიისა და საქართველოს ენდემურ მრავალ სახეობას და დაცული ტერიტორიები წარმატებით ასრულებს ამ სახეობების გენოფონდის ეფექტიანი და გრძელვადიანი შენარჩუნების ფუნქციას; განსაკუთრებით მნიშვნელოვანი სახეობების, პოპულაციების რიცხოვნობა გაზრდილია და </w:t>
      </w:r>
      <w:r w:rsidR="00BF4ABA" w:rsidRPr="007C24A5">
        <w:rPr>
          <w:rFonts w:ascii="Sylfaen" w:eastAsia="Times New Roman" w:hAnsi="Sylfaen" w:cstheme="minorHAnsi"/>
          <w:color w:val="000000" w:themeColor="text1"/>
          <w:lang w:val="ka-GE"/>
        </w:rPr>
        <w:t>მიუახლოვდება</w:t>
      </w:r>
      <w:r w:rsidR="001A5359" w:rsidRPr="007C24A5">
        <w:rPr>
          <w:rFonts w:ascii="Sylfaen" w:eastAsia="Times New Roman" w:hAnsi="Sylfaen" w:cstheme="minorHAnsi"/>
          <w:color w:val="000000" w:themeColor="text1"/>
          <w:lang w:val="ka-GE"/>
        </w:rPr>
        <w:t xml:space="preserve"> ბუნებრივ ტევადობას </w:t>
      </w:r>
      <w:r w:rsidR="00C42278" w:rsidRPr="007C24A5">
        <w:rPr>
          <w:rFonts w:ascii="Sylfaen" w:eastAsia="Times New Roman" w:hAnsi="Sylfaen" w:cstheme="minorHAnsi"/>
          <w:color w:val="000000" w:themeColor="text1"/>
          <w:lang w:val="ka-GE"/>
        </w:rPr>
        <w:t xml:space="preserve">2050 </w:t>
      </w:r>
      <w:r w:rsidR="001A5359" w:rsidRPr="007C24A5">
        <w:rPr>
          <w:rFonts w:ascii="Sylfaen" w:eastAsia="Times New Roman" w:hAnsi="Sylfaen" w:cstheme="minorHAnsi"/>
          <w:color w:val="000000" w:themeColor="text1"/>
          <w:lang w:val="ka-GE"/>
        </w:rPr>
        <w:t>წლისთვის</w:t>
      </w:r>
      <w:r w:rsidR="00D93E4B">
        <w:rPr>
          <w:rFonts w:ascii="Sylfaen" w:eastAsia="Times New Roman" w:hAnsi="Sylfaen" w:cstheme="minorHAnsi"/>
          <w:color w:val="000000" w:themeColor="text1"/>
          <w:lang w:val="ka-GE"/>
        </w:rPr>
        <w:t>.</w:t>
      </w:r>
    </w:p>
    <w:p w14:paraId="409C3A13" w14:textId="26D00DB0" w:rsidR="001A5359" w:rsidRPr="007C24A5" w:rsidRDefault="00FC6205" w:rsidP="00FC6205">
      <w:pPr>
        <w:spacing w:after="0" w:line="240" w:lineRule="auto"/>
        <w:jc w:val="both"/>
        <w:rPr>
          <w:rFonts w:ascii="Sylfaen" w:hAnsi="Sylfaen" w:cstheme="minorHAnsi"/>
          <w:color w:val="000000" w:themeColor="text1"/>
          <w:lang w:val="ka-GE"/>
        </w:rPr>
      </w:pPr>
      <w:r w:rsidRPr="007C24A5">
        <w:rPr>
          <w:rFonts w:ascii="Sylfaen" w:hAnsi="Sylfaen" w:cstheme="minorHAnsi"/>
          <w:color w:val="000000" w:themeColor="text1"/>
          <w:lang w:val="ka-GE"/>
        </w:rPr>
        <w:t xml:space="preserve">2. </w:t>
      </w:r>
      <w:r w:rsidR="001A5359" w:rsidRPr="007C24A5">
        <w:rPr>
          <w:rFonts w:ascii="Sylfaen" w:hAnsi="Sylfaen" w:cstheme="minorHAnsi"/>
          <w:color w:val="000000" w:themeColor="text1"/>
          <w:lang w:val="ka-GE"/>
        </w:rPr>
        <w:t>დაცული ტერიტორიების ძირითად ძუძუმწოვართა სახეობების პოპულაციები</w:t>
      </w:r>
      <w:r w:rsidR="00DD3244" w:rsidRPr="007C24A5">
        <w:rPr>
          <w:rFonts w:ascii="Sylfaen" w:hAnsi="Sylfaen" w:cstheme="minorHAnsi"/>
          <w:color w:val="000000" w:themeColor="text1"/>
          <w:lang w:val="ka-GE"/>
        </w:rPr>
        <w:t>ს</w:t>
      </w:r>
      <w:r w:rsidR="001A5359" w:rsidRPr="007C24A5">
        <w:rPr>
          <w:rFonts w:ascii="Sylfaen" w:hAnsi="Sylfaen" w:cstheme="minorHAnsi"/>
          <w:color w:val="000000" w:themeColor="text1"/>
          <w:lang w:val="ka-GE"/>
        </w:rPr>
        <w:t>, მათ შორის</w:t>
      </w:r>
      <w:r w:rsidR="00D93E4B">
        <w:rPr>
          <w:rFonts w:ascii="Sylfaen" w:hAnsi="Sylfaen" w:cstheme="minorHAnsi"/>
          <w:color w:val="000000" w:themeColor="text1"/>
          <w:lang w:val="ka-GE"/>
        </w:rPr>
        <w:t>,</w:t>
      </w:r>
      <w:r w:rsidR="001A5359" w:rsidRPr="007C24A5">
        <w:rPr>
          <w:rFonts w:ascii="Sylfaen" w:hAnsi="Sylfaen" w:cstheme="minorHAnsi"/>
          <w:color w:val="000000" w:themeColor="text1"/>
          <w:lang w:val="ka-GE"/>
        </w:rPr>
        <w:t xml:space="preserve"> წვრილჩლიქოსნები</w:t>
      </w:r>
      <w:r w:rsidR="003F1179" w:rsidRPr="007C24A5">
        <w:rPr>
          <w:rFonts w:ascii="Sylfaen" w:hAnsi="Sylfaen" w:cstheme="minorHAnsi"/>
          <w:color w:val="000000" w:themeColor="text1"/>
          <w:lang w:val="ka-GE"/>
        </w:rPr>
        <w:t>ს</w:t>
      </w:r>
      <w:r w:rsidR="001A5359" w:rsidRPr="007C24A5">
        <w:rPr>
          <w:rFonts w:ascii="Sylfaen" w:hAnsi="Sylfaen" w:cstheme="minorHAnsi"/>
          <w:color w:val="000000" w:themeColor="text1"/>
          <w:lang w:val="ka-GE"/>
        </w:rPr>
        <w:t xml:space="preserve"> არჩვი (</w:t>
      </w:r>
      <w:r w:rsidR="001A5359" w:rsidRPr="007C24A5">
        <w:rPr>
          <w:rFonts w:ascii="Sylfaen" w:hAnsi="Sylfaen" w:cstheme="minorHAnsi"/>
          <w:i/>
          <w:color w:val="000000" w:themeColor="text1"/>
          <w:lang w:val="ka-GE"/>
        </w:rPr>
        <w:t>Rupicapra rupicapra</w:t>
      </w:r>
      <w:r w:rsidR="001A5359" w:rsidRPr="007C24A5">
        <w:rPr>
          <w:rFonts w:ascii="Sylfaen" w:hAnsi="Sylfaen" w:cstheme="minorHAnsi"/>
          <w:color w:val="000000" w:themeColor="text1"/>
          <w:lang w:val="ka-GE"/>
        </w:rPr>
        <w:t>), ნიამორი (</w:t>
      </w:r>
      <w:r w:rsidR="001A5359" w:rsidRPr="007C24A5">
        <w:rPr>
          <w:rFonts w:ascii="Sylfaen" w:hAnsi="Sylfaen" w:cstheme="minorHAnsi"/>
          <w:i/>
          <w:color w:val="000000" w:themeColor="text1"/>
          <w:lang w:val="ka-GE"/>
        </w:rPr>
        <w:t>Capra aegagrus</w:t>
      </w:r>
      <w:r w:rsidR="001A5359" w:rsidRPr="007C24A5">
        <w:rPr>
          <w:rFonts w:ascii="Sylfaen" w:hAnsi="Sylfaen" w:cstheme="minorHAnsi"/>
          <w:color w:val="000000" w:themeColor="text1"/>
          <w:lang w:val="ka-GE"/>
        </w:rPr>
        <w:t>),</w:t>
      </w:r>
      <w:r w:rsidR="001A5359" w:rsidRPr="007C24A5">
        <w:rPr>
          <w:rFonts w:ascii="Sylfaen" w:hAnsi="Sylfaen" w:cstheme="minorHAnsi"/>
          <w:i/>
          <w:color w:val="000000" w:themeColor="text1"/>
          <w:lang w:val="ka-GE"/>
        </w:rPr>
        <w:t xml:space="preserve"> </w:t>
      </w:r>
      <w:r w:rsidR="001A5359" w:rsidRPr="007C24A5">
        <w:rPr>
          <w:rFonts w:ascii="Sylfaen" w:hAnsi="Sylfaen" w:cstheme="minorHAnsi"/>
          <w:color w:val="000000" w:themeColor="text1"/>
          <w:lang w:val="ka-GE"/>
        </w:rPr>
        <w:t>აღმოსავლეთკავკასიური ჯიხვი (</w:t>
      </w:r>
      <w:r w:rsidR="001A5359" w:rsidRPr="007C24A5">
        <w:rPr>
          <w:rFonts w:ascii="Sylfaen" w:hAnsi="Sylfaen" w:cstheme="minorHAnsi"/>
          <w:i/>
          <w:color w:val="000000" w:themeColor="text1"/>
          <w:lang w:val="ka-GE"/>
        </w:rPr>
        <w:t>Capra cylindricornis</w:t>
      </w:r>
      <w:r w:rsidR="00F83458" w:rsidRPr="007C24A5">
        <w:rPr>
          <w:rFonts w:ascii="Sylfaen" w:hAnsi="Sylfaen" w:cstheme="minorHAnsi"/>
          <w:color w:val="000000" w:themeColor="text1"/>
          <w:lang w:val="ka-GE"/>
        </w:rPr>
        <w:t xml:space="preserve">), </w:t>
      </w:r>
      <w:r w:rsidR="001A5359" w:rsidRPr="007C24A5">
        <w:rPr>
          <w:rFonts w:ascii="Sylfaen" w:hAnsi="Sylfaen" w:cstheme="minorHAnsi"/>
          <w:color w:val="000000" w:themeColor="text1"/>
          <w:lang w:val="ka-GE"/>
        </w:rPr>
        <w:t>მტაცებლები</w:t>
      </w:r>
      <w:r w:rsidR="00DD3244" w:rsidRPr="007C24A5">
        <w:rPr>
          <w:rFonts w:ascii="Sylfaen" w:hAnsi="Sylfaen" w:cstheme="minorHAnsi"/>
          <w:color w:val="000000" w:themeColor="text1"/>
          <w:lang w:val="ka-GE"/>
        </w:rPr>
        <w:t>ს</w:t>
      </w:r>
      <w:r w:rsidR="001A5359" w:rsidRPr="007C24A5">
        <w:rPr>
          <w:rFonts w:ascii="Sylfaen" w:hAnsi="Sylfaen" w:cstheme="minorHAnsi"/>
          <w:color w:val="000000" w:themeColor="text1"/>
          <w:lang w:val="ka-GE"/>
        </w:rPr>
        <w:t>: მურა დათვი (</w:t>
      </w:r>
      <w:r w:rsidR="001A5359" w:rsidRPr="007C24A5">
        <w:rPr>
          <w:rFonts w:ascii="Sylfaen" w:hAnsi="Sylfaen" w:cstheme="minorHAnsi"/>
          <w:i/>
          <w:color w:val="000000" w:themeColor="text1"/>
          <w:lang w:val="ka-GE"/>
        </w:rPr>
        <w:t>Ursus arctos</w:t>
      </w:r>
      <w:r w:rsidR="001A5359" w:rsidRPr="007C24A5">
        <w:rPr>
          <w:rFonts w:ascii="Sylfaen" w:hAnsi="Sylfaen" w:cstheme="minorHAnsi"/>
          <w:color w:val="000000" w:themeColor="text1"/>
          <w:lang w:val="ka-GE"/>
        </w:rPr>
        <w:t xml:space="preserve">), ფოცხვერი </w:t>
      </w:r>
      <w:r w:rsidR="001A5359" w:rsidRPr="007C24A5">
        <w:rPr>
          <w:rFonts w:ascii="Sylfaen" w:hAnsi="Sylfaen" w:cstheme="minorHAnsi"/>
          <w:i/>
          <w:color w:val="000000" w:themeColor="text1"/>
          <w:lang w:val="ka-GE"/>
        </w:rPr>
        <w:t>(Lynx lynx</w:t>
      </w:r>
      <w:r w:rsidR="001A5359" w:rsidRPr="007C24A5">
        <w:rPr>
          <w:rFonts w:ascii="Sylfaen" w:hAnsi="Sylfaen" w:cstheme="minorHAnsi"/>
          <w:color w:val="000000" w:themeColor="text1"/>
          <w:lang w:val="ka-GE"/>
        </w:rPr>
        <w:t xml:space="preserve">), </w:t>
      </w:r>
      <w:r w:rsidR="00DD3244" w:rsidRPr="007C24A5">
        <w:rPr>
          <w:rFonts w:ascii="Sylfaen" w:hAnsi="Sylfaen" w:cstheme="minorHAnsi"/>
          <w:color w:val="000000" w:themeColor="text1"/>
          <w:lang w:val="ka-GE"/>
        </w:rPr>
        <w:t>რიცხოვნობა სტაბილურია და შეინიშნება ზრდის ტენდენციები</w:t>
      </w:r>
      <w:r w:rsidR="00D93E4B">
        <w:rPr>
          <w:rFonts w:ascii="Sylfaen" w:hAnsi="Sylfaen" w:cstheme="minorHAnsi"/>
          <w:color w:val="000000" w:themeColor="text1"/>
          <w:lang w:val="ka-GE"/>
        </w:rPr>
        <w:t>.</w:t>
      </w:r>
    </w:p>
    <w:p w14:paraId="446CAFC3" w14:textId="68EA4B25" w:rsidR="001A5359" w:rsidRPr="007C24A5" w:rsidRDefault="00FC6205" w:rsidP="00FC6205">
      <w:pPr>
        <w:spacing w:after="0" w:line="240" w:lineRule="auto"/>
        <w:jc w:val="both"/>
        <w:rPr>
          <w:rFonts w:ascii="Sylfaen" w:hAnsi="Sylfaen" w:cstheme="minorHAnsi"/>
          <w:color w:val="000000" w:themeColor="text1"/>
          <w:lang w:val="ka-GE"/>
        </w:rPr>
      </w:pPr>
      <w:r w:rsidRPr="007C24A5">
        <w:rPr>
          <w:rFonts w:ascii="Sylfaen" w:hAnsi="Sylfaen" w:cstheme="minorHAnsi"/>
          <w:color w:val="000000" w:themeColor="text1"/>
          <w:lang w:val="ka-GE"/>
        </w:rPr>
        <w:t xml:space="preserve">3. </w:t>
      </w:r>
      <w:r w:rsidR="001A5359" w:rsidRPr="007C24A5">
        <w:rPr>
          <w:rFonts w:ascii="Sylfaen" w:hAnsi="Sylfaen" w:cstheme="minorHAnsi"/>
          <w:color w:val="000000" w:themeColor="text1"/>
          <w:lang w:val="ka-GE"/>
        </w:rPr>
        <w:t>დაცულ ტერიტორიებზე წარმოდგენილი ფრინველთა სახეობები, როგორიცაა: კავკასიური როჭო (</w:t>
      </w:r>
      <w:r w:rsidR="003F1179" w:rsidRPr="007C24A5">
        <w:rPr>
          <w:rFonts w:ascii="Sylfaen" w:hAnsi="Sylfaen" w:cstheme="minorHAnsi"/>
          <w:i/>
          <w:color w:val="000000" w:themeColor="text1"/>
          <w:lang w:val="ka-GE"/>
        </w:rPr>
        <w:t xml:space="preserve">Tetrao </w:t>
      </w:r>
      <w:r w:rsidR="001A5359" w:rsidRPr="007C24A5">
        <w:rPr>
          <w:rFonts w:ascii="Sylfaen" w:hAnsi="Sylfaen" w:cstheme="minorHAnsi"/>
          <w:i/>
          <w:color w:val="000000" w:themeColor="text1"/>
          <w:lang w:val="ka-GE"/>
        </w:rPr>
        <w:t>mlokosiewiczi</w:t>
      </w:r>
      <w:r w:rsidR="001A5359" w:rsidRPr="007C24A5">
        <w:rPr>
          <w:rFonts w:ascii="Sylfaen" w:hAnsi="Sylfaen" w:cstheme="minorHAnsi"/>
          <w:color w:val="000000" w:themeColor="text1"/>
          <w:lang w:val="ka-GE"/>
        </w:rPr>
        <w:t>)</w:t>
      </w:r>
      <w:r w:rsidR="001A5359" w:rsidRPr="007C24A5">
        <w:rPr>
          <w:rFonts w:ascii="Sylfaen" w:hAnsi="Sylfaen" w:cstheme="minorHAnsi"/>
          <w:i/>
          <w:color w:val="000000" w:themeColor="text1"/>
          <w:lang w:val="ka-GE"/>
        </w:rPr>
        <w:t>,</w:t>
      </w:r>
      <w:r w:rsidR="001A5359" w:rsidRPr="007C24A5">
        <w:rPr>
          <w:rFonts w:ascii="Sylfaen" w:hAnsi="Sylfaen" w:cstheme="minorHAnsi"/>
          <w:color w:val="000000" w:themeColor="text1"/>
          <w:lang w:val="ka-GE"/>
        </w:rPr>
        <w:t xml:space="preserve"> კავკასიური შურთხი (</w:t>
      </w:r>
      <w:r w:rsidR="001A5359" w:rsidRPr="007C24A5">
        <w:rPr>
          <w:rFonts w:ascii="Sylfaen" w:hAnsi="Sylfaen" w:cstheme="minorHAnsi"/>
          <w:i/>
          <w:color w:val="000000" w:themeColor="text1"/>
          <w:lang w:val="ka-GE"/>
        </w:rPr>
        <w:t>Tetraogallus caucasicus</w:t>
      </w:r>
      <w:r w:rsidR="001A5359" w:rsidRPr="007C24A5">
        <w:rPr>
          <w:rFonts w:ascii="Sylfaen" w:hAnsi="Sylfaen" w:cstheme="minorHAnsi"/>
          <w:color w:val="000000" w:themeColor="text1"/>
          <w:lang w:val="ka-GE"/>
        </w:rPr>
        <w:t>), ბატკანძერი (</w:t>
      </w:r>
      <w:r w:rsidR="001A5359" w:rsidRPr="007C24A5">
        <w:rPr>
          <w:rFonts w:ascii="Sylfaen" w:hAnsi="Sylfaen" w:cstheme="minorHAnsi"/>
          <w:i/>
          <w:color w:val="000000" w:themeColor="text1"/>
          <w:lang w:val="ka-GE"/>
        </w:rPr>
        <w:t>Gypaetus barbatus</w:t>
      </w:r>
      <w:r w:rsidR="001A5359" w:rsidRPr="007C24A5">
        <w:rPr>
          <w:rFonts w:ascii="Sylfaen" w:hAnsi="Sylfaen" w:cstheme="minorHAnsi"/>
          <w:color w:val="000000" w:themeColor="text1"/>
          <w:lang w:val="ka-GE"/>
        </w:rPr>
        <w:t>), ფასკუნჯი (</w:t>
      </w:r>
      <w:r w:rsidR="001A5359" w:rsidRPr="007C24A5">
        <w:rPr>
          <w:rFonts w:ascii="Sylfaen" w:hAnsi="Sylfaen" w:cstheme="minorHAnsi"/>
          <w:i/>
          <w:color w:val="000000" w:themeColor="text1"/>
          <w:lang w:val="ka-GE"/>
        </w:rPr>
        <w:t>Neophron percnopterus</w:t>
      </w:r>
      <w:r w:rsidR="001A5359" w:rsidRPr="007C24A5">
        <w:rPr>
          <w:rFonts w:ascii="Sylfaen" w:hAnsi="Sylfaen" w:cstheme="minorHAnsi"/>
          <w:color w:val="000000" w:themeColor="text1"/>
          <w:lang w:val="ka-GE"/>
        </w:rPr>
        <w:t>)  აგრძელებს დაცულ ტერიტორიებზე ბუდობას და მათი ბუდეები მომრავლებულია ან შენარჩუნებულია 20</w:t>
      </w:r>
      <w:r w:rsidR="003F1179" w:rsidRPr="007C24A5">
        <w:rPr>
          <w:rFonts w:ascii="Sylfaen" w:hAnsi="Sylfaen" w:cstheme="minorHAnsi"/>
          <w:color w:val="000000" w:themeColor="text1"/>
          <w:lang w:val="ka-GE"/>
        </w:rPr>
        <w:t>25</w:t>
      </w:r>
      <w:r w:rsidR="001A5359" w:rsidRPr="007C24A5">
        <w:rPr>
          <w:rFonts w:ascii="Sylfaen" w:hAnsi="Sylfaen" w:cstheme="minorHAnsi"/>
          <w:color w:val="000000" w:themeColor="text1"/>
          <w:lang w:val="ka-GE"/>
        </w:rPr>
        <w:t xml:space="preserve"> წელთან შედარებით.</w:t>
      </w:r>
    </w:p>
    <w:p w14:paraId="189FA2E9" w14:textId="7F95D096" w:rsidR="001A5359" w:rsidRPr="007C24A5" w:rsidRDefault="0022030A" w:rsidP="00FC6205">
      <w:pPr>
        <w:spacing w:after="0" w:line="240" w:lineRule="auto"/>
        <w:jc w:val="both"/>
        <w:rPr>
          <w:rFonts w:ascii="Sylfaen" w:hAnsi="Sylfaen" w:cstheme="minorHAnsi"/>
          <w:color w:val="000000" w:themeColor="text1"/>
          <w:lang w:val="ka-GE"/>
        </w:rPr>
      </w:pPr>
      <w:r w:rsidRPr="007C24A5">
        <w:rPr>
          <w:rFonts w:ascii="Sylfaen" w:hAnsi="Sylfaen" w:cstheme="minorHAnsi"/>
          <w:color w:val="000000" w:themeColor="text1"/>
          <w:lang w:val="ka-GE"/>
        </w:rPr>
        <w:t xml:space="preserve">4. </w:t>
      </w:r>
      <w:r w:rsidR="001A5359" w:rsidRPr="007C24A5">
        <w:rPr>
          <w:rFonts w:ascii="Sylfaen" w:hAnsi="Sylfaen" w:cstheme="minorHAnsi"/>
          <w:color w:val="000000" w:themeColor="text1"/>
          <w:lang w:val="ka-GE"/>
        </w:rPr>
        <w:t>დაცული ტერიტორიების ჰერპეტოფაუნის სახეობების რიცხოვნობა: დინიკის გველგესლა (</w:t>
      </w:r>
      <w:r w:rsidR="001A5359" w:rsidRPr="007C24A5">
        <w:rPr>
          <w:rFonts w:ascii="Sylfaen" w:hAnsi="Sylfaen" w:cstheme="minorHAnsi"/>
          <w:i/>
          <w:color w:val="000000" w:themeColor="text1"/>
          <w:lang w:val="ka-GE"/>
        </w:rPr>
        <w:t>Vipera dinniki</w:t>
      </w:r>
      <w:r w:rsidR="001A5359" w:rsidRPr="007C24A5">
        <w:rPr>
          <w:rFonts w:ascii="Sylfaen" w:hAnsi="Sylfaen" w:cstheme="minorHAnsi"/>
          <w:color w:val="000000" w:themeColor="text1"/>
          <w:lang w:val="ka-GE"/>
        </w:rPr>
        <w:t>), კავკასიური ხვლიკი (</w:t>
      </w:r>
      <w:r w:rsidR="001A5359" w:rsidRPr="007C24A5">
        <w:rPr>
          <w:rFonts w:ascii="Sylfaen" w:hAnsi="Sylfaen" w:cstheme="minorHAnsi"/>
          <w:i/>
          <w:color w:val="000000" w:themeColor="text1"/>
          <w:lang w:val="ka-GE"/>
        </w:rPr>
        <w:t>Darevskia caucasica</w:t>
      </w:r>
      <w:r w:rsidR="001A5359" w:rsidRPr="007C24A5">
        <w:rPr>
          <w:rFonts w:ascii="Sylfaen" w:hAnsi="Sylfaen" w:cstheme="minorHAnsi"/>
          <w:color w:val="000000" w:themeColor="text1"/>
          <w:lang w:val="ka-GE"/>
        </w:rPr>
        <w:t>)</w:t>
      </w:r>
      <w:r w:rsidR="001A5359" w:rsidRPr="007C24A5">
        <w:rPr>
          <w:rFonts w:ascii="Sylfaen" w:hAnsi="Sylfaen" w:cstheme="minorHAnsi"/>
          <w:i/>
          <w:color w:val="000000" w:themeColor="text1"/>
          <w:lang w:val="ka-GE"/>
        </w:rPr>
        <w:t xml:space="preserve">, </w:t>
      </w:r>
      <w:r w:rsidR="001A5359" w:rsidRPr="007C24A5">
        <w:rPr>
          <w:rFonts w:ascii="Sylfaen" w:hAnsi="Sylfaen" w:cstheme="minorHAnsi"/>
          <w:color w:val="000000" w:themeColor="text1"/>
          <w:lang w:val="ka-GE"/>
        </w:rPr>
        <w:t>ქართული ხვლიკი</w:t>
      </w:r>
      <w:r w:rsidR="001A5359" w:rsidRPr="007C24A5">
        <w:rPr>
          <w:rFonts w:ascii="Sylfaen" w:hAnsi="Sylfaen" w:cstheme="minorHAnsi"/>
          <w:i/>
          <w:color w:val="000000" w:themeColor="text1"/>
          <w:lang w:val="ka-GE"/>
        </w:rPr>
        <w:t xml:space="preserve"> </w:t>
      </w:r>
      <w:r w:rsidR="001A5359" w:rsidRPr="007C24A5">
        <w:rPr>
          <w:rFonts w:ascii="Sylfaen" w:hAnsi="Sylfaen" w:cstheme="minorHAnsi"/>
          <w:color w:val="000000" w:themeColor="text1"/>
          <w:lang w:val="ka-GE"/>
        </w:rPr>
        <w:t>(</w:t>
      </w:r>
      <w:r w:rsidR="001A5359" w:rsidRPr="007C24A5">
        <w:rPr>
          <w:rFonts w:ascii="Sylfaen" w:hAnsi="Sylfaen" w:cstheme="minorHAnsi"/>
          <w:i/>
          <w:color w:val="000000" w:themeColor="text1"/>
          <w:lang w:val="ka-GE"/>
        </w:rPr>
        <w:t>Darevskia rudis</w:t>
      </w:r>
      <w:r w:rsidR="001A5359" w:rsidRPr="007C24A5">
        <w:rPr>
          <w:rFonts w:ascii="Sylfaen" w:hAnsi="Sylfaen" w:cstheme="minorHAnsi"/>
          <w:color w:val="000000" w:themeColor="text1"/>
          <w:lang w:val="ka-GE"/>
        </w:rPr>
        <w:t>)  და ართვინის ხვლიკი (</w:t>
      </w:r>
      <w:r w:rsidR="001A5359" w:rsidRPr="007C24A5">
        <w:rPr>
          <w:rFonts w:ascii="Sylfaen" w:hAnsi="Sylfaen" w:cstheme="minorHAnsi"/>
          <w:i/>
          <w:color w:val="000000" w:themeColor="text1"/>
          <w:lang w:val="ka-GE"/>
        </w:rPr>
        <w:t>D</w:t>
      </w:r>
      <w:r w:rsidR="003F1179" w:rsidRPr="007C24A5">
        <w:rPr>
          <w:rFonts w:ascii="Sylfaen" w:hAnsi="Sylfaen" w:cstheme="minorHAnsi"/>
          <w:i/>
          <w:color w:val="000000" w:themeColor="text1"/>
          <w:lang w:val="ka-GE"/>
        </w:rPr>
        <w:t>arevskia</w:t>
      </w:r>
      <w:r w:rsidR="001A5359" w:rsidRPr="007C24A5">
        <w:rPr>
          <w:rFonts w:ascii="Sylfaen" w:hAnsi="Sylfaen" w:cstheme="minorHAnsi"/>
          <w:i/>
          <w:color w:val="000000" w:themeColor="text1"/>
          <w:lang w:val="ka-GE"/>
        </w:rPr>
        <w:t xml:space="preserve"> derjugini</w:t>
      </w:r>
      <w:r w:rsidR="001A5359" w:rsidRPr="007C24A5">
        <w:rPr>
          <w:rFonts w:ascii="Sylfaen" w:hAnsi="Sylfaen" w:cstheme="minorHAnsi"/>
          <w:color w:val="000000" w:themeColor="text1"/>
          <w:lang w:val="ka-GE"/>
        </w:rPr>
        <w:t>) შენარჩუნებულია ან გაზრდილია 20</w:t>
      </w:r>
      <w:r w:rsidR="003F1179" w:rsidRPr="007C24A5">
        <w:rPr>
          <w:rFonts w:ascii="Sylfaen" w:hAnsi="Sylfaen" w:cstheme="minorHAnsi"/>
          <w:color w:val="000000" w:themeColor="text1"/>
          <w:lang w:val="ka-GE"/>
        </w:rPr>
        <w:t>25</w:t>
      </w:r>
      <w:r w:rsidR="001A5359" w:rsidRPr="007C24A5">
        <w:rPr>
          <w:rFonts w:ascii="Sylfaen" w:hAnsi="Sylfaen" w:cstheme="minorHAnsi"/>
          <w:color w:val="000000" w:themeColor="text1"/>
          <w:lang w:val="ka-GE"/>
        </w:rPr>
        <w:t xml:space="preserve"> წელთან შედარებით. </w:t>
      </w:r>
    </w:p>
    <w:p w14:paraId="3E6A347E" w14:textId="77777777" w:rsidR="0022030A" w:rsidRPr="007C24A5" w:rsidRDefault="0022030A" w:rsidP="0022030A">
      <w:pPr>
        <w:spacing w:after="0" w:line="240" w:lineRule="auto"/>
        <w:jc w:val="both"/>
        <w:rPr>
          <w:rFonts w:ascii="Sylfaen" w:hAnsi="Sylfaen" w:cstheme="minorHAnsi"/>
          <w:lang w:val="ka-GE"/>
        </w:rPr>
      </w:pPr>
      <w:r w:rsidRPr="007C24A5">
        <w:rPr>
          <w:rFonts w:ascii="Sylfaen" w:hAnsi="Sylfaen" w:cstheme="minorHAnsi"/>
          <w:lang w:val="ka-GE"/>
        </w:rPr>
        <w:t xml:space="preserve">5. </w:t>
      </w:r>
      <w:r w:rsidR="00B053B3" w:rsidRPr="007C24A5">
        <w:rPr>
          <w:rFonts w:ascii="Sylfaen" w:hAnsi="Sylfaen" w:cstheme="minorHAnsi"/>
          <w:lang w:val="ka-GE"/>
        </w:rPr>
        <w:t>საქართველოს წითელი ნუსხით დაცული მერქნიანი მცენარეების (</w:t>
      </w:r>
      <w:r w:rsidR="00BF47C0" w:rsidRPr="007C24A5">
        <w:rPr>
          <w:rFonts w:ascii="Sylfaen" w:hAnsi="Sylfaen" w:cstheme="minorHAnsi"/>
          <w:lang w:val="ka-GE"/>
        </w:rPr>
        <w:t>მაღალი მთის მუხა (</w:t>
      </w:r>
      <w:r w:rsidR="00BF47C0" w:rsidRPr="007C24A5">
        <w:rPr>
          <w:rFonts w:ascii="Sylfaen" w:hAnsi="Sylfaen" w:cstheme="minorHAnsi"/>
          <w:i/>
          <w:iCs/>
          <w:lang w:val="ka-GE"/>
        </w:rPr>
        <w:t xml:space="preserve">Quercus macranthera </w:t>
      </w:r>
      <w:r w:rsidR="00BF47C0" w:rsidRPr="007C24A5">
        <w:rPr>
          <w:rFonts w:ascii="Sylfaen" w:hAnsi="Sylfaen" w:cstheme="minorHAnsi"/>
          <w:lang w:val="ka-GE"/>
        </w:rPr>
        <w:t>Fisch</w:t>
      </w:r>
      <w:r w:rsidR="00BF47C0" w:rsidRPr="007C24A5">
        <w:rPr>
          <w:rFonts w:ascii="Sylfaen" w:hAnsi="Sylfaen" w:cstheme="minorHAnsi"/>
          <w:i/>
          <w:iCs/>
          <w:lang w:val="ka-GE"/>
        </w:rPr>
        <w:t>.</w:t>
      </w:r>
      <w:r w:rsidR="00BF47C0" w:rsidRPr="007C24A5">
        <w:rPr>
          <w:rFonts w:ascii="Sylfaen" w:hAnsi="Sylfaen" w:cstheme="minorHAnsi"/>
          <w:lang w:val="ka-GE"/>
        </w:rPr>
        <w:t>), სომხური ამპურა (</w:t>
      </w:r>
      <w:r w:rsidR="00BF47C0" w:rsidRPr="007C24A5">
        <w:rPr>
          <w:rFonts w:ascii="Sylfaen" w:hAnsi="Sylfaen" w:cstheme="minorHAnsi"/>
          <w:i/>
          <w:lang w:val="ka-GE"/>
        </w:rPr>
        <w:t xml:space="preserve">Sorbus hajastana </w:t>
      </w:r>
      <w:r w:rsidR="00BF47C0" w:rsidRPr="007C24A5">
        <w:rPr>
          <w:rFonts w:ascii="Sylfaen" w:hAnsi="Sylfaen" w:cstheme="minorHAnsi"/>
          <w:lang w:val="ka-GE"/>
        </w:rPr>
        <w:t>Gabr.), შიშველი თელადუმა (</w:t>
      </w:r>
      <w:r w:rsidR="00BF47C0" w:rsidRPr="007C24A5">
        <w:rPr>
          <w:rFonts w:ascii="Sylfaen" w:hAnsi="Sylfaen" w:cstheme="minorHAnsi"/>
          <w:i/>
          <w:lang w:val="ka-GE"/>
        </w:rPr>
        <w:t>Ulmus Glabra</w:t>
      </w:r>
      <w:r w:rsidR="00BF47C0" w:rsidRPr="007C24A5">
        <w:rPr>
          <w:rFonts w:ascii="Sylfaen" w:hAnsi="Sylfaen" w:cstheme="minorHAnsi"/>
          <w:lang w:val="ka-GE"/>
        </w:rPr>
        <w:t xml:space="preserve"> Huds.), რადეს არყი (</w:t>
      </w:r>
      <w:r w:rsidR="00BF47C0" w:rsidRPr="007C24A5">
        <w:rPr>
          <w:rFonts w:ascii="Sylfaen" w:hAnsi="Sylfaen" w:cstheme="minorHAnsi"/>
          <w:i/>
          <w:lang w:val="ka-GE"/>
        </w:rPr>
        <w:t>Betula raddeana</w:t>
      </w:r>
      <w:r w:rsidR="00BF47C0" w:rsidRPr="007C24A5">
        <w:rPr>
          <w:rFonts w:ascii="Sylfaen" w:hAnsi="Sylfaen" w:cstheme="minorHAnsi"/>
          <w:lang w:val="ka-GE"/>
        </w:rPr>
        <w:t xml:space="preserve"> Trautv) </w:t>
      </w:r>
      <w:r w:rsidR="00B053B3" w:rsidRPr="007C24A5">
        <w:rPr>
          <w:rFonts w:ascii="Sylfaen" w:hAnsi="Sylfaen" w:cstheme="minorHAnsi"/>
          <w:lang w:val="ka-GE"/>
        </w:rPr>
        <w:t xml:space="preserve">პოპულაციების სიცოცხლის უნარიანობა შენარჩუნებულია და გაზრდილია მათი </w:t>
      </w:r>
      <w:r w:rsidR="00205F48" w:rsidRPr="007C24A5">
        <w:rPr>
          <w:rFonts w:ascii="Sylfaen" w:hAnsi="Sylfaen" w:cstheme="minorHAnsi"/>
          <w:lang w:val="ka-GE"/>
        </w:rPr>
        <w:t xml:space="preserve">რაოდენობა. </w:t>
      </w:r>
      <w:bookmarkStart w:id="64" w:name="_Toc506198405"/>
      <w:bookmarkStart w:id="65" w:name="_Toc102646763"/>
    </w:p>
    <w:p w14:paraId="1927B64C" w14:textId="77777777" w:rsidR="0022030A" w:rsidRPr="007C24A5" w:rsidRDefault="0022030A" w:rsidP="0022030A">
      <w:pPr>
        <w:spacing w:after="0" w:line="240" w:lineRule="auto"/>
        <w:jc w:val="both"/>
        <w:rPr>
          <w:rFonts w:ascii="Sylfaen" w:hAnsi="Sylfaen" w:cstheme="minorHAnsi"/>
          <w:lang w:val="ka-GE"/>
        </w:rPr>
      </w:pPr>
    </w:p>
    <w:p w14:paraId="25ED0FA7" w14:textId="7FF5F0E6" w:rsidR="00691E33" w:rsidRPr="007C24A5" w:rsidRDefault="00691E33" w:rsidP="0022030A">
      <w:pPr>
        <w:spacing w:after="0" w:line="240" w:lineRule="auto"/>
        <w:jc w:val="both"/>
        <w:rPr>
          <w:rFonts w:ascii="Sylfaen" w:eastAsia="Times New Roman" w:hAnsi="Sylfaen" w:cstheme="minorHAnsi"/>
          <w:b/>
          <w:color w:val="000000" w:themeColor="text1"/>
          <w:lang w:val="ka-GE"/>
        </w:rPr>
      </w:pPr>
      <w:r w:rsidRPr="007C24A5">
        <w:rPr>
          <w:rFonts w:ascii="Sylfaen" w:hAnsi="Sylfaen" w:cstheme="minorHAnsi"/>
          <w:b/>
          <w:color w:val="000000" w:themeColor="text1"/>
          <w:lang w:val="ka-GE"/>
        </w:rPr>
        <w:lastRenderedPageBreak/>
        <w:t xml:space="preserve">მუხლი 26. </w:t>
      </w:r>
      <w:r w:rsidRPr="007C24A5">
        <w:rPr>
          <w:rFonts w:ascii="Sylfaen" w:eastAsia="Times New Roman" w:hAnsi="Sylfaen" w:cstheme="minorHAnsi"/>
          <w:b/>
          <w:color w:val="000000" w:themeColor="text1"/>
          <w:lang w:val="ka-GE"/>
        </w:rPr>
        <w:t>გარემოსდაცვით</w:t>
      </w:r>
      <w:r w:rsidR="00AF3A1F" w:rsidRPr="007C24A5">
        <w:rPr>
          <w:rFonts w:ascii="Sylfaen" w:eastAsia="Times New Roman" w:hAnsi="Sylfaen" w:cstheme="minorHAnsi"/>
          <w:b/>
          <w:color w:val="000000" w:themeColor="text1"/>
          <w:lang w:val="ka-GE"/>
        </w:rPr>
        <w:t xml:space="preserve"> განათლებასთან და </w:t>
      </w:r>
      <w:r w:rsidRPr="007C24A5">
        <w:rPr>
          <w:rFonts w:ascii="Sylfaen" w:eastAsia="Times New Roman" w:hAnsi="Sylfaen" w:cstheme="minorHAnsi"/>
          <w:b/>
          <w:color w:val="000000" w:themeColor="text1"/>
          <w:lang w:val="ka-GE"/>
        </w:rPr>
        <w:t xml:space="preserve">ცნობიერების ამაღლებასთან დაკავშირებული მიზნები </w:t>
      </w:r>
    </w:p>
    <w:p w14:paraId="5EA25942" w14:textId="1F658652" w:rsidR="00691E33" w:rsidRPr="007C24A5" w:rsidRDefault="00A74A7E" w:rsidP="0022030A">
      <w:pPr>
        <w:spacing w:after="0" w:line="240" w:lineRule="auto"/>
        <w:jc w:val="both"/>
        <w:rPr>
          <w:rFonts w:ascii="Sylfaen" w:eastAsia="Arial Unicode MS" w:hAnsi="Sylfaen" w:cs="Arial Unicode MS"/>
          <w:color w:val="0F0D29"/>
        </w:rPr>
      </w:pPr>
      <w:r w:rsidRPr="007C24A5">
        <w:rPr>
          <w:rFonts w:ascii="Sylfaen" w:hAnsi="Sylfaen" w:cstheme="minorHAnsi"/>
          <w:color w:val="000000" w:themeColor="text1"/>
          <w:lang w:val="ka-GE"/>
        </w:rPr>
        <w:t>პირველი მენეჯმენტის გეგმის დამტკიცებიდან 25 წლის შემდეგ, დაცული ტერიტორიები სხვადასხვა სამიზნე ჯგუფისთვის ჩამოყალიბდ</w:t>
      </w:r>
      <w:r w:rsidR="00D93E4B">
        <w:rPr>
          <w:rFonts w:ascii="Sylfaen" w:hAnsi="Sylfaen" w:cstheme="minorHAnsi"/>
          <w:color w:val="000000" w:themeColor="text1"/>
          <w:lang w:val="ka-GE"/>
        </w:rPr>
        <w:t>ა</w:t>
      </w:r>
      <w:r w:rsidRPr="007C24A5">
        <w:rPr>
          <w:rFonts w:ascii="Sylfaen" w:hAnsi="Sylfaen" w:cstheme="minorHAnsi"/>
          <w:color w:val="000000" w:themeColor="text1"/>
          <w:lang w:val="ka-GE"/>
        </w:rPr>
        <w:t xml:space="preserve"> როგორც ეფექტიანი სივრცე გარემოსდაცვითი განათლებისა და ცნობიერების ამაღლების მიმართულებით. </w:t>
      </w:r>
      <w:r w:rsidRPr="007C24A5">
        <w:rPr>
          <w:rFonts w:ascii="Sylfaen" w:eastAsia="Arial Unicode MS" w:hAnsi="Sylfaen" w:cs="Arial Unicode MS"/>
          <w:color w:val="0F0D29"/>
          <w:lang w:val="ka-GE"/>
        </w:rPr>
        <w:t xml:space="preserve">დაცული ტერიტორიები </w:t>
      </w:r>
      <w:r w:rsidR="00691E33" w:rsidRPr="007C24A5">
        <w:rPr>
          <w:rFonts w:ascii="Sylfaen" w:eastAsia="Arial Unicode MS" w:hAnsi="Sylfaen" w:cs="Arial Unicode MS"/>
          <w:color w:val="0F0D29"/>
        </w:rPr>
        <w:t xml:space="preserve">უზრუნველყოფს საზოგადოებაში გარემოსდაცვითი ინფორმაციის </w:t>
      </w:r>
      <w:r w:rsidRPr="007C24A5">
        <w:rPr>
          <w:rFonts w:ascii="Sylfaen" w:eastAsia="Arial Unicode MS" w:hAnsi="Sylfaen" w:cs="Arial Unicode MS"/>
          <w:color w:val="0F0D29"/>
          <w:lang w:val="ka-GE"/>
        </w:rPr>
        <w:t>გავრცელებას,</w:t>
      </w:r>
      <w:r w:rsidRPr="007C24A5">
        <w:rPr>
          <w:rFonts w:ascii="Sylfaen" w:eastAsia="Arial Unicode MS" w:hAnsi="Sylfaen" w:cs="Arial Unicode MS"/>
          <w:color w:val="0F0D29"/>
        </w:rPr>
        <w:t xml:space="preserve"> </w:t>
      </w:r>
      <w:r w:rsidR="00691E33" w:rsidRPr="007C24A5">
        <w:rPr>
          <w:rFonts w:ascii="Sylfaen" w:eastAsia="Arial Unicode MS" w:hAnsi="Sylfaen" w:cs="Arial Unicode MS"/>
          <w:color w:val="0F0D29"/>
        </w:rPr>
        <w:t xml:space="preserve">ცოდნის გაზრდას, ბუნებაში ქცევის საჭირო უნარ-ჩვევების გამომუშავებას. </w:t>
      </w:r>
      <w:r w:rsidRPr="007C24A5">
        <w:rPr>
          <w:rFonts w:ascii="Sylfaen" w:eastAsia="Arial Unicode MS" w:hAnsi="Sylfaen" w:cs="Arial Unicode MS"/>
          <w:color w:val="0F0D29"/>
          <w:lang w:val="ka-GE"/>
        </w:rPr>
        <w:t xml:space="preserve">აღნიშნული პროცესები კი </w:t>
      </w:r>
      <w:r w:rsidR="00691E33" w:rsidRPr="007C24A5">
        <w:rPr>
          <w:rFonts w:ascii="Sylfaen" w:eastAsia="Arial Unicode MS" w:hAnsi="Sylfaen" w:cs="Arial Unicode MS"/>
          <w:color w:val="0F0D29"/>
        </w:rPr>
        <w:t>კი ხელს უწყობს საზოგადოების პოზიტიური დამოკიდებულების  ჩამოყალიბებას დაცული ტერიტორიების მიმართ.</w:t>
      </w:r>
    </w:p>
    <w:p w14:paraId="4D476AF0" w14:textId="77777777" w:rsidR="0022030A" w:rsidRPr="007C24A5" w:rsidRDefault="0022030A" w:rsidP="0022030A">
      <w:pPr>
        <w:spacing w:after="0" w:line="240" w:lineRule="auto"/>
        <w:jc w:val="both"/>
        <w:rPr>
          <w:rFonts w:ascii="Sylfaen" w:eastAsia="Arial Unicode MS" w:hAnsi="Sylfaen" w:cs="Arial Unicode MS"/>
          <w:color w:val="0F0D29"/>
        </w:rPr>
      </w:pPr>
    </w:p>
    <w:p w14:paraId="4C3E1B2C" w14:textId="6D83FAF1" w:rsidR="00691E33" w:rsidRPr="007C24A5" w:rsidRDefault="00691E33" w:rsidP="0022030A">
      <w:pPr>
        <w:spacing w:after="0" w:line="240" w:lineRule="auto"/>
        <w:jc w:val="both"/>
        <w:rPr>
          <w:rFonts w:ascii="Sylfaen" w:eastAsia="Times New Roman" w:hAnsi="Sylfaen" w:cstheme="minorHAnsi"/>
          <w:b/>
          <w:bCs/>
          <w:color w:val="000000" w:themeColor="text1"/>
          <w:lang w:val="ka-GE"/>
        </w:rPr>
      </w:pPr>
      <w:bookmarkStart w:id="66" w:name="_Toc506198406"/>
      <w:bookmarkStart w:id="67" w:name="_Toc102646764"/>
      <w:r w:rsidRPr="007C24A5">
        <w:rPr>
          <w:rFonts w:ascii="Sylfaen" w:eastAsia="Times New Roman" w:hAnsi="Sylfaen" w:cstheme="minorHAnsi"/>
          <w:b/>
          <w:bCs/>
          <w:color w:val="000000" w:themeColor="text1"/>
          <w:lang w:val="ka-GE"/>
        </w:rPr>
        <w:t>მუხლი 27. ბუნებრივ და ისტორიულ-კულტურულ გარემოში  ეკოტურიზმის განვითარებასთან დაკავშირებული მიზნები</w:t>
      </w:r>
      <w:bookmarkEnd w:id="66"/>
      <w:bookmarkEnd w:id="67"/>
    </w:p>
    <w:p w14:paraId="05A53A89" w14:textId="4F227B43" w:rsidR="00691E33" w:rsidRPr="007C24A5" w:rsidRDefault="00691E33" w:rsidP="0022030A">
      <w:pPr>
        <w:spacing w:after="0" w:line="240" w:lineRule="auto"/>
        <w:jc w:val="both"/>
        <w:rPr>
          <w:rFonts w:ascii="Sylfaen" w:hAnsi="Sylfaen" w:cstheme="minorHAnsi"/>
          <w:color w:val="000000" w:themeColor="text1"/>
          <w:lang w:val="ka-GE"/>
        </w:rPr>
      </w:pPr>
      <w:r w:rsidRPr="007C24A5">
        <w:rPr>
          <w:rFonts w:ascii="Sylfaen" w:hAnsi="Sylfaen" w:cstheme="minorHAnsi"/>
          <w:color w:val="000000" w:themeColor="text1"/>
          <w:lang w:val="ka-GE"/>
        </w:rPr>
        <w:t>დაცულ ტერიტორიებზე, ადგილობრივი მოსახლეობის აქტიური მონაწილეობით, წარმატებით ვითარდება ბუნებაზე ორიენტირებული მდგრადი ტურიზმი; ვიზიტორებისთვის უზრუნველყოფილია სუფთა და უსაფრთხო გარემო. მდგრად ტურიზმს მნიშვნელოვანი წვლილი შეაქვს როგორც დაცული ტერიტორიების განვითარებაში, ისე  ადგილობრივი მოსახლეობის დასაქმებაში და ზოგადად სოციალურ-ეკონომიკური მდგომარეობის გაუმჯობესებასა და მდიდარი და თვითმყოფადი  კულტურული  ფასეულობების შენარჩუნებაში</w:t>
      </w:r>
      <w:r w:rsidR="0022030A" w:rsidRPr="007C24A5">
        <w:rPr>
          <w:rFonts w:ascii="Sylfaen" w:hAnsi="Sylfaen" w:cstheme="minorHAnsi"/>
          <w:color w:val="000000" w:themeColor="text1"/>
          <w:lang w:val="ka-GE"/>
        </w:rPr>
        <w:t>.</w:t>
      </w:r>
    </w:p>
    <w:p w14:paraId="37D91D11" w14:textId="77777777" w:rsidR="0022030A" w:rsidRPr="007C24A5" w:rsidRDefault="0022030A" w:rsidP="0022030A">
      <w:pPr>
        <w:spacing w:after="0" w:line="240" w:lineRule="auto"/>
        <w:jc w:val="both"/>
        <w:rPr>
          <w:rFonts w:ascii="Sylfaen" w:hAnsi="Sylfaen" w:cstheme="minorHAnsi"/>
          <w:color w:val="000000" w:themeColor="text1"/>
          <w:lang w:val="ka-GE"/>
        </w:rPr>
      </w:pPr>
    </w:p>
    <w:p w14:paraId="2EC33B30" w14:textId="3B709FC8" w:rsidR="00691E33" w:rsidRPr="007C24A5" w:rsidRDefault="00691E33" w:rsidP="0022030A">
      <w:pPr>
        <w:pStyle w:val="Heading2"/>
        <w:spacing w:before="0" w:line="240" w:lineRule="auto"/>
        <w:jc w:val="both"/>
        <w:rPr>
          <w:rFonts w:ascii="Sylfaen" w:eastAsia="Times New Roman" w:hAnsi="Sylfaen" w:cstheme="minorHAnsi"/>
          <w:color w:val="000000" w:themeColor="text1"/>
          <w:sz w:val="22"/>
          <w:szCs w:val="22"/>
          <w:lang w:val="ka-GE"/>
        </w:rPr>
      </w:pPr>
      <w:bookmarkStart w:id="68" w:name="_Toc102646765"/>
      <w:r w:rsidRPr="007C24A5">
        <w:rPr>
          <w:rFonts w:ascii="Sylfaen" w:hAnsi="Sylfaen" w:cstheme="minorHAnsi"/>
          <w:color w:val="000000" w:themeColor="text1"/>
          <w:sz w:val="22"/>
          <w:szCs w:val="22"/>
          <w:lang w:val="ka-GE"/>
        </w:rPr>
        <w:t xml:space="preserve">მუხლი 28. </w:t>
      </w:r>
      <w:r w:rsidRPr="007C24A5">
        <w:rPr>
          <w:rFonts w:ascii="Sylfaen" w:eastAsia="Times New Roman" w:hAnsi="Sylfaen" w:cstheme="minorHAnsi"/>
          <w:color w:val="000000" w:themeColor="text1"/>
          <w:sz w:val="22"/>
          <w:szCs w:val="22"/>
          <w:lang w:val="ka-GE"/>
        </w:rPr>
        <w:t>ტრადიციული სამეურნეო საქმიანობის დაცვის, აღდგენისა და განვითარების ხელშეწყობასთან და თვითმყოფადი ისტორიულ-კულტურული გარემოს შენარჩუნებასთან დაკავშირებული მიზნები</w:t>
      </w:r>
      <w:bookmarkEnd w:id="68"/>
    </w:p>
    <w:p w14:paraId="12C27ABB" w14:textId="787F8666" w:rsidR="00691E33" w:rsidRPr="007C24A5" w:rsidRDefault="00691E33" w:rsidP="0022030A">
      <w:pPr>
        <w:spacing w:after="0" w:line="240" w:lineRule="auto"/>
        <w:jc w:val="both"/>
        <w:rPr>
          <w:rFonts w:ascii="Sylfaen" w:hAnsi="Sylfaen" w:cstheme="minorHAnsi"/>
          <w:color w:val="000000" w:themeColor="text1"/>
          <w:lang w:val="ka-GE"/>
        </w:rPr>
      </w:pPr>
      <w:r w:rsidRPr="007C24A5">
        <w:rPr>
          <w:rFonts w:ascii="Sylfaen" w:hAnsi="Sylfaen" w:cstheme="minorHAnsi"/>
          <w:color w:val="000000" w:themeColor="text1"/>
          <w:lang w:val="ka-GE"/>
        </w:rPr>
        <w:t>დაცული ტერიტორიები უზრუნველყოფს ისტორიულ-კულტურული მემკვიდრეობის დაცვა-შენარჩუნებას და ადგილობრივი ტრადიციებისა და ტრადიციული საქმიანობების განვითარების ხელშეწყობას. პირველი მენეჯმენტის გეგმის დამტკიცებიდან 25 წლის შემდეგ კულტურული მემკვიდრეობის ღირსშესანიშნავი ადგილები და ძეგლები საკმაოდ კარგად</w:t>
      </w:r>
      <w:r w:rsidR="00B56E60" w:rsidRPr="007C24A5">
        <w:rPr>
          <w:rFonts w:ascii="Sylfaen" w:hAnsi="Sylfaen" w:cstheme="minorHAnsi"/>
          <w:color w:val="000000" w:themeColor="text1"/>
          <w:lang w:val="ka-GE"/>
        </w:rPr>
        <w:t xml:space="preserve"> არის</w:t>
      </w:r>
      <w:r w:rsidRPr="007C24A5">
        <w:rPr>
          <w:rFonts w:ascii="Sylfaen" w:hAnsi="Sylfaen" w:cstheme="minorHAnsi"/>
          <w:color w:val="000000" w:themeColor="text1"/>
          <w:lang w:val="ka-GE"/>
        </w:rPr>
        <w:t xml:space="preserve"> შენარჩუნებული, დაცული და ხელმისაწვდომია ვიზიტორებისთვის უსაფრთხო და ინფორმაციული გზით. ისინი წარმოადგენენ </w:t>
      </w:r>
      <w:r w:rsidRPr="007C24A5">
        <w:rPr>
          <w:rFonts w:ascii="Sylfaen" w:eastAsia="Sylfaen" w:hAnsi="Sylfaen" w:cstheme="minorHAnsi"/>
          <w:color w:val="000000" w:themeColor="text1"/>
          <w:lang w:val="ka-GE"/>
        </w:rPr>
        <w:t xml:space="preserve">ვიზიტორის პროგრამის შემადგენელ ნაწილს ეკოსისტემის პროდუქტებსა და ღირსშესანიშნაობებთან ერთად. დაცულია ან აღდგენილია ბუნებრივი რესურსების მდგრადი გამოყენების ტრადიცია, როგორიცაა საძოვრების მართვა და ხატის ტყეების დაცვა. </w:t>
      </w:r>
    </w:p>
    <w:p w14:paraId="49EB06B0" w14:textId="77777777" w:rsidR="00691E33" w:rsidRPr="007C24A5" w:rsidRDefault="00691E33" w:rsidP="0022030A">
      <w:pPr>
        <w:pStyle w:val="Heading2"/>
        <w:spacing w:before="0" w:line="240" w:lineRule="auto"/>
        <w:jc w:val="both"/>
        <w:rPr>
          <w:rFonts w:ascii="Sylfaen" w:hAnsi="Sylfaen" w:cstheme="minorHAnsi"/>
          <w:color w:val="000000" w:themeColor="text1"/>
          <w:sz w:val="22"/>
          <w:szCs w:val="22"/>
          <w:lang w:val="ka-GE"/>
        </w:rPr>
      </w:pPr>
      <w:bookmarkStart w:id="69" w:name="_Toc102646766"/>
    </w:p>
    <w:p w14:paraId="586C74F6" w14:textId="45FD8291" w:rsidR="00691E33" w:rsidRPr="007C24A5" w:rsidRDefault="00691E33" w:rsidP="0022030A">
      <w:pPr>
        <w:pStyle w:val="Heading2"/>
        <w:spacing w:before="0" w:line="240" w:lineRule="auto"/>
        <w:jc w:val="both"/>
        <w:rPr>
          <w:rFonts w:ascii="Sylfaen" w:eastAsia="Times New Roman" w:hAnsi="Sylfaen" w:cstheme="minorHAnsi"/>
          <w:color w:val="000000" w:themeColor="text1"/>
          <w:sz w:val="22"/>
          <w:szCs w:val="22"/>
          <w:lang w:val="ka-GE"/>
        </w:rPr>
      </w:pPr>
      <w:r w:rsidRPr="007C24A5">
        <w:rPr>
          <w:rFonts w:ascii="Sylfaen" w:hAnsi="Sylfaen" w:cstheme="minorHAnsi"/>
          <w:color w:val="000000" w:themeColor="text1"/>
          <w:sz w:val="22"/>
          <w:szCs w:val="22"/>
          <w:lang w:val="ka-GE"/>
        </w:rPr>
        <w:t xml:space="preserve">მუხლი 29. </w:t>
      </w:r>
      <w:r w:rsidRPr="007C24A5">
        <w:rPr>
          <w:rFonts w:ascii="Sylfaen" w:eastAsia="Times New Roman" w:hAnsi="Sylfaen" w:cstheme="minorHAnsi"/>
          <w:color w:val="000000" w:themeColor="text1"/>
          <w:sz w:val="22"/>
          <w:szCs w:val="22"/>
          <w:lang w:val="ka-GE"/>
        </w:rPr>
        <w:t>სოციალურ-ეკონომიკურ განვითარებასთან დაკავშირებული მიზნები ადგილობრივი ეკონომიკისა და მოსახლეობის სასარგებლოდ</w:t>
      </w:r>
      <w:bookmarkEnd w:id="69"/>
    </w:p>
    <w:p w14:paraId="53CFF834" w14:textId="43121229" w:rsidR="00691E33" w:rsidRPr="00082502" w:rsidRDefault="00691E33" w:rsidP="0022030A">
      <w:pPr>
        <w:spacing w:after="0" w:line="240" w:lineRule="auto"/>
        <w:jc w:val="both"/>
        <w:rPr>
          <w:rFonts w:ascii="Sylfaen" w:hAnsi="Sylfaen" w:cstheme="minorHAnsi"/>
          <w:lang w:val="ka-GE"/>
        </w:rPr>
      </w:pPr>
      <w:r w:rsidRPr="00082502">
        <w:rPr>
          <w:rFonts w:ascii="Sylfaen" w:hAnsi="Sylfaen" w:cstheme="minorHAnsi"/>
          <w:lang w:val="ka-GE"/>
        </w:rPr>
        <w:t>დაცული ტერიტორი</w:t>
      </w:r>
      <w:r w:rsidR="00E476E6" w:rsidRPr="00082502">
        <w:rPr>
          <w:rFonts w:ascii="Sylfaen" w:hAnsi="Sylfaen" w:cstheme="minorHAnsi"/>
          <w:lang w:val="ka-GE"/>
        </w:rPr>
        <w:t>ებ</w:t>
      </w:r>
      <w:r w:rsidRPr="00082502">
        <w:rPr>
          <w:rFonts w:ascii="Sylfaen" w:hAnsi="Sylfaen" w:cstheme="minorHAnsi"/>
          <w:lang w:val="ka-GE"/>
        </w:rPr>
        <w:t>ის არსებობით გაუმჯობესებულია ადგილობრივი მოსახლეობის სოციალურ-ეკონომიკურ</w:t>
      </w:r>
      <w:r w:rsidR="00E476E6" w:rsidRPr="00082502">
        <w:rPr>
          <w:rFonts w:ascii="Sylfaen" w:hAnsi="Sylfaen" w:cstheme="minorHAnsi"/>
          <w:lang w:val="ka-GE"/>
        </w:rPr>
        <w:t>ი</w:t>
      </w:r>
      <w:r w:rsidRPr="00082502">
        <w:rPr>
          <w:rFonts w:ascii="Sylfaen" w:hAnsi="Sylfaen" w:cstheme="minorHAnsi"/>
          <w:lang w:val="ka-GE"/>
        </w:rPr>
        <w:t xml:space="preserve"> მდგომარეობა, ზოგადი კეთილდღეობა და ხდება ადგილობრივი სოციალურ-ეკონომიკურ</w:t>
      </w:r>
      <w:r w:rsidR="00E476E6" w:rsidRPr="00082502">
        <w:rPr>
          <w:rFonts w:ascii="Sylfaen" w:hAnsi="Sylfaen" w:cstheme="minorHAnsi"/>
          <w:lang w:val="ka-GE"/>
        </w:rPr>
        <w:t>ი</w:t>
      </w:r>
      <w:r w:rsidRPr="00082502">
        <w:rPr>
          <w:rFonts w:ascii="Sylfaen" w:hAnsi="Sylfaen" w:cstheme="minorHAnsi"/>
          <w:lang w:val="ka-GE"/>
        </w:rPr>
        <w:t xml:space="preserve"> განვითარება. დაცული ტერიტორიების მდგრადი მართვა უზრუნველყოფს სხვადასხვა ეკოსისტემური </w:t>
      </w:r>
      <w:r w:rsidR="00C13C9E" w:rsidRPr="00082502">
        <w:rPr>
          <w:rFonts w:ascii="Sylfaen" w:hAnsi="Sylfaen" w:cstheme="minorHAnsi"/>
          <w:lang w:val="ka-GE"/>
        </w:rPr>
        <w:t xml:space="preserve">მომსახურებების </w:t>
      </w:r>
      <w:r w:rsidRPr="00082502">
        <w:rPr>
          <w:rFonts w:ascii="Sylfaen" w:hAnsi="Sylfaen" w:cstheme="minorHAnsi"/>
          <w:lang w:val="ka-GE"/>
        </w:rPr>
        <w:t>შენარჩუნებას, მათ შორისაა  ტყის</w:t>
      </w:r>
      <w:r w:rsidR="00C13C9E" w:rsidRPr="00082502">
        <w:rPr>
          <w:rFonts w:ascii="Sylfaen" w:hAnsi="Sylfaen" w:cstheme="minorHAnsi"/>
          <w:lang w:val="ka-GE"/>
        </w:rPr>
        <w:t xml:space="preserve"> არამერქნული</w:t>
      </w:r>
      <w:r w:rsidRPr="00082502">
        <w:rPr>
          <w:rFonts w:ascii="Sylfaen" w:hAnsi="Sylfaen" w:cstheme="minorHAnsi"/>
          <w:lang w:val="ka-GE"/>
        </w:rPr>
        <w:t xml:space="preserve"> პროდუქტები, საძოვრები, შეშა, სასმელი და ტექნიკური წყალი (სასმელი, საირიგაციო და ენერგეტიკული დანიშნულების წყლის რესურსები, და სხვა). რეგიონის ბუნებასა და კულტურულ ფასეულობებზე დაფუძნებული საგანმანათლებლო, ესთეტიკური და სულიერი ფასეულობები მოიზიდავენ ტურისტებს საქართველოს სხვა რეგიონებიდან და მის ფარგლებს გარედან, რაც სტიმულს მისცემს ადგილობრივი ეკონომიკის სტიმულირებას  და ეკოტურიზმის განვითარებას.   </w:t>
      </w:r>
    </w:p>
    <w:p w14:paraId="5E785685" w14:textId="77777777" w:rsidR="00873C17" w:rsidRPr="00082502" w:rsidRDefault="00873C17" w:rsidP="0022030A">
      <w:pPr>
        <w:spacing w:after="0" w:line="240" w:lineRule="auto"/>
        <w:jc w:val="both"/>
        <w:rPr>
          <w:rFonts w:ascii="Sylfaen" w:hAnsi="Sylfaen" w:cstheme="minorHAnsi"/>
          <w:lang w:val="ka-GE"/>
        </w:rPr>
      </w:pPr>
    </w:p>
    <w:p w14:paraId="6C71BFE0" w14:textId="5951CF3D" w:rsidR="00691E33" w:rsidRPr="007C24A5" w:rsidRDefault="00691E33" w:rsidP="0022030A">
      <w:pPr>
        <w:pStyle w:val="Heading2"/>
        <w:spacing w:before="0" w:line="240" w:lineRule="auto"/>
        <w:jc w:val="both"/>
        <w:rPr>
          <w:rFonts w:ascii="Sylfaen" w:eastAsia="Times New Roman" w:hAnsi="Sylfaen" w:cstheme="minorHAnsi"/>
          <w:color w:val="000000" w:themeColor="text1"/>
          <w:sz w:val="22"/>
          <w:szCs w:val="22"/>
          <w:lang w:val="ka-GE"/>
        </w:rPr>
      </w:pPr>
      <w:bookmarkStart w:id="70" w:name="_Toc102646767"/>
      <w:r w:rsidRPr="007C24A5">
        <w:rPr>
          <w:rFonts w:ascii="Sylfaen" w:hAnsi="Sylfaen" w:cstheme="minorHAnsi"/>
          <w:color w:val="000000" w:themeColor="text1"/>
          <w:sz w:val="22"/>
          <w:szCs w:val="22"/>
          <w:lang w:val="ka-GE"/>
        </w:rPr>
        <w:t xml:space="preserve">მუხლი </w:t>
      </w:r>
      <w:r w:rsidR="00AF3A1F" w:rsidRPr="007C24A5">
        <w:rPr>
          <w:rFonts w:ascii="Sylfaen" w:hAnsi="Sylfaen" w:cstheme="minorHAnsi"/>
          <w:color w:val="000000" w:themeColor="text1"/>
          <w:sz w:val="22"/>
          <w:szCs w:val="22"/>
          <w:lang w:val="ka-GE"/>
        </w:rPr>
        <w:t>30</w:t>
      </w:r>
      <w:r w:rsidRPr="007C24A5">
        <w:rPr>
          <w:rFonts w:ascii="Sylfaen" w:hAnsi="Sylfaen" w:cstheme="minorHAnsi"/>
          <w:color w:val="000000" w:themeColor="text1"/>
          <w:sz w:val="22"/>
          <w:szCs w:val="22"/>
          <w:lang w:val="ka-GE"/>
        </w:rPr>
        <w:t xml:space="preserve">. </w:t>
      </w:r>
      <w:r w:rsidRPr="007C24A5">
        <w:rPr>
          <w:rFonts w:ascii="Sylfaen" w:eastAsia="Times New Roman" w:hAnsi="Sylfaen" w:cstheme="minorHAnsi"/>
          <w:color w:val="000000" w:themeColor="text1"/>
          <w:sz w:val="22"/>
          <w:szCs w:val="22"/>
          <w:lang w:val="ka-GE"/>
        </w:rPr>
        <w:t>ბუნებრივი რესურსების მდგრად სარგებლობასთან დაკავშირებული მიზნები</w:t>
      </w:r>
      <w:bookmarkEnd w:id="70"/>
    </w:p>
    <w:p w14:paraId="62DADE2C" w14:textId="40F98723" w:rsidR="00691E33" w:rsidRPr="007C24A5" w:rsidRDefault="00691E33" w:rsidP="0022030A">
      <w:pPr>
        <w:spacing w:after="0" w:line="240" w:lineRule="auto"/>
        <w:jc w:val="both"/>
        <w:rPr>
          <w:rFonts w:ascii="Sylfaen" w:hAnsi="Sylfaen" w:cstheme="minorHAnsi"/>
          <w:color w:val="000000" w:themeColor="text1"/>
          <w:lang w:val="ka-GE"/>
        </w:rPr>
      </w:pPr>
      <w:r w:rsidRPr="007C24A5">
        <w:rPr>
          <w:rFonts w:ascii="Sylfaen" w:hAnsi="Sylfaen" w:cstheme="minorHAnsi"/>
          <w:color w:val="000000" w:themeColor="text1"/>
          <w:lang w:val="ka-GE"/>
        </w:rPr>
        <w:t xml:space="preserve">დაცული ტერიტორიები ხელს უწყობს მოსახლეობის კეთილდღეობას და უზრუნველყოფს ადგილობრივი მოსახლეობისთვის ბუნებრივი რესურსებით მდგრად სარგებლობას მათი სასიცოცხლო მოთხოვნილებების დასაკმაყოფილებლად. ხდება ბუნებრივი რესურსების </w:t>
      </w:r>
      <w:r w:rsidRPr="007C24A5">
        <w:rPr>
          <w:rFonts w:ascii="Sylfaen" w:hAnsi="Sylfaen" w:cstheme="minorHAnsi"/>
          <w:color w:val="000000" w:themeColor="text1"/>
          <w:lang w:val="ka-GE"/>
        </w:rPr>
        <w:lastRenderedPageBreak/>
        <w:t>„არამომხმარებლურ“ გამოყენებაზე  დაფუძნებული  ალტერნატიული შემოსავლების (მაგ.</w:t>
      </w:r>
      <w:r w:rsidR="00D93E4B">
        <w:rPr>
          <w:rFonts w:ascii="Sylfaen" w:hAnsi="Sylfaen" w:cstheme="minorHAnsi"/>
          <w:color w:val="000000" w:themeColor="text1"/>
          <w:lang w:val="ka-GE"/>
        </w:rPr>
        <w:t>,</w:t>
      </w:r>
      <w:r w:rsidRPr="007C24A5">
        <w:rPr>
          <w:rFonts w:ascii="Sylfaen" w:hAnsi="Sylfaen" w:cstheme="minorHAnsi"/>
          <w:color w:val="000000" w:themeColor="text1"/>
          <w:lang w:val="ka-GE"/>
        </w:rPr>
        <w:t xml:space="preserve"> </w:t>
      </w:r>
      <w:r w:rsidRPr="007C24A5">
        <w:rPr>
          <w:rFonts w:ascii="Sylfaen" w:hAnsi="Sylfaen" w:cstheme="minorHAnsi"/>
          <w:bCs/>
          <w:color w:val="000000" w:themeColor="text1"/>
          <w:lang w:val="ka-GE"/>
        </w:rPr>
        <w:t>წარმატებით ვითარდება ბუნებაზე ორიენტირებული ტურიზმი</w:t>
      </w:r>
      <w:r w:rsidRPr="007C24A5">
        <w:rPr>
          <w:rFonts w:ascii="Sylfaen" w:hAnsi="Sylfaen" w:cstheme="minorHAnsi"/>
          <w:color w:val="000000" w:themeColor="text1"/>
          <w:lang w:val="ka-GE"/>
        </w:rPr>
        <w:t>) ხელშეწყობა და განვითარება, რაც ამცირებს ადგილობრივი მოსახლეობის დამოკიდებულებას ბუნებრივ რესურსებზე.</w:t>
      </w:r>
    </w:p>
    <w:p w14:paraId="630B6933" w14:textId="77777777" w:rsidR="00691E33" w:rsidRPr="007C24A5" w:rsidRDefault="00691E33" w:rsidP="0022030A">
      <w:pPr>
        <w:pStyle w:val="Heading2"/>
        <w:spacing w:before="0" w:line="240" w:lineRule="auto"/>
        <w:jc w:val="both"/>
        <w:rPr>
          <w:rFonts w:ascii="Sylfaen" w:hAnsi="Sylfaen" w:cstheme="minorHAnsi"/>
          <w:color w:val="000000" w:themeColor="text1"/>
          <w:sz w:val="22"/>
          <w:szCs w:val="22"/>
          <w:lang w:val="ka-GE"/>
        </w:rPr>
      </w:pPr>
    </w:p>
    <w:p w14:paraId="1D2D2239" w14:textId="563B646F" w:rsidR="007F6759" w:rsidRPr="007C24A5" w:rsidRDefault="007F6759" w:rsidP="0022030A">
      <w:pPr>
        <w:pStyle w:val="Heading3"/>
        <w:spacing w:before="0" w:line="240" w:lineRule="auto"/>
        <w:jc w:val="both"/>
        <w:rPr>
          <w:rFonts w:ascii="Sylfaen" w:eastAsia="Merriweather" w:hAnsi="Sylfaen" w:cs="Merriweather"/>
          <w:color w:val="0F0D29"/>
        </w:rPr>
      </w:pPr>
      <w:bookmarkStart w:id="71" w:name="_Toc134483936"/>
      <w:bookmarkEnd w:id="64"/>
      <w:bookmarkEnd w:id="65"/>
      <w:r w:rsidRPr="007C24A5">
        <w:rPr>
          <w:rFonts w:ascii="Sylfaen" w:eastAsia="Arial Unicode MS" w:hAnsi="Sylfaen" w:cs="Arial Unicode MS"/>
          <w:color w:val="0F0D29"/>
        </w:rPr>
        <w:t xml:space="preserve">მუხლი </w:t>
      </w:r>
      <w:r w:rsidR="00AF3A1F" w:rsidRPr="007C24A5">
        <w:rPr>
          <w:rFonts w:ascii="Sylfaen" w:eastAsia="Arial Unicode MS" w:hAnsi="Sylfaen" w:cs="Arial Unicode MS"/>
          <w:color w:val="0F0D29"/>
          <w:lang w:val="ka-GE"/>
        </w:rPr>
        <w:t>31</w:t>
      </w:r>
      <w:r w:rsidRPr="007C24A5">
        <w:rPr>
          <w:rFonts w:ascii="Sylfaen" w:eastAsia="Arial Unicode MS" w:hAnsi="Sylfaen" w:cs="Arial Unicode MS"/>
          <w:color w:val="0F0D29"/>
        </w:rPr>
        <w:t>. სამეცნიერო კვლევა-მონიტორინგთან დაკავშირებული მიზნები</w:t>
      </w:r>
      <w:bookmarkEnd w:id="71"/>
    </w:p>
    <w:p w14:paraId="67869CE7" w14:textId="749461A7" w:rsidR="007F6759" w:rsidRPr="007C24A5" w:rsidRDefault="007F6759" w:rsidP="0022030A">
      <w:pPr>
        <w:spacing w:after="0" w:line="240" w:lineRule="auto"/>
        <w:jc w:val="both"/>
        <w:rPr>
          <w:rFonts w:ascii="Sylfaen" w:eastAsia="Arial Unicode MS" w:hAnsi="Sylfaen" w:cs="Arial Unicode MS"/>
          <w:color w:val="0F0D29"/>
        </w:rPr>
      </w:pPr>
      <w:r w:rsidRPr="007C24A5">
        <w:rPr>
          <w:rFonts w:ascii="Sylfaen" w:eastAsia="Arial Unicode MS" w:hAnsi="Sylfaen" w:cs="Arial Unicode MS"/>
          <w:color w:val="0F0D29"/>
        </w:rPr>
        <w:t>დაცული ტერიტორიები სამეცნიერო სექტორისთვის კვლევების განხორციელებისთვის საუკეთესო გარემოს წარმოადგენს როგორც ბიომრავალფეროვნების მონიტორინგის, ასევე საკონსერვაციო საქმიანობების განსახორციელებლად. დაცულ ტერიტორიებ</w:t>
      </w:r>
      <w:r w:rsidR="00C13C9E" w:rsidRPr="007C24A5">
        <w:rPr>
          <w:rFonts w:ascii="Sylfaen" w:eastAsia="Arial Unicode MS" w:hAnsi="Sylfaen" w:cs="Arial Unicode MS"/>
          <w:color w:val="0F0D29"/>
        </w:rPr>
        <w:t>ში</w:t>
      </w:r>
      <w:r w:rsidRPr="007C24A5">
        <w:rPr>
          <w:rFonts w:ascii="Sylfaen" w:eastAsia="Arial Unicode MS" w:hAnsi="Sylfaen" w:cs="Arial Unicode MS"/>
          <w:color w:val="0F0D29"/>
        </w:rPr>
        <w:t xml:space="preserve"> ბიო</w:t>
      </w:r>
      <w:r w:rsidR="00C13C9E" w:rsidRPr="007C24A5">
        <w:rPr>
          <w:rFonts w:ascii="Sylfaen" w:eastAsia="Arial Unicode MS" w:hAnsi="Sylfaen" w:cs="Arial Unicode MS"/>
          <w:color w:val="0F0D29"/>
        </w:rPr>
        <w:t xml:space="preserve">მრავალფეროვნების </w:t>
      </w:r>
      <w:r w:rsidRPr="007C24A5">
        <w:rPr>
          <w:rFonts w:ascii="Sylfaen" w:eastAsia="Arial Unicode MS" w:hAnsi="Sylfaen" w:cs="Arial Unicode MS"/>
          <w:color w:val="0F0D29"/>
        </w:rPr>
        <w:t>მონიტორინგი და სამეცნიერო კვლევები უზრუნველყოფს  დაცული ტერიტორიების</w:t>
      </w:r>
      <w:r w:rsidR="00C13C9E" w:rsidRPr="007C24A5">
        <w:rPr>
          <w:rFonts w:ascii="Sylfaen" w:eastAsia="Arial Unicode MS" w:hAnsi="Sylfaen" w:cs="Arial Unicode MS"/>
          <w:color w:val="0F0D29"/>
        </w:rPr>
        <w:t xml:space="preserve">, განსაკუთრებით </w:t>
      </w:r>
      <w:r w:rsidR="00C13C9E" w:rsidRPr="00082502">
        <w:rPr>
          <w:rFonts w:ascii="Sylfaen" w:eastAsia="Arial Unicode MS" w:hAnsi="Sylfaen" w:cs="Arial Unicode MS"/>
        </w:rPr>
        <w:t>მ</w:t>
      </w:r>
      <w:r w:rsidR="00E476E6" w:rsidRPr="00082502">
        <w:rPr>
          <w:rFonts w:ascii="Sylfaen" w:eastAsia="Arial Unicode MS" w:hAnsi="Sylfaen" w:cs="Arial Unicode MS"/>
          <w:lang w:val="ka-GE"/>
        </w:rPr>
        <w:t>ათი</w:t>
      </w:r>
      <w:r w:rsidR="00C13C9E" w:rsidRPr="00082502">
        <w:rPr>
          <w:rFonts w:ascii="Sylfaen" w:eastAsia="Arial Unicode MS" w:hAnsi="Sylfaen" w:cs="Arial Unicode MS"/>
        </w:rPr>
        <w:t xml:space="preserve"> ძ</w:t>
      </w:r>
      <w:r w:rsidR="00C13C9E" w:rsidRPr="007C24A5">
        <w:rPr>
          <w:rFonts w:ascii="Sylfaen" w:eastAsia="Arial Unicode MS" w:hAnsi="Sylfaen" w:cs="Arial Unicode MS"/>
          <w:color w:val="0F0D29"/>
        </w:rPr>
        <w:t>ირითადი ღირებულებების</w:t>
      </w:r>
      <w:r w:rsidRPr="007C24A5">
        <w:rPr>
          <w:rFonts w:ascii="Sylfaen" w:eastAsia="Arial Unicode MS" w:hAnsi="Sylfaen" w:cs="Arial Unicode MS"/>
          <w:color w:val="0F0D29"/>
        </w:rPr>
        <w:t xml:space="preserve"> შესახებ სრულყოფილი ინფორმაციის შეგროვებას, </w:t>
      </w:r>
      <w:r w:rsidR="00C13C9E" w:rsidRPr="007C24A5">
        <w:rPr>
          <w:rFonts w:ascii="Sylfaen" w:eastAsia="Arial Unicode MS" w:hAnsi="Sylfaen" w:cs="Arial Unicode MS"/>
          <w:color w:val="0F0D29"/>
        </w:rPr>
        <w:t xml:space="preserve">რაც აუცილებელია </w:t>
      </w:r>
      <w:r w:rsidRPr="007C24A5">
        <w:rPr>
          <w:rFonts w:ascii="Sylfaen" w:eastAsia="Arial Unicode MS" w:hAnsi="Sylfaen" w:cs="Arial Unicode MS"/>
          <w:color w:val="0F0D29"/>
        </w:rPr>
        <w:t>დაცული ტერიტორი</w:t>
      </w:r>
      <w:r w:rsidR="00D277D6">
        <w:rPr>
          <w:rFonts w:ascii="Sylfaen" w:eastAsia="Arial Unicode MS" w:hAnsi="Sylfaen" w:cs="Arial Unicode MS"/>
          <w:color w:val="0F0D29"/>
          <w:lang w:val="ka-GE"/>
        </w:rPr>
        <w:t>ებ</w:t>
      </w:r>
      <w:r w:rsidRPr="007C24A5">
        <w:rPr>
          <w:rFonts w:ascii="Sylfaen" w:eastAsia="Arial Unicode MS" w:hAnsi="Sylfaen" w:cs="Arial Unicode MS"/>
          <w:color w:val="0F0D29"/>
        </w:rPr>
        <w:t>ის მართვის ეფექტურად წარმართვისთვის, საჭიროების შემთხვევაში კი აღდგენითი ღონისძიებების დაგეგმ</w:t>
      </w:r>
      <w:r w:rsidR="00C13C9E" w:rsidRPr="007C24A5">
        <w:rPr>
          <w:rFonts w:ascii="Sylfaen" w:eastAsia="Arial Unicode MS" w:hAnsi="Sylfaen" w:cs="Arial Unicode MS"/>
          <w:color w:val="0F0D29"/>
        </w:rPr>
        <w:t>ვ</w:t>
      </w:r>
      <w:r w:rsidRPr="007C24A5">
        <w:rPr>
          <w:rFonts w:ascii="Sylfaen" w:eastAsia="Arial Unicode MS" w:hAnsi="Sylfaen" w:cs="Arial Unicode MS"/>
          <w:color w:val="0F0D29"/>
        </w:rPr>
        <w:t>ა-განხორციელებ</w:t>
      </w:r>
      <w:r w:rsidR="00C13C9E" w:rsidRPr="007C24A5">
        <w:rPr>
          <w:rFonts w:ascii="Sylfaen" w:eastAsia="Arial Unicode MS" w:hAnsi="Sylfaen" w:cs="Arial Unicode MS"/>
          <w:color w:val="0F0D29"/>
        </w:rPr>
        <w:t>ისთვის</w:t>
      </w:r>
      <w:r w:rsidRPr="007C24A5">
        <w:rPr>
          <w:rFonts w:ascii="Sylfaen" w:eastAsia="Arial Unicode MS" w:hAnsi="Sylfaen" w:cs="Arial Unicode MS"/>
          <w:color w:val="0F0D29"/>
        </w:rPr>
        <w:t xml:space="preserve">. </w:t>
      </w:r>
    </w:p>
    <w:p w14:paraId="3AB89D58" w14:textId="77777777" w:rsidR="000C2E29" w:rsidRPr="007C24A5" w:rsidRDefault="000C2E29" w:rsidP="0022030A">
      <w:pPr>
        <w:pStyle w:val="Heading3"/>
        <w:spacing w:before="0" w:line="240" w:lineRule="auto"/>
        <w:jc w:val="both"/>
        <w:rPr>
          <w:rFonts w:ascii="Sylfaen" w:hAnsi="Sylfaen" w:cstheme="minorHAnsi"/>
          <w:color w:val="000000" w:themeColor="text1"/>
          <w:lang w:val="ka-GE"/>
        </w:rPr>
      </w:pPr>
      <w:bookmarkStart w:id="72" w:name="_Toc102646769"/>
    </w:p>
    <w:p w14:paraId="558730B4" w14:textId="115666F6" w:rsidR="007F6759" w:rsidRPr="007C24A5" w:rsidRDefault="00F4626D" w:rsidP="0022030A">
      <w:pPr>
        <w:pStyle w:val="Heading3"/>
        <w:spacing w:before="0" w:line="240" w:lineRule="auto"/>
        <w:jc w:val="both"/>
        <w:rPr>
          <w:rFonts w:ascii="Sylfaen" w:eastAsia="Merriweather" w:hAnsi="Sylfaen" w:cs="Merriweather"/>
          <w:color w:val="0F0D29"/>
        </w:rPr>
      </w:pPr>
      <w:r w:rsidRPr="007C24A5">
        <w:rPr>
          <w:rFonts w:ascii="Sylfaen" w:hAnsi="Sylfaen" w:cstheme="minorHAnsi"/>
          <w:color w:val="000000" w:themeColor="text1"/>
          <w:lang w:val="ka-GE"/>
        </w:rPr>
        <w:t xml:space="preserve">მუხლი </w:t>
      </w:r>
      <w:r w:rsidR="00AF3A1F" w:rsidRPr="007C24A5">
        <w:rPr>
          <w:rFonts w:ascii="Sylfaen" w:hAnsi="Sylfaen" w:cstheme="minorHAnsi"/>
          <w:color w:val="000000" w:themeColor="text1"/>
          <w:lang w:val="ka-GE"/>
        </w:rPr>
        <w:t>32</w:t>
      </w:r>
      <w:r w:rsidRPr="007C24A5">
        <w:rPr>
          <w:rFonts w:ascii="Sylfaen" w:hAnsi="Sylfaen" w:cstheme="minorHAnsi"/>
          <w:color w:val="000000" w:themeColor="text1"/>
          <w:lang w:val="ka-GE"/>
        </w:rPr>
        <w:t xml:space="preserve">. </w:t>
      </w:r>
      <w:bookmarkEnd w:id="72"/>
      <w:r w:rsidR="007F6759" w:rsidRPr="007C24A5">
        <w:rPr>
          <w:rFonts w:ascii="Sylfaen" w:eastAsia="Arial Unicode MS" w:hAnsi="Sylfaen" w:cs="Arial Unicode MS"/>
          <w:color w:val="0F0D29"/>
        </w:rPr>
        <w:t xml:space="preserve">დაცული ტერიტორიების მართვის ეფექტურობის გაძლიერებასთან დაკავშირებული მიზნები </w:t>
      </w:r>
    </w:p>
    <w:p w14:paraId="5CBFED4A" w14:textId="587C9E3D" w:rsidR="008D4675" w:rsidRPr="007C24A5" w:rsidRDefault="001A5359" w:rsidP="0022030A">
      <w:pPr>
        <w:spacing w:after="0" w:line="240" w:lineRule="auto"/>
        <w:jc w:val="both"/>
        <w:rPr>
          <w:rFonts w:ascii="Sylfaen" w:eastAsiaTheme="majorEastAsia" w:hAnsi="Sylfaen" w:cstheme="minorHAnsi"/>
          <w:bCs/>
          <w:color w:val="000000" w:themeColor="text1"/>
          <w:lang w:val="ka-GE"/>
        </w:rPr>
      </w:pPr>
      <w:r w:rsidRPr="007C24A5">
        <w:rPr>
          <w:rFonts w:ascii="Sylfaen" w:hAnsi="Sylfaen" w:cstheme="minorHAnsi"/>
          <w:color w:val="000000" w:themeColor="text1"/>
          <w:lang w:val="ka-GE"/>
        </w:rPr>
        <w:t xml:space="preserve">ადმინისტრაციას გააჩნია ყველა აუცილებელი რესურსი იმისათვის, რომ განაგრძოს ტერიტორიის ძირითადი ღირებულებების კონსერვაცია და გაუმჯობესება. </w:t>
      </w:r>
      <w:r w:rsidR="00D3599D" w:rsidRPr="007C24A5">
        <w:rPr>
          <w:rFonts w:ascii="Sylfaen" w:hAnsi="Sylfaen" w:cstheme="minorHAnsi"/>
          <w:color w:val="000000" w:themeColor="text1"/>
          <w:lang w:val="ka-GE"/>
        </w:rPr>
        <w:t xml:space="preserve">ადმინისტრაცია </w:t>
      </w:r>
      <w:r w:rsidR="00D3599D" w:rsidRPr="007C24A5">
        <w:rPr>
          <w:rFonts w:ascii="Sylfaen" w:eastAsia="Arial Unicode MS" w:hAnsi="Sylfaen" w:cs="Arial Unicode MS"/>
          <w:color w:val="0F0D29"/>
        </w:rPr>
        <w:t>დაკომპლექტებულია შესაბამისი  ცოდნისა  და გამოცდილების მქონე  თანამშრომლების ოპტიმალური რაოდენობით</w:t>
      </w:r>
      <w:r w:rsidR="00D3599D" w:rsidRPr="007C24A5">
        <w:rPr>
          <w:rFonts w:ascii="Sylfaen" w:eastAsia="Merriweather" w:hAnsi="Sylfaen" w:cs="Merriweather"/>
          <w:color w:val="0F0D29"/>
          <w:lang w:val="ka-GE"/>
        </w:rPr>
        <w:t xml:space="preserve">, </w:t>
      </w:r>
      <w:r w:rsidR="00D3599D" w:rsidRPr="007C24A5">
        <w:rPr>
          <w:rFonts w:ascii="Sylfaen" w:hAnsi="Sylfaen" w:cstheme="minorHAnsi"/>
          <w:color w:val="000000" w:themeColor="text1"/>
          <w:lang w:val="ka-GE"/>
        </w:rPr>
        <w:t xml:space="preserve">რომლებიც </w:t>
      </w:r>
      <w:r w:rsidRPr="007C24A5">
        <w:rPr>
          <w:rFonts w:ascii="Sylfaen" w:hAnsi="Sylfaen" w:cstheme="minorHAnsi"/>
          <w:color w:val="000000" w:themeColor="text1"/>
          <w:lang w:val="ka-GE"/>
        </w:rPr>
        <w:t>აღჭურვილ</w:t>
      </w:r>
      <w:r w:rsidR="00D3599D" w:rsidRPr="007C24A5">
        <w:rPr>
          <w:rFonts w:ascii="Sylfaen" w:hAnsi="Sylfaen" w:cstheme="minorHAnsi"/>
          <w:color w:val="000000" w:themeColor="text1"/>
          <w:lang w:val="ka-GE"/>
        </w:rPr>
        <w:t>ნ</w:t>
      </w:r>
      <w:r w:rsidRPr="007C24A5">
        <w:rPr>
          <w:rFonts w:ascii="Sylfaen" w:hAnsi="Sylfaen" w:cstheme="minorHAnsi"/>
          <w:color w:val="000000" w:themeColor="text1"/>
          <w:lang w:val="ka-GE"/>
        </w:rPr>
        <w:t>ი</w:t>
      </w:r>
      <w:r w:rsidR="00D3599D" w:rsidRPr="007C24A5">
        <w:rPr>
          <w:rFonts w:ascii="Sylfaen" w:hAnsi="Sylfaen" w:cstheme="minorHAnsi"/>
          <w:color w:val="000000" w:themeColor="text1"/>
          <w:lang w:val="ka-GE"/>
        </w:rPr>
        <w:t xml:space="preserve"> </w:t>
      </w:r>
      <w:r w:rsidRPr="007C24A5">
        <w:rPr>
          <w:rFonts w:ascii="Sylfaen" w:hAnsi="Sylfaen" w:cstheme="minorHAnsi"/>
          <w:color w:val="000000" w:themeColor="text1"/>
          <w:lang w:val="ka-GE"/>
        </w:rPr>
        <w:t xml:space="preserve"> </w:t>
      </w:r>
      <w:r w:rsidR="00D3599D" w:rsidRPr="007C24A5">
        <w:rPr>
          <w:rFonts w:ascii="Sylfaen" w:hAnsi="Sylfaen" w:cstheme="minorHAnsi"/>
          <w:color w:val="000000" w:themeColor="text1"/>
          <w:lang w:val="ka-GE"/>
        </w:rPr>
        <w:t xml:space="preserve">არიან სათანადო </w:t>
      </w:r>
      <w:r w:rsidRPr="007C24A5">
        <w:rPr>
          <w:rFonts w:ascii="Sylfaen" w:hAnsi="Sylfaen" w:cstheme="minorHAnsi"/>
          <w:color w:val="000000" w:themeColor="text1"/>
          <w:lang w:val="ka-GE"/>
        </w:rPr>
        <w:t>ფინანსური, ტექნიკური, ინფრასტრუქტურული რესურსით, საჭირო ცოდნით, უნარებით და დაცული ტერიტორიების ეფექტურად მართვის გამოცდილებით.</w:t>
      </w:r>
      <w:bookmarkStart w:id="73" w:name="_Toc506198412"/>
      <w:r w:rsidR="00D3599D" w:rsidRPr="007C24A5">
        <w:rPr>
          <w:rFonts w:ascii="Sylfaen" w:hAnsi="Sylfaen" w:cstheme="minorHAnsi"/>
          <w:color w:val="000000" w:themeColor="text1"/>
          <w:lang w:val="ka-GE"/>
        </w:rPr>
        <w:t xml:space="preserve"> </w:t>
      </w:r>
    </w:p>
    <w:p w14:paraId="49FF0D3E" w14:textId="77777777" w:rsidR="009A6390" w:rsidRPr="007C24A5" w:rsidRDefault="009A6390" w:rsidP="00524112">
      <w:pPr>
        <w:pStyle w:val="Heading1"/>
        <w:spacing w:before="0" w:line="240" w:lineRule="auto"/>
        <w:rPr>
          <w:rFonts w:ascii="Sylfaen" w:hAnsi="Sylfaen" w:cstheme="minorHAnsi"/>
          <w:color w:val="000000" w:themeColor="text1"/>
          <w:sz w:val="22"/>
          <w:szCs w:val="22"/>
          <w:lang w:val="ka-GE"/>
        </w:rPr>
      </w:pPr>
    </w:p>
    <w:p w14:paraId="01CA6685" w14:textId="77777777" w:rsidR="00DE3D75" w:rsidRPr="00DE3D75" w:rsidRDefault="00DE3D75" w:rsidP="00DE3D75">
      <w:pPr>
        <w:rPr>
          <w:lang w:val="ka-GE"/>
        </w:rPr>
      </w:pPr>
    </w:p>
    <w:p w14:paraId="563534FD" w14:textId="5E9D9B7C" w:rsidR="00292B74" w:rsidRPr="007C24A5" w:rsidRDefault="00292B74" w:rsidP="008057C2">
      <w:pPr>
        <w:pStyle w:val="Heading1"/>
        <w:spacing w:before="0" w:line="240" w:lineRule="auto"/>
        <w:jc w:val="center"/>
        <w:rPr>
          <w:rFonts w:ascii="Sylfaen" w:hAnsi="Sylfaen" w:cstheme="minorHAnsi"/>
          <w:color w:val="000000" w:themeColor="text1"/>
          <w:sz w:val="22"/>
          <w:szCs w:val="22"/>
          <w:lang w:val="ka-GE"/>
        </w:rPr>
      </w:pPr>
      <w:bookmarkStart w:id="74" w:name="_Toc102646770"/>
      <w:r w:rsidRPr="007C24A5">
        <w:rPr>
          <w:rFonts w:ascii="Sylfaen" w:hAnsi="Sylfaen" w:cstheme="minorHAnsi"/>
          <w:color w:val="000000" w:themeColor="text1"/>
          <w:sz w:val="22"/>
          <w:szCs w:val="22"/>
          <w:lang w:val="ka-GE"/>
        </w:rPr>
        <w:t xml:space="preserve">თავი </w:t>
      </w:r>
      <w:r w:rsidR="00512AAE" w:rsidRPr="007C24A5">
        <w:rPr>
          <w:rFonts w:ascii="Sylfaen" w:hAnsi="Sylfaen" w:cstheme="minorHAnsi"/>
          <w:color w:val="000000" w:themeColor="text1"/>
          <w:sz w:val="22"/>
          <w:szCs w:val="22"/>
        </w:rPr>
        <w:t>IV</w:t>
      </w:r>
      <w:r w:rsidR="00D93E4B">
        <w:rPr>
          <w:rFonts w:ascii="Sylfaen" w:hAnsi="Sylfaen" w:cstheme="minorHAnsi"/>
          <w:color w:val="000000" w:themeColor="text1"/>
          <w:sz w:val="22"/>
          <w:szCs w:val="22"/>
          <w:lang w:val="ka-GE"/>
        </w:rPr>
        <w:t>.</w:t>
      </w:r>
      <w:r w:rsidRPr="007C24A5">
        <w:rPr>
          <w:rFonts w:ascii="Sylfaen" w:hAnsi="Sylfaen" w:cstheme="minorHAnsi"/>
          <w:color w:val="000000" w:themeColor="text1"/>
          <w:sz w:val="22"/>
          <w:szCs w:val="22"/>
          <w:lang w:val="ka-GE"/>
        </w:rPr>
        <w:t xml:space="preserve"> დაცული </w:t>
      </w:r>
      <w:r w:rsidRPr="00082502">
        <w:rPr>
          <w:rFonts w:ascii="Sylfaen" w:hAnsi="Sylfaen" w:cstheme="minorHAnsi"/>
          <w:color w:val="auto"/>
          <w:sz w:val="22"/>
          <w:szCs w:val="22"/>
          <w:lang w:val="ka-GE"/>
        </w:rPr>
        <w:t>ტერიტორი</w:t>
      </w:r>
      <w:r w:rsidR="00E476E6" w:rsidRPr="00082502">
        <w:rPr>
          <w:rFonts w:ascii="Sylfaen" w:hAnsi="Sylfaen" w:cstheme="minorHAnsi"/>
          <w:color w:val="auto"/>
          <w:sz w:val="22"/>
          <w:szCs w:val="22"/>
          <w:lang w:val="ka-GE"/>
        </w:rPr>
        <w:t>ებ</w:t>
      </w:r>
      <w:r w:rsidRPr="00082502">
        <w:rPr>
          <w:rFonts w:ascii="Sylfaen" w:hAnsi="Sylfaen" w:cstheme="minorHAnsi"/>
          <w:color w:val="auto"/>
          <w:sz w:val="22"/>
          <w:szCs w:val="22"/>
          <w:lang w:val="ka-GE"/>
        </w:rPr>
        <w:t>ის სიტუაციური ანალიზი</w:t>
      </w:r>
      <w:bookmarkEnd w:id="73"/>
      <w:bookmarkEnd w:id="74"/>
    </w:p>
    <w:p w14:paraId="5BB676A7" w14:textId="77777777" w:rsidR="000C2E29" w:rsidRPr="007C24A5" w:rsidRDefault="000C2E29" w:rsidP="000C2E29">
      <w:pPr>
        <w:rPr>
          <w:rFonts w:ascii="Sylfaen" w:hAnsi="Sylfaen"/>
          <w:lang w:val="ka-GE"/>
        </w:rPr>
      </w:pPr>
    </w:p>
    <w:p w14:paraId="523EADBE" w14:textId="04BBBDDD" w:rsidR="00292B74" w:rsidRPr="00082502" w:rsidRDefault="00292B74" w:rsidP="000C2E29">
      <w:pPr>
        <w:pStyle w:val="Heading2"/>
        <w:spacing w:before="0" w:line="240" w:lineRule="auto"/>
        <w:jc w:val="both"/>
        <w:rPr>
          <w:rFonts w:ascii="Sylfaen" w:eastAsia="Times New Roman" w:hAnsi="Sylfaen" w:cstheme="minorHAnsi"/>
          <w:color w:val="auto"/>
          <w:sz w:val="22"/>
          <w:szCs w:val="22"/>
          <w:lang w:val="ka-GE"/>
        </w:rPr>
      </w:pPr>
      <w:bookmarkStart w:id="75" w:name="_Toc506198413"/>
      <w:bookmarkStart w:id="76" w:name="_Toc102646771"/>
      <w:r w:rsidRPr="007C24A5">
        <w:rPr>
          <w:rFonts w:ascii="Sylfaen" w:eastAsia="Times New Roman" w:hAnsi="Sylfaen" w:cstheme="minorHAnsi"/>
          <w:color w:val="000000" w:themeColor="text1"/>
          <w:sz w:val="22"/>
          <w:szCs w:val="22"/>
          <w:lang w:val="ka-GE"/>
        </w:rPr>
        <w:t xml:space="preserve">მუხლი </w:t>
      </w:r>
      <w:r w:rsidR="00AA2E5D" w:rsidRPr="007C24A5">
        <w:rPr>
          <w:rFonts w:ascii="Sylfaen" w:eastAsia="Times New Roman" w:hAnsi="Sylfaen" w:cstheme="minorHAnsi"/>
          <w:color w:val="000000" w:themeColor="text1"/>
          <w:sz w:val="22"/>
          <w:szCs w:val="22"/>
        </w:rPr>
        <w:t>33</w:t>
      </w:r>
      <w:r w:rsidRPr="007C24A5">
        <w:rPr>
          <w:rFonts w:ascii="Sylfaen" w:eastAsia="Times New Roman" w:hAnsi="Sylfaen" w:cstheme="minorHAnsi"/>
          <w:color w:val="000000" w:themeColor="text1"/>
          <w:sz w:val="22"/>
          <w:szCs w:val="22"/>
          <w:lang w:val="ka-GE"/>
        </w:rPr>
        <w:t xml:space="preserve">. დაცული </w:t>
      </w:r>
      <w:r w:rsidRPr="00082502">
        <w:rPr>
          <w:rFonts w:ascii="Sylfaen" w:eastAsia="Times New Roman" w:hAnsi="Sylfaen" w:cstheme="minorHAnsi"/>
          <w:color w:val="auto"/>
          <w:sz w:val="22"/>
          <w:szCs w:val="22"/>
          <w:lang w:val="ka-GE"/>
        </w:rPr>
        <w:t>ტერიტორი</w:t>
      </w:r>
      <w:r w:rsidR="00E476E6" w:rsidRPr="00082502">
        <w:rPr>
          <w:rFonts w:ascii="Sylfaen" w:eastAsia="Times New Roman" w:hAnsi="Sylfaen" w:cstheme="minorHAnsi"/>
          <w:color w:val="auto"/>
          <w:sz w:val="22"/>
          <w:szCs w:val="22"/>
          <w:lang w:val="ka-GE"/>
        </w:rPr>
        <w:t>ებ</w:t>
      </w:r>
      <w:r w:rsidRPr="00082502">
        <w:rPr>
          <w:rFonts w:ascii="Sylfaen" w:eastAsia="Times New Roman" w:hAnsi="Sylfaen" w:cstheme="minorHAnsi"/>
          <w:color w:val="auto"/>
          <w:sz w:val="22"/>
          <w:szCs w:val="22"/>
          <w:lang w:val="ka-GE"/>
        </w:rPr>
        <w:t>ის ძირითადი ღირებულებების არსებული მდგომარეობა</w:t>
      </w:r>
      <w:bookmarkEnd w:id="75"/>
      <w:bookmarkEnd w:id="76"/>
    </w:p>
    <w:p w14:paraId="75745215" w14:textId="2F0C2930" w:rsidR="00C202CF" w:rsidRPr="007C24A5" w:rsidRDefault="000C2E29" w:rsidP="00C90908">
      <w:pPr>
        <w:spacing w:after="0" w:line="240" w:lineRule="auto"/>
        <w:jc w:val="both"/>
        <w:rPr>
          <w:rFonts w:ascii="Sylfaen" w:hAnsi="Sylfaen" w:cstheme="minorHAnsi"/>
          <w:lang w:val="ka-GE"/>
        </w:rPr>
      </w:pPr>
      <w:r w:rsidRPr="00082502">
        <w:rPr>
          <w:rFonts w:ascii="Sylfaen" w:hAnsi="Sylfaen" w:cstheme="minorHAnsi"/>
          <w:lang w:val="ka-GE"/>
        </w:rPr>
        <w:t xml:space="preserve">1. </w:t>
      </w:r>
      <w:r w:rsidR="00292B74" w:rsidRPr="00082502">
        <w:rPr>
          <w:rFonts w:ascii="Sylfaen" w:hAnsi="Sylfaen" w:cstheme="minorHAnsi"/>
          <w:lang w:val="ka-GE"/>
        </w:rPr>
        <w:t>ძირითადი ბიომრავალფეროვნების ღირებულებების მდგომარეობა: დაცული ტერიტორიების ძირითადი ბიომრავალფეროვნების ღირებულებები განისაზღვრა ზემოთ მოცემული მე-1</w:t>
      </w:r>
      <w:r w:rsidR="00BA34EC" w:rsidRPr="00082502">
        <w:rPr>
          <w:rFonts w:ascii="Sylfaen" w:hAnsi="Sylfaen" w:cstheme="minorHAnsi"/>
        </w:rPr>
        <w:t>5</w:t>
      </w:r>
      <w:r w:rsidR="00292B74" w:rsidRPr="00082502">
        <w:rPr>
          <w:rFonts w:ascii="Sylfaen" w:hAnsi="Sylfaen" w:cstheme="minorHAnsi"/>
          <w:lang w:val="ka-GE"/>
        </w:rPr>
        <w:t xml:space="preserve"> მუხლის </w:t>
      </w:r>
      <w:r w:rsidR="00BA34EC" w:rsidRPr="00082502">
        <w:rPr>
          <w:rFonts w:ascii="Sylfaen" w:hAnsi="Sylfaen" w:cstheme="minorHAnsi"/>
          <w:lang w:val="ka-GE"/>
        </w:rPr>
        <w:t>მე-6</w:t>
      </w:r>
      <w:r w:rsidR="00292B74" w:rsidRPr="00082502">
        <w:rPr>
          <w:rFonts w:ascii="Sylfaen" w:hAnsi="Sylfaen" w:cstheme="minorHAnsi"/>
          <w:lang w:val="ka-GE"/>
        </w:rPr>
        <w:t xml:space="preserve"> პუნქტში. მდგომარეობის ატრიბუტები (მახასიათებლები) განისაზღვრა თითოეული ძირითადი ბიომრავალფეროვნების ღირებულებისთვის და მაქსიმალურად შეგროვდა ინფორმაცია არსებული სიტუაციის შესახებ (ცხრილი). თუმცა </w:t>
      </w:r>
      <w:r w:rsidR="002B0722" w:rsidRPr="00082502">
        <w:rPr>
          <w:rFonts w:ascii="Sylfaen" w:hAnsi="Sylfaen" w:cstheme="minorHAnsi"/>
          <w:lang w:val="ka-GE"/>
        </w:rPr>
        <w:t xml:space="preserve">ადმინისტრაცია </w:t>
      </w:r>
      <w:r w:rsidR="002B0722" w:rsidRPr="007C24A5">
        <w:rPr>
          <w:rFonts w:ascii="Sylfaen" w:hAnsi="Sylfaen" w:cstheme="minorHAnsi"/>
          <w:lang w:val="ka-GE"/>
        </w:rPr>
        <w:t xml:space="preserve">არ ფლობს სრულყოფილ ინფორმაციას </w:t>
      </w:r>
      <w:r w:rsidR="00DA4CA3" w:rsidRPr="007C24A5">
        <w:rPr>
          <w:rFonts w:ascii="Sylfaen" w:hAnsi="Sylfaen" w:cstheme="minorHAnsi"/>
          <w:lang w:val="ka-GE"/>
        </w:rPr>
        <w:t xml:space="preserve">აღნიშნული დაცული ტერიტორიების ძირითადი ღირებულებების მდგომარეობის შესახებ. საჭიროა დამატებითი კვლევების ჩატარება და შესაბამისი ინფორმაციის შეგროვება მენეჯმენტის გეგმის განხორციელების პირველი ციკლის განმავლობაში. </w:t>
      </w:r>
      <w:bookmarkStart w:id="77" w:name="_Toc506198466"/>
    </w:p>
    <w:p w14:paraId="183EFFFB" w14:textId="77777777" w:rsidR="00C202CF" w:rsidRPr="007C24A5" w:rsidRDefault="00C202CF" w:rsidP="00C90908">
      <w:pPr>
        <w:spacing w:after="0" w:line="240" w:lineRule="auto"/>
        <w:jc w:val="both"/>
        <w:rPr>
          <w:rFonts w:ascii="Sylfaen" w:hAnsi="Sylfaen" w:cstheme="minorHAnsi"/>
          <w:lang w:val="ka-GE"/>
        </w:rPr>
      </w:pPr>
    </w:p>
    <w:p w14:paraId="092019E1" w14:textId="0AAD8D2F" w:rsidR="00292B74" w:rsidRPr="007C24A5" w:rsidRDefault="00C202CF" w:rsidP="00C90908">
      <w:pPr>
        <w:spacing w:after="0" w:line="240" w:lineRule="auto"/>
        <w:jc w:val="both"/>
        <w:rPr>
          <w:rFonts w:ascii="Sylfaen" w:hAnsi="Sylfaen" w:cstheme="minorHAnsi"/>
          <w:b/>
          <w:bCs/>
          <w:iCs/>
          <w:lang w:val="ka-GE"/>
        </w:rPr>
      </w:pPr>
      <w:r w:rsidRPr="007C24A5">
        <w:rPr>
          <w:rFonts w:ascii="Sylfaen" w:hAnsi="Sylfaen" w:cstheme="minorHAnsi"/>
          <w:lang w:val="ka-GE"/>
        </w:rPr>
        <w:t xml:space="preserve">    </w:t>
      </w:r>
      <w:r w:rsidR="00292B74" w:rsidRPr="007C24A5">
        <w:rPr>
          <w:rFonts w:ascii="Sylfaen" w:hAnsi="Sylfaen" w:cstheme="minorHAnsi"/>
          <w:b/>
          <w:bCs/>
          <w:iCs/>
          <w:color w:val="000000" w:themeColor="text1"/>
          <w:lang w:val="ka-GE"/>
        </w:rPr>
        <w:t>დაცული ტერიტორიების ძირითადი ბიომრავალფეროვნების ღირებულებები და შესაბამისი ატრიბუტების არსებული მდგომარეობა</w:t>
      </w:r>
      <w:bookmarkEnd w:id="77"/>
    </w:p>
    <w:tbl>
      <w:tblPr>
        <w:tblStyle w:val="TableGrid"/>
        <w:tblW w:w="10350" w:type="dxa"/>
        <w:tblInd w:w="18" w:type="dxa"/>
        <w:tblLayout w:type="fixed"/>
        <w:tblLook w:val="04A0" w:firstRow="1" w:lastRow="0" w:firstColumn="1" w:lastColumn="0" w:noHBand="0" w:noVBand="1"/>
      </w:tblPr>
      <w:tblGrid>
        <w:gridCol w:w="2497"/>
        <w:gridCol w:w="4073"/>
        <w:gridCol w:w="3780"/>
      </w:tblGrid>
      <w:tr w:rsidR="00292B74" w:rsidRPr="00F010F3" w14:paraId="3979765A" w14:textId="77777777" w:rsidTr="00F010F3">
        <w:tc>
          <w:tcPr>
            <w:tcW w:w="2497" w:type="dxa"/>
          </w:tcPr>
          <w:p w14:paraId="2F8D9293" w14:textId="77777777" w:rsidR="00292B74" w:rsidRPr="00F010F3" w:rsidRDefault="00292B74" w:rsidP="00524112">
            <w:pPr>
              <w:jc w:val="center"/>
              <w:rPr>
                <w:rFonts w:ascii="Sylfaen" w:hAnsi="Sylfaen" w:cstheme="minorHAnsi"/>
                <w:b/>
                <w:sz w:val="20"/>
                <w:szCs w:val="20"/>
                <w:lang w:val="ka-GE"/>
              </w:rPr>
            </w:pPr>
            <w:r w:rsidRPr="00F010F3">
              <w:rPr>
                <w:rFonts w:ascii="Sylfaen" w:hAnsi="Sylfaen" w:cstheme="minorHAnsi"/>
                <w:b/>
                <w:sz w:val="20"/>
                <w:szCs w:val="20"/>
                <w:lang w:val="ka-GE"/>
              </w:rPr>
              <w:t>ძირითადი ბიომრავალფეროვნების ღირებულება</w:t>
            </w:r>
          </w:p>
        </w:tc>
        <w:tc>
          <w:tcPr>
            <w:tcW w:w="4073" w:type="dxa"/>
          </w:tcPr>
          <w:p w14:paraId="653CCFF7" w14:textId="77777777" w:rsidR="00292B74" w:rsidRPr="00F010F3" w:rsidRDefault="00292B74" w:rsidP="00524112">
            <w:pPr>
              <w:jc w:val="center"/>
              <w:rPr>
                <w:rFonts w:ascii="Sylfaen" w:hAnsi="Sylfaen" w:cstheme="minorHAnsi"/>
                <w:b/>
                <w:sz w:val="20"/>
                <w:szCs w:val="20"/>
                <w:lang w:val="ka-GE"/>
              </w:rPr>
            </w:pPr>
            <w:r w:rsidRPr="00F010F3">
              <w:rPr>
                <w:rFonts w:ascii="Sylfaen" w:hAnsi="Sylfaen" w:cstheme="minorHAnsi"/>
                <w:b/>
                <w:sz w:val="20"/>
                <w:szCs w:val="20"/>
                <w:lang w:val="ka-GE"/>
              </w:rPr>
              <w:t>მდგომარეობის ატრიბუტი</w:t>
            </w:r>
          </w:p>
        </w:tc>
        <w:tc>
          <w:tcPr>
            <w:tcW w:w="3780" w:type="dxa"/>
          </w:tcPr>
          <w:p w14:paraId="69032A45" w14:textId="77777777" w:rsidR="00292B74" w:rsidRPr="00F010F3" w:rsidRDefault="00292B74" w:rsidP="00524112">
            <w:pPr>
              <w:jc w:val="center"/>
              <w:rPr>
                <w:rFonts w:ascii="Sylfaen" w:hAnsi="Sylfaen" w:cstheme="minorHAnsi"/>
                <w:b/>
                <w:sz w:val="20"/>
                <w:szCs w:val="20"/>
                <w:lang w:val="ka-GE"/>
              </w:rPr>
            </w:pPr>
            <w:r w:rsidRPr="00F010F3">
              <w:rPr>
                <w:rFonts w:ascii="Sylfaen" w:hAnsi="Sylfaen" w:cstheme="minorHAnsi"/>
                <w:b/>
                <w:sz w:val="20"/>
                <w:szCs w:val="20"/>
                <w:lang w:val="ka-GE"/>
              </w:rPr>
              <w:t>არსებული მდგომარეობა</w:t>
            </w:r>
          </w:p>
        </w:tc>
      </w:tr>
      <w:tr w:rsidR="00292B74" w:rsidRPr="00F010F3" w14:paraId="2B9D2914" w14:textId="77777777" w:rsidTr="00F010F3">
        <w:tc>
          <w:tcPr>
            <w:tcW w:w="2497" w:type="dxa"/>
            <w:vMerge w:val="restart"/>
          </w:tcPr>
          <w:p w14:paraId="03BE3A02" w14:textId="4A540A65" w:rsidR="00292B74" w:rsidRPr="00F010F3" w:rsidRDefault="00203E5A" w:rsidP="00203E5A">
            <w:pPr>
              <w:rPr>
                <w:rFonts w:ascii="Sylfaen" w:eastAsia="Times New Roman" w:hAnsi="Sylfaen" w:cstheme="minorHAnsi"/>
                <w:b/>
                <w:color w:val="000000" w:themeColor="text1"/>
                <w:sz w:val="20"/>
                <w:szCs w:val="20"/>
                <w:lang w:val="ka-GE"/>
              </w:rPr>
            </w:pPr>
            <w:r w:rsidRPr="00F010F3">
              <w:rPr>
                <w:rFonts w:ascii="Sylfaen" w:eastAsia="Times New Roman" w:hAnsi="Sylfaen" w:cstheme="minorHAnsi"/>
                <w:b/>
                <w:color w:val="000000" w:themeColor="text1"/>
                <w:sz w:val="20"/>
                <w:szCs w:val="20"/>
                <w:lang w:val="ka-GE"/>
              </w:rPr>
              <w:t xml:space="preserve">ფოთლოვანი, წიწვოვანი და შერეული </w:t>
            </w:r>
            <w:r w:rsidR="00292B74" w:rsidRPr="00F010F3">
              <w:rPr>
                <w:rFonts w:ascii="Sylfaen" w:eastAsia="Times New Roman" w:hAnsi="Sylfaen" w:cstheme="minorHAnsi"/>
                <w:b/>
                <w:color w:val="000000" w:themeColor="text1"/>
                <w:sz w:val="20"/>
                <w:szCs w:val="20"/>
                <w:lang w:val="ka-GE"/>
              </w:rPr>
              <w:t>ტყე</w:t>
            </w:r>
          </w:p>
        </w:tc>
        <w:tc>
          <w:tcPr>
            <w:tcW w:w="4073" w:type="dxa"/>
          </w:tcPr>
          <w:p w14:paraId="33C41400" w14:textId="4ED8E82E" w:rsidR="00292B74" w:rsidRPr="00F010F3" w:rsidRDefault="00292B74" w:rsidP="00524112">
            <w:pPr>
              <w:rPr>
                <w:rFonts w:ascii="Sylfaen" w:hAnsi="Sylfaen" w:cstheme="minorHAnsi"/>
                <w:sz w:val="20"/>
                <w:szCs w:val="20"/>
                <w:lang w:val="ka-GE"/>
              </w:rPr>
            </w:pPr>
            <w:r w:rsidRPr="00F010F3">
              <w:rPr>
                <w:rFonts w:ascii="Sylfaen" w:hAnsi="Sylfaen" w:cstheme="minorHAnsi"/>
                <w:sz w:val="20"/>
                <w:szCs w:val="20"/>
                <w:lang w:val="ka-GE"/>
              </w:rPr>
              <w:t>ტყის ფართობი (ჰა)</w:t>
            </w:r>
            <w:r w:rsidR="00373CA0" w:rsidRPr="00F010F3">
              <w:rPr>
                <w:rFonts w:ascii="Sylfaen" w:hAnsi="Sylfaen" w:cstheme="minorHAnsi"/>
                <w:sz w:val="20"/>
                <w:szCs w:val="20"/>
                <w:lang w:val="ka-GE"/>
              </w:rPr>
              <w:t>.</w:t>
            </w:r>
          </w:p>
        </w:tc>
        <w:tc>
          <w:tcPr>
            <w:tcW w:w="3780" w:type="dxa"/>
          </w:tcPr>
          <w:p w14:paraId="689CAC62" w14:textId="27D8BEB2" w:rsidR="00292B74" w:rsidRPr="00F010F3" w:rsidRDefault="00CC3C17" w:rsidP="00524112">
            <w:pPr>
              <w:rPr>
                <w:rFonts w:ascii="Sylfaen" w:hAnsi="Sylfaen" w:cstheme="minorHAnsi"/>
                <w:sz w:val="20"/>
                <w:szCs w:val="20"/>
                <w:lang w:val="ka-GE"/>
              </w:rPr>
            </w:pPr>
            <w:r w:rsidRPr="00F010F3">
              <w:rPr>
                <w:rFonts w:ascii="Sylfaen" w:hAnsi="Sylfaen" w:cstheme="minorHAnsi"/>
                <w:sz w:val="20"/>
                <w:szCs w:val="20"/>
                <w:lang w:val="ka-GE"/>
              </w:rPr>
              <w:t>სსიპ</w:t>
            </w:r>
            <w:r w:rsidR="002C5791">
              <w:rPr>
                <w:rFonts w:ascii="Sylfaen" w:hAnsi="Sylfaen" w:cstheme="minorHAnsi"/>
                <w:sz w:val="20"/>
                <w:szCs w:val="20"/>
                <w:lang w:val="ka-GE"/>
              </w:rPr>
              <w:t xml:space="preserve"> </w:t>
            </w:r>
            <w:r w:rsidR="002C5791">
              <w:rPr>
                <w:rFonts w:ascii="Times New Roman" w:hAnsi="Times New Roman" w:cs="Times New Roman"/>
                <w:sz w:val="20"/>
                <w:szCs w:val="20"/>
                <w:lang w:val="ka-GE"/>
              </w:rPr>
              <w:t>‒</w:t>
            </w:r>
            <w:r w:rsidR="002C5791">
              <w:rPr>
                <w:rFonts w:ascii="Sylfaen" w:hAnsi="Sylfaen" w:cstheme="minorHAnsi"/>
                <w:sz w:val="20"/>
                <w:szCs w:val="20"/>
                <w:lang w:val="ka-GE"/>
              </w:rPr>
              <w:t xml:space="preserve"> </w:t>
            </w:r>
            <w:r w:rsidRPr="00F010F3">
              <w:rPr>
                <w:rFonts w:ascii="Sylfaen" w:hAnsi="Sylfaen" w:cstheme="minorHAnsi"/>
                <w:sz w:val="20"/>
                <w:szCs w:val="20"/>
                <w:lang w:val="ka-GE"/>
              </w:rPr>
              <w:t>ეროვნული სატყეო სააგენტოდან</w:t>
            </w:r>
            <w:r w:rsidR="00292B74" w:rsidRPr="00F010F3">
              <w:rPr>
                <w:rFonts w:ascii="Sylfaen" w:hAnsi="Sylfaen" w:cstheme="minorHAnsi"/>
                <w:sz w:val="20"/>
                <w:szCs w:val="20"/>
                <w:lang w:val="ka-GE"/>
              </w:rPr>
              <w:t xml:space="preserve"> შესაბამისი ფართობები </w:t>
            </w:r>
            <w:r w:rsidR="00310A58" w:rsidRPr="00F010F3">
              <w:rPr>
                <w:rFonts w:ascii="Sylfaen" w:hAnsi="Sylfaen" w:cstheme="minorHAnsi"/>
                <w:sz w:val="20"/>
                <w:szCs w:val="20"/>
                <w:lang w:val="ka-GE"/>
              </w:rPr>
              <w:t xml:space="preserve">გადაეცა  ადმინისტრაციას. მიღება-ჩაბარების აქტის მიხედვით ტყის ფართობია 13,644 ჰა. </w:t>
            </w:r>
          </w:p>
          <w:p w14:paraId="04402376" w14:textId="64179299" w:rsidR="00B30AF5" w:rsidRPr="00F010F3" w:rsidRDefault="00B30AF5" w:rsidP="00524112">
            <w:pPr>
              <w:rPr>
                <w:rFonts w:ascii="Sylfaen" w:hAnsi="Sylfaen" w:cstheme="minorHAnsi"/>
                <w:sz w:val="20"/>
                <w:szCs w:val="20"/>
                <w:lang w:val="ka-GE"/>
              </w:rPr>
            </w:pPr>
            <w:r w:rsidRPr="00F010F3">
              <w:rPr>
                <w:rFonts w:ascii="Sylfaen" w:hAnsi="Sylfaen" w:cstheme="minorHAnsi"/>
                <w:sz w:val="20"/>
                <w:szCs w:val="20"/>
                <w:lang w:val="ka-GE"/>
              </w:rPr>
              <w:lastRenderedPageBreak/>
              <w:t>20</w:t>
            </w:r>
            <w:r w:rsidR="00752458" w:rsidRPr="00F010F3">
              <w:rPr>
                <w:rFonts w:ascii="Sylfaen" w:hAnsi="Sylfaen" w:cstheme="minorHAnsi"/>
                <w:sz w:val="20"/>
                <w:szCs w:val="20"/>
                <w:lang w:val="ka-GE"/>
              </w:rPr>
              <w:t>20</w:t>
            </w:r>
            <w:r w:rsidRPr="00F010F3">
              <w:rPr>
                <w:rFonts w:ascii="Sylfaen" w:hAnsi="Sylfaen" w:cstheme="minorHAnsi"/>
                <w:sz w:val="20"/>
                <w:szCs w:val="20"/>
                <w:lang w:val="ka-GE"/>
              </w:rPr>
              <w:t xml:space="preserve"> წელს მომზადდა ფშავ-ხევსურეთის ეროვნული პარკის ტყის მართვის გეგმა, რომლითაც დადგინდა შემდეგი ფართობები</w:t>
            </w:r>
            <w:r w:rsidR="002C5791">
              <w:rPr>
                <w:rFonts w:ascii="Sylfaen" w:hAnsi="Sylfaen" w:cstheme="minorHAnsi"/>
                <w:sz w:val="20"/>
                <w:szCs w:val="20"/>
                <w:lang w:val="ka-GE"/>
              </w:rPr>
              <w:t xml:space="preserve"> </w:t>
            </w:r>
            <w:r w:rsidR="002C5791">
              <w:rPr>
                <w:rFonts w:ascii="Times New Roman" w:hAnsi="Times New Roman" w:cs="Times New Roman"/>
                <w:sz w:val="20"/>
                <w:szCs w:val="20"/>
                <w:lang w:val="ka-GE"/>
              </w:rPr>
              <w:t>‒</w:t>
            </w:r>
            <w:r w:rsidR="002C5791">
              <w:rPr>
                <w:rFonts w:ascii="Sylfaen" w:hAnsi="Sylfaen" w:cstheme="minorHAnsi"/>
                <w:sz w:val="20"/>
                <w:szCs w:val="20"/>
                <w:lang w:val="ka-GE"/>
              </w:rPr>
              <w:t xml:space="preserve"> </w:t>
            </w:r>
            <w:r w:rsidRPr="00F010F3">
              <w:rPr>
                <w:rFonts w:ascii="Sylfaen" w:hAnsi="Sylfaen" w:cstheme="minorHAnsi"/>
                <w:sz w:val="20"/>
                <w:szCs w:val="20"/>
                <w:lang w:val="ka-GE"/>
              </w:rPr>
              <w:t>ტყის ფონდის მიწები 18266 ჰა-ს ოდენობით (მათ შორის</w:t>
            </w:r>
            <w:r w:rsidR="00D93E4B">
              <w:rPr>
                <w:rFonts w:ascii="Sylfaen" w:hAnsi="Sylfaen" w:cstheme="minorHAnsi"/>
                <w:sz w:val="20"/>
                <w:szCs w:val="20"/>
                <w:lang w:val="ka-GE"/>
              </w:rPr>
              <w:t>,</w:t>
            </w:r>
            <w:r w:rsidRPr="00F010F3">
              <w:rPr>
                <w:rFonts w:ascii="Sylfaen" w:hAnsi="Sylfaen" w:cstheme="minorHAnsi"/>
                <w:sz w:val="20"/>
                <w:szCs w:val="20"/>
                <w:lang w:val="ka-GE"/>
              </w:rPr>
              <w:t xml:space="preserve"> ტყითდაფარული 14469 ჰა ფართობი)</w:t>
            </w:r>
            <w:r w:rsidR="00CC3C17" w:rsidRPr="00F010F3">
              <w:rPr>
                <w:rFonts w:ascii="Sylfaen" w:hAnsi="Sylfaen" w:cstheme="minorHAnsi"/>
                <w:sz w:val="20"/>
                <w:szCs w:val="20"/>
                <w:lang w:val="ka-GE"/>
              </w:rPr>
              <w:t>.</w:t>
            </w:r>
          </w:p>
        </w:tc>
      </w:tr>
      <w:tr w:rsidR="00292B74" w:rsidRPr="00F010F3" w14:paraId="034FE930" w14:textId="77777777" w:rsidTr="00F010F3">
        <w:tc>
          <w:tcPr>
            <w:tcW w:w="2497" w:type="dxa"/>
            <w:vMerge/>
          </w:tcPr>
          <w:p w14:paraId="39AB86A0" w14:textId="77777777" w:rsidR="00292B74" w:rsidRPr="00F010F3" w:rsidRDefault="00292B74" w:rsidP="00524112">
            <w:pPr>
              <w:rPr>
                <w:rFonts w:ascii="Sylfaen" w:eastAsia="Times New Roman" w:hAnsi="Sylfaen" w:cstheme="minorHAnsi"/>
                <w:color w:val="000000" w:themeColor="text1"/>
                <w:sz w:val="20"/>
                <w:szCs w:val="20"/>
                <w:lang w:val="ka-GE"/>
              </w:rPr>
            </w:pPr>
          </w:p>
        </w:tc>
        <w:tc>
          <w:tcPr>
            <w:tcW w:w="4073" w:type="dxa"/>
          </w:tcPr>
          <w:p w14:paraId="04588650" w14:textId="212A9EF2" w:rsidR="00292B74" w:rsidRPr="00F010F3" w:rsidRDefault="00E434FB" w:rsidP="00524112">
            <w:pPr>
              <w:rPr>
                <w:rFonts w:ascii="Sylfaen" w:hAnsi="Sylfaen" w:cstheme="minorHAnsi"/>
                <w:sz w:val="20"/>
                <w:szCs w:val="20"/>
                <w:lang w:val="ka-GE"/>
              </w:rPr>
            </w:pPr>
            <w:r w:rsidRPr="00F010F3">
              <w:rPr>
                <w:rFonts w:ascii="Sylfaen" w:hAnsi="Sylfaen" w:cstheme="minorHAnsi"/>
                <w:sz w:val="20"/>
                <w:szCs w:val="20"/>
                <w:lang w:val="ka-GE"/>
              </w:rPr>
              <w:t>მავნებელი მწერების შემცირებული რიცხოვნობა</w:t>
            </w:r>
            <w:r w:rsidR="00373CA0" w:rsidRPr="00F010F3">
              <w:rPr>
                <w:rFonts w:ascii="Sylfaen" w:hAnsi="Sylfaen" w:cstheme="minorHAnsi"/>
                <w:sz w:val="20"/>
                <w:szCs w:val="20"/>
                <w:lang w:val="ka-GE"/>
              </w:rPr>
              <w:t>.</w:t>
            </w:r>
          </w:p>
        </w:tc>
        <w:tc>
          <w:tcPr>
            <w:tcW w:w="3780" w:type="dxa"/>
          </w:tcPr>
          <w:p w14:paraId="53256AE7" w14:textId="77777777" w:rsidR="00F62079" w:rsidRPr="00F010F3" w:rsidRDefault="00F62079" w:rsidP="00524112">
            <w:pPr>
              <w:rPr>
                <w:rFonts w:ascii="Sylfaen" w:hAnsi="Sylfaen" w:cstheme="minorHAnsi"/>
                <w:sz w:val="20"/>
                <w:szCs w:val="20"/>
                <w:lang w:val="ka-GE"/>
              </w:rPr>
            </w:pPr>
            <w:r w:rsidRPr="00F010F3">
              <w:rPr>
                <w:rFonts w:ascii="Sylfaen" w:hAnsi="Sylfaen" w:cstheme="minorHAnsi"/>
                <w:sz w:val="20"/>
                <w:szCs w:val="20"/>
                <w:lang w:val="ka-GE"/>
              </w:rPr>
              <w:t>2 სახეობის სოკოვანი დაავადება-</w:t>
            </w:r>
          </w:p>
          <w:p w14:paraId="5D82F077" w14:textId="7D8D1BA5" w:rsidR="00292B74" w:rsidRPr="00F010F3" w:rsidRDefault="00F62079" w:rsidP="00524112">
            <w:pPr>
              <w:rPr>
                <w:rFonts w:ascii="Sylfaen" w:hAnsi="Sylfaen" w:cstheme="minorHAnsi"/>
                <w:sz w:val="20"/>
                <w:szCs w:val="20"/>
                <w:lang w:val="ka-GE"/>
              </w:rPr>
            </w:pPr>
            <w:r w:rsidRPr="00F010F3">
              <w:rPr>
                <w:rFonts w:ascii="Sylfaen" w:hAnsi="Sylfaen" w:cstheme="minorHAnsi"/>
                <w:sz w:val="20"/>
                <w:szCs w:val="20"/>
                <w:lang w:val="ka-GE"/>
              </w:rPr>
              <w:t>შუტეს 2 სახეობა, ასევე ქერქიჭამიების 2 სახეობა (დიდი და პატარა მებაღე)</w:t>
            </w:r>
            <w:r w:rsidR="00CC3C17" w:rsidRPr="00F010F3">
              <w:rPr>
                <w:rFonts w:ascii="Sylfaen" w:hAnsi="Sylfaen" w:cstheme="minorHAnsi"/>
                <w:sz w:val="20"/>
                <w:szCs w:val="20"/>
                <w:lang w:val="ka-GE"/>
              </w:rPr>
              <w:t>.</w:t>
            </w:r>
          </w:p>
        </w:tc>
      </w:tr>
      <w:tr w:rsidR="006E3CE8" w:rsidRPr="00F010F3" w14:paraId="14CDB582" w14:textId="77777777" w:rsidTr="00F010F3">
        <w:tc>
          <w:tcPr>
            <w:tcW w:w="2497" w:type="dxa"/>
          </w:tcPr>
          <w:p w14:paraId="2BB195C1" w14:textId="11D71D0A" w:rsidR="006E3CE8" w:rsidRPr="00F010F3" w:rsidRDefault="006E3CE8" w:rsidP="006E3CE8">
            <w:pPr>
              <w:rPr>
                <w:rFonts w:ascii="Sylfaen" w:eastAsia="Times New Roman" w:hAnsi="Sylfaen" w:cstheme="minorHAnsi"/>
                <w:b/>
                <w:color w:val="000000" w:themeColor="text1"/>
                <w:sz w:val="20"/>
                <w:szCs w:val="20"/>
                <w:lang w:val="ka-GE"/>
              </w:rPr>
            </w:pPr>
            <w:r w:rsidRPr="00F010F3">
              <w:rPr>
                <w:rFonts w:ascii="Sylfaen" w:eastAsia="Times New Roman" w:hAnsi="Sylfaen" w:cstheme="minorHAnsi"/>
                <w:b/>
                <w:color w:val="000000" w:themeColor="text1"/>
                <w:sz w:val="20"/>
                <w:szCs w:val="20"/>
                <w:lang w:val="ka-GE"/>
              </w:rPr>
              <w:t>სუბალპური ტყეები და ბუჩქები</w:t>
            </w:r>
          </w:p>
        </w:tc>
        <w:tc>
          <w:tcPr>
            <w:tcW w:w="4073" w:type="dxa"/>
          </w:tcPr>
          <w:p w14:paraId="56CAD33F" w14:textId="6F8B1088" w:rsidR="006E3CE8" w:rsidRPr="00F010F3" w:rsidRDefault="006E3CE8" w:rsidP="006E3CE8">
            <w:pPr>
              <w:rPr>
                <w:rFonts w:ascii="Sylfaen" w:hAnsi="Sylfaen" w:cstheme="minorHAnsi"/>
                <w:color w:val="FF0000"/>
                <w:sz w:val="20"/>
                <w:szCs w:val="20"/>
                <w:lang w:val="ka-GE"/>
              </w:rPr>
            </w:pPr>
            <w:r w:rsidRPr="00F010F3">
              <w:rPr>
                <w:rFonts w:ascii="Sylfaen" w:hAnsi="Sylfaen" w:cstheme="minorHAnsi"/>
                <w:sz w:val="20"/>
                <w:szCs w:val="20"/>
                <w:lang w:val="ka-GE"/>
              </w:rPr>
              <w:t>მავნებელი მწერების შემცირებული რიცხოვნობა</w:t>
            </w:r>
            <w:r w:rsidR="00373CA0" w:rsidRPr="00F010F3">
              <w:rPr>
                <w:rFonts w:ascii="Sylfaen" w:hAnsi="Sylfaen" w:cstheme="minorHAnsi"/>
                <w:sz w:val="20"/>
                <w:szCs w:val="20"/>
                <w:lang w:val="ka-GE"/>
              </w:rPr>
              <w:t>.</w:t>
            </w:r>
          </w:p>
        </w:tc>
        <w:tc>
          <w:tcPr>
            <w:tcW w:w="3780" w:type="dxa"/>
          </w:tcPr>
          <w:p w14:paraId="49465186" w14:textId="13FDE4CE"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როდოდენდრონის რწყილი (</w:t>
            </w:r>
            <w:r w:rsidRPr="00F010F3">
              <w:rPr>
                <w:rFonts w:ascii="Sylfaen" w:hAnsi="Sylfaen" w:cstheme="minorHAnsi"/>
                <w:i/>
                <w:sz w:val="20"/>
                <w:szCs w:val="20"/>
                <w:lang w:val="ka-GE"/>
              </w:rPr>
              <w:t xml:space="preserve">Stephantis rhododendri </w:t>
            </w:r>
            <w:r w:rsidRPr="00F010F3">
              <w:rPr>
                <w:rFonts w:ascii="Sylfaen" w:hAnsi="Sylfaen" w:cstheme="minorHAnsi"/>
                <w:sz w:val="20"/>
                <w:szCs w:val="20"/>
                <w:lang w:val="ka-GE"/>
              </w:rPr>
              <w:t>Horr.)</w:t>
            </w:r>
            <w:r w:rsidR="00CC3C17" w:rsidRPr="00F010F3">
              <w:rPr>
                <w:rFonts w:ascii="Sylfaen" w:hAnsi="Sylfaen" w:cstheme="minorHAnsi"/>
                <w:sz w:val="20"/>
                <w:szCs w:val="20"/>
                <w:lang w:val="ka-GE"/>
              </w:rPr>
              <w:t>,</w:t>
            </w:r>
          </w:p>
          <w:p w14:paraId="29B25C6B" w14:textId="296A840D" w:rsidR="006E3CE8" w:rsidRPr="00F010F3" w:rsidRDefault="006E3CE8" w:rsidP="006E3CE8">
            <w:pPr>
              <w:rPr>
                <w:rFonts w:ascii="Sylfaen" w:hAnsi="Sylfaen" w:cstheme="minorHAnsi"/>
                <w:i/>
                <w:sz w:val="20"/>
                <w:szCs w:val="20"/>
                <w:lang w:val="ka-GE"/>
              </w:rPr>
            </w:pPr>
            <w:r w:rsidRPr="00F010F3">
              <w:rPr>
                <w:rFonts w:ascii="Sylfaen" w:hAnsi="Sylfaen" w:cstheme="minorHAnsi"/>
                <w:sz w:val="20"/>
                <w:szCs w:val="20"/>
                <w:lang w:val="ka-GE"/>
              </w:rPr>
              <w:t>სოკოვანი დაავადებები გამოწვეული: სოკო რიტისიმას მიერ (</w:t>
            </w:r>
            <w:r w:rsidRPr="00F010F3">
              <w:rPr>
                <w:rFonts w:ascii="Sylfaen" w:hAnsi="Sylfaen" w:cstheme="minorHAnsi"/>
                <w:i/>
                <w:sz w:val="20"/>
                <w:szCs w:val="20"/>
                <w:lang w:val="ka-GE"/>
              </w:rPr>
              <w:t>Rhytisima</w:t>
            </w:r>
          </w:p>
          <w:p w14:paraId="3A904D70" w14:textId="77777777" w:rsidR="006E3CE8" w:rsidRPr="00F010F3" w:rsidRDefault="006E3CE8" w:rsidP="006E3CE8">
            <w:pPr>
              <w:rPr>
                <w:rFonts w:ascii="Sylfaen" w:hAnsi="Sylfaen" w:cstheme="minorHAnsi"/>
                <w:sz w:val="20"/>
                <w:szCs w:val="20"/>
                <w:lang w:val="ka-GE"/>
              </w:rPr>
            </w:pPr>
            <w:r w:rsidRPr="00F010F3">
              <w:rPr>
                <w:rFonts w:ascii="Sylfaen" w:hAnsi="Sylfaen" w:cstheme="minorHAnsi"/>
                <w:i/>
                <w:sz w:val="20"/>
                <w:szCs w:val="20"/>
                <w:lang w:val="ka-GE"/>
              </w:rPr>
              <w:t>acerinum</w:t>
            </w:r>
            <w:r w:rsidRPr="00F010F3">
              <w:rPr>
                <w:rFonts w:ascii="Sylfaen" w:hAnsi="Sylfaen" w:cstheme="minorHAnsi"/>
                <w:sz w:val="20"/>
                <w:szCs w:val="20"/>
                <w:lang w:val="ka-GE"/>
              </w:rPr>
              <w:t>), შუტე (</w:t>
            </w:r>
            <w:r w:rsidRPr="00F010F3">
              <w:rPr>
                <w:rFonts w:ascii="Sylfaen" w:hAnsi="Sylfaen" w:cstheme="minorHAnsi"/>
                <w:i/>
                <w:sz w:val="20"/>
                <w:szCs w:val="20"/>
                <w:lang w:val="ka-GE"/>
              </w:rPr>
              <w:t>Lophodermium seditorum, Lophodermium pinastri</w:t>
            </w:r>
            <w:r w:rsidRPr="00F010F3">
              <w:rPr>
                <w:rFonts w:ascii="Sylfaen" w:hAnsi="Sylfaen" w:cstheme="minorHAnsi"/>
                <w:sz w:val="20"/>
                <w:szCs w:val="20"/>
                <w:lang w:val="ka-GE"/>
              </w:rPr>
              <w:t>),</w:t>
            </w:r>
          </w:p>
          <w:p w14:paraId="4CF78FFD" w14:textId="77777777"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დოთისტრომა (</w:t>
            </w:r>
            <w:r w:rsidRPr="00F010F3">
              <w:rPr>
                <w:rFonts w:ascii="Sylfaen" w:hAnsi="Sylfaen" w:cstheme="minorHAnsi"/>
                <w:i/>
                <w:sz w:val="20"/>
                <w:szCs w:val="20"/>
                <w:lang w:val="ka-GE"/>
              </w:rPr>
              <w:t>Mycosphaerella pini</w:t>
            </w:r>
            <w:r w:rsidRPr="00F010F3">
              <w:rPr>
                <w:rFonts w:ascii="Sylfaen" w:hAnsi="Sylfaen" w:cstheme="minorHAnsi"/>
                <w:sz w:val="20"/>
                <w:szCs w:val="20"/>
                <w:lang w:val="ka-GE"/>
              </w:rPr>
              <w:t>) და სხვ.</w:t>
            </w:r>
          </w:p>
          <w:p w14:paraId="505BAFA1" w14:textId="39A7D522"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მავნებელ</w:t>
            </w:r>
            <w:r w:rsidR="00CC3C17" w:rsidRPr="00F010F3">
              <w:rPr>
                <w:rFonts w:ascii="Sylfaen" w:hAnsi="Sylfaen" w:cstheme="minorHAnsi"/>
                <w:sz w:val="20"/>
                <w:szCs w:val="20"/>
                <w:lang w:val="ka-GE"/>
              </w:rPr>
              <w:t>ი</w:t>
            </w:r>
            <w:r w:rsidRPr="00F010F3">
              <w:rPr>
                <w:rFonts w:ascii="Sylfaen" w:hAnsi="Sylfaen" w:cstheme="minorHAnsi"/>
                <w:sz w:val="20"/>
                <w:szCs w:val="20"/>
                <w:lang w:val="ka-GE"/>
              </w:rPr>
              <w:t xml:space="preserve"> მწერები: მუხის ჩრჩილი</w:t>
            </w:r>
          </w:p>
          <w:p w14:paraId="686DA1B5" w14:textId="77777777"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w:t>
            </w:r>
            <w:r w:rsidRPr="00F010F3">
              <w:rPr>
                <w:rFonts w:ascii="Sylfaen" w:hAnsi="Sylfaen" w:cstheme="minorHAnsi"/>
                <w:i/>
                <w:sz w:val="20"/>
                <w:szCs w:val="20"/>
                <w:lang w:val="ka-GE"/>
              </w:rPr>
              <w:t>Stomaphis quercus</w:t>
            </w:r>
            <w:r w:rsidRPr="00F010F3">
              <w:rPr>
                <w:rFonts w:ascii="Sylfaen" w:hAnsi="Sylfaen" w:cstheme="minorHAnsi"/>
                <w:sz w:val="20"/>
                <w:szCs w:val="20"/>
                <w:lang w:val="ka-GE"/>
              </w:rPr>
              <w:t>), მუხის ბუგრი (</w:t>
            </w:r>
            <w:r w:rsidRPr="00F010F3">
              <w:rPr>
                <w:rFonts w:ascii="Sylfaen" w:hAnsi="Sylfaen" w:cstheme="minorHAnsi"/>
                <w:i/>
                <w:sz w:val="20"/>
                <w:szCs w:val="20"/>
                <w:lang w:val="ka-GE"/>
              </w:rPr>
              <w:t>Tingidae sp</w:t>
            </w:r>
            <w:r w:rsidRPr="00F010F3">
              <w:rPr>
                <w:rFonts w:ascii="Sylfaen" w:hAnsi="Sylfaen" w:cstheme="minorHAnsi"/>
                <w:sz w:val="20"/>
                <w:szCs w:val="20"/>
                <w:lang w:val="ka-GE"/>
              </w:rPr>
              <w:t>.), მურყნის ფოთოლჭამია</w:t>
            </w:r>
          </w:p>
          <w:p w14:paraId="50E17E03" w14:textId="77777777"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w:t>
            </w:r>
            <w:r w:rsidRPr="00F010F3">
              <w:rPr>
                <w:rFonts w:ascii="Sylfaen" w:hAnsi="Sylfaen" w:cstheme="minorHAnsi"/>
                <w:i/>
                <w:sz w:val="20"/>
                <w:szCs w:val="20"/>
                <w:lang w:val="ka-GE"/>
              </w:rPr>
              <w:t>Agelastica alni</w:t>
            </w:r>
            <w:r w:rsidRPr="00F010F3">
              <w:rPr>
                <w:rFonts w:ascii="Sylfaen" w:hAnsi="Sylfaen" w:cstheme="minorHAnsi"/>
                <w:sz w:val="20"/>
                <w:szCs w:val="20"/>
                <w:lang w:val="ka-GE"/>
              </w:rPr>
              <w:t>), ასევე მზომელების, ფოთოლხვევიების და ჩრჩილების</w:t>
            </w:r>
          </w:p>
          <w:p w14:paraId="3E170954" w14:textId="75AC0A16" w:rsidR="006E3CE8" w:rsidRPr="00F010F3" w:rsidRDefault="006E3CE8" w:rsidP="006E3CE8">
            <w:pPr>
              <w:rPr>
                <w:rFonts w:ascii="Sylfaen" w:hAnsi="Sylfaen" w:cstheme="minorHAnsi"/>
                <w:color w:val="FF0000"/>
                <w:sz w:val="20"/>
                <w:szCs w:val="20"/>
                <w:lang w:val="ka-GE"/>
              </w:rPr>
            </w:pPr>
            <w:r w:rsidRPr="00F010F3">
              <w:rPr>
                <w:rFonts w:ascii="Sylfaen" w:hAnsi="Sylfaen" w:cstheme="minorHAnsi"/>
                <w:sz w:val="20"/>
                <w:szCs w:val="20"/>
                <w:lang w:val="ka-GE"/>
              </w:rPr>
              <w:t>რამოდენიმე სახეობა.</w:t>
            </w:r>
          </w:p>
        </w:tc>
      </w:tr>
      <w:tr w:rsidR="006E3CE8" w:rsidRPr="00F010F3" w14:paraId="16D71AB2" w14:textId="77777777" w:rsidTr="00F010F3">
        <w:tc>
          <w:tcPr>
            <w:tcW w:w="2497" w:type="dxa"/>
            <w:vMerge w:val="restart"/>
          </w:tcPr>
          <w:p w14:paraId="02211AAE" w14:textId="08ECD538" w:rsidR="006E3CE8" w:rsidRPr="00F010F3" w:rsidRDefault="006E3CE8" w:rsidP="006E3CE8">
            <w:pPr>
              <w:rPr>
                <w:rFonts w:ascii="Sylfaen" w:eastAsia="Times New Roman" w:hAnsi="Sylfaen" w:cstheme="minorHAnsi"/>
                <w:b/>
                <w:color w:val="000000" w:themeColor="text1"/>
                <w:sz w:val="20"/>
                <w:szCs w:val="20"/>
                <w:lang w:val="ka-GE"/>
              </w:rPr>
            </w:pPr>
            <w:r w:rsidRPr="00F010F3">
              <w:rPr>
                <w:rFonts w:ascii="Sylfaen" w:eastAsia="Times New Roman" w:hAnsi="Sylfaen" w:cstheme="minorHAnsi"/>
                <w:b/>
                <w:color w:val="000000" w:themeColor="text1"/>
                <w:sz w:val="20"/>
                <w:szCs w:val="20"/>
                <w:lang w:val="ka-GE"/>
              </w:rPr>
              <w:t>მაღალმთის მდელოები და ალპური ხალები</w:t>
            </w:r>
          </w:p>
        </w:tc>
        <w:tc>
          <w:tcPr>
            <w:tcW w:w="4073" w:type="dxa"/>
          </w:tcPr>
          <w:p w14:paraId="4B09407B" w14:textId="21B349F5"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ფართობი (ჰა)</w:t>
            </w:r>
            <w:r w:rsidR="00373CA0" w:rsidRPr="00F010F3">
              <w:rPr>
                <w:rFonts w:ascii="Sylfaen" w:hAnsi="Sylfaen" w:cstheme="minorHAnsi"/>
                <w:sz w:val="20"/>
                <w:szCs w:val="20"/>
                <w:lang w:val="ka-GE"/>
              </w:rPr>
              <w:t>.</w:t>
            </w:r>
          </w:p>
        </w:tc>
        <w:tc>
          <w:tcPr>
            <w:tcW w:w="3780" w:type="dxa"/>
          </w:tcPr>
          <w:p w14:paraId="3CFB7C2A" w14:textId="04E5F096"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მონაცემები არ მოიპოვება</w:t>
            </w:r>
            <w:r w:rsidR="00373CA0" w:rsidRPr="00F010F3">
              <w:rPr>
                <w:rFonts w:ascii="Sylfaen" w:hAnsi="Sylfaen" w:cstheme="minorHAnsi"/>
                <w:sz w:val="20"/>
                <w:szCs w:val="20"/>
                <w:lang w:val="ka-GE"/>
              </w:rPr>
              <w:t>.</w:t>
            </w:r>
          </w:p>
        </w:tc>
      </w:tr>
      <w:tr w:rsidR="006E3CE8" w:rsidRPr="00F010F3" w14:paraId="2488E7DB" w14:textId="77777777" w:rsidTr="00F010F3">
        <w:tc>
          <w:tcPr>
            <w:tcW w:w="2497" w:type="dxa"/>
            <w:vMerge/>
          </w:tcPr>
          <w:p w14:paraId="5527E46C" w14:textId="77777777" w:rsidR="006E3CE8" w:rsidRPr="00F010F3" w:rsidRDefault="006E3CE8" w:rsidP="006E3CE8">
            <w:pPr>
              <w:rPr>
                <w:rFonts w:ascii="Sylfaen" w:eastAsia="Times New Roman" w:hAnsi="Sylfaen" w:cstheme="minorHAnsi"/>
                <w:color w:val="000000" w:themeColor="text1"/>
                <w:sz w:val="20"/>
                <w:szCs w:val="20"/>
                <w:lang w:val="ka-GE"/>
              </w:rPr>
            </w:pPr>
          </w:p>
        </w:tc>
        <w:tc>
          <w:tcPr>
            <w:tcW w:w="4073" w:type="dxa"/>
          </w:tcPr>
          <w:p w14:paraId="7672E131" w14:textId="38B31DDE" w:rsidR="006E3CE8" w:rsidRPr="00F010F3" w:rsidRDefault="006E3CE8" w:rsidP="006E3CE8">
            <w:pPr>
              <w:rPr>
                <w:rFonts w:ascii="Sylfaen" w:eastAsia="Times New Roman" w:hAnsi="Sylfaen" w:cstheme="minorHAnsi"/>
                <w:color w:val="000000" w:themeColor="text1"/>
                <w:sz w:val="20"/>
                <w:szCs w:val="20"/>
                <w:lang w:val="ka-GE"/>
              </w:rPr>
            </w:pPr>
            <w:r w:rsidRPr="00F010F3">
              <w:rPr>
                <w:rFonts w:ascii="Sylfaen" w:eastAsia="Times New Roman" w:hAnsi="Sylfaen" w:cstheme="minorHAnsi"/>
                <w:color w:val="000000" w:themeColor="text1"/>
                <w:sz w:val="20"/>
                <w:szCs w:val="20"/>
                <w:lang w:val="ka-GE"/>
              </w:rPr>
              <w:t>მდელოების უცვლელობა საძოვრების დეგრადაციის ინდექსზე დაყრდნობით</w:t>
            </w:r>
            <w:r w:rsidR="00373CA0" w:rsidRPr="00F010F3">
              <w:rPr>
                <w:rFonts w:ascii="Sylfaen" w:eastAsia="Times New Roman" w:hAnsi="Sylfaen" w:cstheme="minorHAnsi"/>
                <w:color w:val="000000" w:themeColor="text1"/>
                <w:sz w:val="20"/>
                <w:szCs w:val="20"/>
                <w:lang w:val="ka-GE"/>
              </w:rPr>
              <w:t>.</w:t>
            </w:r>
          </w:p>
        </w:tc>
        <w:tc>
          <w:tcPr>
            <w:tcW w:w="3780" w:type="dxa"/>
          </w:tcPr>
          <w:p w14:paraId="30360C76" w14:textId="7658AAFB" w:rsidR="006E3CE8" w:rsidRPr="00F010F3" w:rsidRDefault="006E3CE8" w:rsidP="006E3CE8">
            <w:pPr>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არ არსებობს რაოდენობრივი მონაცემები</w:t>
            </w:r>
            <w:r w:rsidR="00373CA0" w:rsidRPr="00F010F3">
              <w:rPr>
                <w:rFonts w:ascii="Sylfaen" w:hAnsi="Sylfaen" w:cstheme="minorHAnsi"/>
                <w:sz w:val="20"/>
                <w:szCs w:val="20"/>
                <w:lang w:val="ka-GE"/>
              </w:rPr>
              <w:t>.</w:t>
            </w:r>
          </w:p>
        </w:tc>
      </w:tr>
      <w:tr w:rsidR="006E3CE8" w:rsidRPr="00F010F3" w14:paraId="00D996A5" w14:textId="77777777" w:rsidTr="00F010F3">
        <w:tc>
          <w:tcPr>
            <w:tcW w:w="2497" w:type="dxa"/>
            <w:vMerge/>
          </w:tcPr>
          <w:p w14:paraId="33337FFF" w14:textId="77777777" w:rsidR="006E3CE8" w:rsidRPr="00F010F3" w:rsidRDefault="006E3CE8" w:rsidP="006E3CE8">
            <w:pPr>
              <w:rPr>
                <w:rFonts w:ascii="Sylfaen" w:eastAsia="Times New Roman" w:hAnsi="Sylfaen" w:cstheme="minorHAnsi"/>
                <w:color w:val="000000" w:themeColor="text1"/>
                <w:sz w:val="20"/>
                <w:szCs w:val="20"/>
                <w:lang w:val="ka-GE"/>
              </w:rPr>
            </w:pPr>
          </w:p>
        </w:tc>
        <w:tc>
          <w:tcPr>
            <w:tcW w:w="4073" w:type="dxa"/>
          </w:tcPr>
          <w:p w14:paraId="59C21F65" w14:textId="58C51061"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ძირითადი სახეობების არსებობა</w:t>
            </w:r>
            <w:r w:rsidR="00CC3C17" w:rsidRPr="00F010F3">
              <w:rPr>
                <w:rFonts w:ascii="Sylfaen" w:hAnsi="Sylfaen" w:cstheme="minorHAnsi"/>
                <w:sz w:val="20"/>
                <w:szCs w:val="20"/>
                <w:lang w:val="ka-GE"/>
              </w:rPr>
              <w:t>:</w:t>
            </w:r>
          </w:p>
          <w:p w14:paraId="073B43A8" w14:textId="77777777"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ბრტყელფოთოლა ნამიკრეფია (</w:t>
            </w:r>
            <w:r w:rsidRPr="00F010F3">
              <w:rPr>
                <w:rFonts w:ascii="Sylfaen" w:hAnsi="Sylfaen" w:cstheme="minorHAnsi"/>
                <w:i/>
                <w:sz w:val="20"/>
                <w:szCs w:val="20"/>
                <w:lang w:val="ka-GE"/>
              </w:rPr>
              <w:t>Agrostis planifolia</w:t>
            </w:r>
            <w:r w:rsidRPr="00F010F3">
              <w:rPr>
                <w:rFonts w:ascii="Sylfaen" w:hAnsi="Sylfaen" w:cstheme="minorHAnsi"/>
                <w:sz w:val="20"/>
                <w:szCs w:val="20"/>
                <w:lang w:val="ka-GE"/>
              </w:rPr>
              <w:t xml:space="preserve"> C.Koch), ძიგვიანი (</w:t>
            </w:r>
            <w:r w:rsidRPr="00F010F3">
              <w:rPr>
                <w:rStyle w:val="species"/>
                <w:rFonts w:ascii="Sylfaen" w:hAnsi="Sylfaen" w:cstheme="minorHAnsi"/>
                <w:i/>
                <w:iCs/>
                <w:color w:val="000000"/>
                <w:sz w:val="20"/>
                <w:szCs w:val="20"/>
                <w:bdr w:val="none" w:sz="0" w:space="0" w:color="auto" w:frame="1"/>
                <w:shd w:val="clear" w:color="auto" w:fill="FFFFFF"/>
                <w:lang w:val="ka-GE"/>
              </w:rPr>
              <w:t xml:space="preserve">Nardus stricta </w:t>
            </w:r>
            <w:r w:rsidRPr="00F010F3">
              <w:rPr>
                <w:rFonts w:ascii="Sylfaen" w:hAnsi="Sylfaen" w:cstheme="minorHAnsi"/>
                <w:color w:val="000000"/>
                <w:sz w:val="20"/>
                <w:szCs w:val="20"/>
                <w:shd w:val="clear" w:color="auto" w:fill="FFFFFF"/>
                <w:lang w:val="ka-GE"/>
              </w:rPr>
              <w:t>Linne</w:t>
            </w:r>
            <w:r w:rsidRPr="00F010F3">
              <w:rPr>
                <w:rFonts w:ascii="Sylfaen" w:hAnsi="Sylfaen" w:cstheme="minorHAnsi"/>
                <w:sz w:val="20"/>
                <w:szCs w:val="20"/>
                <w:lang w:val="ka-GE"/>
              </w:rPr>
              <w:t>), ჭრელწივანიანი (</w:t>
            </w:r>
            <w:r w:rsidRPr="00F010F3">
              <w:rPr>
                <w:rStyle w:val="species"/>
                <w:rFonts w:ascii="Sylfaen" w:hAnsi="Sylfaen" w:cstheme="minorHAnsi"/>
                <w:i/>
                <w:iCs/>
                <w:color w:val="000000"/>
                <w:sz w:val="20"/>
                <w:szCs w:val="20"/>
                <w:bdr w:val="none" w:sz="0" w:space="0" w:color="auto" w:frame="1"/>
                <w:shd w:val="clear" w:color="auto" w:fill="FFFFFF"/>
                <w:lang w:val="ka-GE"/>
              </w:rPr>
              <w:t xml:space="preserve">Festuca varia </w:t>
            </w:r>
            <w:r w:rsidRPr="00F010F3">
              <w:rPr>
                <w:rFonts w:ascii="Sylfaen" w:hAnsi="Sylfaen" w:cstheme="minorHAnsi"/>
                <w:color w:val="000000"/>
                <w:sz w:val="20"/>
                <w:szCs w:val="20"/>
                <w:shd w:val="clear" w:color="auto" w:fill="FFFFFF"/>
                <w:lang w:val="ka-GE"/>
              </w:rPr>
              <w:t>Haenke</w:t>
            </w:r>
            <w:r w:rsidRPr="00F010F3">
              <w:rPr>
                <w:rFonts w:ascii="Sylfaen" w:hAnsi="Sylfaen" w:cstheme="minorHAnsi"/>
                <w:sz w:val="20"/>
                <w:szCs w:val="20"/>
                <w:lang w:val="ka-GE"/>
              </w:rPr>
              <w:t>), ფრინტიანი (</w:t>
            </w:r>
            <w:r w:rsidRPr="00F010F3">
              <w:rPr>
                <w:rStyle w:val="species"/>
                <w:rFonts w:ascii="Sylfaen" w:hAnsi="Sylfaen" w:cstheme="minorHAnsi"/>
                <w:i/>
                <w:iCs/>
                <w:color w:val="000000"/>
                <w:sz w:val="20"/>
                <w:szCs w:val="20"/>
                <w:bdr w:val="none" w:sz="0" w:space="0" w:color="auto" w:frame="1"/>
                <w:shd w:val="clear" w:color="auto" w:fill="FFFFFF"/>
                <w:lang w:val="ka-GE"/>
              </w:rPr>
              <w:t>Anemone fasciculata </w:t>
            </w:r>
            <w:r w:rsidRPr="00F010F3">
              <w:rPr>
                <w:rFonts w:ascii="Sylfaen" w:hAnsi="Sylfaen" w:cstheme="minorHAnsi"/>
                <w:color w:val="000000"/>
                <w:sz w:val="20"/>
                <w:szCs w:val="20"/>
                <w:shd w:val="clear" w:color="auto" w:fill="FFFFFF"/>
                <w:lang w:val="ka-GE"/>
              </w:rPr>
              <w:t>Linne</w:t>
            </w:r>
            <w:r w:rsidRPr="00F010F3">
              <w:rPr>
                <w:rFonts w:ascii="Sylfaen" w:hAnsi="Sylfaen" w:cstheme="minorHAnsi"/>
                <w:sz w:val="20"/>
                <w:szCs w:val="20"/>
                <w:lang w:val="ka-GE"/>
              </w:rPr>
              <w:t>), მზიურიანი (</w:t>
            </w:r>
            <w:r w:rsidRPr="00F010F3">
              <w:rPr>
                <w:rStyle w:val="species"/>
                <w:rFonts w:ascii="Sylfaen" w:hAnsi="Sylfaen" w:cstheme="minorHAnsi"/>
                <w:i/>
                <w:iCs/>
                <w:color w:val="000000"/>
                <w:sz w:val="20"/>
                <w:szCs w:val="20"/>
                <w:bdr w:val="none" w:sz="0" w:space="0" w:color="auto" w:frame="1"/>
                <w:shd w:val="clear" w:color="auto" w:fill="FFFFFF"/>
                <w:lang w:val="ka-GE"/>
              </w:rPr>
              <w:t>Inula orientalis </w:t>
            </w:r>
            <w:r w:rsidRPr="00F010F3">
              <w:rPr>
                <w:rFonts w:ascii="Sylfaen" w:hAnsi="Sylfaen" w:cstheme="minorHAnsi"/>
                <w:color w:val="000000"/>
                <w:sz w:val="20"/>
                <w:szCs w:val="20"/>
                <w:shd w:val="clear" w:color="auto" w:fill="FFFFFF"/>
                <w:lang w:val="ka-GE"/>
              </w:rPr>
              <w:t>Lam</w:t>
            </w:r>
            <w:r w:rsidRPr="00F010F3">
              <w:rPr>
                <w:rFonts w:ascii="Sylfaen" w:hAnsi="Sylfaen" w:cstheme="minorHAnsi"/>
                <w:sz w:val="20"/>
                <w:szCs w:val="20"/>
                <w:lang w:val="ka-GE"/>
              </w:rPr>
              <w:t>), ვაციწვერიანი (</w:t>
            </w:r>
            <w:r w:rsidRPr="00F010F3">
              <w:rPr>
                <w:rStyle w:val="species"/>
                <w:rFonts w:ascii="Sylfaen" w:hAnsi="Sylfaen" w:cstheme="minorHAnsi"/>
                <w:i/>
                <w:iCs/>
                <w:color w:val="000000"/>
                <w:sz w:val="20"/>
                <w:szCs w:val="20"/>
                <w:bdr w:val="none" w:sz="0" w:space="0" w:color="auto" w:frame="1"/>
                <w:shd w:val="clear" w:color="auto" w:fill="FFFFFF"/>
                <w:lang w:val="ka-GE"/>
              </w:rPr>
              <w:t xml:space="preserve">Stipa pulcherrima </w:t>
            </w:r>
            <w:r w:rsidRPr="00F010F3">
              <w:rPr>
                <w:rFonts w:ascii="Sylfaen" w:hAnsi="Sylfaen" w:cstheme="minorHAnsi"/>
                <w:color w:val="000000"/>
                <w:sz w:val="20"/>
                <w:szCs w:val="20"/>
                <w:shd w:val="clear" w:color="auto" w:fill="FFFFFF"/>
                <w:lang w:val="ka-GE"/>
              </w:rPr>
              <w:t>C.Koch</w:t>
            </w:r>
            <w:r w:rsidRPr="00F010F3">
              <w:rPr>
                <w:rFonts w:ascii="Sylfaen" w:hAnsi="Sylfaen" w:cstheme="minorHAnsi"/>
                <w:sz w:val="20"/>
                <w:szCs w:val="20"/>
                <w:lang w:val="ka-GE"/>
              </w:rPr>
              <w:t xml:space="preserve">, </w:t>
            </w:r>
            <w:r w:rsidRPr="00F010F3">
              <w:rPr>
                <w:rFonts w:ascii="Sylfaen" w:hAnsi="Sylfaen" w:cstheme="minorHAnsi"/>
                <w:i/>
                <w:sz w:val="20"/>
                <w:szCs w:val="20"/>
                <w:lang w:val="ka-GE"/>
              </w:rPr>
              <w:t>S. capillata</w:t>
            </w:r>
            <w:r w:rsidRPr="00F010F3">
              <w:rPr>
                <w:rFonts w:ascii="Sylfaen" w:hAnsi="Sylfaen" w:cstheme="minorHAnsi"/>
                <w:sz w:val="20"/>
                <w:szCs w:val="20"/>
                <w:lang w:val="ka-GE"/>
              </w:rPr>
              <w:t>) მდელობები. ალპური ხალები წარმოდგენილია შემდეგი სახეობებით: ბურბუშელა (</w:t>
            </w:r>
            <w:r w:rsidRPr="00F010F3">
              <w:rPr>
                <w:rFonts w:ascii="Sylfaen" w:hAnsi="Sylfaen" w:cstheme="minorHAnsi"/>
                <w:i/>
                <w:sz w:val="20"/>
                <w:szCs w:val="20"/>
                <w:lang w:val="ka-GE"/>
              </w:rPr>
              <w:t>Taraxacum confusum</w:t>
            </w:r>
            <w:r w:rsidRPr="00F010F3">
              <w:rPr>
                <w:rFonts w:ascii="Sylfaen" w:hAnsi="Sylfaen" w:cstheme="minorHAnsi"/>
                <w:sz w:val="20"/>
                <w:szCs w:val="20"/>
                <w:lang w:val="ka-GE"/>
              </w:rPr>
              <w:t xml:space="preserve"> Schischk), კვლიავი (</w:t>
            </w:r>
            <w:r w:rsidRPr="00F010F3">
              <w:rPr>
                <w:rStyle w:val="species"/>
                <w:rFonts w:ascii="Sylfaen" w:hAnsi="Sylfaen" w:cstheme="minorHAnsi"/>
                <w:i/>
                <w:iCs/>
                <w:color w:val="000000"/>
                <w:sz w:val="20"/>
                <w:szCs w:val="20"/>
                <w:bdr w:val="none" w:sz="0" w:space="0" w:color="auto" w:frame="1"/>
                <w:shd w:val="clear" w:color="auto" w:fill="FFFFFF"/>
                <w:lang w:val="ka-GE"/>
              </w:rPr>
              <w:t>Carum caucasicum </w:t>
            </w:r>
            <w:r w:rsidRPr="00F010F3">
              <w:rPr>
                <w:rFonts w:ascii="Sylfaen" w:hAnsi="Sylfaen" w:cstheme="minorHAnsi"/>
                <w:color w:val="000000"/>
                <w:sz w:val="20"/>
                <w:szCs w:val="20"/>
                <w:shd w:val="clear" w:color="auto" w:fill="FFFFFF"/>
                <w:lang w:val="ka-GE"/>
              </w:rPr>
              <w:t>Bieb) და ა.შ</w:t>
            </w:r>
            <w:r w:rsidRPr="00F010F3">
              <w:rPr>
                <w:rFonts w:ascii="Sylfaen" w:hAnsi="Sylfaen" w:cstheme="minorHAnsi"/>
                <w:sz w:val="20"/>
                <w:szCs w:val="20"/>
                <w:lang w:val="ka-GE"/>
              </w:rPr>
              <w:t>.</w:t>
            </w:r>
          </w:p>
        </w:tc>
        <w:tc>
          <w:tcPr>
            <w:tcW w:w="3780" w:type="dxa"/>
          </w:tcPr>
          <w:p w14:paraId="079F2EF8" w14:textId="42A44B3B" w:rsidR="006E3CE8" w:rsidRPr="00F010F3" w:rsidRDefault="006E3CE8" w:rsidP="006E3CE8">
            <w:pPr>
              <w:rPr>
                <w:rFonts w:ascii="Sylfaen" w:hAnsi="Sylfaen" w:cstheme="minorHAnsi"/>
                <w:sz w:val="20"/>
                <w:szCs w:val="20"/>
                <w:lang w:val="ka-GE"/>
              </w:rPr>
            </w:pPr>
            <w:r w:rsidRPr="00F010F3">
              <w:rPr>
                <w:rFonts w:ascii="Sylfaen" w:eastAsia="Times New Roman" w:hAnsi="Sylfaen" w:cstheme="minorHAnsi"/>
                <w:sz w:val="20"/>
                <w:szCs w:val="20"/>
                <w:lang w:val="ka-GE"/>
              </w:rPr>
              <w:t>ინფორმაცია მათი დაფარულობის/სიხშირის შესახებ არ მოიპოვება</w:t>
            </w:r>
            <w:r w:rsidR="00373CA0" w:rsidRPr="00F010F3">
              <w:rPr>
                <w:rFonts w:ascii="Sylfaen" w:eastAsia="Times New Roman" w:hAnsi="Sylfaen" w:cstheme="minorHAnsi"/>
                <w:sz w:val="20"/>
                <w:szCs w:val="20"/>
                <w:lang w:val="ka-GE"/>
              </w:rPr>
              <w:t>.</w:t>
            </w:r>
          </w:p>
        </w:tc>
      </w:tr>
      <w:tr w:rsidR="006E3CE8" w:rsidRPr="00F010F3" w14:paraId="590FD13C" w14:textId="77777777" w:rsidTr="00F010F3">
        <w:trPr>
          <w:trHeight w:val="548"/>
        </w:trPr>
        <w:tc>
          <w:tcPr>
            <w:tcW w:w="2497" w:type="dxa"/>
            <w:vMerge/>
          </w:tcPr>
          <w:p w14:paraId="3674F469" w14:textId="77777777" w:rsidR="006E3CE8" w:rsidRPr="00F010F3" w:rsidRDefault="006E3CE8" w:rsidP="006E3CE8">
            <w:pPr>
              <w:rPr>
                <w:rFonts w:ascii="Sylfaen" w:eastAsia="Times New Roman" w:hAnsi="Sylfaen" w:cstheme="minorHAnsi"/>
                <w:color w:val="000000" w:themeColor="text1"/>
                <w:sz w:val="20"/>
                <w:szCs w:val="20"/>
                <w:lang w:val="ka-GE"/>
              </w:rPr>
            </w:pPr>
          </w:p>
        </w:tc>
        <w:tc>
          <w:tcPr>
            <w:tcW w:w="4073" w:type="dxa"/>
          </w:tcPr>
          <w:p w14:paraId="3FD12A06" w14:textId="6480237E"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მავნებელი მწერების შემცირებული რიცხოვნობა</w:t>
            </w:r>
            <w:r w:rsidR="00373CA0" w:rsidRPr="00F010F3">
              <w:rPr>
                <w:rFonts w:ascii="Sylfaen" w:hAnsi="Sylfaen" w:cstheme="minorHAnsi"/>
                <w:sz w:val="20"/>
                <w:szCs w:val="20"/>
                <w:lang w:val="ka-GE"/>
              </w:rPr>
              <w:t>.</w:t>
            </w:r>
          </w:p>
        </w:tc>
        <w:tc>
          <w:tcPr>
            <w:tcW w:w="3780" w:type="dxa"/>
          </w:tcPr>
          <w:p w14:paraId="5646113A" w14:textId="79E30D1D"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ინფორმაცია მავნებლების შესახებ არ მოიპოვება</w:t>
            </w:r>
            <w:r w:rsidR="00373CA0" w:rsidRPr="00F010F3">
              <w:rPr>
                <w:rFonts w:ascii="Sylfaen" w:hAnsi="Sylfaen" w:cstheme="minorHAnsi"/>
                <w:sz w:val="20"/>
                <w:szCs w:val="20"/>
                <w:lang w:val="ka-GE"/>
              </w:rPr>
              <w:t>.</w:t>
            </w:r>
          </w:p>
        </w:tc>
      </w:tr>
      <w:tr w:rsidR="006E3CE8" w:rsidRPr="00F010F3" w14:paraId="33248DA4" w14:textId="77777777" w:rsidTr="00F010F3">
        <w:trPr>
          <w:trHeight w:val="377"/>
        </w:trPr>
        <w:tc>
          <w:tcPr>
            <w:tcW w:w="2497" w:type="dxa"/>
            <w:vMerge w:val="restart"/>
          </w:tcPr>
          <w:p w14:paraId="4EDACB9B" w14:textId="70CDA8B9" w:rsidR="006E3CE8" w:rsidRPr="00F010F3" w:rsidRDefault="006E3CE8" w:rsidP="006E3CE8">
            <w:pPr>
              <w:rPr>
                <w:rFonts w:ascii="Sylfaen" w:eastAsia="Times New Roman" w:hAnsi="Sylfaen" w:cstheme="minorHAnsi"/>
                <w:b/>
                <w:color w:val="000000" w:themeColor="text1"/>
                <w:sz w:val="20"/>
                <w:szCs w:val="20"/>
                <w:lang w:val="ka-GE"/>
              </w:rPr>
            </w:pPr>
            <w:r w:rsidRPr="00F010F3">
              <w:rPr>
                <w:rFonts w:ascii="Sylfaen" w:eastAsia="Times New Roman" w:hAnsi="Sylfaen" w:cstheme="minorHAnsi"/>
                <w:b/>
                <w:color w:val="000000" w:themeColor="text1"/>
                <w:sz w:val="20"/>
                <w:szCs w:val="20"/>
                <w:lang w:val="ka-GE"/>
              </w:rPr>
              <w:t>კლდე-ნაშალ-ღორიანების ჰაბიტატი</w:t>
            </w:r>
          </w:p>
        </w:tc>
        <w:tc>
          <w:tcPr>
            <w:tcW w:w="4073" w:type="dxa"/>
          </w:tcPr>
          <w:p w14:paraId="3AC1C6DC" w14:textId="74F0677B" w:rsidR="006E3CE8" w:rsidRPr="00F010F3" w:rsidRDefault="006E3CE8" w:rsidP="006E3CE8">
            <w:pPr>
              <w:rPr>
                <w:rFonts w:ascii="Sylfaen" w:eastAsia="Times New Roman" w:hAnsi="Sylfaen" w:cstheme="minorHAnsi"/>
                <w:color w:val="000000" w:themeColor="text1"/>
                <w:sz w:val="20"/>
                <w:szCs w:val="20"/>
                <w:lang w:val="ka-GE"/>
              </w:rPr>
            </w:pPr>
            <w:r w:rsidRPr="00F010F3">
              <w:rPr>
                <w:rFonts w:ascii="Sylfaen" w:eastAsia="Times New Roman" w:hAnsi="Sylfaen" w:cstheme="minorHAnsi"/>
                <w:color w:val="000000" w:themeColor="text1"/>
                <w:sz w:val="20"/>
                <w:szCs w:val="20"/>
                <w:lang w:val="ka-GE"/>
              </w:rPr>
              <w:t>ფართობი</w:t>
            </w:r>
            <w:r w:rsidR="00373CA0" w:rsidRPr="00F010F3">
              <w:rPr>
                <w:rFonts w:ascii="Sylfaen" w:eastAsia="Times New Roman" w:hAnsi="Sylfaen" w:cstheme="minorHAnsi"/>
                <w:color w:val="000000" w:themeColor="text1"/>
                <w:sz w:val="20"/>
                <w:szCs w:val="20"/>
                <w:lang w:val="ka-GE"/>
              </w:rPr>
              <w:t>.</w:t>
            </w:r>
          </w:p>
        </w:tc>
        <w:tc>
          <w:tcPr>
            <w:tcW w:w="3780" w:type="dxa"/>
          </w:tcPr>
          <w:p w14:paraId="36F6BFB0" w14:textId="4DC8560B" w:rsidR="006E3CE8" w:rsidRPr="00F010F3" w:rsidRDefault="006E3CE8" w:rsidP="006E3CE8">
            <w:pPr>
              <w:rPr>
                <w:rFonts w:ascii="Sylfaen" w:eastAsia="Times New Roman" w:hAnsi="Sylfaen" w:cstheme="minorHAnsi"/>
                <w:color w:val="000000" w:themeColor="text1"/>
                <w:sz w:val="20"/>
                <w:szCs w:val="20"/>
                <w:lang w:val="ka-GE"/>
              </w:rPr>
            </w:pPr>
            <w:r w:rsidRPr="00F010F3">
              <w:rPr>
                <w:rFonts w:ascii="Sylfaen" w:eastAsia="Times New Roman" w:hAnsi="Sylfaen" w:cstheme="minorHAnsi"/>
                <w:color w:val="000000" w:themeColor="text1"/>
                <w:sz w:val="20"/>
                <w:szCs w:val="20"/>
                <w:lang w:val="ka-GE"/>
              </w:rPr>
              <w:t>მონაცემები არ მოიპოვება</w:t>
            </w:r>
            <w:r w:rsidR="00373CA0" w:rsidRPr="00F010F3">
              <w:rPr>
                <w:rFonts w:ascii="Sylfaen" w:eastAsia="Times New Roman" w:hAnsi="Sylfaen" w:cstheme="minorHAnsi"/>
                <w:color w:val="000000" w:themeColor="text1"/>
                <w:sz w:val="20"/>
                <w:szCs w:val="20"/>
                <w:lang w:val="ka-GE"/>
              </w:rPr>
              <w:t>.</w:t>
            </w:r>
          </w:p>
        </w:tc>
      </w:tr>
      <w:tr w:rsidR="006E3CE8" w:rsidRPr="00F010F3" w14:paraId="0EF47223" w14:textId="77777777" w:rsidTr="00F010F3">
        <w:trPr>
          <w:trHeight w:val="1034"/>
        </w:trPr>
        <w:tc>
          <w:tcPr>
            <w:tcW w:w="2497" w:type="dxa"/>
            <w:vMerge/>
          </w:tcPr>
          <w:p w14:paraId="1C5AAA17" w14:textId="77777777" w:rsidR="006E3CE8" w:rsidRPr="00F010F3" w:rsidRDefault="006E3CE8" w:rsidP="006E3CE8">
            <w:pPr>
              <w:rPr>
                <w:rFonts w:ascii="Sylfaen" w:eastAsia="Times New Roman" w:hAnsi="Sylfaen" w:cstheme="minorHAnsi"/>
                <w:color w:val="000000" w:themeColor="text1"/>
                <w:sz w:val="20"/>
                <w:szCs w:val="20"/>
                <w:lang w:val="ka-GE"/>
              </w:rPr>
            </w:pPr>
          </w:p>
        </w:tc>
        <w:tc>
          <w:tcPr>
            <w:tcW w:w="4073" w:type="dxa"/>
          </w:tcPr>
          <w:p w14:paraId="5D3C0234" w14:textId="43545F10" w:rsidR="006E3CE8" w:rsidRPr="00F010F3" w:rsidRDefault="006E3CE8" w:rsidP="006E3CE8">
            <w:pPr>
              <w:rPr>
                <w:rFonts w:ascii="Sylfaen" w:eastAsia="Times New Roman" w:hAnsi="Sylfaen" w:cstheme="minorHAnsi"/>
                <w:color w:val="000000" w:themeColor="text1"/>
                <w:sz w:val="20"/>
                <w:szCs w:val="20"/>
                <w:lang w:val="ka-GE"/>
              </w:rPr>
            </w:pPr>
            <w:r w:rsidRPr="00F010F3">
              <w:rPr>
                <w:rFonts w:ascii="Sylfaen" w:eastAsia="Times New Roman" w:hAnsi="Sylfaen" w:cstheme="minorHAnsi"/>
                <w:color w:val="000000" w:themeColor="text1"/>
                <w:sz w:val="20"/>
                <w:szCs w:val="20"/>
                <w:lang w:val="ka-GE"/>
              </w:rPr>
              <w:t>ძირითადი სახეობების არსებობა</w:t>
            </w:r>
            <w:r w:rsidR="00CC3C17" w:rsidRPr="00F010F3">
              <w:rPr>
                <w:rFonts w:ascii="Sylfaen" w:eastAsia="Times New Roman" w:hAnsi="Sylfaen" w:cstheme="minorHAnsi"/>
                <w:color w:val="000000" w:themeColor="text1"/>
                <w:sz w:val="20"/>
                <w:szCs w:val="20"/>
                <w:lang w:val="ka-GE"/>
              </w:rPr>
              <w:t>:</w:t>
            </w:r>
          </w:p>
          <w:p w14:paraId="622D7A87" w14:textId="58555E89" w:rsidR="006E3CE8" w:rsidRPr="00F010F3" w:rsidRDefault="006E3CE8" w:rsidP="006E3CE8">
            <w:pPr>
              <w:rPr>
                <w:rFonts w:ascii="Sylfaen" w:eastAsia="Times New Roman" w:hAnsi="Sylfaen" w:cstheme="minorHAnsi"/>
                <w:color w:val="000000" w:themeColor="text1"/>
                <w:sz w:val="20"/>
                <w:szCs w:val="20"/>
                <w:lang w:val="ka-GE"/>
              </w:rPr>
            </w:pPr>
            <w:r w:rsidRPr="00F010F3">
              <w:rPr>
                <w:rFonts w:ascii="Sylfaen" w:eastAsia="Times New Roman" w:hAnsi="Sylfaen" w:cstheme="minorHAnsi"/>
                <w:color w:val="000000" w:themeColor="text1"/>
                <w:sz w:val="20"/>
                <w:szCs w:val="20"/>
                <w:lang w:val="ka-GE"/>
              </w:rPr>
              <w:t>ფსევდოვეზიკარია (</w:t>
            </w:r>
            <w:r w:rsidRPr="00F010F3">
              <w:rPr>
                <w:rFonts w:ascii="Sylfaen" w:eastAsia="Times New Roman" w:hAnsi="Sylfaen" w:cstheme="minorHAnsi"/>
                <w:i/>
                <w:color w:val="000000" w:themeColor="text1"/>
                <w:sz w:val="20"/>
                <w:szCs w:val="20"/>
                <w:lang w:val="ka-GE"/>
              </w:rPr>
              <w:t xml:space="preserve">Pseudovesicari digitata </w:t>
            </w:r>
            <w:r w:rsidRPr="00F010F3">
              <w:rPr>
                <w:rFonts w:ascii="Sylfaen" w:eastAsia="Times New Roman" w:hAnsi="Sylfaen" w:cstheme="minorHAnsi"/>
                <w:color w:val="000000" w:themeColor="text1"/>
                <w:sz w:val="20"/>
                <w:szCs w:val="20"/>
                <w:lang w:val="ka-GE"/>
              </w:rPr>
              <w:t>C.A. Mey. (Rupr.), ვავილოვია (</w:t>
            </w:r>
            <w:r w:rsidRPr="00F010F3">
              <w:rPr>
                <w:rFonts w:ascii="Sylfaen" w:eastAsia="Times New Roman" w:hAnsi="Sylfaen" w:cstheme="minorHAnsi"/>
                <w:i/>
                <w:color w:val="000000" w:themeColor="text1"/>
                <w:sz w:val="20"/>
                <w:szCs w:val="20"/>
                <w:lang w:val="ka-GE"/>
              </w:rPr>
              <w:t xml:space="preserve">Vavilovia formosa </w:t>
            </w:r>
            <w:r w:rsidRPr="00F010F3">
              <w:rPr>
                <w:rFonts w:ascii="Sylfaen" w:eastAsia="Times New Roman" w:hAnsi="Sylfaen" w:cstheme="minorHAnsi"/>
                <w:color w:val="000000" w:themeColor="text1"/>
                <w:sz w:val="20"/>
                <w:szCs w:val="20"/>
                <w:lang w:val="ka-GE"/>
              </w:rPr>
              <w:t>(Stev) Alef), ბაიერნის ფურისულა (</w:t>
            </w:r>
            <w:r w:rsidRPr="00F010F3">
              <w:rPr>
                <w:rFonts w:ascii="Sylfaen" w:eastAsia="Times New Roman" w:hAnsi="Sylfaen" w:cstheme="minorHAnsi"/>
                <w:i/>
                <w:color w:val="000000" w:themeColor="text1"/>
                <w:sz w:val="20"/>
                <w:szCs w:val="20"/>
                <w:lang w:val="ka-GE"/>
              </w:rPr>
              <w:t xml:space="preserve">Primula bayerni </w:t>
            </w:r>
            <w:r w:rsidRPr="00F010F3">
              <w:rPr>
                <w:rFonts w:ascii="Sylfaen" w:eastAsia="Times New Roman" w:hAnsi="Sylfaen" w:cstheme="minorHAnsi"/>
                <w:color w:val="000000" w:themeColor="text1"/>
                <w:sz w:val="20"/>
                <w:szCs w:val="20"/>
                <w:lang w:val="ka-GE"/>
              </w:rPr>
              <w:t>Ruper.ex.Boiss) და ა.შ.</w:t>
            </w:r>
          </w:p>
        </w:tc>
        <w:tc>
          <w:tcPr>
            <w:tcW w:w="3780" w:type="dxa"/>
          </w:tcPr>
          <w:p w14:paraId="05C26DA1" w14:textId="33E6ED94" w:rsidR="006E3CE8" w:rsidRPr="00F010F3" w:rsidRDefault="006E3CE8" w:rsidP="006E3CE8">
            <w:pPr>
              <w:rPr>
                <w:rFonts w:ascii="Sylfaen" w:eastAsia="Times New Roman" w:hAnsi="Sylfaen" w:cstheme="minorHAnsi"/>
                <w:color w:val="000000" w:themeColor="text1"/>
                <w:sz w:val="20"/>
                <w:szCs w:val="20"/>
                <w:lang w:val="ka-GE"/>
              </w:rPr>
            </w:pPr>
            <w:r w:rsidRPr="00F010F3">
              <w:rPr>
                <w:rFonts w:ascii="Sylfaen" w:eastAsia="Times New Roman" w:hAnsi="Sylfaen" w:cstheme="minorHAnsi"/>
                <w:sz w:val="20"/>
                <w:szCs w:val="20"/>
                <w:lang w:val="ka-GE"/>
              </w:rPr>
              <w:t>ინფორმაცია მათი დაფარულობის/სიხშირის შესახებ არ მოიპოვება</w:t>
            </w:r>
            <w:r w:rsidR="00373CA0" w:rsidRPr="00F010F3">
              <w:rPr>
                <w:rFonts w:ascii="Sylfaen" w:eastAsia="Times New Roman" w:hAnsi="Sylfaen" w:cstheme="minorHAnsi"/>
                <w:sz w:val="20"/>
                <w:szCs w:val="20"/>
                <w:lang w:val="ka-GE"/>
              </w:rPr>
              <w:t>.</w:t>
            </w:r>
          </w:p>
        </w:tc>
      </w:tr>
      <w:tr w:rsidR="006E3CE8" w:rsidRPr="00F010F3" w14:paraId="332A9E62" w14:textId="77777777" w:rsidTr="00F010F3">
        <w:tc>
          <w:tcPr>
            <w:tcW w:w="2497" w:type="dxa"/>
          </w:tcPr>
          <w:p w14:paraId="5975B6E6" w14:textId="2B6F8F06" w:rsidR="006E3CE8" w:rsidRPr="00F010F3" w:rsidRDefault="006E3CE8" w:rsidP="006E3CE8">
            <w:pPr>
              <w:rPr>
                <w:rFonts w:ascii="Sylfaen" w:eastAsia="Times New Roman" w:hAnsi="Sylfaen" w:cstheme="minorHAnsi"/>
                <w:b/>
                <w:color w:val="000000" w:themeColor="text1"/>
                <w:sz w:val="20"/>
                <w:szCs w:val="20"/>
                <w:lang w:val="ka-GE"/>
              </w:rPr>
            </w:pPr>
            <w:r w:rsidRPr="00F010F3">
              <w:rPr>
                <w:rFonts w:ascii="Sylfaen" w:eastAsia="Times New Roman" w:hAnsi="Sylfaen" w:cstheme="minorHAnsi"/>
                <w:b/>
                <w:color w:val="000000" w:themeColor="text1"/>
                <w:sz w:val="20"/>
                <w:szCs w:val="20"/>
                <w:lang w:val="ka-GE"/>
              </w:rPr>
              <w:lastRenderedPageBreak/>
              <w:t>მდინარეები და ნაკადულები</w:t>
            </w:r>
          </w:p>
        </w:tc>
        <w:tc>
          <w:tcPr>
            <w:tcW w:w="4073" w:type="dxa"/>
          </w:tcPr>
          <w:p w14:paraId="5CA52A62" w14:textId="35DDFDC6" w:rsidR="00CC3C17" w:rsidRPr="00F010F3" w:rsidRDefault="006E3CE8" w:rsidP="00CC3C17">
            <w:pPr>
              <w:rPr>
                <w:rFonts w:ascii="Sylfaen" w:hAnsi="Sylfaen" w:cstheme="minorHAnsi"/>
                <w:sz w:val="20"/>
                <w:szCs w:val="20"/>
                <w:lang w:val="ka-GE"/>
              </w:rPr>
            </w:pPr>
            <w:r w:rsidRPr="00F010F3">
              <w:rPr>
                <w:rFonts w:ascii="Sylfaen" w:hAnsi="Sylfaen" w:cstheme="minorHAnsi"/>
                <w:sz w:val="20"/>
                <w:szCs w:val="20"/>
                <w:lang w:val="ka-GE"/>
              </w:rPr>
              <w:t xml:space="preserve">მდინარის კალმახის </w:t>
            </w:r>
            <w:r w:rsidR="00CC3C17" w:rsidRPr="00F010F3">
              <w:rPr>
                <w:rFonts w:ascii="Sylfaen" w:hAnsi="Sylfaen" w:cstheme="minorHAnsi"/>
                <w:sz w:val="20"/>
                <w:szCs w:val="20"/>
                <w:lang w:val="ka-GE"/>
              </w:rPr>
              <w:t>(</w:t>
            </w:r>
            <w:r w:rsidRPr="00F010F3">
              <w:rPr>
                <w:rFonts w:ascii="Sylfaen" w:hAnsi="Sylfaen" w:cstheme="minorHAnsi"/>
                <w:i/>
                <w:sz w:val="20"/>
                <w:szCs w:val="20"/>
                <w:lang w:val="ka-GE"/>
              </w:rPr>
              <w:t>Salmo fario</w:t>
            </w:r>
            <w:r w:rsidR="00CC3C17" w:rsidRPr="00F010F3">
              <w:rPr>
                <w:rFonts w:ascii="Sylfaen" w:hAnsi="Sylfaen" w:cstheme="minorHAnsi"/>
                <w:i/>
                <w:sz w:val="20"/>
                <w:szCs w:val="20"/>
                <w:lang w:val="ka-GE"/>
              </w:rPr>
              <w:t>)</w:t>
            </w:r>
            <w:r w:rsidRPr="00F010F3">
              <w:rPr>
                <w:rFonts w:ascii="Sylfaen" w:hAnsi="Sylfaen" w:cstheme="minorHAnsi"/>
                <w:sz w:val="20"/>
                <w:szCs w:val="20"/>
                <w:lang w:val="ka-GE"/>
              </w:rPr>
              <w:t xml:space="preserve"> </w:t>
            </w:r>
            <w:r w:rsidR="00CC3C17" w:rsidRPr="00F010F3">
              <w:rPr>
                <w:rFonts w:ascii="Sylfaen" w:hAnsi="Sylfaen" w:cstheme="minorHAnsi"/>
                <w:sz w:val="20"/>
                <w:szCs w:val="20"/>
                <w:lang w:val="ka-GE"/>
              </w:rPr>
              <w:t>რიცხოვნობა</w:t>
            </w:r>
            <w:r w:rsidR="00373CA0" w:rsidRPr="00F010F3">
              <w:rPr>
                <w:rFonts w:ascii="Sylfaen" w:hAnsi="Sylfaen" w:cstheme="minorHAnsi"/>
                <w:sz w:val="20"/>
                <w:szCs w:val="20"/>
                <w:lang w:val="ka-GE"/>
              </w:rPr>
              <w:t>.</w:t>
            </w:r>
          </w:p>
          <w:p w14:paraId="6FE889B0" w14:textId="4757DC26" w:rsidR="006E3CE8" w:rsidRPr="00F010F3" w:rsidRDefault="006E3CE8" w:rsidP="006E3CE8">
            <w:pPr>
              <w:rPr>
                <w:rFonts w:ascii="Sylfaen" w:hAnsi="Sylfaen" w:cstheme="minorHAnsi"/>
                <w:sz w:val="20"/>
                <w:szCs w:val="20"/>
                <w:lang w:val="ka-GE"/>
              </w:rPr>
            </w:pPr>
          </w:p>
        </w:tc>
        <w:tc>
          <w:tcPr>
            <w:tcW w:w="3780" w:type="dxa"/>
          </w:tcPr>
          <w:p w14:paraId="11E5AD00" w14:textId="205D55AC"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არსებული მდგომარეობით ჩატარებულია კვლევები, სადაც მკაფიოდ იკვეთება კალმახის პოპულაციის სიჯანსაღე</w:t>
            </w:r>
            <w:r w:rsidR="00532924" w:rsidRPr="00F010F3">
              <w:rPr>
                <w:rFonts w:ascii="Sylfaen" w:hAnsi="Sylfaen" w:cstheme="minorHAnsi"/>
                <w:sz w:val="20"/>
                <w:szCs w:val="20"/>
                <w:lang w:val="ka-GE"/>
              </w:rPr>
              <w:t>.</w:t>
            </w:r>
          </w:p>
        </w:tc>
      </w:tr>
      <w:tr w:rsidR="006E3CE8" w:rsidRPr="00F010F3" w14:paraId="285B7CCB" w14:textId="77777777" w:rsidTr="00F010F3">
        <w:tc>
          <w:tcPr>
            <w:tcW w:w="2497" w:type="dxa"/>
          </w:tcPr>
          <w:p w14:paraId="050AF716" w14:textId="549728D0" w:rsidR="006E3CE8" w:rsidRPr="00F010F3" w:rsidRDefault="006E3CE8" w:rsidP="006E3CE8">
            <w:pPr>
              <w:jc w:val="both"/>
              <w:rPr>
                <w:rFonts w:ascii="Sylfaen" w:hAnsi="Sylfaen" w:cstheme="minorHAnsi"/>
                <w:b/>
                <w:sz w:val="20"/>
                <w:szCs w:val="20"/>
                <w:lang w:val="ka-GE"/>
              </w:rPr>
            </w:pPr>
            <w:r w:rsidRPr="00F010F3">
              <w:rPr>
                <w:rFonts w:ascii="Sylfaen" w:hAnsi="Sylfaen" w:cstheme="minorHAnsi"/>
                <w:b/>
                <w:sz w:val="20"/>
                <w:szCs w:val="20"/>
                <w:lang w:val="ka-GE"/>
              </w:rPr>
              <w:t>საფრთხის ქვეშ მყოფი ჩლიქოსნები</w:t>
            </w:r>
          </w:p>
          <w:p w14:paraId="10B5C689" w14:textId="77777777" w:rsidR="006E3CE8" w:rsidRPr="00F010F3" w:rsidRDefault="006E3CE8" w:rsidP="006E3CE8">
            <w:pPr>
              <w:pStyle w:val="ListParagraph"/>
              <w:ind w:left="162"/>
              <w:rPr>
                <w:rFonts w:ascii="Sylfaen" w:hAnsi="Sylfaen" w:cstheme="minorHAnsi"/>
                <w:sz w:val="20"/>
                <w:szCs w:val="20"/>
                <w:lang w:val="ka-GE"/>
              </w:rPr>
            </w:pPr>
          </w:p>
        </w:tc>
        <w:tc>
          <w:tcPr>
            <w:tcW w:w="4073" w:type="dxa"/>
          </w:tcPr>
          <w:p w14:paraId="288E2A72" w14:textId="77777777" w:rsidR="006E3CE8" w:rsidRPr="00F010F3" w:rsidRDefault="006E3CE8" w:rsidP="006E3CE8">
            <w:pPr>
              <w:ind w:left="-18"/>
              <w:rPr>
                <w:rFonts w:ascii="Sylfaen" w:hAnsi="Sylfaen" w:cstheme="minorHAnsi"/>
                <w:sz w:val="20"/>
                <w:szCs w:val="20"/>
                <w:lang w:val="ka-GE"/>
              </w:rPr>
            </w:pPr>
            <w:r w:rsidRPr="00F010F3">
              <w:rPr>
                <w:rFonts w:ascii="Sylfaen" w:hAnsi="Sylfaen" w:cstheme="minorHAnsi"/>
                <w:sz w:val="20"/>
                <w:szCs w:val="20"/>
                <w:lang w:val="ka-GE"/>
              </w:rPr>
              <w:t>რიცხოვნობა</w:t>
            </w:r>
          </w:p>
          <w:p w14:paraId="70FF257D" w14:textId="77777777" w:rsidR="006E3CE8" w:rsidRPr="00F010F3" w:rsidRDefault="006E3CE8" w:rsidP="006E3CE8">
            <w:pPr>
              <w:rPr>
                <w:rFonts w:ascii="Sylfaen" w:hAnsi="Sylfaen" w:cstheme="minorHAnsi"/>
                <w:sz w:val="20"/>
                <w:szCs w:val="20"/>
                <w:lang w:val="ka-GE"/>
              </w:rPr>
            </w:pPr>
          </w:p>
          <w:p w14:paraId="074E1098" w14:textId="77777777" w:rsidR="006E3CE8" w:rsidRPr="00F010F3" w:rsidRDefault="006E3CE8" w:rsidP="006E3CE8">
            <w:pPr>
              <w:pStyle w:val="ListParagraph"/>
              <w:numPr>
                <w:ilvl w:val="0"/>
                <w:numId w:val="40"/>
              </w:numPr>
              <w:ind w:left="162" w:hanging="180"/>
              <w:rPr>
                <w:rFonts w:ascii="Sylfaen" w:hAnsi="Sylfaen" w:cstheme="minorHAnsi"/>
                <w:sz w:val="20"/>
                <w:szCs w:val="20"/>
                <w:lang w:val="ka-GE"/>
              </w:rPr>
            </w:pPr>
            <w:r w:rsidRPr="00F010F3">
              <w:rPr>
                <w:rFonts w:ascii="Sylfaen" w:hAnsi="Sylfaen" w:cstheme="minorHAnsi"/>
                <w:sz w:val="20"/>
                <w:szCs w:val="20"/>
                <w:lang w:val="ka-GE"/>
              </w:rPr>
              <w:t>არჩვი (</w:t>
            </w:r>
            <w:r w:rsidRPr="00F010F3">
              <w:rPr>
                <w:rFonts w:ascii="Sylfaen" w:hAnsi="Sylfaen" w:cstheme="minorHAnsi"/>
                <w:i/>
                <w:sz w:val="20"/>
                <w:szCs w:val="20"/>
                <w:lang w:val="ka-GE"/>
              </w:rPr>
              <w:t>Rupicapra rupicapra</w:t>
            </w:r>
            <w:r w:rsidRPr="00F010F3">
              <w:rPr>
                <w:rFonts w:ascii="Sylfaen" w:hAnsi="Sylfaen" w:cstheme="minorHAnsi"/>
                <w:sz w:val="20"/>
                <w:szCs w:val="20"/>
                <w:lang w:val="ka-GE"/>
              </w:rPr>
              <w:t>);</w:t>
            </w:r>
          </w:p>
          <w:p w14:paraId="58DF4526" w14:textId="77777777" w:rsidR="006E3CE8" w:rsidRPr="00F010F3" w:rsidRDefault="006E3CE8" w:rsidP="006E3CE8">
            <w:pPr>
              <w:pStyle w:val="ListParagraph"/>
              <w:numPr>
                <w:ilvl w:val="0"/>
                <w:numId w:val="40"/>
              </w:numPr>
              <w:ind w:left="162" w:hanging="180"/>
              <w:rPr>
                <w:rFonts w:ascii="Sylfaen" w:hAnsi="Sylfaen" w:cstheme="minorHAnsi"/>
                <w:sz w:val="20"/>
                <w:szCs w:val="20"/>
                <w:lang w:val="ka-GE"/>
              </w:rPr>
            </w:pPr>
            <w:r w:rsidRPr="00F010F3">
              <w:rPr>
                <w:rFonts w:ascii="Sylfaen" w:hAnsi="Sylfaen" w:cstheme="minorHAnsi"/>
                <w:sz w:val="20"/>
                <w:szCs w:val="20"/>
                <w:lang w:val="ka-GE"/>
              </w:rPr>
              <w:t>ნიამორი (</w:t>
            </w:r>
            <w:r w:rsidRPr="00F010F3">
              <w:rPr>
                <w:rFonts w:ascii="Sylfaen" w:hAnsi="Sylfaen" w:cstheme="minorHAnsi"/>
                <w:i/>
                <w:sz w:val="20"/>
                <w:szCs w:val="20"/>
                <w:lang w:val="ka-GE"/>
              </w:rPr>
              <w:t>Capra aegagrus</w:t>
            </w:r>
            <w:r w:rsidRPr="00F010F3">
              <w:rPr>
                <w:rFonts w:ascii="Sylfaen" w:hAnsi="Sylfaen" w:cstheme="minorHAnsi"/>
                <w:sz w:val="20"/>
                <w:szCs w:val="20"/>
                <w:lang w:val="ka-GE"/>
              </w:rPr>
              <w:t>);</w:t>
            </w:r>
          </w:p>
          <w:p w14:paraId="798B9212" w14:textId="37AC5890" w:rsidR="006E3CE8" w:rsidRPr="00F010F3" w:rsidRDefault="006E3CE8" w:rsidP="006E3CE8">
            <w:pPr>
              <w:pStyle w:val="ListParagraph"/>
              <w:numPr>
                <w:ilvl w:val="0"/>
                <w:numId w:val="40"/>
              </w:numPr>
              <w:ind w:left="162" w:hanging="180"/>
              <w:rPr>
                <w:rFonts w:ascii="Sylfaen" w:hAnsi="Sylfaen" w:cstheme="minorHAnsi"/>
                <w:sz w:val="20"/>
                <w:szCs w:val="20"/>
                <w:lang w:val="ka-GE"/>
              </w:rPr>
            </w:pPr>
            <w:r w:rsidRPr="00F010F3">
              <w:rPr>
                <w:rFonts w:ascii="Sylfaen" w:hAnsi="Sylfaen" w:cstheme="minorHAnsi"/>
                <w:sz w:val="20"/>
                <w:szCs w:val="20"/>
                <w:lang w:val="ka-GE"/>
              </w:rPr>
              <w:t>აღმოსავლეთკავკასიური ჯიხვი (</w:t>
            </w:r>
            <w:r w:rsidRPr="00F010F3">
              <w:rPr>
                <w:rFonts w:ascii="Sylfaen" w:hAnsi="Sylfaen" w:cstheme="minorHAnsi"/>
                <w:i/>
                <w:sz w:val="20"/>
                <w:szCs w:val="20"/>
                <w:lang w:val="ka-GE"/>
              </w:rPr>
              <w:t>Capra cylindricornis</w:t>
            </w:r>
            <w:r w:rsidRPr="00F010F3">
              <w:rPr>
                <w:rFonts w:ascii="Sylfaen" w:hAnsi="Sylfaen" w:cstheme="minorHAnsi"/>
                <w:sz w:val="20"/>
                <w:szCs w:val="20"/>
                <w:lang w:val="ka-GE"/>
              </w:rPr>
              <w:t>)</w:t>
            </w:r>
            <w:r w:rsidR="00373CA0" w:rsidRPr="00F010F3">
              <w:rPr>
                <w:rFonts w:ascii="Sylfaen" w:hAnsi="Sylfaen" w:cstheme="minorHAnsi"/>
                <w:sz w:val="20"/>
                <w:szCs w:val="20"/>
                <w:lang w:val="ka-GE"/>
              </w:rPr>
              <w:t>.</w:t>
            </w:r>
          </w:p>
        </w:tc>
        <w:tc>
          <w:tcPr>
            <w:tcW w:w="3780" w:type="dxa"/>
          </w:tcPr>
          <w:p w14:paraId="2F6CDD42" w14:textId="0EAC5FA3"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არსებული მდგომარეობით, კვლევების შედეგად იკვეთება რომ მათი პოპულაციის რიცხოვნობა სტაბილურია და შეინიშნება ზრდის ტენდენციები</w:t>
            </w:r>
            <w:r w:rsidR="00CC3C17" w:rsidRPr="00F010F3">
              <w:rPr>
                <w:rFonts w:ascii="Sylfaen" w:hAnsi="Sylfaen" w:cstheme="minorHAnsi"/>
                <w:sz w:val="20"/>
                <w:szCs w:val="20"/>
                <w:lang w:val="ka-GE"/>
              </w:rPr>
              <w:t>.</w:t>
            </w:r>
          </w:p>
          <w:p w14:paraId="7A6FA6B6" w14:textId="1D7D930B"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2024 წელს აღირიცხა ჯიხვი</w:t>
            </w:r>
            <w:r w:rsidR="002C5791">
              <w:rPr>
                <w:rFonts w:ascii="Sylfaen" w:hAnsi="Sylfaen" w:cstheme="minorHAnsi"/>
                <w:sz w:val="20"/>
                <w:szCs w:val="20"/>
                <w:lang w:val="ka-GE"/>
              </w:rPr>
              <w:t xml:space="preserve"> </w:t>
            </w:r>
            <w:r w:rsidR="002C5791">
              <w:rPr>
                <w:rFonts w:ascii="Times New Roman" w:hAnsi="Times New Roman" w:cs="Times New Roman"/>
                <w:sz w:val="20"/>
                <w:szCs w:val="20"/>
                <w:lang w:val="ka-GE"/>
              </w:rPr>
              <w:t>‒</w:t>
            </w:r>
            <w:r w:rsidR="002C5791">
              <w:rPr>
                <w:rFonts w:ascii="Sylfaen" w:hAnsi="Sylfaen" w:cstheme="minorHAnsi"/>
                <w:sz w:val="20"/>
                <w:szCs w:val="20"/>
                <w:lang w:val="ka-GE"/>
              </w:rPr>
              <w:t xml:space="preserve"> </w:t>
            </w:r>
            <w:r w:rsidRPr="00F010F3">
              <w:rPr>
                <w:rFonts w:ascii="Sylfaen" w:hAnsi="Sylfaen" w:cstheme="minorHAnsi"/>
                <w:sz w:val="20"/>
                <w:szCs w:val="20"/>
                <w:lang w:val="ka-GE"/>
              </w:rPr>
              <w:t>843, ნიამორი -185 და არჩვი -182 სული.</w:t>
            </w:r>
          </w:p>
        </w:tc>
      </w:tr>
      <w:tr w:rsidR="006E3CE8" w:rsidRPr="00F010F3" w14:paraId="3CD3B6A9" w14:textId="77777777" w:rsidTr="00F010F3">
        <w:tc>
          <w:tcPr>
            <w:tcW w:w="2497" w:type="dxa"/>
          </w:tcPr>
          <w:p w14:paraId="58CF4825" w14:textId="1033EFAE" w:rsidR="006E3CE8" w:rsidRPr="00F010F3" w:rsidRDefault="006E3CE8" w:rsidP="006E3CE8">
            <w:pPr>
              <w:jc w:val="both"/>
              <w:rPr>
                <w:rFonts w:ascii="Sylfaen" w:eastAsia="Times New Roman" w:hAnsi="Sylfaen" w:cstheme="minorHAnsi"/>
                <w:color w:val="000000" w:themeColor="text1"/>
                <w:sz w:val="20"/>
                <w:szCs w:val="20"/>
                <w:lang w:val="ka-GE"/>
              </w:rPr>
            </w:pPr>
            <w:r w:rsidRPr="00F010F3">
              <w:rPr>
                <w:rFonts w:ascii="Sylfaen" w:eastAsia="Times New Roman" w:hAnsi="Sylfaen" w:cstheme="minorHAnsi"/>
                <w:b/>
                <w:color w:val="000000" w:themeColor="text1"/>
                <w:sz w:val="20"/>
                <w:szCs w:val="20"/>
                <w:lang w:val="ka-GE"/>
              </w:rPr>
              <w:t>საფრთხის ქვეშ მყოფი ტყის მტაცებლები</w:t>
            </w:r>
          </w:p>
        </w:tc>
        <w:tc>
          <w:tcPr>
            <w:tcW w:w="4073" w:type="dxa"/>
          </w:tcPr>
          <w:p w14:paraId="230F8976" w14:textId="77777777"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რიცხოვნობა</w:t>
            </w:r>
          </w:p>
          <w:p w14:paraId="26193B6D" w14:textId="77777777" w:rsidR="006E3CE8" w:rsidRPr="00F010F3" w:rsidRDefault="002C5791" w:rsidP="006E3CE8">
            <w:pPr>
              <w:pStyle w:val="ListParagraph"/>
              <w:numPr>
                <w:ilvl w:val="0"/>
                <w:numId w:val="41"/>
              </w:numPr>
              <w:ind w:left="162" w:hanging="162"/>
              <w:rPr>
                <w:rFonts w:ascii="Sylfaen" w:hAnsi="Sylfaen" w:cstheme="minorHAnsi"/>
                <w:sz w:val="20"/>
                <w:szCs w:val="20"/>
                <w:lang w:val="ka-GE"/>
              </w:rPr>
            </w:pPr>
            <w:hyperlink r:id="rId17" w:history="1">
              <w:r w:rsidR="006E3CE8" w:rsidRPr="00F010F3">
                <w:rPr>
                  <w:rFonts w:ascii="Sylfaen" w:hAnsi="Sylfaen" w:cstheme="minorHAnsi"/>
                  <w:sz w:val="20"/>
                  <w:szCs w:val="20"/>
                  <w:lang w:val="ka-GE"/>
                </w:rPr>
                <w:t>მურა დათვი</w:t>
              </w:r>
            </w:hyperlink>
            <w:r w:rsidR="006E3CE8" w:rsidRPr="00F010F3">
              <w:rPr>
                <w:rFonts w:ascii="Sylfaen" w:hAnsi="Sylfaen" w:cstheme="minorHAnsi"/>
                <w:sz w:val="20"/>
                <w:szCs w:val="20"/>
                <w:lang w:val="ka-GE"/>
              </w:rPr>
              <w:t xml:space="preserve"> (Ursus arctos);</w:t>
            </w:r>
          </w:p>
          <w:p w14:paraId="310989FC" w14:textId="77777777" w:rsidR="006E3CE8" w:rsidRPr="00F010F3" w:rsidRDefault="006E3CE8" w:rsidP="006E3CE8">
            <w:pPr>
              <w:pStyle w:val="ListParagraph"/>
              <w:numPr>
                <w:ilvl w:val="0"/>
                <w:numId w:val="41"/>
              </w:numPr>
              <w:ind w:left="162" w:hanging="162"/>
              <w:rPr>
                <w:rFonts w:ascii="Sylfaen" w:hAnsi="Sylfaen" w:cstheme="minorHAnsi"/>
                <w:sz w:val="20"/>
                <w:szCs w:val="20"/>
                <w:lang w:val="ka-GE"/>
              </w:rPr>
            </w:pPr>
            <w:r w:rsidRPr="00F010F3">
              <w:rPr>
                <w:rFonts w:ascii="Sylfaen" w:hAnsi="Sylfaen" w:cstheme="minorHAnsi"/>
                <w:sz w:val="20"/>
                <w:szCs w:val="20"/>
                <w:lang w:val="ka-GE"/>
              </w:rPr>
              <w:t>ფოცხვე</w:t>
            </w:r>
            <w:r w:rsidRPr="00F010F3">
              <w:rPr>
                <w:rFonts w:ascii="Sylfaen" w:eastAsia="Times New Roman" w:hAnsi="Sylfaen" w:cstheme="minorHAnsi"/>
                <w:color w:val="000000" w:themeColor="text1"/>
                <w:sz w:val="20"/>
                <w:szCs w:val="20"/>
                <w:lang w:val="ka-GE"/>
              </w:rPr>
              <w:t xml:space="preserve">რი </w:t>
            </w:r>
            <w:r w:rsidRPr="00F010F3">
              <w:rPr>
                <w:rFonts w:ascii="Sylfaen" w:hAnsi="Sylfaen" w:cstheme="minorHAnsi"/>
                <w:sz w:val="20"/>
                <w:szCs w:val="20"/>
                <w:lang w:val="ka-GE"/>
              </w:rPr>
              <w:t>(</w:t>
            </w:r>
            <w:r w:rsidRPr="00F010F3">
              <w:rPr>
                <w:rFonts w:ascii="Sylfaen" w:hAnsi="Sylfaen" w:cstheme="minorHAnsi"/>
                <w:i/>
                <w:sz w:val="20"/>
                <w:szCs w:val="20"/>
                <w:lang w:val="ka-GE"/>
              </w:rPr>
              <w:t>Lynx lynx</w:t>
            </w:r>
            <w:r w:rsidRPr="00F010F3">
              <w:rPr>
                <w:rFonts w:ascii="Sylfaen" w:hAnsi="Sylfaen" w:cstheme="minorHAnsi"/>
                <w:sz w:val="20"/>
                <w:szCs w:val="20"/>
                <w:lang w:val="ka-GE"/>
              </w:rPr>
              <w:t>).</w:t>
            </w:r>
          </w:p>
        </w:tc>
        <w:tc>
          <w:tcPr>
            <w:tcW w:w="3780" w:type="dxa"/>
          </w:tcPr>
          <w:p w14:paraId="55FF43AA" w14:textId="2AD32BEB"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არსებული მდგომარეობით, არ განხორციელებულა დეტალური კვლევა აღნიშნულ სახეობებზე</w:t>
            </w:r>
            <w:r w:rsidR="00CC3C17" w:rsidRPr="00F010F3">
              <w:rPr>
                <w:rFonts w:ascii="Sylfaen" w:hAnsi="Sylfaen" w:cstheme="minorHAnsi"/>
                <w:sz w:val="20"/>
                <w:szCs w:val="20"/>
                <w:lang w:val="ka-GE"/>
              </w:rPr>
              <w:t xml:space="preserve">. </w:t>
            </w:r>
            <w:r w:rsidRPr="00F010F3">
              <w:rPr>
                <w:rFonts w:ascii="Sylfaen" w:hAnsi="Sylfaen" w:cstheme="minorHAnsi"/>
                <w:sz w:val="20"/>
                <w:szCs w:val="20"/>
                <w:lang w:val="ka-GE"/>
              </w:rPr>
              <w:t xml:space="preserve"> ადმინისტრაციის დაკვირვებით შეინიშნება ზრდის ტენდენციები</w:t>
            </w:r>
            <w:r w:rsidR="00532924" w:rsidRPr="00F010F3">
              <w:rPr>
                <w:rFonts w:ascii="Sylfaen" w:hAnsi="Sylfaen" w:cstheme="minorHAnsi"/>
                <w:sz w:val="20"/>
                <w:szCs w:val="20"/>
                <w:lang w:val="ka-GE"/>
              </w:rPr>
              <w:t>.</w:t>
            </w:r>
          </w:p>
        </w:tc>
      </w:tr>
      <w:tr w:rsidR="006E3CE8" w:rsidRPr="00F010F3" w14:paraId="2B019E98" w14:textId="77777777" w:rsidTr="00F010F3">
        <w:tc>
          <w:tcPr>
            <w:tcW w:w="2497" w:type="dxa"/>
          </w:tcPr>
          <w:p w14:paraId="21134C6F" w14:textId="77718549" w:rsidR="006E3CE8" w:rsidRPr="00F010F3" w:rsidRDefault="006E3CE8" w:rsidP="006E3CE8">
            <w:pPr>
              <w:rPr>
                <w:rFonts w:ascii="Sylfaen" w:hAnsi="Sylfaen" w:cstheme="minorHAnsi"/>
                <w:sz w:val="20"/>
                <w:szCs w:val="20"/>
                <w:lang w:val="ka-GE"/>
              </w:rPr>
            </w:pPr>
            <w:r w:rsidRPr="00F010F3">
              <w:rPr>
                <w:rFonts w:ascii="Sylfaen" w:hAnsi="Sylfaen" w:cstheme="minorHAnsi"/>
                <w:b/>
                <w:sz w:val="20"/>
                <w:szCs w:val="20"/>
                <w:lang w:val="ka-GE"/>
              </w:rPr>
              <w:t>ენდემური და საფრთხის ქვეშ მყოფი ფრინველები</w:t>
            </w:r>
          </w:p>
          <w:p w14:paraId="7C680C65" w14:textId="77777777" w:rsidR="006E3CE8" w:rsidRPr="00F010F3" w:rsidRDefault="006E3CE8" w:rsidP="006E3CE8">
            <w:pPr>
              <w:pStyle w:val="ListParagraph"/>
              <w:ind w:left="342"/>
              <w:rPr>
                <w:rFonts w:ascii="Sylfaen" w:eastAsia="Times New Roman" w:hAnsi="Sylfaen" w:cstheme="minorHAnsi"/>
                <w:color w:val="000000" w:themeColor="text1"/>
                <w:sz w:val="20"/>
                <w:szCs w:val="20"/>
                <w:lang w:val="ka-GE"/>
              </w:rPr>
            </w:pPr>
          </w:p>
        </w:tc>
        <w:tc>
          <w:tcPr>
            <w:tcW w:w="4073" w:type="dxa"/>
          </w:tcPr>
          <w:p w14:paraId="3EB0893C" w14:textId="77777777" w:rsidR="006E3CE8" w:rsidRPr="00F010F3" w:rsidRDefault="006E3CE8" w:rsidP="006E3CE8">
            <w:pPr>
              <w:ind w:left="162"/>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მობუდარი წყვილების რაოდენობა</w:t>
            </w:r>
          </w:p>
          <w:p w14:paraId="158D9718" w14:textId="77777777" w:rsidR="006E3CE8" w:rsidRPr="00F010F3" w:rsidRDefault="006E3CE8" w:rsidP="006E3CE8">
            <w:pPr>
              <w:pStyle w:val="ListParagraph"/>
              <w:numPr>
                <w:ilvl w:val="0"/>
                <w:numId w:val="40"/>
              </w:numPr>
              <w:ind w:left="162" w:hanging="180"/>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კავკასიური შურთხი (</w:t>
            </w:r>
            <w:r w:rsidRPr="00F010F3">
              <w:rPr>
                <w:rFonts w:ascii="Sylfaen" w:hAnsi="Sylfaen" w:cstheme="minorHAnsi"/>
                <w:i/>
                <w:sz w:val="20"/>
                <w:szCs w:val="20"/>
                <w:lang w:val="ka-GE"/>
              </w:rPr>
              <w:t>Tetraogallus caucasicus</w:t>
            </w:r>
            <w:r w:rsidRPr="00F010F3">
              <w:rPr>
                <w:rFonts w:ascii="Sylfaen" w:hAnsi="Sylfaen" w:cstheme="minorHAnsi"/>
                <w:sz w:val="20"/>
                <w:szCs w:val="20"/>
                <w:lang w:val="ka-GE"/>
              </w:rPr>
              <w:t>);</w:t>
            </w:r>
          </w:p>
          <w:p w14:paraId="73EA3474" w14:textId="02489FBB" w:rsidR="006E3CE8" w:rsidRPr="00F010F3" w:rsidRDefault="006E3CE8" w:rsidP="006E3CE8">
            <w:pPr>
              <w:pStyle w:val="ListParagraph"/>
              <w:numPr>
                <w:ilvl w:val="0"/>
                <w:numId w:val="40"/>
              </w:numPr>
              <w:ind w:left="162" w:hanging="180"/>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კავკასიური როჭო (</w:t>
            </w:r>
            <w:r w:rsidR="00532924" w:rsidRPr="00F010F3">
              <w:rPr>
                <w:rFonts w:ascii="Sylfaen" w:hAnsi="Sylfaen" w:cstheme="minorHAnsi"/>
                <w:i/>
                <w:sz w:val="20"/>
                <w:szCs w:val="20"/>
                <w:lang w:val="ka-GE"/>
              </w:rPr>
              <w:t xml:space="preserve">Tetrao </w:t>
            </w:r>
            <w:r w:rsidRPr="00F010F3">
              <w:rPr>
                <w:rFonts w:ascii="Sylfaen" w:hAnsi="Sylfaen" w:cstheme="minorHAnsi"/>
                <w:i/>
                <w:sz w:val="20"/>
                <w:szCs w:val="20"/>
                <w:lang w:val="ka-GE"/>
              </w:rPr>
              <w:t>mlokosiewiczi</w:t>
            </w:r>
            <w:r w:rsidRPr="00F010F3">
              <w:rPr>
                <w:rFonts w:ascii="Sylfaen" w:hAnsi="Sylfaen" w:cstheme="minorHAnsi"/>
                <w:sz w:val="20"/>
                <w:szCs w:val="20"/>
                <w:lang w:val="ka-GE"/>
              </w:rPr>
              <w:t>);</w:t>
            </w:r>
          </w:p>
          <w:p w14:paraId="7AEB43F1" w14:textId="77777777" w:rsidR="006E3CE8" w:rsidRPr="00F010F3" w:rsidRDefault="006E3CE8" w:rsidP="006E3CE8">
            <w:pPr>
              <w:pStyle w:val="ListParagraph"/>
              <w:numPr>
                <w:ilvl w:val="0"/>
                <w:numId w:val="40"/>
              </w:numPr>
              <w:ind w:left="162" w:hanging="180"/>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კრავიჭამია (</w:t>
            </w:r>
            <w:r w:rsidRPr="00F010F3">
              <w:rPr>
                <w:rFonts w:ascii="Sylfaen" w:hAnsi="Sylfaen" w:cstheme="minorHAnsi"/>
                <w:i/>
                <w:sz w:val="20"/>
                <w:szCs w:val="20"/>
                <w:lang w:val="ka-GE"/>
              </w:rPr>
              <w:t>Gypaetus barbatus</w:t>
            </w:r>
            <w:r w:rsidRPr="00F010F3">
              <w:rPr>
                <w:rFonts w:ascii="Sylfaen" w:hAnsi="Sylfaen" w:cstheme="minorHAnsi"/>
                <w:sz w:val="20"/>
                <w:szCs w:val="20"/>
                <w:lang w:val="ka-GE"/>
              </w:rPr>
              <w:t>);</w:t>
            </w:r>
          </w:p>
          <w:p w14:paraId="2E9A73DB" w14:textId="77777777" w:rsidR="006E3CE8" w:rsidRPr="00F010F3" w:rsidRDefault="006E3CE8" w:rsidP="006E3CE8">
            <w:pPr>
              <w:pStyle w:val="ListParagraph"/>
              <w:numPr>
                <w:ilvl w:val="0"/>
                <w:numId w:val="40"/>
              </w:numPr>
              <w:ind w:left="162" w:hanging="180"/>
              <w:rPr>
                <w:rFonts w:ascii="Sylfaen" w:hAnsi="Sylfaen" w:cstheme="minorHAnsi"/>
                <w:sz w:val="20"/>
                <w:szCs w:val="20"/>
                <w:lang w:val="ka-GE"/>
              </w:rPr>
            </w:pPr>
            <w:r w:rsidRPr="00F010F3">
              <w:rPr>
                <w:rFonts w:ascii="Sylfaen" w:hAnsi="Sylfaen" w:cstheme="minorHAnsi"/>
                <w:sz w:val="20"/>
                <w:szCs w:val="20"/>
                <w:lang w:val="ka-GE"/>
              </w:rPr>
              <w:t>ფასკუნჯი (</w:t>
            </w:r>
            <w:r w:rsidRPr="00F010F3">
              <w:rPr>
                <w:rFonts w:ascii="Sylfaen" w:hAnsi="Sylfaen" w:cstheme="minorHAnsi"/>
                <w:i/>
                <w:sz w:val="20"/>
                <w:szCs w:val="20"/>
                <w:lang w:val="ka-GE"/>
              </w:rPr>
              <w:t xml:space="preserve">Neophron </w:t>
            </w:r>
            <w:r w:rsidRPr="00F010F3">
              <w:rPr>
                <w:rFonts w:ascii="Sylfaen" w:hAnsi="Sylfaen" w:cstheme="minorHAnsi"/>
                <w:sz w:val="20"/>
                <w:szCs w:val="20"/>
                <w:lang w:val="ka-GE"/>
              </w:rPr>
              <w:t>percnopterus).</w:t>
            </w:r>
          </w:p>
        </w:tc>
        <w:tc>
          <w:tcPr>
            <w:tcW w:w="3780" w:type="dxa"/>
          </w:tcPr>
          <w:p w14:paraId="765B6369" w14:textId="663D5415"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არსებული მდგომარეობით, არ განხორციელებულა დეტალური კვლევა აღნიშნულ სახეობებზე, ადმინისტრაციის დაკვირვებით შეინიშნება ზრდის ტენდენციები</w:t>
            </w:r>
            <w:r w:rsidR="00532924" w:rsidRPr="00F010F3">
              <w:rPr>
                <w:rFonts w:ascii="Sylfaen" w:hAnsi="Sylfaen" w:cstheme="minorHAnsi"/>
                <w:sz w:val="20"/>
                <w:szCs w:val="20"/>
                <w:lang w:val="ka-GE"/>
              </w:rPr>
              <w:t>.</w:t>
            </w:r>
          </w:p>
        </w:tc>
      </w:tr>
      <w:tr w:rsidR="006E3CE8" w:rsidRPr="00F010F3" w14:paraId="1539B285" w14:textId="77777777" w:rsidTr="00F010F3">
        <w:tc>
          <w:tcPr>
            <w:tcW w:w="2497" w:type="dxa"/>
          </w:tcPr>
          <w:p w14:paraId="782DF2F9" w14:textId="2AF2FFF7" w:rsidR="006E3CE8" w:rsidRPr="00F010F3" w:rsidRDefault="006E3CE8" w:rsidP="006E3CE8">
            <w:pPr>
              <w:rPr>
                <w:rFonts w:ascii="Sylfaen" w:hAnsi="Sylfaen" w:cstheme="minorHAnsi"/>
                <w:b/>
                <w:sz w:val="20"/>
                <w:szCs w:val="20"/>
                <w:lang w:val="ka-GE"/>
              </w:rPr>
            </w:pPr>
            <w:r w:rsidRPr="00F010F3">
              <w:rPr>
                <w:rFonts w:ascii="Sylfaen" w:hAnsi="Sylfaen" w:cstheme="minorHAnsi"/>
                <w:b/>
                <w:sz w:val="20"/>
                <w:szCs w:val="20"/>
                <w:lang w:val="ka-GE"/>
              </w:rPr>
              <w:t>ენდემური და საფრთხის ქვეშ მყოფი ჰერპეტოფაუნა</w:t>
            </w:r>
          </w:p>
          <w:p w14:paraId="15CF3EC9" w14:textId="77777777" w:rsidR="006E3CE8" w:rsidRPr="00F010F3" w:rsidRDefault="006E3CE8" w:rsidP="006E3CE8">
            <w:pPr>
              <w:pStyle w:val="ListParagraph"/>
              <w:ind w:left="432"/>
              <w:rPr>
                <w:rFonts w:ascii="Sylfaen" w:eastAsia="Times New Roman" w:hAnsi="Sylfaen" w:cstheme="minorHAnsi"/>
                <w:color w:val="000000" w:themeColor="text1"/>
                <w:sz w:val="20"/>
                <w:szCs w:val="20"/>
                <w:lang w:val="ka-GE"/>
              </w:rPr>
            </w:pPr>
          </w:p>
        </w:tc>
        <w:tc>
          <w:tcPr>
            <w:tcW w:w="4073" w:type="dxa"/>
          </w:tcPr>
          <w:p w14:paraId="4AA8501A" w14:textId="77777777" w:rsidR="006E3CE8" w:rsidRPr="00F010F3" w:rsidRDefault="006E3CE8" w:rsidP="006E3CE8">
            <w:pPr>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წამყვანი სახეობების რიცხოვნობა და შეხვედრიანობა</w:t>
            </w:r>
          </w:p>
          <w:p w14:paraId="3615E04B" w14:textId="77777777" w:rsidR="006E3CE8" w:rsidRPr="00F010F3" w:rsidRDefault="006E3CE8" w:rsidP="006E3CE8">
            <w:pPr>
              <w:pStyle w:val="ListParagraph"/>
              <w:numPr>
                <w:ilvl w:val="0"/>
                <w:numId w:val="40"/>
              </w:numPr>
              <w:ind w:left="162" w:hanging="180"/>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დინიკის გველგესლა (</w:t>
            </w:r>
            <w:r w:rsidRPr="00F010F3">
              <w:rPr>
                <w:rFonts w:ascii="Sylfaen" w:hAnsi="Sylfaen" w:cstheme="minorHAnsi"/>
                <w:i/>
                <w:sz w:val="20"/>
                <w:szCs w:val="20"/>
                <w:lang w:val="ka-GE"/>
              </w:rPr>
              <w:t>Vipera dinniki</w:t>
            </w:r>
            <w:r w:rsidRPr="00F010F3">
              <w:rPr>
                <w:rFonts w:ascii="Sylfaen" w:hAnsi="Sylfaen" w:cstheme="minorHAnsi"/>
                <w:sz w:val="20"/>
                <w:szCs w:val="20"/>
                <w:lang w:val="ka-GE"/>
              </w:rPr>
              <w:t>);</w:t>
            </w:r>
          </w:p>
          <w:p w14:paraId="004A77D7" w14:textId="77777777" w:rsidR="006E3CE8" w:rsidRPr="00F010F3" w:rsidRDefault="006E3CE8" w:rsidP="006E3CE8">
            <w:pPr>
              <w:pStyle w:val="ListParagraph"/>
              <w:numPr>
                <w:ilvl w:val="0"/>
                <w:numId w:val="40"/>
              </w:numPr>
              <w:ind w:left="162" w:hanging="180"/>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კავკასიური ხვლიკი (</w:t>
            </w:r>
            <w:r w:rsidRPr="00F010F3">
              <w:rPr>
                <w:rFonts w:ascii="Sylfaen" w:hAnsi="Sylfaen" w:cstheme="minorHAnsi"/>
                <w:i/>
                <w:sz w:val="20"/>
                <w:szCs w:val="20"/>
                <w:lang w:val="ka-GE"/>
              </w:rPr>
              <w:t>Darevskia caucasica</w:t>
            </w:r>
            <w:r w:rsidRPr="00F010F3">
              <w:rPr>
                <w:rFonts w:ascii="Sylfaen" w:hAnsi="Sylfaen" w:cstheme="minorHAnsi"/>
                <w:sz w:val="20"/>
                <w:szCs w:val="20"/>
                <w:lang w:val="ka-GE"/>
              </w:rPr>
              <w:t>);</w:t>
            </w:r>
          </w:p>
          <w:p w14:paraId="43E4175F" w14:textId="3BF52CB6" w:rsidR="006E3CE8" w:rsidRPr="00F010F3" w:rsidRDefault="006E3CE8" w:rsidP="006E3CE8">
            <w:pPr>
              <w:pStyle w:val="ListParagraph"/>
              <w:numPr>
                <w:ilvl w:val="0"/>
                <w:numId w:val="40"/>
              </w:numPr>
              <w:ind w:left="162" w:hanging="180"/>
              <w:rPr>
                <w:rFonts w:ascii="Sylfaen" w:eastAsia="Times New Roman" w:hAnsi="Sylfaen" w:cstheme="minorHAnsi"/>
                <w:color w:val="000000" w:themeColor="text1"/>
                <w:sz w:val="20"/>
                <w:szCs w:val="20"/>
                <w:lang w:val="ka-GE"/>
              </w:rPr>
            </w:pPr>
            <w:r w:rsidRPr="00F010F3">
              <w:rPr>
                <w:rFonts w:ascii="Sylfaen" w:hAnsi="Sylfaen" w:cstheme="minorHAnsi"/>
                <w:sz w:val="20"/>
                <w:szCs w:val="20"/>
                <w:lang w:val="ka-GE"/>
              </w:rPr>
              <w:t>ქართული ხვლიკი (</w:t>
            </w:r>
            <w:r w:rsidRPr="00F010F3">
              <w:rPr>
                <w:rFonts w:ascii="Sylfaen" w:hAnsi="Sylfaen" w:cstheme="minorHAnsi"/>
                <w:i/>
                <w:sz w:val="20"/>
                <w:szCs w:val="20"/>
                <w:lang w:val="ka-GE"/>
              </w:rPr>
              <w:t>Darevskia rudis</w:t>
            </w:r>
            <w:r w:rsidR="00373CA0" w:rsidRPr="00F010F3">
              <w:rPr>
                <w:rFonts w:ascii="Sylfaen" w:hAnsi="Sylfaen" w:cstheme="minorHAnsi"/>
                <w:i/>
                <w:sz w:val="20"/>
                <w:szCs w:val="20"/>
                <w:lang w:val="ka-GE"/>
              </w:rPr>
              <w:t>)</w:t>
            </w:r>
            <w:r w:rsidRPr="00F010F3">
              <w:rPr>
                <w:rFonts w:ascii="Sylfaen" w:hAnsi="Sylfaen" w:cstheme="minorHAnsi"/>
                <w:sz w:val="20"/>
                <w:szCs w:val="20"/>
                <w:lang w:val="ka-GE"/>
              </w:rPr>
              <w:t>;</w:t>
            </w:r>
          </w:p>
          <w:p w14:paraId="20616E0F" w14:textId="372475BE" w:rsidR="006E3CE8" w:rsidRPr="00F010F3" w:rsidRDefault="006E3CE8" w:rsidP="006E3CE8">
            <w:pPr>
              <w:pStyle w:val="ListParagraph"/>
              <w:numPr>
                <w:ilvl w:val="0"/>
                <w:numId w:val="40"/>
              </w:numPr>
              <w:ind w:left="162" w:hanging="180"/>
              <w:rPr>
                <w:rFonts w:ascii="Sylfaen" w:hAnsi="Sylfaen" w:cstheme="minorHAnsi"/>
                <w:sz w:val="20"/>
                <w:szCs w:val="20"/>
                <w:lang w:val="ka-GE"/>
              </w:rPr>
            </w:pPr>
            <w:r w:rsidRPr="00F010F3">
              <w:rPr>
                <w:rFonts w:ascii="Sylfaen" w:hAnsi="Sylfaen" w:cstheme="minorHAnsi"/>
                <w:sz w:val="20"/>
                <w:szCs w:val="20"/>
                <w:lang w:val="ka-GE"/>
              </w:rPr>
              <w:t>ართვინის ხვლიკი (</w:t>
            </w:r>
            <w:r w:rsidRPr="00F010F3">
              <w:rPr>
                <w:rFonts w:ascii="Sylfaen" w:hAnsi="Sylfaen" w:cstheme="minorHAnsi"/>
                <w:i/>
                <w:sz w:val="20"/>
                <w:szCs w:val="20"/>
                <w:lang w:val="ka-GE"/>
              </w:rPr>
              <w:t>D</w:t>
            </w:r>
            <w:r w:rsidR="00532924" w:rsidRPr="00F010F3">
              <w:rPr>
                <w:rFonts w:ascii="Sylfaen" w:hAnsi="Sylfaen" w:cstheme="minorHAnsi"/>
                <w:i/>
                <w:sz w:val="20"/>
                <w:szCs w:val="20"/>
                <w:lang w:val="ka-GE"/>
              </w:rPr>
              <w:t>arevskia</w:t>
            </w:r>
            <w:r w:rsidRPr="00F010F3">
              <w:rPr>
                <w:rFonts w:ascii="Sylfaen" w:hAnsi="Sylfaen" w:cstheme="minorHAnsi"/>
                <w:i/>
                <w:sz w:val="20"/>
                <w:szCs w:val="20"/>
                <w:lang w:val="ka-GE"/>
              </w:rPr>
              <w:t xml:space="preserve"> derjugini).</w:t>
            </w:r>
          </w:p>
        </w:tc>
        <w:tc>
          <w:tcPr>
            <w:tcW w:w="3780" w:type="dxa"/>
          </w:tcPr>
          <w:p w14:paraId="54C7EF71" w14:textId="6C416FB3" w:rsidR="006E3CE8" w:rsidRPr="00F010F3" w:rsidRDefault="006E3CE8" w:rsidP="006E3CE8">
            <w:pPr>
              <w:rPr>
                <w:rFonts w:ascii="Sylfaen" w:hAnsi="Sylfaen" w:cstheme="minorHAnsi"/>
                <w:sz w:val="20"/>
                <w:szCs w:val="20"/>
                <w:lang w:val="ka-GE"/>
              </w:rPr>
            </w:pPr>
            <w:r w:rsidRPr="00F010F3">
              <w:rPr>
                <w:rFonts w:ascii="Sylfaen" w:hAnsi="Sylfaen" w:cstheme="minorHAnsi"/>
                <w:sz w:val="20"/>
                <w:szCs w:val="20"/>
                <w:lang w:val="ka-GE"/>
              </w:rPr>
              <w:t>არსებული მდგომარეობით, არ განხორციელებულა დეტალური კვლევა აღნიშნულ სახეობებზე</w:t>
            </w:r>
            <w:r w:rsidR="00532924" w:rsidRPr="00F010F3">
              <w:rPr>
                <w:rFonts w:ascii="Sylfaen" w:hAnsi="Sylfaen" w:cstheme="minorHAnsi"/>
                <w:sz w:val="20"/>
                <w:szCs w:val="20"/>
                <w:lang w:val="ka-GE"/>
              </w:rPr>
              <w:t>.</w:t>
            </w:r>
          </w:p>
        </w:tc>
      </w:tr>
    </w:tbl>
    <w:p w14:paraId="61826471" w14:textId="77777777" w:rsidR="00292B74" w:rsidRPr="007C24A5" w:rsidRDefault="00292B74" w:rsidP="00524112">
      <w:pPr>
        <w:spacing w:after="0" w:line="240" w:lineRule="auto"/>
        <w:rPr>
          <w:rFonts w:ascii="Sylfaen" w:hAnsi="Sylfaen" w:cstheme="minorHAnsi"/>
          <w:lang w:val="ka-GE"/>
        </w:rPr>
      </w:pPr>
    </w:p>
    <w:p w14:paraId="625431DE" w14:textId="5BAECCFE" w:rsidR="00292B74" w:rsidRPr="007C24A5" w:rsidRDefault="000C2E29" w:rsidP="000C2E29">
      <w:pPr>
        <w:spacing w:after="0" w:line="240" w:lineRule="auto"/>
        <w:jc w:val="both"/>
        <w:rPr>
          <w:rFonts w:ascii="Sylfaen" w:hAnsi="Sylfaen" w:cstheme="minorHAnsi"/>
          <w:lang w:val="ka-GE"/>
        </w:rPr>
      </w:pPr>
      <w:r w:rsidRPr="007C24A5">
        <w:rPr>
          <w:rFonts w:ascii="Sylfaen" w:hAnsi="Sylfaen" w:cstheme="minorHAnsi"/>
          <w:lang w:val="ka-GE"/>
        </w:rPr>
        <w:t xml:space="preserve">2. </w:t>
      </w:r>
      <w:r w:rsidR="00292B74" w:rsidRPr="007C24A5">
        <w:rPr>
          <w:rFonts w:ascii="Sylfaen" w:hAnsi="Sylfaen" w:cstheme="minorHAnsi"/>
          <w:lang w:val="ka-GE"/>
        </w:rPr>
        <w:t>სხვა ღირებულებების მდგომარეობა: როგორც ზემოთ, მე-2 თავში აღინიშნა, დაცული ტერიტორიების სხვა ღირებულებები</w:t>
      </w:r>
      <w:r w:rsidR="009B6071">
        <w:rPr>
          <w:rFonts w:ascii="Sylfaen" w:hAnsi="Sylfaen" w:cstheme="minorHAnsi"/>
          <w:lang w:val="ka-GE"/>
        </w:rPr>
        <w:t>,</w:t>
      </w:r>
      <w:r w:rsidR="00292B74" w:rsidRPr="007C24A5">
        <w:rPr>
          <w:rFonts w:ascii="Sylfaen" w:hAnsi="Sylfaen" w:cstheme="minorHAnsi"/>
          <w:lang w:val="ka-GE"/>
        </w:rPr>
        <w:t xml:space="preserve"> ერთი მხრივ</w:t>
      </w:r>
      <w:r w:rsidR="00894886" w:rsidRPr="007C24A5">
        <w:rPr>
          <w:rFonts w:ascii="Sylfaen" w:hAnsi="Sylfaen" w:cstheme="minorHAnsi"/>
          <w:lang w:val="ka-GE"/>
        </w:rPr>
        <w:t>,</w:t>
      </w:r>
      <w:r w:rsidR="00292B74" w:rsidRPr="007C24A5">
        <w:rPr>
          <w:rFonts w:ascii="Sylfaen" w:hAnsi="Sylfaen" w:cstheme="minorHAnsi"/>
          <w:lang w:val="ka-GE"/>
        </w:rPr>
        <w:t xml:space="preserve"> მოიცავენ უნიკალურ გეოლოგიურ ფასეულობებს, ისტორიულ მემკვიდრეობასთან დაკავშირებულ ღირებულებებს და</w:t>
      </w:r>
      <w:r w:rsidR="009B6071">
        <w:rPr>
          <w:rFonts w:ascii="Sylfaen" w:hAnsi="Sylfaen" w:cstheme="minorHAnsi"/>
          <w:lang w:val="ka-GE"/>
        </w:rPr>
        <w:t>,</w:t>
      </w:r>
      <w:r w:rsidR="00292B74" w:rsidRPr="007C24A5">
        <w:rPr>
          <w:rFonts w:ascii="Sylfaen" w:hAnsi="Sylfaen" w:cstheme="minorHAnsi"/>
          <w:lang w:val="ka-GE"/>
        </w:rPr>
        <w:t xml:space="preserve"> მეორე მხრივ</w:t>
      </w:r>
      <w:r w:rsidR="00894886" w:rsidRPr="007C24A5">
        <w:rPr>
          <w:rFonts w:ascii="Sylfaen" w:hAnsi="Sylfaen" w:cstheme="minorHAnsi"/>
          <w:lang w:val="ka-GE"/>
        </w:rPr>
        <w:t>,</w:t>
      </w:r>
      <w:r w:rsidR="00292B74" w:rsidRPr="007C24A5">
        <w:rPr>
          <w:rFonts w:ascii="Sylfaen" w:hAnsi="Sylfaen" w:cstheme="minorHAnsi"/>
          <w:lang w:val="ka-GE"/>
        </w:rPr>
        <w:t xml:space="preserve"> ღირებულებებს, რომლებიც უშუალოდ ეკოსისტემის </w:t>
      </w:r>
      <w:r w:rsidR="00532924" w:rsidRPr="007C24A5">
        <w:rPr>
          <w:rFonts w:ascii="Sylfaen" w:hAnsi="Sylfaen" w:cstheme="minorHAnsi"/>
          <w:lang w:val="ka-GE"/>
        </w:rPr>
        <w:t xml:space="preserve">მომსახურებებზეა </w:t>
      </w:r>
      <w:r w:rsidR="00292B74" w:rsidRPr="007C24A5">
        <w:rPr>
          <w:rFonts w:ascii="Sylfaen" w:hAnsi="Sylfaen" w:cstheme="minorHAnsi"/>
          <w:lang w:val="ka-GE"/>
        </w:rPr>
        <w:t>დამოკიდებული (ბუნებრივ რესურსებთან დაკავშირებული, სამეცნიერო და საგანმანათლებლო, ტურისტული და საერთო სოციალურ-ეკონომიკური ღირებულებები).</w:t>
      </w:r>
    </w:p>
    <w:p w14:paraId="530A044A" w14:textId="5D523C03" w:rsidR="00292B74" w:rsidRPr="007C24A5" w:rsidRDefault="000C2E29" w:rsidP="000C2E29">
      <w:pPr>
        <w:spacing w:after="0" w:line="240" w:lineRule="auto"/>
        <w:jc w:val="both"/>
        <w:rPr>
          <w:rFonts w:ascii="Sylfaen" w:hAnsi="Sylfaen" w:cstheme="minorHAnsi"/>
          <w:lang w:val="ka-GE"/>
        </w:rPr>
      </w:pPr>
      <w:r w:rsidRPr="007C24A5">
        <w:rPr>
          <w:rFonts w:ascii="Sylfaen" w:hAnsi="Sylfaen" w:cstheme="minorHAnsi"/>
          <w:lang w:val="ka-GE"/>
        </w:rPr>
        <w:t xml:space="preserve">3. </w:t>
      </w:r>
      <w:r w:rsidR="00292B74" w:rsidRPr="007C24A5">
        <w:rPr>
          <w:rFonts w:ascii="Sylfaen" w:hAnsi="Sylfaen" w:cstheme="minorHAnsi"/>
          <w:lang w:val="ka-GE"/>
        </w:rPr>
        <w:t xml:space="preserve">დაცული ტერიტორიების გეოლოგიური ღირებულებების </w:t>
      </w:r>
      <w:r w:rsidR="009C3309" w:rsidRPr="007C24A5">
        <w:rPr>
          <w:rFonts w:ascii="Sylfaen" w:hAnsi="Sylfaen" w:cstheme="minorHAnsi"/>
          <w:lang w:val="ka-GE"/>
        </w:rPr>
        <w:t>მდგომარეობა საფუძვლიანად</w:t>
      </w:r>
      <w:r w:rsidR="00532924" w:rsidRPr="007C24A5">
        <w:rPr>
          <w:rFonts w:ascii="Sylfaen" w:hAnsi="Sylfaen" w:cstheme="minorHAnsi"/>
          <w:lang w:val="ka-GE"/>
        </w:rPr>
        <w:t xml:space="preserve"> არის</w:t>
      </w:r>
      <w:r w:rsidR="009C3309" w:rsidRPr="007C24A5">
        <w:rPr>
          <w:rFonts w:ascii="Sylfaen" w:hAnsi="Sylfaen" w:cstheme="minorHAnsi"/>
          <w:lang w:val="ka-GE"/>
        </w:rPr>
        <w:t xml:space="preserve"> შესასწავლი. </w:t>
      </w:r>
      <w:r w:rsidR="00292B74" w:rsidRPr="007C24A5">
        <w:rPr>
          <w:rFonts w:ascii="Sylfaen" w:hAnsi="Sylfaen" w:cstheme="minorHAnsi"/>
          <w:lang w:val="ka-GE"/>
        </w:rPr>
        <w:t>მათ შორის</w:t>
      </w:r>
      <w:r w:rsidR="00532924" w:rsidRPr="007C24A5">
        <w:rPr>
          <w:rFonts w:ascii="Sylfaen" w:hAnsi="Sylfaen" w:cstheme="minorHAnsi"/>
          <w:lang w:val="ka-GE"/>
        </w:rPr>
        <w:t xml:space="preserve"> არის</w:t>
      </w:r>
      <w:r w:rsidR="00292B74" w:rsidRPr="007C24A5">
        <w:rPr>
          <w:rFonts w:ascii="Sylfaen" w:hAnsi="Sylfaen" w:cstheme="minorHAnsi"/>
          <w:lang w:val="ka-GE"/>
        </w:rPr>
        <w:t xml:space="preserve"> უნიკალური გეოლოგიური წარმონაქმნები, როგორიცაა: როშკ</w:t>
      </w:r>
      <w:r w:rsidR="00D04847" w:rsidRPr="007C24A5">
        <w:rPr>
          <w:rFonts w:ascii="Sylfaen" w:hAnsi="Sylfaen" w:cstheme="minorHAnsi"/>
          <w:lang w:val="ka-GE"/>
        </w:rPr>
        <w:t>ი</w:t>
      </w:r>
      <w:r w:rsidR="00292B74" w:rsidRPr="007C24A5">
        <w:rPr>
          <w:rFonts w:ascii="Sylfaen" w:hAnsi="Sylfaen" w:cstheme="minorHAnsi"/>
          <w:lang w:val="ka-GE"/>
        </w:rPr>
        <w:t xml:space="preserve">ს </w:t>
      </w:r>
      <w:r w:rsidR="00104A35" w:rsidRPr="007C24A5">
        <w:rPr>
          <w:rFonts w:ascii="Sylfaen" w:hAnsi="Sylfaen" w:cstheme="minorHAnsi"/>
          <w:lang w:val="ka-GE"/>
        </w:rPr>
        <w:t xml:space="preserve">ერატიული </w:t>
      </w:r>
      <w:r w:rsidR="00292B74" w:rsidRPr="007C24A5">
        <w:rPr>
          <w:rFonts w:ascii="Sylfaen" w:hAnsi="Sylfaen" w:cstheme="minorHAnsi"/>
          <w:lang w:val="ka-GE"/>
        </w:rPr>
        <w:t>ლოდები, ჭიმღის კლდე (ვულკანური დიაბაზების შთენილი კოშკები, ნაპრალები და დიაბაზის ლოდები); ძველ</w:t>
      </w:r>
      <w:r w:rsidR="00734191" w:rsidRPr="007C24A5">
        <w:rPr>
          <w:rFonts w:ascii="Sylfaen" w:hAnsi="Sylfaen" w:cstheme="minorHAnsi"/>
          <w:lang w:val="ka-GE"/>
        </w:rPr>
        <w:t>მ</w:t>
      </w:r>
      <w:r w:rsidR="00292B74" w:rsidRPr="007C24A5">
        <w:rPr>
          <w:rFonts w:ascii="Sylfaen" w:hAnsi="Sylfaen" w:cstheme="minorHAnsi"/>
          <w:lang w:val="ka-GE"/>
        </w:rPr>
        <w:t>ყინვარული “ხუჭუჭა კლდეები” (მდინარე ტანიესწყლის სათავე); ტანიეს ტბა (მიმდებარე ძველყინვარული რიგელის, იარუსობრივი ცირკების, კარების და ტროგების კომპლექსით</w:t>
      </w:r>
      <w:r w:rsidR="00E34502" w:rsidRPr="007C24A5">
        <w:rPr>
          <w:rFonts w:ascii="Sylfaen" w:hAnsi="Sylfaen" w:cstheme="minorHAnsi"/>
          <w:lang w:val="ka-GE"/>
        </w:rPr>
        <w:t xml:space="preserve">). </w:t>
      </w:r>
    </w:p>
    <w:p w14:paraId="42536146" w14:textId="1D2E96AA" w:rsidR="00292B74" w:rsidRPr="007C24A5" w:rsidRDefault="000C2E29" w:rsidP="000C2E29">
      <w:pPr>
        <w:spacing w:after="0" w:line="240" w:lineRule="auto"/>
        <w:jc w:val="both"/>
        <w:rPr>
          <w:rFonts w:ascii="Sylfaen" w:hAnsi="Sylfaen" w:cstheme="minorHAnsi"/>
          <w:lang w:val="ka-GE"/>
        </w:rPr>
      </w:pPr>
      <w:r w:rsidRPr="007C24A5">
        <w:rPr>
          <w:rFonts w:ascii="Sylfaen" w:hAnsi="Sylfaen" w:cstheme="minorHAnsi"/>
          <w:lang w:val="ka-GE"/>
        </w:rPr>
        <w:t xml:space="preserve">4. </w:t>
      </w:r>
      <w:r w:rsidR="00292B74" w:rsidRPr="007C24A5">
        <w:rPr>
          <w:rFonts w:ascii="Sylfaen" w:hAnsi="Sylfaen" w:cstheme="minorHAnsi"/>
          <w:lang w:val="ka-GE"/>
        </w:rPr>
        <w:t>დაცულ ტერიტორიებზე მდებარე კულტურულ მემკვიდრეობასთან დაკავშირებული არქიტექტურული კომპლექსები</w:t>
      </w:r>
      <w:r w:rsidR="00532924" w:rsidRPr="007C24A5">
        <w:rPr>
          <w:rFonts w:ascii="Sylfaen" w:hAnsi="Sylfaen" w:cstheme="minorHAnsi"/>
          <w:lang w:val="ka-GE"/>
        </w:rPr>
        <w:t>ს</w:t>
      </w:r>
      <w:r w:rsidR="00292B74" w:rsidRPr="007C24A5">
        <w:rPr>
          <w:rFonts w:ascii="Sylfaen" w:hAnsi="Sylfaen" w:cstheme="minorHAnsi"/>
          <w:lang w:val="ka-GE"/>
        </w:rPr>
        <w:t xml:space="preserve"> (შატილი, მუცო, არდოტი, ხახაბო) და სასულიერო კულტურის ძეგლები</w:t>
      </w:r>
      <w:r w:rsidR="00532924" w:rsidRPr="007C24A5">
        <w:rPr>
          <w:rFonts w:ascii="Sylfaen" w:hAnsi="Sylfaen" w:cstheme="minorHAnsi"/>
          <w:lang w:val="ka-GE"/>
        </w:rPr>
        <w:t>ს</w:t>
      </w:r>
      <w:r w:rsidR="00292B74" w:rsidRPr="007C24A5">
        <w:rPr>
          <w:rFonts w:ascii="Sylfaen" w:hAnsi="Sylfaen" w:cstheme="minorHAnsi"/>
          <w:lang w:val="ka-GE"/>
        </w:rPr>
        <w:t xml:space="preserve"> (თამარის ეკლესია, ლაშარის ჯვარი, ხახმატის წმ. გიორგის ჯვარი, ა.შ.)</w:t>
      </w:r>
      <w:r w:rsidR="00E25B8B" w:rsidRPr="007C24A5">
        <w:rPr>
          <w:rFonts w:ascii="Sylfaen" w:hAnsi="Sylfaen" w:cstheme="minorHAnsi"/>
          <w:lang w:val="ka-GE"/>
        </w:rPr>
        <w:t xml:space="preserve"> </w:t>
      </w:r>
      <w:r w:rsidR="00292B74" w:rsidRPr="007C24A5">
        <w:rPr>
          <w:rFonts w:ascii="Sylfaen" w:hAnsi="Sylfaen" w:cstheme="minorHAnsi"/>
          <w:lang w:val="ka-GE"/>
        </w:rPr>
        <w:t>მდგომარეობ</w:t>
      </w:r>
      <w:r w:rsidR="00E25B8B" w:rsidRPr="007C24A5">
        <w:rPr>
          <w:rFonts w:ascii="Sylfaen" w:hAnsi="Sylfaen" w:cstheme="minorHAnsi"/>
          <w:lang w:val="ka-GE"/>
        </w:rPr>
        <w:t xml:space="preserve">ის შესახებ სრულყოფილი ინფორმაცია არ არის ხელმისაწვდომი. </w:t>
      </w:r>
      <w:r w:rsidR="00292B74" w:rsidRPr="007C24A5">
        <w:rPr>
          <w:rFonts w:ascii="Sylfaen" w:hAnsi="Sylfaen" w:cstheme="minorHAnsi"/>
          <w:lang w:val="ka-GE"/>
        </w:rPr>
        <w:t xml:space="preserve">რაც შეეხება ტრადიციებს (ყოფითი რიტუალები, ლუდის </w:t>
      </w:r>
      <w:r w:rsidR="00104A35" w:rsidRPr="007C24A5">
        <w:rPr>
          <w:rFonts w:ascii="Sylfaen" w:hAnsi="Sylfaen" w:cstheme="minorHAnsi"/>
          <w:lang w:val="ka-GE"/>
        </w:rPr>
        <w:t xml:space="preserve">ხარშვის </w:t>
      </w:r>
      <w:r w:rsidR="00292B74" w:rsidRPr="007C24A5">
        <w:rPr>
          <w:rFonts w:ascii="Sylfaen" w:hAnsi="Sylfaen" w:cstheme="minorHAnsi"/>
          <w:lang w:val="ka-GE"/>
        </w:rPr>
        <w:t>ტრადიცია, ხევსურული სამართალი, კულინარია), ეთნოგრაფია (პოეზია, თქმულებები</w:t>
      </w:r>
      <w:r w:rsidR="00FF7697" w:rsidRPr="007C24A5">
        <w:rPr>
          <w:rStyle w:val="CommentReference"/>
          <w:rFonts w:ascii="Sylfaen" w:hAnsi="Sylfaen"/>
          <w:sz w:val="22"/>
          <w:szCs w:val="22"/>
          <w:lang w:val="ka-GE"/>
        </w:rPr>
        <w:t xml:space="preserve">0 </w:t>
      </w:r>
      <w:r w:rsidR="00292B74" w:rsidRPr="007C24A5">
        <w:rPr>
          <w:rFonts w:ascii="Sylfaen" w:hAnsi="Sylfaen" w:cstheme="minorHAnsi"/>
          <w:lang w:val="ka-GE"/>
        </w:rPr>
        <w:t xml:space="preserve">მივიწყებულია და გაქრობის საშიშროების წინაშეა. </w:t>
      </w:r>
      <w:r w:rsidR="009D2039" w:rsidRPr="007C24A5">
        <w:rPr>
          <w:rFonts w:ascii="Sylfaen" w:hAnsi="Sylfaen" w:cstheme="minorHAnsi"/>
          <w:lang w:val="ka-GE"/>
        </w:rPr>
        <w:t xml:space="preserve">არამატერიალური </w:t>
      </w:r>
      <w:r w:rsidR="009D2039" w:rsidRPr="007C24A5">
        <w:rPr>
          <w:rFonts w:ascii="Sylfaen" w:hAnsi="Sylfaen" w:cstheme="minorHAnsi"/>
          <w:lang w:val="ka-GE"/>
        </w:rPr>
        <w:lastRenderedPageBreak/>
        <w:t>კულტურული მემკვიდრეობის ძეგლის სტატუსი აქვს მინიჭებული უძველესი ფშაური საკვები პროდუქტის</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9D2039" w:rsidRPr="007C24A5">
        <w:rPr>
          <w:rFonts w:ascii="Sylfaen" w:hAnsi="Sylfaen" w:cstheme="minorHAnsi"/>
          <w:lang w:val="ka-GE"/>
        </w:rPr>
        <w:t>დამბალხაჭოს (დამბალი ხაჭო) დამზადების ტექნოლოგიასა და კულტურას.</w:t>
      </w:r>
    </w:p>
    <w:p w14:paraId="5C3F451A" w14:textId="77777777" w:rsidR="0047086A" w:rsidRPr="007C24A5" w:rsidRDefault="0047086A" w:rsidP="0047086A">
      <w:pPr>
        <w:pStyle w:val="ListParagraph"/>
        <w:spacing w:after="0" w:line="240" w:lineRule="auto"/>
        <w:ind w:left="360"/>
        <w:jc w:val="both"/>
        <w:rPr>
          <w:rFonts w:ascii="Sylfaen" w:hAnsi="Sylfaen" w:cstheme="minorHAnsi"/>
          <w:lang w:val="ka-GE"/>
        </w:rPr>
      </w:pPr>
    </w:p>
    <w:p w14:paraId="6D0B3028" w14:textId="3494ED1D" w:rsidR="00292B74" w:rsidRPr="00082502" w:rsidRDefault="00292B74" w:rsidP="00756CA3">
      <w:pPr>
        <w:pStyle w:val="Heading2"/>
        <w:spacing w:before="0" w:line="240" w:lineRule="auto"/>
        <w:jc w:val="both"/>
        <w:rPr>
          <w:rFonts w:ascii="Sylfaen" w:eastAsia="Times New Roman" w:hAnsi="Sylfaen" w:cstheme="minorHAnsi"/>
          <w:color w:val="auto"/>
          <w:sz w:val="22"/>
          <w:szCs w:val="22"/>
          <w:lang w:val="ka-GE"/>
        </w:rPr>
      </w:pPr>
      <w:bookmarkStart w:id="78" w:name="_Toc505368649"/>
      <w:bookmarkStart w:id="79" w:name="_Toc102646772"/>
      <w:r w:rsidRPr="00082502">
        <w:rPr>
          <w:rFonts w:ascii="Sylfaen" w:eastAsia="Times New Roman" w:hAnsi="Sylfaen" w:cstheme="minorHAnsi"/>
          <w:color w:val="auto"/>
          <w:sz w:val="22"/>
          <w:szCs w:val="22"/>
          <w:lang w:val="ka-GE"/>
        </w:rPr>
        <w:t xml:space="preserve">მუხლი </w:t>
      </w:r>
      <w:r w:rsidR="00AA2E5D" w:rsidRPr="00082502">
        <w:rPr>
          <w:rFonts w:ascii="Sylfaen" w:eastAsia="Times New Roman" w:hAnsi="Sylfaen" w:cstheme="minorHAnsi"/>
          <w:color w:val="auto"/>
          <w:sz w:val="22"/>
          <w:szCs w:val="22"/>
        </w:rPr>
        <w:t>34</w:t>
      </w:r>
      <w:r w:rsidRPr="00082502">
        <w:rPr>
          <w:rFonts w:ascii="Sylfaen" w:eastAsia="Times New Roman" w:hAnsi="Sylfaen" w:cstheme="minorHAnsi"/>
          <w:color w:val="auto"/>
          <w:sz w:val="22"/>
          <w:szCs w:val="22"/>
          <w:lang w:val="ka-GE"/>
        </w:rPr>
        <w:t>. დაცული ტერიტორი</w:t>
      </w:r>
      <w:r w:rsidR="00D277D6" w:rsidRPr="00082502">
        <w:rPr>
          <w:rFonts w:ascii="Sylfaen" w:eastAsia="Times New Roman" w:hAnsi="Sylfaen" w:cstheme="minorHAnsi"/>
          <w:color w:val="auto"/>
          <w:sz w:val="22"/>
          <w:szCs w:val="22"/>
          <w:lang w:val="ka-GE"/>
        </w:rPr>
        <w:t>ებ</w:t>
      </w:r>
      <w:r w:rsidRPr="00082502">
        <w:rPr>
          <w:rFonts w:ascii="Sylfaen" w:eastAsia="Times New Roman" w:hAnsi="Sylfaen" w:cstheme="minorHAnsi"/>
          <w:color w:val="auto"/>
          <w:sz w:val="22"/>
          <w:szCs w:val="22"/>
          <w:lang w:val="ka-GE"/>
        </w:rPr>
        <w:t>ის ძირითადი ღირებულებების პირდაპირი საფრთხეები</w:t>
      </w:r>
      <w:bookmarkEnd w:id="78"/>
      <w:bookmarkEnd w:id="79"/>
    </w:p>
    <w:p w14:paraId="6EA945E8" w14:textId="16B99443" w:rsidR="00292B74" w:rsidRPr="00082502" w:rsidRDefault="000C2E29" w:rsidP="00756CA3">
      <w:pPr>
        <w:pStyle w:val="Caption"/>
        <w:keepNext/>
        <w:spacing w:after="0"/>
        <w:jc w:val="both"/>
        <w:rPr>
          <w:rFonts w:ascii="Sylfaen" w:hAnsi="Sylfaen" w:cstheme="minorHAnsi"/>
          <w:b w:val="0"/>
          <w:bCs w:val="0"/>
          <w:i/>
          <w:color w:val="auto"/>
          <w:sz w:val="22"/>
          <w:szCs w:val="22"/>
          <w:lang w:val="ka-GE"/>
        </w:rPr>
      </w:pPr>
      <w:r w:rsidRPr="00082502">
        <w:rPr>
          <w:rFonts w:ascii="Sylfaen" w:hAnsi="Sylfaen" w:cstheme="minorHAnsi"/>
          <w:b w:val="0"/>
          <w:bCs w:val="0"/>
          <w:color w:val="auto"/>
          <w:sz w:val="22"/>
          <w:szCs w:val="22"/>
          <w:lang w:val="ka-GE"/>
        </w:rPr>
        <w:t xml:space="preserve">1. </w:t>
      </w:r>
      <w:r w:rsidR="00292B74" w:rsidRPr="00082502">
        <w:rPr>
          <w:rFonts w:ascii="Sylfaen" w:hAnsi="Sylfaen" w:cstheme="minorHAnsi"/>
          <w:b w:val="0"/>
          <w:bCs w:val="0"/>
          <w:color w:val="auto"/>
          <w:sz w:val="22"/>
          <w:szCs w:val="22"/>
          <w:lang w:val="ka-GE"/>
        </w:rPr>
        <w:t>დაცული ტერიტორიების ბიომრავალფეროვნების ძირითადი ღირებულებების პირდაპირ</w:t>
      </w:r>
      <w:r w:rsidR="00B17F0F" w:rsidRPr="00082502">
        <w:rPr>
          <w:rFonts w:ascii="Sylfaen" w:hAnsi="Sylfaen" w:cstheme="minorHAnsi"/>
          <w:b w:val="0"/>
          <w:bCs w:val="0"/>
          <w:color w:val="auto"/>
          <w:sz w:val="22"/>
          <w:szCs w:val="22"/>
          <w:lang w:val="ka-GE"/>
        </w:rPr>
        <w:t>ი</w:t>
      </w:r>
      <w:r w:rsidR="00292B74" w:rsidRPr="00082502">
        <w:rPr>
          <w:rFonts w:ascii="Sylfaen" w:hAnsi="Sylfaen" w:cstheme="minorHAnsi"/>
          <w:b w:val="0"/>
          <w:bCs w:val="0"/>
          <w:color w:val="auto"/>
          <w:sz w:val="22"/>
          <w:szCs w:val="22"/>
          <w:lang w:val="ka-GE"/>
        </w:rPr>
        <w:t xml:space="preserve"> და არაპირდაპირი საფრთხეები</w:t>
      </w:r>
      <w:r w:rsidR="00B17F0F" w:rsidRPr="00082502">
        <w:rPr>
          <w:rFonts w:ascii="Sylfaen" w:hAnsi="Sylfaen" w:cstheme="minorHAnsi"/>
          <w:b w:val="0"/>
          <w:bCs w:val="0"/>
          <w:color w:val="auto"/>
          <w:sz w:val="22"/>
          <w:szCs w:val="22"/>
          <w:lang w:val="ka-GE"/>
        </w:rPr>
        <w:t>:</w:t>
      </w:r>
      <w:r w:rsidR="00292B74" w:rsidRPr="00082502">
        <w:rPr>
          <w:rFonts w:ascii="Sylfaen" w:hAnsi="Sylfaen" w:cstheme="minorHAnsi"/>
          <w:b w:val="0"/>
          <w:bCs w:val="0"/>
          <w:color w:val="auto"/>
          <w:sz w:val="22"/>
          <w:szCs w:val="22"/>
          <w:lang w:val="ka-GE"/>
        </w:rPr>
        <w:t xml:space="preserve"> </w:t>
      </w:r>
    </w:p>
    <w:tbl>
      <w:tblPr>
        <w:tblStyle w:val="TableGrid"/>
        <w:tblW w:w="10075" w:type="dxa"/>
        <w:tblLayout w:type="fixed"/>
        <w:tblLook w:val="04A0" w:firstRow="1" w:lastRow="0" w:firstColumn="1" w:lastColumn="0" w:noHBand="0" w:noVBand="1"/>
      </w:tblPr>
      <w:tblGrid>
        <w:gridCol w:w="2335"/>
        <w:gridCol w:w="4140"/>
        <w:gridCol w:w="3600"/>
      </w:tblGrid>
      <w:tr w:rsidR="00292B74" w:rsidRPr="00F010F3" w14:paraId="75EA4C75" w14:textId="77777777" w:rsidTr="00F010F3">
        <w:tc>
          <w:tcPr>
            <w:tcW w:w="2335" w:type="dxa"/>
          </w:tcPr>
          <w:p w14:paraId="6EEBCA51" w14:textId="77777777" w:rsidR="00292B74" w:rsidRPr="00F010F3" w:rsidRDefault="00292B74" w:rsidP="00524112">
            <w:pPr>
              <w:rPr>
                <w:rFonts w:ascii="Sylfaen" w:hAnsi="Sylfaen" w:cstheme="minorHAnsi"/>
                <w:b/>
                <w:sz w:val="20"/>
                <w:szCs w:val="20"/>
                <w:lang w:val="ka-GE"/>
              </w:rPr>
            </w:pPr>
            <w:r w:rsidRPr="00F010F3">
              <w:rPr>
                <w:rFonts w:ascii="Sylfaen" w:hAnsi="Sylfaen" w:cstheme="minorHAnsi"/>
                <w:b/>
                <w:sz w:val="20"/>
                <w:szCs w:val="20"/>
                <w:lang w:val="ka-GE"/>
              </w:rPr>
              <w:t>პირდაპირი საფრთხე</w:t>
            </w:r>
          </w:p>
        </w:tc>
        <w:tc>
          <w:tcPr>
            <w:tcW w:w="4140" w:type="dxa"/>
          </w:tcPr>
          <w:p w14:paraId="66BD7B23" w14:textId="77777777" w:rsidR="00292B74" w:rsidRPr="00F010F3" w:rsidRDefault="00292B74" w:rsidP="00524112">
            <w:pPr>
              <w:rPr>
                <w:rFonts w:ascii="Sylfaen" w:hAnsi="Sylfaen" w:cstheme="minorHAnsi"/>
                <w:b/>
                <w:sz w:val="20"/>
                <w:szCs w:val="20"/>
                <w:lang w:val="ka-GE"/>
              </w:rPr>
            </w:pPr>
            <w:r w:rsidRPr="00F010F3">
              <w:rPr>
                <w:rFonts w:ascii="Sylfaen" w:hAnsi="Sylfaen" w:cstheme="minorHAnsi"/>
                <w:b/>
                <w:sz w:val="20"/>
                <w:szCs w:val="20"/>
                <w:lang w:val="ka-GE"/>
              </w:rPr>
              <w:t>დაკავშირებული არაპირდაპირი ფაქტორები</w:t>
            </w:r>
          </w:p>
        </w:tc>
        <w:tc>
          <w:tcPr>
            <w:tcW w:w="3600" w:type="dxa"/>
          </w:tcPr>
          <w:p w14:paraId="0E29D558" w14:textId="77777777" w:rsidR="00292B74" w:rsidRPr="00F010F3" w:rsidRDefault="00292B74" w:rsidP="00524112">
            <w:pPr>
              <w:rPr>
                <w:rFonts w:ascii="Sylfaen" w:hAnsi="Sylfaen" w:cstheme="minorHAnsi"/>
                <w:b/>
                <w:sz w:val="20"/>
                <w:szCs w:val="20"/>
                <w:lang w:val="ka-GE"/>
              </w:rPr>
            </w:pPr>
            <w:r w:rsidRPr="00F010F3">
              <w:rPr>
                <w:rFonts w:ascii="Sylfaen" w:hAnsi="Sylfaen" w:cstheme="minorHAnsi"/>
                <w:b/>
                <w:sz w:val="20"/>
                <w:szCs w:val="20"/>
                <w:lang w:val="ka-GE"/>
              </w:rPr>
              <w:t>დაზიანებული ძირითადი ღირებულებები</w:t>
            </w:r>
          </w:p>
        </w:tc>
      </w:tr>
      <w:tr w:rsidR="00292B74" w:rsidRPr="00F010F3" w14:paraId="159B7A17" w14:textId="77777777" w:rsidTr="00F010F3">
        <w:trPr>
          <w:trHeight w:val="1925"/>
        </w:trPr>
        <w:tc>
          <w:tcPr>
            <w:tcW w:w="2335" w:type="dxa"/>
          </w:tcPr>
          <w:p w14:paraId="38842D40" w14:textId="77777777" w:rsidR="00292B74" w:rsidRPr="00F010F3" w:rsidRDefault="00292B74" w:rsidP="00524112">
            <w:pPr>
              <w:rPr>
                <w:rFonts w:ascii="Sylfaen" w:hAnsi="Sylfaen" w:cstheme="minorHAnsi"/>
                <w:sz w:val="20"/>
                <w:szCs w:val="20"/>
                <w:lang w:val="ka-GE"/>
              </w:rPr>
            </w:pPr>
            <w:r w:rsidRPr="00F010F3">
              <w:rPr>
                <w:rFonts w:ascii="Sylfaen" w:hAnsi="Sylfaen" w:cstheme="minorHAnsi"/>
                <w:sz w:val="20"/>
                <w:szCs w:val="20"/>
                <w:lang w:val="ka-GE"/>
              </w:rPr>
              <w:t xml:space="preserve">ბრაკონიერობა </w:t>
            </w:r>
          </w:p>
        </w:tc>
        <w:tc>
          <w:tcPr>
            <w:tcW w:w="4140" w:type="dxa"/>
          </w:tcPr>
          <w:p w14:paraId="41C8B6C2"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მოსახლეობის დაბალი სოც-ეკონომიკური მდგომარეობა;</w:t>
            </w:r>
          </w:p>
          <w:p w14:paraId="4C180765" w14:textId="301FB57A" w:rsidR="00292B74" w:rsidRPr="00F010F3" w:rsidRDefault="00A00121"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გარემოსდაცვითი</w:t>
            </w:r>
            <w:r w:rsidR="00292B74" w:rsidRPr="00F010F3">
              <w:rPr>
                <w:rFonts w:ascii="Sylfaen" w:hAnsi="Sylfaen" w:cstheme="minorHAnsi"/>
                <w:sz w:val="20"/>
                <w:szCs w:val="20"/>
                <w:lang w:val="ka-GE"/>
              </w:rPr>
              <w:t xml:space="preserve"> განათლების დაბალი დონე;</w:t>
            </w:r>
          </w:p>
          <w:p w14:paraId="743A826F"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ბრაკონიერობასთან ბრძოლის მეთოდების ნაკლებობა;</w:t>
            </w:r>
          </w:p>
          <w:p w14:paraId="35378CEC" w14:textId="1894BD3C"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ნადირობის</w:t>
            </w:r>
            <w:r w:rsidR="00B63CCD" w:rsidRPr="00F010F3">
              <w:rPr>
                <w:rFonts w:ascii="Sylfaen" w:hAnsi="Sylfaen" w:cstheme="minorHAnsi"/>
                <w:sz w:val="20"/>
                <w:szCs w:val="20"/>
                <w:lang w:val="ka-GE"/>
              </w:rPr>
              <w:t xml:space="preserve"> შესახებ</w:t>
            </w:r>
            <w:r w:rsidRPr="00F010F3">
              <w:rPr>
                <w:rFonts w:ascii="Sylfaen" w:hAnsi="Sylfaen" w:cstheme="minorHAnsi"/>
                <w:sz w:val="20"/>
                <w:szCs w:val="20"/>
                <w:lang w:val="ka-GE"/>
              </w:rPr>
              <w:t xml:space="preserve"> კანონის არარსებობა.</w:t>
            </w:r>
          </w:p>
        </w:tc>
        <w:tc>
          <w:tcPr>
            <w:tcW w:w="3600" w:type="dxa"/>
          </w:tcPr>
          <w:p w14:paraId="2F260124" w14:textId="40650C46" w:rsidR="007131D2" w:rsidRPr="00F010F3" w:rsidRDefault="00E25B8B" w:rsidP="009D2039">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 xml:space="preserve">საფრთხის </w:t>
            </w:r>
            <w:r w:rsidR="007131D2" w:rsidRPr="00F010F3">
              <w:rPr>
                <w:rFonts w:ascii="Sylfaen" w:hAnsi="Sylfaen" w:cstheme="minorHAnsi"/>
                <w:sz w:val="20"/>
                <w:szCs w:val="20"/>
                <w:lang w:val="ka-GE"/>
              </w:rPr>
              <w:t>ქვეშ</w:t>
            </w:r>
            <w:r w:rsidRPr="00F010F3">
              <w:rPr>
                <w:rFonts w:ascii="Sylfaen" w:hAnsi="Sylfaen" w:cstheme="minorHAnsi"/>
                <w:sz w:val="20"/>
                <w:szCs w:val="20"/>
                <w:lang w:val="ka-GE"/>
              </w:rPr>
              <w:t xml:space="preserve"> </w:t>
            </w:r>
            <w:r w:rsidR="00696848" w:rsidRPr="00F010F3">
              <w:rPr>
                <w:rFonts w:ascii="Sylfaen" w:hAnsi="Sylfaen" w:cstheme="minorHAnsi"/>
                <w:sz w:val="20"/>
                <w:szCs w:val="20"/>
                <w:lang w:val="ka-GE"/>
              </w:rPr>
              <w:t xml:space="preserve">მყოფი </w:t>
            </w:r>
            <w:r w:rsidRPr="00F010F3">
              <w:rPr>
                <w:rFonts w:ascii="Sylfaen" w:hAnsi="Sylfaen" w:cstheme="minorHAnsi"/>
                <w:sz w:val="20"/>
                <w:szCs w:val="20"/>
                <w:lang w:val="ka-GE"/>
              </w:rPr>
              <w:t>მტაცებ</w:t>
            </w:r>
            <w:r w:rsidR="00B63CCD" w:rsidRPr="00F010F3">
              <w:rPr>
                <w:rFonts w:ascii="Sylfaen" w:hAnsi="Sylfaen" w:cstheme="minorHAnsi"/>
                <w:sz w:val="20"/>
                <w:szCs w:val="20"/>
                <w:lang w:val="ka-GE"/>
              </w:rPr>
              <w:t>ე</w:t>
            </w:r>
            <w:r w:rsidRPr="00F010F3">
              <w:rPr>
                <w:rFonts w:ascii="Sylfaen" w:hAnsi="Sylfaen" w:cstheme="minorHAnsi"/>
                <w:sz w:val="20"/>
                <w:szCs w:val="20"/>
                <w:lang w:val="ka-GE"/>
              </w:rPr>
              <w:t>ლ</w:t>
            </w:r>
            <w:r w:rsidR="00696848" w:rsidRPr="00F010F3">
              <w:rPr>
                <w:rFonts w:ascii="Sylfaen" w:hAnsi="Sylfaen" w:cstheme="minorHAnsi"/>
                <w:sz w:val="20"/>
                <w:szCs w:val="20"/>
                <w:lang w:val="ka-GE"/>
              </w:rPr>
              <w:t>ი ძუძუმწოვრები</w:t>
            </w:r>
            <w:r w:rsidR="00D70E5D" w:rsidRPr="00F010F3">
              <w:rPr>
                <w:rFonts w:ascii="Sylfaen" w:hAnsi="Sylfaen" w:cstheme="minorHAnsi"/>
                <w:sz w:val="20"/>
                <w:szCs w:val="20"/>
                <w:lang w:val="ka-GE"/>
              </w:rPr>
              <w:t>;</w:t>
            </w:r>
          </w:p>
          <w:p w14:paraId="60069FE3" w14:textId="1BF3F861" w:rsidR="00292B74" w:rsidRPr="00F010F3" w:rsidRDefault="00E25B8B"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 xml:space="preserve"> </w:t>
            </w:r>
            <w:r w:rsidR="007131D2" w:rsidRPr="00F010F3">
              <w:rPr>
                <w:rFonts w:ascii="Sylfaen" w:hAnsi="Sylfaen" w:cstheme="minorHAnsi"/>
                <w:sz w:val="20"/>
                <w:szCs w:val="20"/>
                <w:lang w:val="ka-GE"/>
              </w:rPr>
              <w:t xml:space="preserve">საფრთხის ქვეშ მყოფი </w:t>
            </w:r>
            <w:r w:rsidR="00696848" w:rsidRPr="00F010F3">
              <w:rPr>
                <w:rFonts w:ascii="Sylfaen" w:hAnsi="Sylfaen" w:cstheme="minorHAnsi"/>
                <w:sz w:val="20"/>
                <w:szCs w:val="20"/>
                <w:lang w:val="ka-GE"/>
              </w:rPr>
              <w:t>მტაცებელი</w:t>
            </w:r>
            <w:r w:rsidRPr="00F010F3">
              <w:rPr>
                <w:rFonts w:ascii="Sylfaen" w:hAnsi="Sylfaen" w:cstheme="minorHAnsi"/>
                <w:sz w:val="20"/>
                <w:szCs w:val="20"/>
                <w:lang w:val="ka-GE"/>
              </w:rPr>
              <w:t xml:space="preserve"> ფ</w:t>
            </w:r>
            <w:r w:rsidRPr="00F010F3">
              <w:rPr>
                <w:rFonts w:ascii="Sylfaen" w:hAnsi="Sylfaen" w:cstheme="minorHAnsi"/>
                <w:color w:val="FF0000"/>
                <w:sz w:val="20"/>
                <w:szCs w:val="20"/>
                <w:lang w:val="ka-GE"/>
              </w:rPr>
              <w:t>რ</w:t>
            </w:r>
            <w:r w:rsidR="00B17F0F" w:rsidRPr="00F010F3">
              <w:rPr>
                <w:rFonts w:ascii="Sylfaen" w:hAnsi="Sylfaen" w:cstheme="minorHAnsi"/>
                <w:color w:val="FF0000"/>
                <w:sz w:val="20"/>
                <w:szCs w:val="20"/>
                <w:lang w:val="ka-GE"/>
              </w:rPr>
              <w:t>ი</w:t>
            </w:r>
            <w:r w:rsidRPr="00F010F3">
              <w:rPr>
                <w:rFonts w:ascii="Sylfaen" w:hAnsi="Sylfaen" w:cstheme="minorHAnsi"/>
                <w:color w:val="FF0000"/>
                <w:sz w:val="20"/>
                <w:szCs w:val="20"/>
                <w:lang w:val="ka-GE"/>
              </w:rPr>
              <w:t>ნ</w:t>
            </w:r>
            <w:r w:rsidRPr="00F010F3">
              <w:rPr>
                <w:rFonts w:ascii="Sylfaen" w:hAnsi="Sylfaen" w:cstheme="minorHAnsi"/>
                <w:sz w:val="20"/>
                <w:szCs w:val="20"/>
                <w:lang w:val="ka-GE"/>
              </w:rPr>
              <w:t>ველები</w:t>
            </w:r>
            <w:r w:rsidR="00D70E5D" w:rsidRPr="00F010F3">
              <w:rPr>
                <w:rFonts w:ascii="Sylfaen" w:hAnsi="Sylfaen" w:cstheme="minorHAnsi"/>
                <w:sz w:val="20"/>
                <w:szCs w:val="20"/>
                <w:lang w:val="ka-GE"/>
              </w:rPr>
              <w:t>;</w:t>
            </w:r>
          </w:p>
          <w:p w14:paraId="7930B12F" w14:textId="77777777"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საფრთხის ქვეშ მყოფი ჩლიქოსნები</w:t>
            </w:r>
            <w:r w:rsidR="00D70E5D" w:rsidRPr="00F010F3">
              <w:rPr>
                <w:rFonts w:ascii="Sylfaen" w:hAnsi="Sylfaen" w:cstheme="minorHAnsi"/>
                <w:sz w:val="20"/>
                <w:szCs w:val="20"/>
                <w:lang w:val="ka-GE"/>
              </w:rPr>
              <w:t>.</w:t>
            </w:r>
          </w:p>
          <w:p w14:paraId="5C0A6397" w14:textId="77777777" w:rsidR="00292B74" w:rsidRPr="00F010F3" w:rsidRDefault="00292B74" w:rsidP="00524112">
            <w:pPr>
              <w:pStyle w:val="ListParagraph"/>
              <w:ind w:left="1080"/>
              <w:rPr>
                <w:rFonts w:ascii="Sylfaen" w:hAnsi="Sylfaen" w:cstheme="minorHAnsi"/>
                <w:sz w:val="20"/>
                <w:szCs w:val="20"/>
                <w:lang w:val="ka-GE"/>
              </w:rPr>
            </w:pPr>
          </w:p>
        </w:tc>
      </w:tr>
      <w:tr w:rsidR="00292B74" w:rsidRPr="00F010F3" w14:paraId="2A572CB4" w14:textId="77777777" w:rsidTr="00F010F3">
        <w:trPr>
          <w:trHeight w:val="1142"/>
        </w:trPr>
        <w:tc>
          <w:tcPr>
            <w:tcW w:w="2335" w:type="dxa"/>
          </w:tcPr>
          <w:p w14:paraId="08A77CDB" w14:textId="77777777" w:rsidR="00292B74" w:rsidRPr="00F010F3" w:rsidRDefault="00292B74" w:rsidP="00524112">
            <w:pPr>
              <w:rPr>
                <w:rFonts w:ascii="Sylfaen" w:hAnsi="Sylfaen" w:cstheme="minorHAnsi"/>
                <w:sz w:val="20"/>
                <w:szCs w:val="20"/>
                <w:lang w:val="ka-GE"/>
              </w:rPr>
            </w:pPr>
            <w:r w:rsidRPr="00F010F3">
              <w:rPr>
                <w:rFonts w:ascii="Sylfaen" w:hAnsi="Sylfaen" w:cstheme="minorHAnsi"/>
                <w:sz w:val="20"/>
                <w:szCs w:val="20"/>
                <w:lang w:val="ka-GE"/>
              </w:rPr>
              <w:t>დაავადებები</w:t>
            </w:r>
          </w:p>
        </w:tc>
        <w:tc>
          <w:tcPr>
            <w:tcW w:w="4140" w:type="dxa"/>
          </w:tcPr>
          <w:p w14:paraId="1C6D8F63"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ცხვრის მიგრაცია და დაავადებების გავრცელება;</w:t>
            </w:r>
          </w:p>
          <w:p w14:paraId="56EFD414" w14:textId="20979F4B" w:rsidR="00292B74" w:rsidRPr="00F010F3" w:rsidRDefault="00292B74" w:rsidP="00756CA3">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შინაური ცხოველების არარეგულარული აცრები</w:t>
            </w:r>
            <w:r w:rsidR="00373CA0" w:rsidRPr="00F010F3">
              <w:rPr>
                <w:rFonts w:ascii="Sylfaen" w:hAnsi="Sylfaen" w:cstheme="minorHAnsi"/>
                <w:sz w:val="20"/>
                <w:szCs w:val="20"/>
                <w:lang w:val="ka-GE"/>
              </w:rPr>
              <w:t>.</w:t>
            </w:r>
          </w:p>
        </w:tc>
        <w:tc>
          <w:tcPr>
            <w:tcW w:w="3600" w:type="dxa"/>
          </w:tcPr>
          <w:p w14:paraId="39B98245" w14:textId="77777777" w:rsidR="00292B74" w:rsidRPr="00F010F3" w:rsidRDefault="00E25B8B"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საფრთხის ქვეშ მყოფი მტაცებლები</w:t>
            </w:r>
            <w:r w:rsidR="00D70E5D" w:rsidRPr="00F010F3">
              <w:rPr>
                <w:rFonts w:ascii="Sylfaen" w:hAnsi="Sylfaen" w:cstheme="minorHAnsi"/>
                <w:sz w:val="20"/>
                <w:szCs w:val="20"/>
                <w:lang w:val="ka-GE"/>
              </w:rPr>
              <w:t>;</w:t>
            </w:r>
          </w:p>
          <w:p w14:paraId="1CC7716D" w14:textId="77777777"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საფრთხის ქვეშ მყოფი ჩლიქოსნები.</w:t>
            </w:r>
          </w:p>
        </w:tc>
      </w:tr>
      <w:tr w:rsidR="00292B74" w:rsidRPr="00F010F3" w14:paraId="5A83B01C" w14:textId="77777777" w:rsidTr="00F010F3">
        <w:trPr>
          <w:trHeight w:val="50"/>
        </w:trPr>
        <w:tc>
          <w:tcPr>
            <w:tcW w:w="2335" w:type="dxa"/>
          </w:tcPr>
          <w:p w14:paraId="6D5AC184" w14:textId="77777777" w:rsidR="00292B74" w:rsidRPr="00F010F3" w:rsidRDefault="00292B74" w:rsidP="00524112">
            <w:pPr>
              <w:rPr>
                <w:rFonts w:ascii="Sylfaen" w:hAnsi="Sylfaen" w:cstheme="minorHAnsi"/>
                <w:sz w:val="20"/>
                <w:szCs w:val="20"/>
                <w:lang w:val="ka-GE"/>
              </w:rPr>
            </w:pPr>
            <w:r w:rsidRPr="00F010F3">
              <w:rPr>
                <w:rFonts w:ascii="Sylfaen" w:hAnsi="Sylfaen" w:cstheme="minorHAnsi"/>
                <w:sz w:val="20"/>
                <w:szCs w:val="20"/>
                <w:lang w:val="ka-GE"/>
              </w:rPr>
              <w:t>ანთროპოგენური შემაწუხებელი ფაქტორები</w:t>
            </w:r>
          </w:p>
        </w:tc>
        <w:tc>
          <w:tcPr>
            <w:tcW w:w="4140" w:type="dxa"/>
          </w:tcPr>
          <w:p w14:paraId="4DBED3C6"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ტურისტების დიდი რაოდენობა;</w:t>
            </w:r>
          </w:p>
          <w:p w14:paraId="2CCF1F48"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საგზაო სატრანსპორტო სამუშაოები;</w:t>
            </w:r>
          </w:p>
          <w:p w14:paraId="20EFEA85"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ინფრასტრუქტურული პროექტების განვითარებ</w:t>
            </w:r>
            <w:r w:rsidR="009D2039" w:rsidRPr="00F010F3">
              <w:rPr>
                <w:rFonts w:ascii="Sylfaen" w:hAnsi="Sylfaen" w:cstheme="minorHAnsi"/>
                <w:sz w:val="20"/>
                <w:szCs w:val="20"/>
                <w:lang w:val="ka-GE"/>
              </w:rPr>
              <w:t>ის ინტენსიფიკაცია</w:t>
            </w:r>
            <w:r w:rsidR="007131D2" w:rsidRPr="00F010F3">
              <w:rPr>
                <w:rFonts w:ascii="Sylfaen" w:hAnsi="Sylfaen" w:cstheme="minorHAnsi"/>
                <w:sz w:val="20"/>
                <w:szCs w:val="20"/>
                <w:lang w:val="ka-GE"/>
              </w:rPr>
              <w:t>.</w:t>
            </w:r>
          </w:p>
        </w:tc>
        <w:tc>
          <w:tcPr>
            <w:tcW w:w="3600" w:type="dxa"/>
          </w:tcPr>
          <w:p w14:paraId="2F04B03B" w14:textId="77777777" w:rsidR="00E25B8B" w:rsidRPr="00F010F3" w:rsidRDefault="00E25B8B"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საფრთხის ქვეშ მყოფი მტაცებლები</w:t>
            </w:r>
            <w:r w:rsidR="00D70E5D" w:rsidRPr="00F010F3">
              <w:rPr>
                <w:rFonts w:ascii="Sylfaen" w:hAnsi="Sylfaen" w:cstheme="minorHAnsi"/>
                <w:sz w:val="20"/>
                <w:szCs w:val="20"/>
                <w:lang w:val="ka-GE"/>
              </w:rPr>
              <w:t>;</w:t>
            </w:r>
          </w:p>
          <w:p w14:paraId="61E99EF3" w14:textId="77777777" w:rsidR="00292B74" w:rsidRPr="00F010F3" w:rsidRDefault="00E25B8B"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საფრთხის ქვეშ მყოფი ჩლიქოსნები.</w:t>
            </w:r>
          </w:p>
        </w:tc>
      </w:tr>
      <w:tr w:rsidR="00292B74" w:rsidRPr="00F010F3" w14:paraId="55E41B5B" w14:textId="77777777" w:rsidTr="00F010F3">
        <w:trPr>
          <w:trHeight w:val="50"/>
        </w:trPr>
        <w:tc>
          <w:tcPr>
            <w:tcW w:w="2335" w:type="dxa"/>
          </w:tcPr>
          <w:p w14:paraId="0908083A" w14:textId="77777777" w:rsidR="00F22D69" w:rsidRPr="00F010F3" w:rsidRDefault="009C3309" w:rsidP="00F22D69">
            <w:pPr>
              <w:pStyle w:val="ListParagraph"/>
              <w:numPr>
                <w:ilvl w:val="0"/>
                <w:numId w:val="66"/>
              </w:numPr>
              <w:rPr>
                <w:rFonts w:ascii="Sylfaen" w:hAnsi="Sylfaen" w:cstheme="minorHAnsi"/>
                <w:sz w:val="20"/>
                <w:szCs w:val="20"/>
                <w:lang w:val="ka-GE"/>
              </w:rPr>
            </w:pPr>
            <w:r w:rsidRPr="00F010F3">
              <w:rPr>
                <w:rFonts w:ascii="Sylfaen" w:hAnsi="Sylfaen" w:cstheme="minorHAnsi"/>
                <w:sz w:val="20"/>
                <w:szCs w:val="20"/>
                <w:lang w:val="ka-GE"/>
              </w:rPr>
              <w:t xml:space="preserve">ადამიანის მიერ გამოწვეული </w:t>
            </w:r>
            <w:r w:rsidR="00F22D69" w:rsidRPr="00F010F3">
              <w:rPr>
                <w:rFonts w:ascii="Sylfaen" w:hAnsi="Sylfaen" w:cstheme="minorHAnsi"/>
                <w:sz w:val="20"/>
                <w:szCs w:val="20"/>
                <w:lang w:val="ka-GE"/>
              </w:rPr>
              <w:t>საფრთხეები</w:t>
            </w:r>
          </w:p>
          <w:p w14:paraId="14305BAF" w14:textId="77777777" w:rsidR="00F57858" w:rsidRPr="00F010F3" w:rsidRDefault="00F57858" w:rsidP="00524112">
            <w:pPr>
              <w:pStyle w:val="ListParagraph"/>
              <w:numPr>
                <w:ilvl w:val="0"/>
                <w:numId w:val="66"/>
              </w:numPr>
              <w:rPr>
                <w:rFonts w:ascii="Sylfaen" w:hAnsi="Sylfaen" w:cstheme="minorHAnsi"/>
                <w:sz w:val="20"/>
                <w:szCs w:val="20"/>
                <w:lang w:val="ka-GE"/>
              </w:rPr>
            </w:pPr>
            <w:r w:rsidRPr="00F010F3">
              <w:rPr>
                <w:rFonts w:ascii="Sylfaen" w:hAnsi="Sylfaen" w:cstheme="minorHAnsi"/>
                <w:sz w:val="20"/>
                <w:szCs w:val="20"/>
                <w:lang w:val="ka-GE"/>
              </w:rPr>
              <w:t>მეწყერი</w:t>
            </w:r>
          </w:p>
          <w:p w14:paraId="1E3A0E69" w14:textId="77777777" w:rsidR="00F57858" w:rsidRPr="00F010F3" w:rsidRDefault="00F57858" w:rsidP="00524112">
            <w:pPr>
              <w:pStyle w:val="ListParagraph"/>
              <w:numPr>
                <w:ilvl w:val="0"/>
                <w:numId w:val="66"/>
              </w:numPr>
              <w:rPr>
                <w:rFonts w:ascii="Sylfaen" w:hAnsi="Sylfaen" w:cstheme="minorHAnsi"/>
                <w:sz w:val="20"/>
                <w:szCs w:val="20"/>
                <w:lang w:val="ka-GE"/>
              </w:rPr>
            </w:pPr>
            <w:r w:rsidRPr="00F010F3">
              <w:rPr>
                <w:rFonts w:ascii="Sylfaen" w:hAnsi="Sylfaen" w:cstheme="minorHAnsi"/>
                <w:sz w:val="20"/>
                <w:szCs w:val="20"/>
                <w:lang w:val="ka-GE"/>
              </w:rPr>
              <w:t>ხანძარი</w:t>
            </w:r>
          </w:p>
          <w:p w14:paraId="344790B6" w14:textId="77777777" w:rsidR="00F57858" w:rsidRPr="00F010F3" w:rsidRDefault="00F57858" w:rsidP="00524112">
            <w:pPr>
              <w:pStyle w:val="ListParagraph"/>
              <w:numPr>
                <w:ilvl w:val="0"/>
                <w:numId w:val="66"/>
              </w:numPr>
              <w:rPr>
                <w:rFonts w:ascii="Sylfaen" w:hAnsi="Sylfaen" w:cstheme="minorHAnsi"/>
                <w:sz w:val="20"/>
                <w:szCs w:val="20"/>
                <w:lang w:val="ka-GE"/>
              </w:rPr>
            </w:pPr>
            <w:r w:rsidRPr="00F010F3">
              <w:rPr>
                <w:rFonts w:ascii="Sylfaen" w:hAnsi="Sylfaen" w:cstheme="minorHAnsi"/>
                <w:sz w:val="20"/>
                <w:szCs w:val="20"/>
                <w:lang w:val="ka-GE"/>
              </w:rPr>
              <w:t>სტიქიური მეტეოროლოგიური მოვლენები</w:t>
            </w:r>
          </w:p>
        </w:tc>
        <w:tc>
          <w:tcPr>
            <w:tcW w:w="4140" w:type="dxa"/>
          </w:tcPr>
          <w:p w14:paraId="3887634B" w14:textId="5DAE4702"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 xml:space="preserve">გზის არასწორი მშენებლობით გამოწვეული </w:t>
            </w:r>
            <w:r w:rsidR="00A00121" w:rsidRPr="00F010F3">
              <w:rPr>
                <w:rFonts w:ascii="Sylfaen" w:hAnsi="Sylfaen" w:cstheme="minorHAnsi"/>
                <w:sz w:val="20"/>
                <w:szCs w:val="20"/>
                <w:lang w:val="ka-GE"/>
              </w:rPr>
              <w:t>ეროზია;</w:t>
            </w:r>
          </w:p>
          <w:p w14:paraId="3CF91188" w14:textId="77777777" w:rsidR="00292B74" w:rsidRPr="00F010F3" w:rsidRDefault="00F57858"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 xml:space="preserve">ვიზიტორებისა და მოსახლეობის </w:t>
            </w:r>
            <w:r w:rsidR="00292B74" w:rsidRPr="00F010F3">
              <w:rPr>
                <w:rFonts w:ascii="Sylfaen" w:hAnsi="Sylfaen" w:cstheme="minorHAnsi"/>
                <w:sz w:val="20"/>
                <w:szCs w:val="20"/>
                <w:lang w:val="ka-GE"/>
              </w:rPr>
              <w:t>დაუდევრობის მიზეზით გამოწვეული ხანძრები;</w:t>
            </w:r>
          </w:p>
          <w:p w14:paraId="3A226DB7"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კლიმატის ცვლილების შედეგად გამოწვეული ანომალური მეტეოროლგიური მოვლენები.</w:t>
            </w:r>
          </w:p>
        </w:tc>
        <w:tc>
          <w:tcPr>
            <w:tcW w:w="3600" w:type="dxa"/>
          </w:tcPr>
          <w:p w14:paraId="55D7E11E" w14:textId="2351BC87" w:rsidR="00292B74" w:rsidRPr="00F010F3" w:rsidRDefault="00F57858"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ყველა ღირებულება</w:t>
            </w:r>
            <w:r w:rsidR="00373CA0" w:rsidRPr="00F010F3">
              <w:rPr>
                <w:rFonts w:ascii="Sylfaen" w:hAnsi="Sylfaen" w:cstheme="minorHAnsi"/>
                <w:sz w:val="20"/>
                <w:szCs w:val="20"/>
                <w:lang w:val="ka-GE"/>
              </w:rPr>
              <w:t>.</w:t>
            </w:r>
          </w:p>
        </w:tc>
      </w:tr>
      <w:tr w:rsidR="00292B74" w:rsidRPr="00F010F3" w14:paraId="0058DB89" w14:textId="77777777" w:rsidTr="00F010F3">
        <w:trPr>
          <w:trHeight w:val="50"/>
        </w:trPr>
        <w:tc>
          <w:tcPr>
            <w:tcW w:w="2335" w:type="dxa"/>
          </w:tcPr>
          <w:p w14:paraId="619A2D11" w14:textId="0F5C6CCD" w:rsidR="0082142A" w:rsidRPr="00F010F3" w:rsidRDefault="00292B74" w:rsidP="00524112">
            <w:pPr>
              <w:rPr>
                <w:rFonts w:ascii="Sylfaen" w:hAnsi="Sylfaen" w:cstheme="minorHAnsi"/>
                <w:sz w:val="20"/>
                <w:szCs w:val="20"/>
                <w:lang w:val="ka-GE"/>
              </w:rPr>
            </w:pPr>
            <w:r w:rsidRPr="00F010F3">
              <w:rPr>
                <w:rFonts w:ascii="Sylfaen" w:hAnsi="Sylfaen" w:cstheme="minorHAnsi"/>
                <w:sz w:val="20"/>
                <w:szCs w:val="20"/>
                <w:lang w:val="ka-GE"/>
              </w:rPr>
              <w:t>ინვაზიური სახეობების გავრცელება</w:t>
            </w:r>
          </w:p>
        </w:tc>
        <w:tc>
          <w:tcPr>
            <w:tcW w:w="4140" w:type="dxa"/>
          </w:tcPr>
          <w:p w14:paraId="72BFCF7F" w14:textId="11E38409"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კლიმატის ცვლილება</w:t>
            </w:r>
            <w:r w:rsidR="007131D2" w:rsidRPr="00F010F3">
              <w:rPr>
                <w:rFonts w:ascii="Sylfaen" w:hAnsi="Sylfaen" w:cstheme="minorHAnsi"/>
                <w:sz w:val="20"/>
                <w:szCs w:val="20"/>
                <w:lang w:val="ka-GE"/>
              </w:rPr>
              <w:t>.</w:t>
            </w:r>
          </w:p>
          <w:p w14:paraId="604D17F9" w14:textId="4CFE6871" w:rsidR="00C96CC6" w:rsidRPr="00F010F3" w:rsidRDefault="00C96CC6"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ადამიანის დაუდევრობა</w:t>
            </w:r>
          </w:p>
          <w:p w14:paraId="438831AC" w14:textId="77777777" w:rsidR="00292B74" w:rsidRPr="00F010F3" w:rsidRDefault="00292B74" w:rsidP="00524112">
            <w:pPr>
              <w:pStyle w:val="ListParagraph"/>
              <w:ind w:left="360"/>
              <w:rPr>
                <w:rFonts w:ascii="Sylfaen" w:hAnsi="Sylfaen" w:cstheme="minorHAnsi"/>
                <w:sz w:val="20"/>
                <w:szCs w:val="20"/>
                <w:lang w:val="ka-GE"/>
              </w:rPr>
            </w:pPr>
          </w:p>
        </w:tc>
        <w:tc>
          <w:tcPr>
            <w:tcW w:w="3600" w:type="dxa"/>
          </w:tcPr>
          <w:p w14:paraId="133A6193" w14:textId="77777777" w:rsidR="00756CA3" w:rsidRPr="00F010F3" w:rsidRDefault="00203E5A" w:rsidP="00FB069A">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ფოთლოვანი, წიწვოვანი და შერეული ტყეები;</w:t>
            </w:r>
          </w:p>
          <w:p w14:paraId="570DC307" w14:textId="19209D2C" w:rsidR="00292B74" w:rsidRPr="00F010F3" w:rsidRDefault="00292B74" w:rsidP="00FB069A">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სუბ-ალპური ტყეები და ბუჩქები</w:t>
            </w:r>
            <w:r w:rsidR="00D70E5D" w:rsidRPr="00F010F3">
              <w:rPr>
                <w:rFonts w:ascii="Sylfaen" w:hAnsi="Sylfaen" w:cstheme="minorHAnsi"/>
                <w:sz w:val="20"/>
                <w:szCs w:val="20"/>
                <w:lang w:val="ka-GE"/>
              </w:rPr>
              <w:t>;</w:t>
            </w:r>
          </w:p>
          <w:p w14:paraId="402F8161" w14:textId="77777777" w:rsidR="00292B74" w:rsidRPr="00F010F3" w:rsidRDefault="00292B74" w:rsidP="005E0818">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სახეობებით უკიდურესად მდიდარი მაღალმთი</w:t>
            </w:r>
            <w:r w:rsidR="007131D2" w:rsidRPr="00F010F3">
              <w:rPr>
                <w:rFonts w:ascii="Sylfaen" w:hAnsi="Sylfaen" w:cstheme="minorHAnsi"/>
                <w:sz w:val="20"/>
                <w:szCs w:val="20"/>
                <w:lang w:val="ka-GE"/>
              </w:rPr>
              <w:t>ს</w:t>
            </w:r>
            <w:r w:rsidRPr="00F010F3">
              <w:rPr>
                <w:rFonts w:ascii="Sylfaen" w:hAnsi="Sylfaen" w:cstheme="minorHAnsi"/>
                <w:sz w:val="20"/>
                <w:szCs w:val="20"/>
                <w:lang w:val="ka-GE"/>
              </w:rPr>
              <w:t xml:space="preserve"> მდელოები და ალპური ხალიჩები</w:t>
            </w:r>
            <w:r w:rsidR="00D70E5D" w:rsidRPr="00F010F3">
              <w:rPr>
                <w:rFonts w:ascii="Sylfaen" w:hAnsi="Sylfaen" w:cstheme="minorHAnsi"/>
                <w:sz w:val="20"/>
                <w:szCs w:val="20"/>
                <w:lang w:val="ka-GE"/>
              </w:rPr>
              <w:t>.</w:t>
            </w:r>
          </w:p>
          <w:p w14:paraId="45FFC5EC" w14:textId="12A3A31A" w:rsidR="00C96CC6" w:rsidRPr="00F010F3" w:rsidRDefault="00C96CC6" w:rsidP="005E0818">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ცხოველთა სახეობები</w:t>
            </w:r>
          </w:p>
        </w:tc>
      </w:tr>
      <w:tr w:rsidR="00292B74" w:rsidRPr="00F010F3" w14:paraId="42BD6ADB" w14:textId="77777777" w:rsidTr="00F010F3">
        <w:trPr>
          <w:trHeight w:val="50"/>
        </w:trPr>
        <w:tc>
          <w:tcPr>
            <w:tcW w:w="2335" w:type="dxa"/>
          </w:tcPr>
          <w:p w14:paraId="6BEAC05A" w14:textId="77777777" w:rsidR="00292B74" w:rsidRPr="00F010F3" w:rsidRDefault="00292B74" w:rsidP="00524112">
            <w:pPr>
              <w:rPr>
                <w:rFonts w:ascii="Sylfaen" w:hAnsi="Sylfaen" w:cstheme="minorHAnsi"/>
                <w:sz w:val="20"/>
                <w:szCs w:val="20"/>
                <w:lang w:val="ka-GE"/>
              </w:rPr>
            </w:pPr>
            <w:r w:rsidRPr="00F010F3">
              <w:rPr>
                <w:rFonts w:ascii="Sylfaen" w:hAnsi="Sylfaen" w:cstheme="minorHAnsi"/>
                <w:sz w:val="20"/>
                <w:szCs w:val="20"/>
                <w:lang w:val="ka-GE"/>
              </w:rPr>
              <w:t>გადაძოვება</w:t>
            </w:r>
          </w:p>
        </w:tc>
        <w:tc>
          <w:tcPr>
            <w:tcW w:w="4140" w:type="dxa"/>
          </w:tcPr>
          <w:p w14:paraId="27E235A2"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უსისტემო ძოვება;</w:t>
            </w:r>
          </w:p>
          <w:p w14:paraId="2C305029"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საქონლის სიმრავლე;</w:t>
            </w:r>
          </w:p>
          <w:p w14:paraId="547FF33C" w14:textId="77777777" w:rsidR="00292B74" w:rsidRPr="00F010F3" w:rsidRDefault="00292B74" w:rsidP="00F83458">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ტრადიციული საძოვრების გატყევება/შემცირება;</w:t>
            </w:r>
          </w:p>
        </w:tc>
        <w:tc>
          <w:tcPr>
            <w:tcW w:w="3600" w:type="dxa"/>
          </w:tcPr>
          <w:p w14:paraId="4C931C9C" w14:textId="41BE0DE8" w:rsidR="00292B74" w:rsidRPr="00F010F3" w:rsidRDefault="00292B74" w:rsidP="00756CA3">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სახეობებით უკიდურესად მდიდარი მაღალმთიანი მდელოები და ალპური ხალიჩები</w:t>
            </w:r>
            <w:r w:rsidR="00D70E5D" w:rsidRPr="00F010F3">
              <w:rPr>
                <w:rFonts w:ascii="Sylfaen" w:hAnsi="Sylfaen" w:cstheme="minorHAnsi"/>
                <w:sz w:val="20"/>
                <w:szCs w:val="20"/>
                <w:lang w:val="ka-GE"/>
              </w:rPr>
              <w:t>.</w:t>
            </w:r>
          </w:p>
        </w:tc>
      </w:tr>
      <w:tr w:rsidR="00292B74" w:rsidRPr="00F010F3" w14:paraId="6EDD7FCA" w14:textId="77777777" w:rsidTr="00F010F3">
        <w:trPr>
          <w:trHeight w:val="50"/>
        </w:trPr>
        <w:tc>
          <w:tcPr>
            <w:tcW w:w="2335" w:type="dxa"/>
          </w:tcPr>
          <w:p w14:paraId="77B939C2" w14:textId="78A3A829" w:rsidR="00292B74" w:rsidRPr="00F010F3" w:rsidRDefault="00C54A32" w:rsidP="00524112">
            <w:pPr>
              <w:rPr>
                <w:rFonts w:ascii="Sylfaen" w:hAnsi="Sylfaen" w:cstheme="minorHAnsi"/>
                <w:sz w:val="20"/>
                <w:szCs w:val="20"/>
                <w:lang w:val="ka-GE"/>
              </w:rPr>
            </w:pPr>
            <w:r w:rsidRPr="00F010F3">
              <w:rPr>
                <w:rFonts w:ascii="Sylfaen" w:hAnsi="Sylfaen" w:cstheme="minorHAnsi"/>
                <w:sz w:val="20"/>
                <w:szCs w:val="20"/>
                <w:lang w:val="ka-GE"/>
              </w:rPr>
              <w:t>დანაგვიანება</w:t>
            </w:r>
          </w:p>
        </w:tc>
        <w:tc>
          <w:tcPr>
            <w:tcW w:w="4140" w:type="dxa"/>
          </w:tcPr>
          <w:p w14:paraId="17E9BE64"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ტურისტების სიმრავლე;</w:t>
            </w:r>
          </w:p>
          <w:p w14:paraId="7D39BFFE"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ნარჩენების მართვის სისტემის</w:t>
            </w:r>
            <w:r w:rsidR="009C3309" w:rsidRPr="00F010F3">
              <w:rPr>
                <w:rFonts w:ascii="Sylfaen" w:hAnsi="Sylfaen" w:cstheme="minorHAnsi"/>
                <w:sz w:val="20"/>
                <w:szCs w:val="20"/>
                <w:lang w:val="ka-GE"/>
              </w:rPr>
              <w:t xml:space="preserve"> და შესაბამისი ინფრასტრუქტურის</w:t>
            </w:r>
            <w:r w:rsidRPr="00F010F3">
              <w:rPr>
                <w:rFonts w:ascii="Sylfaen" w:hAnsi="Sylfaen" w:cstheme="minorHAnsi"/>
                <w:sz w:val="20"/>
                <w:szCs w:val="20"/>
                <w:lang w:val="ka-GE"/>
              </w:rPr>
              <w:t xml:space="preserve"> გაუმართაობა;</w:t>
            </w:r>
          </w:p>
          <w:p w14:paraId="2B875FEC" w14:textId="01164603" w:rsidR="00292B74" w:rsidRPr="00F010F3" w:rsidRDefault="00C54A32"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lastRenderedPageBreak/>
              <w:t>გარემოსდაცვითი ცნობიერების</w:t>
            </w:r>
            <w:r w:rsidR="00292B74" w:rsidRPr="00F010F3">
              <w:rPr>
                <w:rFonts w:ascii="Sylfaen" w:hAnsi="Sylfaen" w:cstheme="minorHAnsi"/>
                <w:sz w:val="20"/>
                <w:szCs w:val="20"/>
                <w:lang w:val="ka-GE"/>
              </w:rPr>
              <w:t xml:space="preserve"> დაბალი დონე</w:t>
            </w:r>
            <w:r w:rsidR="00FE3484" w:rsidRPr="00F010F3">
              <w:rPr>
                <w:rFonts w:ascii="Sylfaen" w:hAnsi="Sylfaen" w:cstheme="minorHAnsi"/>
                <w:sz w:val="20"/>
                <w:szCs w:val="20"/>
                <w:lang w:val="ka-GE"/>
              </w:rPr>
              <w:t>;</w:t>
            </w:r>
          </w:p>
          <w:p w14:paraId="1FB113F2" w14:textId="77777777"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კანალიზაციის წყლებით მდინარეების დაბინძურება.</w:t>
            </w:r>
          </w:p>
        </w:tc>
        <w:tc>
          <w:tcPr>
            <w:tcW w:w="3600" w:type="dxa"/>
          </w:tcPr>
          <w:p w14:paraId="6756DBD7" w14:textId="77777777" w:rsidR="00203E5A" w:rsidRPr="00F010F3" w:rsidRDefault="00203E5A" w:rsidP="00203E5A">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lastRenderedPageBreak/>
              <w:t>ფოთლოვანი, წიწვოვანი და შერეული ტყეები;</w:t>
            </w:r>
          </w:p>
          <w:p w14:paraId="0A3CB867" w14:textId="77777777"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სუბ-ალპური ტყეები და ბუჩქები;</w:t>
            </w:r>
          </w:p>
          <w:p w14:paraId="567AED1B" w14:textId="127AC745"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სახეობებით უკიდურესად მდიდარი მაღალმთი</w:t>
            </w:r>
            <w:r w:rsidR="007131D2" w:rsidRPr="00F010F3">
              <w:rPr>
                <w:rFonts w:ascii="Sylfaen" w:hAnsi="Sylfaen" w:cstheme="minorHAnsi"/>
                <w:sz w:val="20"/>
                <w:szCs w:val="20"/>
                <w:lang w:val="ka-GE"/>
              </w:rPr>
              <w:t>ს</w:t>
            </w:r>
            <w:r w:rsidRPr="00F010F3">
              <w:rPr>
                <w:rFonts w:ascii="Sylfaen" w:hAnsi="Sylfaen" w:cstheme="minorHAnsi"/>
                <w:sz w:val="20"/>
                <w:szCs w:val="20"/>
                <w:lang w:val="ka-GE"/>
              </w:rPr>
              <w:t xml:space="preserve"> </w:t>
            </w:r>
            <w:r w:rsidRPr="00F010F3">
              <w:rPr>
                <w:rFonts w:ascii="Sylfaen" w:hAnsi="Sylfaen" w:cstheme="minorHAnsi"/>
                <w:sz w:val="20"/>
                <w:szCs w:val="20"/>
                <w:lang w:val="ka-GE"/>
              </w:rPr>
              <w:lastRenderedPageBreak/>
              <w:t>მდელოები და ალპური ხალიჩები</w:t>
            </w:r>
            <w:r w:rsidR="00B17F0F" w:rsidRPr="00F010F3">
              <w:rPr>
                <w:rFonts w:ascii="Sylfaen" w:hAnsi="Sylfaen" w:cstheme="minorHAnsi"/>
                <w:sz w:val="20"/>
                <w:szCs w:val="20"/>
                <w:lang w:val="ka-GE"/>
              </w:rPr>
              <w:t>;</w:t>
            </w:r>
          </w:p>
          <w:p w14:paraId="6F813563" w14:textId="77777777"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მდინარეები/წყაროები/ტბები/ჭანჭრობები</w:t>
            </w:r>
            <w:r w:rsidR="00D70E5D" w:rsidRPr="00F010F3">
              <w:rPr>
                <w:rFonts w:ascii="Sylfaen" w:hAnsi="Sylfaen" w:cstheme="minorHAnsi"/>
                <w:sz w:val="20"/>
                <w:szCs w:val="20"/>
                <w:lang w:val="ka-GE"/>
              </w:rPr>
              <w:t>.</w:t>
            </w:r>
          </w:p>
          <w:p w14:paraId="44E70CA9" w14:textId="2FFD6FE1" w:rsidR="00C96CC6" w:rsidRPr="00F010F3" w:rsidRDefault="00C96CC6"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ცხოველთა სახეობები</w:t>
            </w:r>
          </w:p>
        </w:tc>
      </w:tr>
      <w:tr w:rsidR="00292B74" w:rsidRPr="00F010F3" w14:paraId="5F7490E7" w14:textId="77777777" w:rsidTr="00F010F3">
        <w:trPr>
          <w:trHeight w:val="50"/>
        </w:trPr>
        <w:tc>
          <w:tcPr>
            <w:tcW w:w="2335" w:type="dxa"/>
          </w:tcPr>
          <w:p w14:paraId="427C64C4" w14:textId="77777777" w:rsidR="00292B74" w:rsidRPr="00F010F3" w:rsidRDefault="00292B74" w:rsidP="00524112">
            <w:pPr>
              <w:rPr>
                <w:rFonts w:ascii="Sylfaen" w:hAnsi="Sylfaen" w:cstheme="minorHAnsi"/>
                <w:sz w:val="20"/>
                <w:szCs w:val="20"/>
                <w:lang w:val="ka-GE"/>
              </w:rPr>
            </w:pPr>
            <w:r w:rsidRPr="00F010F3">
              <w:rPr>
                <w:rFonts w:ascii="Sylfaen" w:hAnsi="Sylfaen" w:cstheme="minorHAnsi"/>
                <w:sz w:val="20"/>
                <w:szCs w:val="20"/>
                <w:lang w:val="ka-GE"/>
              </w:rPr>
              <w:lastRenderedPageBreak/>
              <w:t>უკანონო ჭრები</w:t>
            </w:r>
          </w:p>
        </w:tc>
        <w:tc>
          <w:tcPr>
            <w:tcW w:w="4140" w:type="dxa"/>
          </w:tcPr>
          <w:p w14:paraId="609C5039" w14:textId="13BD02B6"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 xml:space="preserve">ადგილობრივი </w:t>
            </w:r>
            <w:r w:rsidR="00F8700B" w:rsidRPr="00F010F3">
              <w:rPr>
                <w:rFonts w:ascii="Sylfaen" w:hAnsi="Sylfaen" w:cstheme="minorHAnsi"/>
                <w:sz w:val="20"/>
                <w:szCs w:val="20"/>
                <w:lang w:val="ka-GE"/>
              </w:rPr>
              <w:t xml:space="preserve">მოსახლეობის </w:t>
            </w:r>
            <w:r w:rsidRPr="00F010F3">
              <w:rPr>
                <w:rFonts w:ascii="Sylfaen" w:hAnsi="Sylfaen" w:cstheme="minorHAnsi"/>
                <w:sz w:val="20"/>
                <w:szCs w:val="20"/>
                <w:lang w:val="ka-GE"/>
              </w:rPr>
              <w:t>სოც-ეკონომიკური მდგომარეობა</w:t>
            </w:r>
            <w:r w:rsidR="009C3309" w:rsidRPr="00F010F3">
              <w:rPr>
                <w:rFonts w:ascii="Sylfaen" w:hAnsi="Sylfaen" w:cstheme="minorHAnsi"/>
                <w:sz w:val="20"/>
                <w:szCs w:val="20"/>
                <w:lang w:val="ka-GE"/>
              </w:rPr>
              <w:t>;</w:t>
            </w:r>
          </w:p>
          <w:p w14:paraId="11AF2358" w14:textId="66B8C58F" w:rsidR="00292B74" w:rsidRPr="00F010F3" w:rsidRDefault="00F8700B" w:rsidP="00EA7F3C">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 xml:space="preserve">მოსახლეობის </w:t>
            </w:r>
            <w:r w:rsidR="009D2039" w:rsidRPr="00F010F3">
              <w:rPr>
                <w:rFonts w:ascii="Sylfaen" w:hAnsi="Sylfaen" w:cstheme="minorHAnsi"/>
                <w:sz w:val="20"/>
                <w:szCs w:val="20"/>
                <w:lang w:val="ka-GE"/>
              </w:rPr>
              <w:t>ნაკლებ</w:t>
            </w:r>
            <w:r w:rsidR="009B6071">
              <w:rPr>
                <w:rFonts w:ascii="Sylfaen" w:hAnsi="Sylfaen" w:cstheme="minorHAnsi"/>
                <w:sz w:val="20"/>
                <w:szCs w:val="20"/>
                <w:lang w:val="ka-GE"/>
              </w:rPr>
              <w:t>-</w:t>
            </w:r>
            <w:r w:rsidR="009D2039" w:rsidRPr="00F010F3">
              <w:rPr>
                <w:rFonts w:ascii="Sylfaen" w:hAnsi="Sylfaen" w:cstheme="minorHAnsi"/>
                <w:sz w:val="20"/>
                <w:szCs w:val="20"/>
                <w:lang w:val="ka-GE"/>
              </w:rPr>
              <w:t>ინფორმირებულობა</w:t>
            </w:r>
            <w:r w:rsidR="00B17F0F" w:rsidRPr="00F010F3">
              <w:rPr>
                <w:rFonts w:ascii="Sylfaen" w:hAnsi="Sylfaen" w:cstheme="minorHAnsi"/>
                <w:sz w:val="20"/>
                <w:szCs w:val="20"/>
                <w:lang w:val="ka-GE"/>
              </w:rPr>
              <w:t>;</w:t>
            </w:r>
          </w:p>
          <w:p w14:paraId="06EB9BA6" w14:textId="5831EE18"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ალტერნატიული საწვავი</w:t>
            </w:r>
            <w:r w:rsidR="00F8700B" w:rsidRPr="00F010F3">
              <w:rPr>
                <w:rFonts w:ascii="Sylfaen" w:hAnsi="Sylfaen" w:cstheme="minorHAnsi"/>
                <w:sz w:val="20"/>
                <w:szCs w:val="20"/>
                <w:lang w:val="ka-GE"/>
              </w:rPr>
              <w:t>ს</w:t>
            </w:r>
            <w:r w:rsidRPr="00F010F3">
              <w:rPr>
                <w:rFonts w:ascii="Sylfaen" w:hAnsi="Sylfaen" w:cstheme="minorHAnsi"/>
                <w:sz w:val="20"/>
                <w:szCs w:val="20"/>
                <w:lang w:val="ka-GE"/>
              </w:rPr>
              <w:t xml:space="preserve"> არარსებობა;</w:t>
            </w:r>
          </w:p>
          <w:p w14:paraId="25DEB1A8" w14:textId="28AD7A90" w:rsidR="00EA7F3C" w:rsidRPr="00F010F3" w:rsidRDefault="00EA7F3C"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მწყემსების მიერ ხე-ტყის მოხმარება</w:t>
            </w:r>
            <w:r w:rsidR="00B17F0F" w:rsidRPr="00F010F3">
              <w:rPr>
                <w:rFonts w:ascii="Sylfaen" w:hAnsi="Sylfaen" w:cstheme="minorHAnsi"/>
                <w:sz w:val="20"/>
                <w:szCs w:val="20"/>
                <w:lang w:val="ka-GE"/>
              </w:rPr>
              <w:t>;</w:t>
            </w:r>
          </w:p>
          <w:p w14:paraId="0CD7BFDA" w14:textId="77777777" w:rsidR="00D04847" w:rsidRPr="00F010F3" w:rsidRDefault="00D04847"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ისტორიული ძეგლებისა და ტრადიციული სახლების  რეაბილიტაციისავის საჭირო მასალის მოთხოვნილება.</w:t>
            </w:r>
          </w:p>
        </w:tc>
        <w:tc>
          <w:tcPr>
            <w:tcW w:w="3600" w:type="dxa"/>
          </w:tcPr>
          <w:p w14:paraId="4BE7D587" w14:textId="77777777" w:rsidR="00203E5A" w:rsidRPr="00F010F3" w:rsidRDefault="00203E5A" w:rsidP="00203E5A">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ფოთლოვანი, წიწვოვანი და შერეული ტყეები;</w:t>
            </w:r>
          </w:p>
          <w:p w14:paraId="17F772E3" w14:textId="77777777"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სუბ-ალპური ტყეები და ბუჩქები;</w:t>
            </w:r>
          </w:p>
          <w:p w14:paraId="0AFF35F3" w14:textId="77777777" w:rsidR="00292B74" w:rsidRPr="00F010F3" w:rsidRDefault="00F57858"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საფრთხის ქვეშ მყოფი ტყის მტაცებლები</w:t>
            </w:r>
            <w:r w:rsidR="00292B74" w:rsidRPr="00F010F3">
              <w:rPr>
                <w:rFonts w:ascii="Sylfaen" w:hAnsi="Sylfaen" w:cstheme="minorHAnsi"/>
                <w:sz w:val="20"/>
                <w:szCs w:val="20"/>
                <w:lang w:val="ka-GE"/>
              </w:rPr>
              <w:t>;</w:t>
            </w:r>
          </w:p>
          <w:p w14:paraId="7BC569B0" w14:textId="77777777"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ენდემური პოპულაციები და საფრთხის ქვეშ მყოფი ჩლიქოსნები.</w:t>
            </w:r>
          </w:p>
        </w:tc>
      </w:tr>
      <w:tr w:rsidR="00292B74" w:rsidRPr="00F010F3" w14:paraId="63C6A5D7" w14:textId="77777777" w:rsidTr="00F010F3">
        <w:trPr>
          <w:trHeight w:val="50"/>
        </w:trPr>
        <w:tc>
          <w:tcPr>
            <w:tcW w:w="2335" w:type="dxa"/>
          </w:tcPr>
          <w:p w14:paraId="15E7D373" w14:textId="77777777" w:rsidR="00292B74" w:rsidRPr="00F010F3" w:rsidRDefault="00292B74" w:rsidP="00524112">
            <w:pPr>
              <w:rPr>
                <w:rFonts w:ascii="Sylfaen" w:hAnsi="Sylfaen" w:cstheme="minorHAnsi"/>
                <w:sz w:val="20"/>
                <w:szCs w:val="20"/>
                <w:lang w:val="ka-GE"/>
              </w:rPr>
            </w:pPr>
            <w:r w:rsidRPr="00F010F3">
              <w:rPr>
                <w:rFonts w:ascii="Sylfaen" w:hAnsi="Sylfaen" w:cstheme="minorHAnsi"/>
                <w:sz w:val="20"/>
                <w:szCs w:val="20"/>
                <w:lang w:val="ka-GE"/>
              </w:rPr>
              <w:t>მავნებლები (თაგვი, ტკიპი)</w:t>
            </w:r>
          </w:p>
        </w:tc>
        <w:tc>
          <w:tcPr>
            <w:tcW w:w="4140" w:type="dxa"/>
          </w:tcPr>
          <w:p w14:paraId="79A79AF8" w14:textId="613F4DF4" w:rsidR="00292B74" w:rsidRPr="00F010F3" w:rsidRDefault="00C54A32"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კლიმატის ცვლილება;</w:t>
            </w:r>
          </w:p>
          <w:p w14:paraId="2DF12524" w14:textId="789E68FA" w:rsidR="00292B74" w:rsidRPr="00F010F3" w:rsidRDefault="00292B74" w:rsidP="00524112">
            <w:pPr>
              <w:pStyle w:val="ListParagraph"/>
              <w:numPr>
                <w:ilvl w:val="0"/>
                <w:numId w:val="30"/>
              </w:numPr>
              <w:rPr>
                <w:rFonts w:ascii="Sylfaen" w:hAnsi="Sylfaen" w:cstheme="minorHAnsi"/>
                <w:sz w:val="20"/>
                <w:szCs w:val="20"/>
                <w:lang w:val="ka-GE"/>
              </w:rPr>
            </w:pPr>
            <w:r w:rsidRPr="00F010F3">
              <w:rPr>
                <w:rFonts w:ascii="Sylfaen" w:hAnsi="Sylfaen" w:cstheme="minorHAnsi"/>
                <w:sz w:val="20"/>
                <w:szCs w:val="20"/>
                <w:lang w:val="ka-GE"/>
              </w:rPr>
              <w:t>ტყეების გაუარესებული სანიტარული მდგომარეობა</w:t>
            </w:r>
            <w:r w:rsidR="00373CA0" w:rsidRPr="00F010F3">
              <w:rPr>
                <w:rFonts w:ascii="Sylfaen" w:hAnsi="Sylfaen" w:cstheme="minorHAnsi"/>
                <w:sz w:val="20"/>
                <w:szCs w:val="20"/>
                <w:lang w:val="ka-GE"/>
              </w:rPr>
              <w:t>.</w:t>
            </w:r>
          </w:p>
          <w:p w14:paraId="172A9219" w14:textId="77777777" w:rsidR="00292B74" w:rsidRPr="00F010F3" w:rsidRDefault="00292B74" w:rsidP="00524112">
            <w:pPr>
              <w:pStyle w:val="ListParagraph"/>
              <w:ind w:left="360"/>
              <w:rPr>
                <w:rFonts w:ascii="Sylfaen" w:hAnsi="Sylfaen" w:cstheme="minorHAnsi"/>
                <w:sz w:val="20"/>
                <w:szCs w:val="20"/>
                <w:lang w:val="ka-GE"/>
              </w:rPr>
            </w:pPr>
          </w:p>
        </w:tc>
        <w:tc>
          <w:tcPr>
            <w:tcW w:w="3600" w:type="dxa"/>
          </w:tcPr>
          <w:p w14:paraId="57338F83" w14:textId="2C9E0ED1" w:rsidR="00203E5A" w:rsidRPr="00F010F3" w:rsidRDefault="00203E5A" w:rsidP="00203E5A">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ფოთლოვანი, წიწვოვანი და შერეული ტყეები;</w:t>
            </w:r>
          </w:p>
          <w:p w14:paraId="70158AE6" w14:textId="77777777"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სუბ-ალპური ტყეები და ბუჩქები;</w:t>
            </w:r>
          </w:p>
          <w:p w14:paraId="057E927E" w14:textId="77777777" w:rsidR="00292B74" w:rsidRPr="00F010F3" w:rsidRDefault="00292B74" w:rsidP="00524112">
            <w:pPr>
              <w:pStyle w:val="ListParagraph"/>
              <w:numPr>
                <w:ilvl w:val="0"/>
                <w:numId w:val="30"/>
              </w:numPr>
              <w:jc w:val="both"/>
              <w:rPr>
                <w:rFonts w:ascii="Sylfaen" w:hAnsi="Sylfaen" w:cstheme="minorHAnsi"/>
                <w:sz w:val="20"/>
                <w:szCs w:val="20"/>
                <w:lang w:val="ka-GE"/>
              </w:rPr>
            </w:pPr>
            <w:r w:rsidRPr="00F010F3">
              <w:rPr>
                <w:rFonts w:ascii="Sylfaen" w:hAnsi="Sylfaen" w:cstheme="minorHAnsi"/>
                <w:sz w:val="20"/>
                <w:szCs w:val="20"/>
                <w:lang w:val="ka-GE"/>
              </w:rPr>
              <w:t>სახეობებით უკიდურესად მდიდარი მაღალმთიანი მდელოები და ალპური ხალიჩები.</w:t>
            </w:r>
          </w:p>
        </w:tc>
      </w:tr>
    </w:tbl>
    <w:p w14:paraId="56D5208A" w14:textId="57712878" w:rsidR="00F22D69" w:rsidRPr="007C24A5" w:rsidRDefault="00756CA3" w:rsidP="00756CA3">
      <w:pPr>
        <w:spacing w:after="0" w:line="240" w:lineRule="auto"/>
        <w:jc w:val="both"/>
        <w:rPr>
          <w:rFonts w:ascii="Sylfaen" w:hAnsi="Sylfaen" w:cstheme="minorHAnsi"/>
          <w:b/>
          <w:color w:val="000000" w:themeColor="text1"/>
          <w:lang w:val="ka-GE"/>
        </w:rPr>
      </w:pPr>
      <w:r w:rsidRPr="007C24A5">
        <w:rPr>
          <w:rFonts w:ascii="Sylfaen" w:hAnsi="Sylfaen" w:cstheme="minorHAnsi"/>
          <w:color w:val="000000" w:themeColor="text1"/>
          <w:lang w:val="ka-GE"/>
        </w:rPr>
        <w:t xml:space="preserve">2. </w:t>
      </w:r>
      <w:r w:rsidR="00292B74" w:rsidRPr="007C24A5">
        <w:rPr>
          <w:rFonts w:ascii="Sylfaen" w:hAnsi="Sylfaen" w:cstheme="minorHAnsi"/>
          <w:color w:val="000000" w:themeColor="text1"/>
          <w:lang w:val="ka-GE"/>
        </w:rPr>
        <w:t xml:space="preserve">საფრთხეები სხვა ღირებულებების მიმართ: </w:t>
      </w:r>
    </w:p>
    <w:p w14:paraId="494E3C80" w14:textId="702E3F52" w:rsidR="00292B74" w:rsidRPr="007C24A5" w:rsidRDefault="00756CA3" w:rsidP="00756CA3">
      <w:pPr>
        <w:spacing w:after="0" w:line="240" w:lineRule="auto"/>
        <w:jc w:val="both"/>
        <w:rPr>
          <w:rFonts w:ascii="Sylfaen" w:hAnsi="Sylfaen" w:cstheme="minorHAnsi"/>
          <w:b/>
          <w:color w:val="000000" w:themeColor="text1"/>
          <w:u w:val="single"/>
          <w:lang w:val="ka-GE"/>
        </w:rPr>
      </w:pPr>
      <w:r w:rsidRPr="007C24A5">
        <w:rPr>
          <w:rFonts w:ascii="Sylfaen" w:hAnsi="Sylfaen" w:cstheme="minorHAnsi"/>
          <w:color w:val="000000" w:themeColor="text1"/>
          <w:lang w:val="ka-GE"/>
        </w:rPr>
        <w:t xml:space="preserve">ა) </w:t>
      </w:r>
      <w:r w:rsidR="00292B74" w:rsidRPr="007C24A5">
        <w:rPr>
          <w:rFonts w:ascii="Sylfaen" w:hAnsi="Sylfaen" w:cstheme="minorHAnsi"/>
          <w:color w:val="000000" w:themeColor="text1"/>
          <w:lang w:val="ka-GE"/>
        </w:rPr>
        <w:t>დაცული ტერიტორიების გეოლოგიურ ღირებულებების მდგომარეობას საფრთხეს უქმნის ინფრასტრუქ</w:t>
      </w:r>
      <w:r w:rsidR="00F8700B" w:rsidRPr="007C24A5">
        <w:rPr>
          <w:rFonts w:ascii="Sylfaen" w:hAnsi="Sylfaen" w:cstheme="minorHAnsi"/>
          <w:color w:val="000000" w:themeColor="text1"/>
          <w:lang w:val="ka-GE"/>
        </w:rPr>
        <w:t>ტ</w:t>
      </w:r>
      <w:r w:rsidR="00292B74" w:rsidRPr="007C24A5">
        <w:rPr>
          <w:rFonts w:ascii="Sylfaen" w:hAnsi="Sylfaen" w:cstheme="minorHAnsi"/>
          <w:color w:val="000000" w:themeColor="text1"/>
          <w:lang w:val="ka-GE"/>
        </w:rPr>
        <w:t>ურული პროექტები, წიაღისეულის მოპოვება, კლიმატური პირობები, ეროზიული პროცესები</w:t>
      </w:r>
      <w:r w:rsidR="00F8700B" w:rsidRPr="007C24A5">
        <w:rPr>
          <w:rFonts w:ascii="Sylfaen" w:hAnsi="Sylfaen" w:cstheme="minorHAnsi"/>
          <w:color w:val="000000" w:themeColor="text1"/>
          <w:lang w:val="ka-GE"/>
        </w:rPr>
        <w:t>;</w:t>
      </w:r>
      <w:r w:rsidR="00292B74" w:rsidRPr="007C24A5">
        <w:rPr>
          <w:rFonts w:ascii="Sylfaen" w:hAnsi="Sylfaen" w:cstheme="minorHAnsi"/>
          <w:color w:val="000000" w:themeColor="text1"/>
          <w:lang w:val="ka-GE"/>
        </w:rPr>
        <w:t xml:space="preserve">  </w:t>
      </w:r>
    </w:p>
    <w:p w14:paraId="5973E9B1" w14:textId="57DC4CC1" w:rsidR="00292B74" w:rsidRPr="00082502" w:rsidRDefault="00756CA3" w:rsidP="00756CA3">
      <w:pPr>
        <w:spacing w:after="0" w:line="240" w:lineRule="auto"/>
        <w:jc w:val="both"/>
        <w:rPr>
          <w:rFonts w:ascii="Sylfaen" w:hAnsi="Sylfaen" w:cstheme="minorHAnsi"/>
          <w:b/>
          <w:u w:val="single"/>
          <w:lang w:val="ka-GE"/>
        </w:rPr>
      </w:pPr>
      <w:r w:rsidRPr="00082502">
        <w:rPr>
          <w:rFonts w:ascii="Sylfaen" w:hAnsi="Sylfaen" w:cstheme="minorHAnsi"/>
          <w:lang w:val="ka-GE"/>
        </w:rPr>
        <w:t xml:space="preserve">ბ) </w:t>
      </w:r>
      <w:r w:rsidR="00292B74" w:rsidRPr="00082502">
        <w:rPr>
          <w:rFonts w:ascii="Sylfaen" w:hAnsi="Sylfaen" w:cstheme="minorHAnsi"/>
          <w:lang w:val="ka-GE"/>
        </w:rPr>
        <w:t>კულტურულ მემკვიდრეობასთან დაკავშირებული ღირებულებებიდან: არქიტექტურული</w:t>
      </w:r>
      <w:r w:rsidR="00685604" w:rsidRPr="00082502">
        <w:rPr>
          <w:rFonts w:ascii="Sylfaen" w:hAnsi="Sylfaen" w:cstheme="minorHAnsi"/>
          <w:lang w:val="ka-GE"/>
        </w:rPr>
        <w:t>, კულტურული</w:t>
      </w:r>
      <w:r w:rsidR="00292B74" w:rsidRPr="00082502">
        <w:rPr>
          <w:rFonts w:ascii="Sylfaen" w:hAnsi="Sylfaen" w:cstheme="minorHAnsi"/>
          <w:lang w:val="ka-GE"/>
        </w:rPr>
        <w:t xml:space="preserve"> და სასულიერო ძეგლების საფრთხეები მოიცავს ვიზიტორების მხრიდან დაზიანებებს (ვანდალიზმს, ძარცვას), </w:t>
      </w:r>
      <w:r w:rsidR="00685604" w:rsidRPr="00082502">
        <w:rPr>
          <w:rFonts w:ascii="Sylfaen" w:hAnsi="Sylfaen" w:cstheme="minorHAnsi"/>
          <w:lang w:val="ka-GE"/>
        </w:rPr>
        <w:t xml:space="preserve">დაცვის </w:t>
      </w:r>
      <w:r w:rsidR="00292B74" w:rsidRPr="00082502">
        <w:rPr>
          <w:rFonts w:ascii="Sylfaen" w:hAnsi="Sylfaen" w:cstheme="minorHAnsi"/>
          <w:lang w:val="ka-GE"/>
        </w:rPr>
        <w:t>არასაკმარისი  ღონისძიებების შედეგად თანდათანობით ნგრევას, არქიტექ</w:t>
      </w:r>
      <w:r w:rsidR="00F8700B" w:rsidRPr="00082502">
        <w:rPr>
          <w:rFonts w:ascii="Sylfaen" w:hAnsi="Sylfaen" w:cstheme="minorHAnsi"/>
          <w:lang w:val="ka-GE"/>
        </w:rPr>
        <w:t>ტ</w:t>
      </w:r>
      <w:r w:rsidR="00292B74" w:rsidRPr="00082502">
        <w:rPr>
          <w:rFonts w:ascii="Sylfaen" w:hAnsi="Sylfaen" w:cstheme="minorHAnsi"/>
          <w:lang w:val="ka-GE"/>
        </w:rPr>
        <w:t>უ</w:t>
      </w:r>
      <w:r w:rsidR="00F8700B" w:rsidRPr="00082502">
        <w:rPr>
          <w:rFonts w:ascii="Sylfaen" w:hAnsi="Sylfaen" w:cstheme="minorHAnsi"/>
          <w:lang w:val="ka-GE"/>
        </w:rPr>
        <w:t>რ</w:t>
      </w:r>
      <w:r w:rsidR="00292B74" w:rsidRPr="00082502">
        <w:rPr>
          <w:rFonts w:ascii="Sylfaen" w:hAnsi="Sylfaen" w:cstheme="minorHAnsi"/>
          <w:lang w:val="ka-GE"/>
        </w:rPr>
        <w:t>ულ-ისტორიული ძეგლების</w:t>
      </w:r>
      <w:r w:rsidR="008A51AB" w:rsidRPr="00082502">
        <w:rPr>
          <w:rFonts w:ascii="Sylfaen" w:hAnsi="Sylfaen" w:cstheme="minorHAnsi"/>
          <w:lang w:val="ka-GE"/>
        </w:rPr>
        <w:t xml:space="preserve"> არასაკმარის დაცვით ღონისძიებებს,</w:t>
      </w:r>
      <w:r w:rsidR="00292B74" w:rsidRPr="00082502">
        <w:rPr>
          <w:rFonts w:ascii="Sylfaen" w:hAnsi="Sylfaen" w:cstheme="minorHAnsi"/>
          <w:lang w:val="ka-GE"/>
        </w:rPr>
        <w:t xml:space="preserve"> არასწორ ფუნქციურ დატვირთვას, სტიქიებს. რაც შეეხება ტრადიციებს, ძირითადი საფრთხეები ტრაციდიების უგუ</w:t>
      </w:r>
      <w:r w:rsidR="00867FAC" w:rsidRPr="00082502">
        <w:rPr>
          <w:rFonts w:ascii="Sylfaen" w:hAnsi="Sylfaen" w:cstheme="minorHAnsi"/>
          <w:lang w:val="ka-GE"/>
        </w:rPr>
        <w:t xml:space="preserve">ლებელყოფასა </w:t>
      </w:r>
      <w:r w:rsidR="00292B74" w:rsidRPr="00082502">
        <w:rPr>
          <w:rFonts w:ascii="Sylfaen" w:hAnsi="Sylfaen" w:cstheme="minorHAnsi"/>
          <w:lang w:val="ka-GE"/>
        </w:rPr>
        <w:t xml:space="preserve">და განათლების ნაკლებობას უკავშირდება. </w:t>
      </w:r>
    </w:p>
    <w:p w14:paraId="4ED91A6B" w14:textId="52F31601" w:rsidR="00292B74" w:rsidRPr="00082502" w:rsidRDefault="00756CA3" w:rsidP="00756CA3">
      <w:pPr>
        <w:spacing w:after="0" w:line="240" w:lineRule="auto"/>
        <w:jc w:val="both"/>
        <w:rPr>
          <w:rFonts w:ascii="Sylfaen" w:hAnsi="Sylfaen" w:cstheme="minorHAnsi"/>
          <w:b/>
          <w:lang w:val="ka-GE"/>
        </w:rPr>
      </w:pPr>
      <w:r w:rsidRPr="00082502">
        <w:rPr>
          <w:rFonts w:ascii="Sylfaen" w:hAnsi="Sylfaen" w:cstheme="minorHAnsi"/>
          <w:lang w:val="ka-GE"/>
        </w:rPr>
        <w:t xml:space="preserve">გ) </w:t>
      </w:r>
      <w:r w:rsidR="00292B74" w:rsidRPr="00082502">
        <w:rPr>
          <w:rFonts w:ascii="Sylfaen" w:hAnsi="Sylfaen" w:cstheme="minorHAnsi"/>
          <w:lang w:val="ka-GE"/>
        </w:rPr>
        <w:t>დაცული ტერიტორიების სამეცნიერო-საგანმანათლებლო, ტურისტულ და საერთო სოციალურ-ეკონომიკურ ღირებულებებთან დაკავშირებული მთავარი საფრთხეები</w:t>
      </w:r>
      <w:r w:rsidR="00F8700B" w:rsidRPr="00082502">
        <w:rPr>
          <w:rFonts w:ascii="Sylfaen" w:hAnsi="Sylfaen" w:cstheme="minorHAnsi"/>
          <w:lang w:val="ka-GE"/>
        </w:rPr>
        <w:t xml:space="preserve"> არის</w:t>
      </w:r>
      <w:r w:rsidR="00292B74" w:rsidRPr="00082502">
        <w:rPr>
          <w:rFonts w:ascii="Sylfaen" w:hAnsi="Sylfaen" w:cstheme="minorHAnsi"/>
          <w:lang w:val="ka-GE"/>
        </w:rPr>
        <w:t xml:space="preserve"> ის, რაც გავლენას ახდენს ეკოსისტემის შესაძლებლობებზე უზრუნველყოს ეკოსისტემის სერვისები, რომლებიც მხარს უჭერენ ამ ღირებულებებს, ანუ ი</w:t>
      </w:r>
      <w:r w:rsidR="00F46E09" w:rsidRPr="00082502">
        <w:rPr>
          <w:rFonts w:ascii="Sylfaen" w:hAnsi="Sylfaen" w:cstheme="minorHAnsi"/>
          <w:lang w:val="ka-GE"/>
        </w:rPr>
        <w:t>ს</w:t>
      </w:r>
      <w:r w:rsidR="00292B74" w:rsidRPr="00082502">
        <w:rPr>
          <w:rFonts w:ascii="Sylfaen" w:hAnsi="Sylfaen" w:cstheme="minorHAnsi"/>
          <w:lang w:val="ka-GE"/>
        </w:rPr>
        <w:t xml:space="preserve"> საფრთხეებ</w:t>
      </w:r>
      <w:r w:rsidR="00F46E09" w:rsidRPr="00082502">
        <w:rPr>
          <w:rFonts w:ascii="Sylfaen" w:hAnsi="Sylfaen" w:cstheme="minorHAnsi"/>
          <w:lang w:val="ka-GE"/>
        </w:rPr>
        <w:t>ი</w:t>
      </w:r>
      <w:r w:rsidR="00292B74" w:rsidRPr="00082502">
        <w:rPr>
          <w:rFonts w:ascii="Sylfaen" w:hAnsi="Sylfaen" w:cstheme="minorHAnsi"/>
          <w:lang w:val="ka-GE"/>
        </w:rPr>
        <w:t xml:space="preserve">, რომლებიც ჩამოთვლილია </w:t>
      </w:r>
      <w:r w:rsidR="00B17F0F" w:rsidRPr="00082502">
        <w:rPr>
          <w:rFonts w:ascii="Sylfaen" w:hAnsi="Sylfaen" w:cstheme="minorHAnsi"/>
          <w:lang w:val="ka-GE"/>
        </w:rPr>
        <w:t>ამ მუხლის პირველი პუნქტის</w:t>
      </w:r>
      <w:r w:rsidR="005A2CBA" w:rsidRPr="00082502">
        <w:rPr>
          <w:rFonts w:ascii="Sylfaen" w:hAnsi="Sylfaen" w:cstheme="minorHAnsi"/>
          <w:lang w:val="ka-GE"/>
        </w:rPr>
        <w:t xml:space="preserve"> </w:t>
      </w:r>
      <w:r w:rsidR="00292B74" w:rsidRPr="00082502">
        <w:rPr>
          <w:rFonts w:ascii="Sylfaen" w:hAnsi="Sylfaen" w:cstheme="minorHAnsi"/>
          <w:lang w:val="ka-GE"/>
        </w:rPr>
        <w:t>ცხრილში.</w:t>
      </w:r>
    </w:p>
    <w:p w14:paraId="7D5E0C14" w14:textId="77777777" w:rsidR="00756CA3" w:rsidRPr="007C24A5" w:rsidRDefault="00756CA3" w:rsidP="00756CA3">
      <w:pPr>
        <w:pStyle w:val="Heading2"/>
        <w:spacing w:before="0" w:line="240" w:lineRule="auto"/>
        <w:jc w:val="both"/>
        <w:rPr>
          <w:rFonts w:ascii="Sylfaen" w:eastAsia="Times New Roman" w:hAnsi="Sylfaen" w:cstheme="minorHAnsi"/>
          <w:color w:val="000000" w:themeColor="text1"/>
          <w:sz w:val="22"/>
          <w:szCs w:val="22"/>
          <w:lang w:val="ka-GE"/>
        </w:rPr>
      </w:pPr>
      <w:bookmarkStart w:id="80" w:name="_Toc506198415"/>
      <w:bookmarkStart w:id="81" w:name="_Toc102646773"/>
    </w:p>
    <w:p w14:paraId="79D76305" w14:textId="44334154" w:rsidR="00292B74" w:rsidRPr="007C24A5" w:rsidRDefault="00292B74" w:rsidP="00756CA3">
      <w:pPr>
        <w:pStyle w:val="Heading2"/>
        <w:spacing w:before="0" w:line="240" w:lineRule="auto"/>
        <w:jc w:val="both"/>
        <w:rPr>
          <w:rFonts w:ascii="Sylfaen" w:eastAsia="Times New Roman" w:hAnsi="Sylfaen" w:cstheme="minorHAnsi"/>
          <w:color w:val="000000" w:themeColor="text1"/>
          <w:sz w:val="22"/>
          <w:szCs w:val="22"/>
          <w:lang w:val="ka-GE"/>
        </w:rPr>
      </w:pPr>
      <w:r w:rsidRPr="007C24A5">
        <w:rPr>
          <w:rFonts w:ascii="Sylfaen" w:eastAsia="Times New Roman" w:hAnsi="Sylfaen" w:cstheme="minorHAnsi"/>
          <w:color w:val="000000" w:themeColor="text1"/>
          <w:sz w:val="22"/>
          <w:szCs w:val="22"/>
          <w:lang w:val="ka-GE"/>
        </w:rPr>
        <w:t xml:space="preserve">მუხლი </w:t>
      </w:r>
      <w:r w:rsidR="00F16271" w:rsidRPr="007C24A5">
        <w:rPr>
          <w:rFonts w:ascii="Sylfaen" w:eastAsia="Times New Roman" w:hAnsi="Sylfaen" w:cstheme="minorHAnsi"/>
          <w:color w:val="000000" w:themeColor="text1"/>
          <w:sz w:val="22"/>
          <w:szCs w:val="22"/>
          <w:lang w:val="ka-GE"/>
        </w:rPr>
        <w:t>3</w:t>
      </w:r>
      <w:r w:rsidR="00AA2E5D" w:rsidRPr="007C24A5">
        <w:rPr>
          <w:rFonts w:ascii="Sylfaen" w:eastAsia="Times New Roman" w:hAnsi="Sylfaen" w:cstheme="minorHAnsi"/>
          <w:color w:val="000000" w:themeColor="text1"/>
          <w:sz w:val="22"/>
          <w:szCs w:val="22"/>
        </w:rPr>
        <w:t>5</w:t>
      </w:r>
      <w:r w:rsidRPr="007C24A5">
        <w:rPr>
          <w:rFonts w:ascii="Sylfaen" w:eastAsia="Times New Roman" w:hAnsi="Sylfaen" w:cstheme="minorHAnsi"/>
          <w:color w:val="000000" w:themeColor="text1"/>
          <w:sz w:val="22"/>
          <w:szCs w:val="22"/>
          <w:lang w:val="ka-GE"/>
        </w:rPr>
        <w:t>. ბუნებრივი რესურსების დაცვა და პატრულირება</w:t>
      </w:r>
      <w:bookmarkEnd w:id="80"/>
      <w:bookmarkEnd w:id="81"/>
    </w:p>
    <w:p w14:paraId="7A0A1CE4" w14:textId="01311EC0" w:rsidR="00B17F0F" w:rsidRPr="007C24A5" w:rsidRDefault="00B17F0F" w:rsidP="00B17F0F">
      <w:pPr>
        <w:spacing w:after="0" w:line="240" w:lineRule="auto"/>
        <w:jc w:val="both"/>
        <w:rPr>
          <w:rFonts w:ascii="Sylfaen" w:hAnsi="Sylfaen" w:cstheme="minorHAnsi"/>
          <w:lang w:val="ka-GE"/>
        </w:rPr>
      </w:pPr>
      <w:r w:rsidRPr="007C24A5">
        <w:rPr>
          <w:rFonts w:ascii="Sylfaen" w:hAnsi="Sylfaen" w:cstheme="minorHAnsi"/>
          <w:lang w:val="ka-GE"/>
        </w:rPr>
        <w:t xml:space="preserve">1. </w:t>
      </w:r>
      <w:r w:rsidR="00292B74" w:rsidRPr="007C24A5">
        <w:rPr>
          <w:rFonts w:ascii="Sylfaen" w:hAnsi="Sylfaen" w:cstheme="minorHAnsi"/>
          <w:lang w:val="ka-GE"/>
        </w:rPr>
        <w:t>დაცული ტერიტორიები დაყოფილია</w:t>
      </w:r>
      <w:r w:rsidR="003A1354" w:rsidRPr="007C24A5">
        <w:rPr>
          <w:rFonts w:ascii="Sylfaen" w:hAnsi="Sylfaen" w:cstheme="minorHAnsi"/>
          <w:lang w:val="ka-GE"/>
        </w:rPr>
        <w:t xml:space="preserve"> </w:t>
      </w:r>
      <w:r w:rsidR="00C3479F" w:rsidRPr="007C24A5">
        <w:rPr>
          <w:rFonts w:ascii="Sylfaen" w:hAnsi="Sylfaen" w:cstheme="minorHAnsi"/>
        </w:rPr>
        <w:t>5</w:t>
      </w:r>
      <w:r w:rsidR="00292B74" w:rsidRPr="007C24A5">
        <w:rPr>
          <w:rFonts w:ascii="Sylfaen" w:hAnsi="Sylfaen" w:cstheme="minorHAnsi"/>
          <w:lang w:val="ka-GE"/>
        </w:rPr>
        <w:t xml:space="preserve"> უბნად: შატილის, მიღმახევის, არხოტის</w:t>
      </w:r>
      <w:r w:rsidR="00C3479F" w:rsidRPr="007C24A5">
        <w:rPr>
          <w:rFonts w:ascii="Sylfaen" w:hAnsi="Sylfaen" w:cstheme="minorHAnsi"/>
        </w:rPr>
        <w:t>,</w:t>
      </w:r>
      <w:r w:rsidR="00F46E09" w:rsidRPr="007C24A5">
        <w:rPr>
          <w:rFonts w:ascii="Sylfaen" w:hAnsi="Sylfaen" w:cstheme="minorHAnsi"/>
        </w:rPr>
        <w:t xml:space="preserve"> </w:t>
      </w:r>
      <w:r w:rsidR="00292B74" w:rsidRPr="007C24A5">
        <w:rPr>
          <w:rFonts w:ascii="Sylfaen" w:hAnsi="Sylfaen" w:cstheme="minorHAnsi"/>
          <w:lang w:val="ka-GE"/>
        </w:rPr>
        <w:t>უკანაფშავის</w:t>
      </w:r>
      <w:r w:rsidR="00C3479F" w:rsidRPr="007C24A5">
        <w:rPr>
          <w:rFonts w:ascii="Sylfaen" w:hAnsi="Sylfaen" w:cstheme="minorHAnsi"/>
          <w:lang w:val="ka-GE"/>
        </w:rPr>
        <w:t>ა და როშკის</w:t>
      </w:r>
      <w:r w:rsidR="00292B74" w:rsidRPr="007C24A5">
        <w:rPr>
          <w:rFonts w:ascii="Sylfaen" w:hAnsi="Sylfaen" w:cstheme="minorHAnsi"/>
          <w:lang w:val="ka-GE"/>
        </w:rPr>
        <w:t xml:space="preserve">  უბნებად. სულ</w:t>
      </w:r>
      <w:r w:rsidR="00C3479F" w:rsidRPr="007C24A5">
        <w:rPr>
          <w:rFonts w:ascii="Sylfaen" w:hAnsi="Sylfaen" w:cstheme="minorHAnsi"/>
          <w:lang w:val="ka-GE"/>
        </w:rPr>
        <w:t xml:space="preserve"> ხუთივე </w:t>
      </w:r>
      <w:r w:rsidR="00292B74" w:rsidRPr="007C24A5">
        <w:rPr>
          <w:rFonts w:ascii="Sylfaen" w:hAnsi="Sylfaen" w:cstheme="minorHAnsi"/>
          <w:lang w:val="ka-GE"/>
        </w:rPr>
        <w:t xml:space="preserve"> უბანზე არის </w:t>
      </w:r>
      <w:r w:rsidR="00D04847" w:rsidRPr="007C24A5">
        <w:rPr>
          <w:rFonts w:ascii="Sylfaen" w:hAnsi="Sylfaen" w:cstheme="minorHAnsi"/>
          <w:lang w:val="ka-GE"/>
        </w:rPr>
        <w:t>1</w:t>
      </w:r>
      <w:r w:rsidR="00C3479F" w:rsidRPr="007C24A5">
        <w:rPr>
          <w:rFonts w:ascii="Sylfaen" w:hAnsi="Sylfaen" w:cstheme="minorHAnsi"/>
          <w:lang w:val="ka-GE"/>
        </w:rPr>
        <w:t>7</w:t>
      </w:r>
      <w:r w:rsidR="00D04847" w:rsidRPr="007C24A5">
        <w:rPr>
          <w:rFonts w:ascii="Sylfaen" w:hAnsi="Sylfaen" w:cstheme="minorHAnsi"/>
          <w:lang w:val="ka-GE"/>
        </w:rPr>
        <w:t xml:space="preserve">  </w:t>
      </w:r>
      <w:r w:rsidR="00292B74" w:rsidRPr="007C24A5">
        <w:rPr>
          <w:rFonts w:ascii="Sylfaen" w:hAnsi="Sylfaen" w:cstheme="minorHAnsi"/>
          <w:lang w:val="ka-GE"/>
        </w:rPr>
        <w:t xml:space="preserve">სარეინჯერო. აქედან </w:t>
      </w:r>
      <w:r w:rsidR="00D04847" w:rsidRPr="007C24A5">
        <w:rPr>
          <w:rFonts w:ascii="Sylfaen" w:hAnsi="Sylfaen" w:cstheme="minorHAnsi"/>
          <w:lang w:val="ka-GE"/>
        </w:rPr>
        <w:t xml:space="preserve">4 </w:t>
      </w:r>
      <w:r w:rsidR="00292B74" w:rsidRPr="007C24A5">
        <w:rPr>
          <w:rFonts w:ascii="Sylfaen" w:hAnsi="Sylfaen" w:cstheme="minorHAnsi"/>
          <w:lang w:val="ka-GE"/>
        </w:rPr>
        <w:t xml:space="preserve">სარეინჯერო  შატილის, </w:t>
      </w:r>
      <w:r w:rsidR="00D04847" w:rsidRPr="007C24A5">
        <w:rPr>
          <w:rFonts w:ascii="Sylfaen" w:hAnsi="Sylfaen" w:cstheme="minorHAnsi"/>
          <w:lang w:val="ka-GE"/>
        </w:rPr>
        <w:t>4</w:t>
      </w:r>
      <w:r w:rsidR="00292B74" w:rsidRPr="007C24A5">
        <w:rPr>
          <w:rFonts w:ascii="Sylfaen" w:hAnsi="Sylfaen" w:cstheme="minorHAnsi"/>
          <w:lang w:val="ka-GE"/>
        </w:rPr>
        <w:t>- მიღმახევის</w:t>
      </w:r>
      <w:r w:rsidR="00C3479F" w:rsidRPr="007C24A5">
        <w:rPr>
          <w:rFonts w:ascii="Sylfaen" w:hAnsi="Sylfaen" w:cstheme="minorHAnsi"/>
          <w:lang w:val="ka-GE"/>
        </w:rPr>
        <w:t>,</w:t>
      </w:r>
      <w:r w:rsidR="00292B74" w:rsidRPr="007C24A5">
        <w:rPr>
          <w:rFonts w:ascii="Sylfaen" w:hAnsi="Sylfaen" w:cstheme="minorHAnsi"/>
          <w:lang w:val="ka-GE"/>
        </w:rPr>
        <w:t xml:space="preserve"> </w:t>
      </w:r>
      <w:r w:rsidR="00D04847" w:rsidRPr="007C24A5">
        <w:rPr>
          <w:rFonts w:ascii="Sylfaen" w:hAnsi="Sylfaen" w:cstheme="minorHAnsi"/>
          <w:lang w:val="ka-GE"/>
        </w:rPr>
        <w:t xml:space="preserve">ოთხ-ოთხი </w:t>
      </w:r>
      <w:r w:rsidR="009B6071">
        <w:rPr>
          <w:rFonts w:ascii="Times New Roman" w:hAnsi="Times New Roman" w:cs="Times New Roman"/>
          <w:lang w:val="ka-GE"/>
        </w:rPr>
        <w:t>‒</w:t>
      </w:r>
      <w:r w:rsidR="009B6071">
        <w:rPr>
          <w:rFonts w:ascii="Sylfaen" w:hAnsi="Sylfaen" w:cs="Times New Roman"/>
          <w:lang w:val="ka-GE"/>
        </w:rPr>
        <w:t xml:space="preserve"> </w:t>
      </w:r>
      <w:r w:rsidR="00292B74" w:rsidRPr="007C24A5">
        <w:rPr>
          <w:rFonts w:ascii="Sylfaen" w:hAnsi="Sylfaen" w:cstheme="minorHAnsi"/>
          <w:lang w:val="ka-GE"/>
        </w:rPr>
        <w:t xml:space="preserve">არხოტისა და უკანაფშავის </w:t>
      </w:r>
      <w:r w:rsidR="00C3479F" w:rsidRPr="007C24A5">
        <w:rPr>
          <w:rFonts w:ascii="Sylfaen" w:hAnsi="Sylfaen" w:cstheme="minorHAnsi"/>
          <w:lang w:val="ka-GE"/>
        </w:rPr>
        <w:t>და 1</w:t>
      </w:r>
      <w:r w:rsidR="009B6071">
        <w:rPr>
          <w:rFonts w:ascii="Sylfaen" w:hAnsi="Sylfaen" w:cstheme="minorHAnsi"/>
          <w:lang w:val="ka-GE"/>
        </w:rPr>
        <w:t>-</w:t>
      </w:r>
      <w:r w:rsidR="00C3479F" w:rsidRPr="007C24A5">
        <w:rPr>
          <w:rFonts w:ascii="Sylfaen" w:hAnsi="Sylfaen" w:cstheme="minorHAnsi"/>
          <w:lang w:val="ka-GE"/>
        </w:rPr>
        <w:t xml:space="preserve">როშკის </w:t>
      </w:r>
      <w:r w:rsidR="00292B74" w:rsidRPr="007C24A5">
        <w:rPr>
          <w:rFonts w:ascii="Sylfaen" w:hAnsi="Sylfaen" w:cstheme="minorHAnsi"/>
          <w:lang w:val="ka-GE"/>
        </w:rPr>
        <w:t>უბნებზე.</w:t>
      </w:r>
    </w:p>
    <w:p w14:paraId="777E2592" w14:textId="1589653B" w:rsidR="00C80D36" w:rsidRPr="007C24A5" w:rsidRDefault="00B17F0F" w:rsidP="00B17F0F">
      <w:pPr>
        <w:spacing w:after="0" w:line="240" w:lineRule="auto"/>
        <w:jc w:val="both"/>
        <w:rPr>
          <w:rFonts w:ascii="Sylfaen" w:eastAsia="Times New Roman" w:hAnsi="Sylfaen" w:cstheme="minorHAnsi"/>
          <w:b/>
          <w:bCs/>
          <w:lang w:val="ka-GE"/>
        </w:rPr>
      </w:pPr>
      <w:r w:rsidRPr="007C24A5">
        <w:rPr>
          <w:rFonts w:ascii="Sylfaen" w:hAnsi="Sylfaen" w:cstheme="minorHAnsi"/>
          <w:lang w:val="ka-GE"/>
        </w:rPr>
        <w:t xml:space="preserve">           </w:t>
      </w:r>
      <w:r w:rsidR="00292B74" w:rsidRPr="007C24A5">
        <w:rPr>
          <w:rFonts w:ascii="Sylfaen" w:hAnsi="Sylfaen" w:cstheme="minorHAnsi"/>
          <w:lang w:val="ka-GE"/>
        </w:rPr>
        <w:t xml:space="preserve"> </w:t>
      </w:r>
      <w:r w:rsidR="005F753C" w:rsidRPr="007C24A5">
        <w:rPr>
          <w:rFonts w:ascii="Sylfaen" w:eastAsia="Times New Roman" w:hAnsi="Sylfaen" w:cstheme="minorHAnsi"/>
          <w:b/>
          <w:bCs/>
          <w:lang w:val="ka-GE"/>
        </w:rPr>
        <w:t>ინფორმაცია რეინჯერებისა და პატრულირების ტერიტორიის შესახებ</w:t>
      </w:r>
    </w:p>
    <w:p w14:paraId="328963FD" w14:textId="77777777" w:rsidR="00B17F0F" w:rsidRPr="007C24A5" w:rsidRDefault="00B17F0F" w:rsidP="00B17F0F">
      <w:pPr>
        <w:spacing w:after="0" w:line="240" w:lineRule="auto"/>
        <w:jc w:val="both"/>
        <w:rPr>
          <w:rFonts w:ascii="Sylfaen" w:hAnsi="Sylfaen" w:cstheme="minorHAnsi"/>
          <w:lang w:val="ka-GE"/>
        </w:rPr>
      </w:pPr>
    </w:p>
    <w:tbl>
      <w:tblPr>
        <w:tblStyle w:val="TableGrid"/>
        <w:tblW w:w="9355" w:type="dxa"/>
        <w:tblInd w:w="-185" w:type="dxa"/>
        <w:tblLook w:val="04A0" w:firstRow="1" w:lastRow="0" w:firstColumn="1" w:lastColumn="0" w:noHBand="0" w:noVBand="1"/>
      </w:tblPr>
      <w:tblGrid>
        <w:gridCol w:w="558"/>
        <w:gridCol w:w="1463"/>
        <w:gridCol w:w="2020"/>
        <w:gridCol w:w="2974"/>
        <w:gridCol w:w="2340"/>
      </w:tblGrid>
      <w:tr w:rsidR="0040145F" w:rsidRPr="00F010F3" w14:paraId="1B1722E5" w14:textId="77777777" w:rsidTr="00756CA3">
        <w:tc>
          <w:tcPr>
            <w:tcW w:w="558" w:type="dxa"/>
          </w:tcPr>
          <w:p w14:paraId="2E175201" w14:textId="5A21CAAD" w:rsidR="0040145F" w:rsidRPr="00F010F3" w:rsidRDefault="0040145F" w:rsidP="001C7390">
            <w:pPr>
              <w:contextualSpacing/>
              <w:jc w:val="both"/>
              <w:rPr>
                <w:rFonts w:ascii="Sylfaen" w:eastAsia="Times New Roman" w:hAnsi="Sylfaen" w:cstheme="minorHAnsi"/>
                <w:b/>
                <w:bCs/>
                <w:sz w:val="20"/>
                <w:szCs w:val="20"/>
                <w:lang w:val="ka-GE"/>
              </w:rPr>
            </w:pPr>
            <w:r w:rsidRPr="00F010F3">
              <w:rPr>
                <w:rFonts w:ascii="Sylfaen" w:eastAsia="Times New Roman" w:hAnsi="Sylfaen" w:cstheme="minorHAnsi"/>
                <w:b/>
                <w:bCs/>
                <w:sz w:val="20"/>
                <w:szCs w:val="20"/>
                <w:lang w:val="ka-GE"/>
              </w:rPr>
              <w:t>N</w:t>
            </w:r>
          </w:p>
        </w:tc>
        <w:tc>
          <w:tcPr>
            <w:tcW w:w="1463" w:type="dxa"/>
          </w:tcPr>
          <w:p w14:paraId="4FB1BA04" w14:textId="30F426BD" w:rsidR="0040145F" w:rsidRPr="00F010F3" w:rsidRDefault="0040145F" w:rsidP="001C7390">
            <w:pPr>
              <w:contextualSpacing/>
              <w:jc w:val="both"/>
              <w:rPr>
                <w:rFonts w:ascii="Sylfaen" w:eastAsia="Times New Roman" w:hAnsi="Sylfaen" w:cstheme="minorHAnsi"/>
                <w:b/>
                <w:bCs/>
                <w:sz w:val="20"/>
                <w:szCs w:val="20"/>
                <w:lang w:val="ka-GE"/>
              </w:rPr>
            </w:pPr>
            <w:r w:rsidRPr="00F010F3">
              <w:rPr>
                <w:rFonts w:ascii="Sylfaen" w:eastAsia="Times New Roman" w:hAnsi="Sylfaen" w:cstheme="minorHAnsi"/>
                <w:b/>
                <w:bCs/>
                <w:sz w:val="20"/>
                <w:szCs w:val="20"/>
                <w:lang w:val="ka-GE"/>
              </w:rPr>
              <w:t>უბანი</w:t>
            </w:r>
          </w:p>
        </w:tc>
        <w:tc>
          <w:tcPr>
            <w:tcW w:w="2020" w:type="dxa"/>
          </w:tcPr>
          <w:p w14:paraId="2DD1B1D4" w14:textId="3EFEB259" w:rsidR="0040145F" w:rsidRPr="00F010F3" w:rsidRDefault="0040145F" w:rsidP="001C7390">
            <w:pPr>
              <w:contextualSpacing/>
              <w:jc w:val="both"/>
              <w:rPr>
                <w:rFonts w:ascii="Sylfaen" w:eastAsia="Times New Roman" w:hAnsi="Sylfaen" w:cstheme="minorHAnsi"/>
                <w:b/>
                <w:bCs/>
                <w:sz w:val="20"/>
                <w:szCs w:val="20"/>
                <w:lang w:val="ka-GE"/>
              </w:rPr>
            </w:pPr>
            <w:r w:rsidRPr="00F010F3">
              <w:rPr>
                <w:rFonts w:ascii="Sylfaen" w:eastAsia="Times New Roman" w:hAnsi="Sylfaen" w:cstheme="minorHAnsi"/>
                <w:b/>
                <w:bCs/>
                <w:sz w:val="20"/>
                <w:szCs w:val="20"/>
                <w:lang w:val="ka-GE"/>
              </w:rPr>
              <w:t xml:space="preserve">სარეინჯეროების რაოდენობა </w:t>
            </w:r>
          </w:p>
        </w:tc>
        <w:tc>
          <w:tcPr>
            <w:tcW w:w="2974" w:type="dxa"/>
          </w:tcPr>
          <w:p w14:paraId="703A1A7F" w14:textId="6FF1E456" w:rsidR="0040145F" w:rsidRPr="00F010F3" w:rsidRDefault="0040145F" w:rsidP="001C7390">
            <w:pPr>
              <w:contextualSpacing/>
              <w:jc w:val="both"/>
              <w:rPr>
                <w:rFonts w:ascii="Sylfaen" w:eastAsia="Times New Roman" w:hAnsi="Sylfaen" w:cstheme="minorHAnsi"/>
                <w:b/>
                <w:bCs/>
                <w:sz w:val="20"/>
                <w:szCs w:val="20"/>
                <w:lang w:val="ka-GE"/>
              </w:rPr>
            </w:pPr>
            <w:r w:rsidRPr="00F010F3">
              <w:rPr>
                <w:rFonts w:ascii="Sylfaen" w:eastAsia="Times New Roman" w:hAnsi="Sylfaen" w:cstheme="minorHAnsi"/>
                <w:b/>
                <w:bCs/>
                <w:sz w:val="20"/>
                <w:szCs w:val="20"/>
                <w:lang w:val="ka-GE"/>
              </w:rPr>
              <w:t>საპატრულო ტერიტორის ფართობი (ჰა)</w:t>
            </w:r>
          </w:p>
        </w:tc>
        <w:tc>
          <w:tcPr>
            <w:tcW w:w="2340" w:type="dxa"/>
          </w:tcPr>
          <w:p w14:paraId="00175B53" w14:textId="04137BAD" w:rsidR="0040145F" w:rsidRPr="00F010F3" w:rsidRDefault="0040145F" w:rsidP="001C7390">
            <w:pPr>
              <w:contextualSpacing/>
              <w:jc w:val="both"/>
              <w:rPr>
                <w:rFonts w:ascii="Sylfaen" w:eastAsia="Times New Roman" w:hAnsi="Sylfaen" w:cstheme="minorHAnsi"/>
                <w:b/>
                <w:bCs/>
                <w:sz w:val="20"/>
                <w:szCs w:val="20"/>
                <w:lang w:val="ka-GE"/>
              </w:rPr>
            </w:pPr>
            <w:r w:rsidRPr="00F010F3">
              <w:rPr>
                <w:rFonts w:ascii="Sylfaen" w:eastAsia="Times New Roman" w:hAnsi="Sylfaen" w:cstheme="minorHAnsi"/>
                <w:b/>
                <w:bCs/>
                <w:sz w:val="20"/>
                <w:szCs w:val="20"/>
                <w:lang w:val="ka-GE"/>
              </w:rPr>
              <w:t>რეინჯერების რაოდნეობა უბანზე</w:t>
            </w:r>
          </w:p>
        </w:tc>
      </w:tr>
      <w:tr w:rsidR="0040145F" w:rsidRPr="00F010F3" w14:paraId="39D0329B" w14:textId="77777777" w:rsidTr="00756CA3">
        <w:tc>
          <w:tcPr>
            <w:tcW w:w="558" w:type="dxa"/>
          </w:tcPr>
          <w:p w14:paraId="61A27751" w14:textId="12B8963C"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1</w:t>
            </w:r>
          </w:p>
        </w:tc>
        <w:tc>
          <w:tcPr>
            <w:tcW w:w="1463" w:type="dxa"/>
          </w:tcPr>
          <w:p w14:paraId="30C85AE2" w14:textId="4D841921"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შატილი</w:t>
            </w:r>
          </w:p>
        </w:tc>
        <w:tc>
          <w:tcPr>
            <w:tcW w:w="2020" w:type="dxa"/>
          </w:tcPr>
          <w:p w14:paraId="6D59B994" w14:textId="4E3CBD24"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4</w:t>
            </w:r>
          </w:p>
        </w:tc>
        <w:tc>
          <w:tcPr>
            <w:tcW w:w="2974" w:type="dxa"/>
          </w:tcPr>
          <w:p w14:paraId="11535EA1" w14:textId="6905687E" w:rsidR="0040145F"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20 176 </w:t>
            </w:r>
          </w:p>
        </w:tc>
        <w:tc>
          <w:tcPr>
            <w:tcW w:w="2340" w:type="dxa"/>
          </w:tcPr>
          <w:p w14:paraId="466207C0" w14:textId="3703314B" w:rsidR="0040145F"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5</w:t>
            </w:r>
          </w:p>
        </w:tc>
      </w:tr>
      <w:tr w:rsidR="0040145F" w:rsidRPr="00F010F3" w14:paraId="522CB615" w14:textId="77777777" w:rsidTr="00756CA3">
        <w:tc>
          <w:tcPr>
            <w:tcW w:w="558" w:type="dxa"/>
          </w:tcPr>
          <w:p w14:paraId="033246B2" w14:textId="4E68412E"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2</w:t>
            </w:r>
          </w:p>
        </w:tc>
        <w:tc>
          <w:tcPr>
            <w:tcW w:w="1463" w:type="dxa"/>
          </w:tcPr>
          <w:p w14:paraId="3ACEBABC" w14:textId="4EC187CC"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მიღმახევი</w:t>
            </w:r>
          </w:p>
        </w:tc>
        <w:tc>
          <w:tcPr>
            <w:tcW w:w="2020" w:type="dxa"/>
          </w:tcPr>
          <w:p w14:paraId="4F7AD82B" w14:textId="45AB34C9"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4</w:t>
            </w:r>
          </w:p>
        </w:tc>
        <w:tc>
          <w:tcPr>
            <w:tcW w:w="2974" w:type="dxa"/>
          </w:tcPr>
          <w:p w14:paraId="27DE8E40" w14:textId="60B1F7B1" w:rsidR="0040145F"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25 863 </w:t>
            </w:r>
          </w:p>
        </w:tc>
        <w:tc>
          <w:tcPr>
            <w:tcW w:w="2340" w:type="dxa"/>
          </w:tcPr>
          <w:p w14:paraId="2003F077" w14:textId="75A8A1AB" w:rsidR="0040145F"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5</w:t>
            </w:r>
          </w:p>
        </w:tc>
      </w:tr>
      <w:tr w:rsidR="0040145F" w:rsidRPr="00F010F3" w14:paraId="674595A1" w14:textId="77777777" w:rsidTr="00756CA3">
        <w:tc>
          <w:tcPr>
            <w:tcW w:w="558" w:type="dxa"/>
          </w:tcPr>
          <w:p w14:paraId="4D04A735" w14:textId="10996332"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lastRenderedPageBreak/>
              <w:t>3</w:t>
            </w:r>
          </w:p>
        </w:tc>
        <w:tc>
          <w:tcPr>
            <w:tcW w:w="1463" w:type="dxa"/>
          </w:tcPr>
          <w:p w14:paraId="468F7FE9" w14:textId="427777F6"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არხოტი</w:t>
            </w:r>
          </w:p>
        </w:tc>
        <w:tc>
          <w:tcPr>
            <w:tcW w:w="2020" w:type="dxa"/>
          </w:tcPr>
          <w:p w14:paraId="0A2AD774" w14:textId="5414D8F6"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4</w:t>
            </w:r>
          </w:p>
        </w:tc>
        <w:tc>
          <w:tcPr>
            <w:tcW w:w="2974" w:type="dxa"/>
          </w:tcPr>
          <w:p w14:paraId="28982D65" w14:textId="334C9485" w:rsidR="0040145F"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23 950 </w:t>
            </w:r>
          </w:p>
        </w:tc>
        <w:tc>
          <w:tcPr>
            <w:tcW w:w="2340" w:type="dxa"/>
          </w:tcPr>
          <w:p w14:paraId="711254A1" w14:textId="1E8699CF" w:rsidR="0040145F"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5</w:t>
            </w:r>
          </w:p>
        </w:tc>
      </w:tr>
      <w:tr w:rsidR="0040145F" w:rsidRPr="00F010F3" w14:paraId="7D1BA8B1" w14:textId="77777777" w:rsidTr="00756CA3">
        <w:tc>
          <w:tcPr>
            <w:tcW w:w="558" w:type="dxa"/>
          </w:tcPr>
          <w:p w14:paraId="5E7CDFB5" w14:textId="677F34B4"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4</w:t>
            </w:r>
          </w:p>
        </w:tc>
        <w:tc>
          <w:tcPr>
            <w:tcW w:w="1463" w:type="dxa"/>
          </w:tcPr>
          <w:p w14:paraId="779F1A43" w14:textId="28D7FA09"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უკანა ფშავი</w:t>
            </w:r>
          </w:p>
        </w:tc>
        <w:tc>
          <w:tcPr>
            <w:tcW w:w="2020" w:type="dxa"/>
          </w:tcPr>
          <w:p w14:paraId="2DBF71AE" w14:textId="3ED43C52" w:rsidR="0040145F" w:rsidRPr="00F010F3" w:rsidRDefault="0040145F"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4</w:t>
            </w:r>
          </w:p>
        </w:tc>
        <w:tc>
          <w:tcPr>
            <w:tcW w:w="2974" w:type="dxa"/>
          </w:tcPr>
          <w:p w14:paraId="2478E512" w14:textId="3F85D69A" w:rsidR="0040145F"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9 798</w:t>
            </w:r>
          </w:p>
        </w:tc>
        <w:tc>
          <w:tcPr>
            <w:tcW w:w="2340" w:type="dxa"/>
          </w:tcPr>
          <w:p w14:paraId="4CF8BA9B" w14:textId="0537CFD6" w:rsidR="0040145F"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5</w:t>
            </w:r>
          </w:p>
        </w:tc>
      </w:tr>
      <w:tr w:rsidR="009D2190" w:rsidRPr="00F010F3" w14:paraId="69CF5AE1" w14:textId="77777777" w:rsidTr="00756CA3">
        <w:tc>
          <w:tcPr>
            <w:tcW w:w="558" w:type="dxa"/>
          </w:tcPr>
          <w:p w14:paraId="10D7D3A5" w14:textId="52DE4872" w:rsidR="009D2190" w:rsidRPr="00F010F3" w:rsidRDefault="009D2190"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5</w:t>
            </w:r>
          </w:p>
        </w:tc>
        <w:tc>
          <w:tcPr>
            <w:tcW w:w="1463" w:type="dxa"/>
          </w:tcPr>
          <w:p w14:paraId="42DF11F2" w14:textId="2698ABBE" w:rsidR="009D2190" w:rsidRPr="00F010F3" w:rsidRDefault="009D2190"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როშკა </w:t>
            </w:r>
          </w:p>
        </w:tc>
        <w:tc>
          <w:tcPr>
            <w:tcW w:w="2020" w:type="dxa"/>
          </w:tcPr>
          <w:p w14:paraId="02C042D1" w14:textId="4A015AEF" w:rsidR="009D2190" w:rsidRPr="00F010F3" w:rsidRDefault="009D2190"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1</w:t>
            </w:r>
          </w:p>
        </w:tc>
        <w:tc>
          <w:tcPr>
            <w:tcW w:w="2974" w:type="dxa"/>
          </w:tcPr>
          <w:p w14:paraId="24CFED7F" w14:textId="04B184AF" w:rsidR="009D2190"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110</w:t>
            </w:r>
          </w:p>
        </w:tc>
        <w:tc>
          <w:tcPr>
            <w:tcW w:w="2340" w:type="dxa"/>
          </w:tcPr>
          <w:p w14:paraId="57D6E300" w14:textId="492D05C8" w:rsidR="009D2190" w:rsidRPr="00F010F3" w:rsidRDefault="00E31771" w:rsidP="001C7390">
            <w:pPr>
              <w:contextualSpacing/>
              <w:jc w:val="both"/>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1</w:t>
            </w:r>
          </w:p>
        </w:tc>
      </w:tr>
    </w:tbl>
    <w:p w14:paraId="01C36EF8" w14:textId="0334F6BF" w:rsidR="00292B74" w:rsidRPr="007C24A5" w:rsidRDefault="003D4001" w:rsidP="003D4001">
      <w:pPr>
        <w:spacing w:after="0" w:line="240" w:lineRule="auto"/>
        <w:contextualSpacing/>
        <w:jc w:val="both"/>
        <w:rPr>
          <w:rFonts w:ascii="Sylfaen" w:hAnsi="Sylfaen" w:cstheme="minorHAnsi"/>
          <w:lang w:val="ka-GE"/>
        </w:rPr>
      </w:pPr>
      <w:r w:rsidRPr="007C24A5">
        <w:rPr>
          <w:rFonts w:ascii="Sylfaen" w:hAnsi="Sylfaen" w:cstheme="minorHAnsi"/>
          <w:lang w:val="ka-GE"/>
        </w:rPr>
        <w:t xml:space="preserve">2. </w:t>
      </w:r>
      <w:r w:rsidR="00292B74" w:rsidRPr="007C24A5">
        <w:rPr>
          <w:rFonts w:ascii="Sylfaen" w:hAnsi="Sylfaen" w:cstheme="minorHAnsi"/>
          <w:lang w:val="ka-GE"/>
        </w:rPr>
        <w:t xml:space="preserve">დაცული </w:t>
      </w:r>
      <w:r w:rsidR="00292B74" w:rsidRPr="00082502">
        <w:rPr>
          <w:rFonts w:ascii="Sylfaen" w:hAnsi="Sylfaen" w:cstheme="minorHAnsi"/>
          <w:lang w:val="ka-GE"/>
        </w:rPr>
        <w:t>ტერიტორი</w:t>
      </w:r>
      <w:r w:rsidR="00B17F0F" w:rsidRPr="00082502">
        <w:rPr>
          <w:rFonts w:ascii="Sylfaen" w:hAnsi="Sylfaen" w:cstheme="minorHAnsi"/>
          <w:lang w:val="ka-GE"/>
        </w:rPr>
        <w:t>ებ</w:t>
      </w:r>
      <w:r w:rsidR="00292B74" w:rsidRPr="00082502">
        <w:rPr>
          <w:rFonts w:ascii="Sylfaen" w:hAnsi="Sylfaen" w:cstheme="minorHAnsi"/>
          <w:lang w:val="ka-GE"/>
        </w:rPr>
        <w:t>ის პ</w:t>
      </w:r>
      <w:r w:rsidR="00292B74" w:rsidRPr="007C24A5">
        <w:rPr>
          <w:rFonts w:ascii="Sylfaen" w:hAnsi="Sylfaen" w:cstheme="minorHAnsi"/>
          <w:lang w:val="ka-GE"/>
        </w:rPr>
        <w:t xml:space="preserve">ატრულირებას მთლიანობაში </w:t>
      </w:r>
      <w:r w:rsidR="00685604" w:rsidRPr="007C24A5">
        <w:rPr>
          <w:rFonts w:ascii="Sylfaen" w:hAnsi="Sylfaen" w:cstheme="minorHAnsi"/>
          <w:lang w:val="ka-GE"/>
        </w:rPr>
        <w:t>2</w:t>
      </w:r>
      <w:r w:rsidR="00E31771" w:rsidRPr="007C24A5">
        <w:rPr>
          <w:rFonts w:ascii="Sylfaen" w:hAnsi="Sylfaen" w:cstheme="minorHAnsi"/>
          <w:lang w:val="ka-GE"/>
        </w:rPr>
        <w:t>1</w:t>
      </w:r>
      <w:r w:rsidR="00685604" w:rsidRPr="007C24A5">
        <w:rPr>
          <w:rFonts w:ascii="Sylfaen" w:hAnsi="Sylfaen" w:cstheme="minorHAnsi"/>
          <w:lang w:val="ka-GE"/>
        </w:rPr>
        <w:t xml:space="preserve"> </w:t>
      </w:r>
      <w:r w:rsidR="00292B74" w:rsidRPr="007C24A5">
        <w:rPr>
          <w:rFonts w:ascii="Sylfaen" w:hAnsi="Sylfaen" w:cstheme="minorHAnsi"/>
          <w:lang w:val="ka-GE"/>
        </w:rPr>
        <w:t>რეინჯერი უზრუნველყოფს. დაცვის განყოფილება დაკომპლექტებულია</w:t>
      </w:r>
      <w:r w:rsidR="008A51AB" w:rsidRPr="007C24A5">
        <w:rPr>
          <w:rFonts w:ascii="Sylfaen" w:hAnsi="Sylfaen" w:cstheme="minorHAnsi"/>
          <w:lang w:val="ka-GE"/>
        </w:rPr>
        <w:t xml:space="preserve"> 1 დაცვის განყოფილების უფროსით,</w:t>
      </w:r>
      <w:r w:rsidR="00292B74" w:rsidRPr="007C24A5">
        <w:rPr>
          <w:rFonts w:ascii="Sylfaen" w:hAnsi="Sylfaen" w:cstheme="minorHAnsi"/>
          <w:lang w:val="ka-GE"/>
        </w:rPr>
        <w:t xml:space="preserve"> 4 უბნის უფროსი რეინჯერით, </w:t>
      </w:r>
      <w:r w:rsidR="00685604" w:rsidRPr="007C24A5">
        <w:rPr>
          <w:rFonts w:ascii="Sylfaen" w:hAnsi="Sylfaen" w:cstheme="minorHAnsi"/>
          <w:lang w:val="ka-GE"/>
        </w:rPr>
        <w:t>1</w:t>
      </w:r>
      <w:r w:rsidR="00E31771" w:rsidRPr="007C24A5">
        <w:rPr>
          <w:rFonts w:ascii="Sylfaen" w:hAnsi="Sylfaen" w:cstheme="minorHAnsi"/>
          <w:lang w:val="ka-GE"/>
        </w:rPr>
        <w:t>7</w:t>
      </w:r>
      <w:r w:rsidR="00685604" w:rsidRPr="007C24A5">
        <w:rPr>
          <w:rFonts w:ascii="Sylfaen" w:hAnsi="Sylfaen" w:cstheme="minorHAnsi"/>
          <w:lang w:val="ka-GE"/>
        </w:rPr>
        <w:t xml:space="preserve"> </w:t>
      </w:r>
      <w:r w:rsidR="00292B74" w:rsidRPr="007C24A5">
        <w:rPr>
          <w:rFonts w:ascii="Sylfaen" w:hAnsi="Sylfaen" w:cstheme="minorHAnsi"/>
          <w:lang w:val="ka-GE"/>
        </w:rPr>
        <w:t xml:space="preserve">რეინჯერით და 1 ბუნებრივი რესურსების უფროსი სპეციალისტით.  ადმინისტრაციის გათვლით დამატებით </w:t>
      </w:r>
      <w:r w:rsidR="00685604" w:rsidRPr="007C24A5">
        <w:rPr>
          <w:rFonts w:ascii="Sylfaen" w:hAnsi="Sylfaen" w:cstheme="minorHAnsi"/>
          <w:lang w:val="ka-GE"/>
        </w:rPr>
        <w:t xml:space="preserve">4 </w:t>
      </w:r>
      <w:r w:rsidR="00292B74" w:rsidRPr="007C24A5">
        <w:rPr>
          <w:rFonts w:ascii="Sylfaen" w:hAnsi="Sylfaen" w:cstheme="minorHAnsi"/>
          <w:lang w:val="ka-GE"/>
        </w:rPr>
        <w:t xml:space="preserve">რეინჯერის საჭიროებაა გამოვლენილი დაცული ტერიტორიების ეფექტური პატრულირებისთვის.  </w:t>
      </w:r>
    </w:p>
    <w:p w14:paraId="4184C9C1" w14:textId="31BC85F1" w:rsidR="00292B74" w:rsidRPr="007C24A5" w:rsidRDefault="003D4001" w:rsidP="003D4001">
      <w:pPr>
        <w:spacing w:after="0" w:line="240" w:lineRule="auto"/>
        <w:contextualSpacing/>
        <w:jc w:val="both"/>
        <w:rPr>
          <w:rFonts w:ascii="Sylfaen" w:hAnsi="Sylfaen" w:cstheme="minorHAnsi"/>
          <w:lang w:val="ka-GE"/>
        </w:rPr>
      </w:pPr>
      <w:r w:rsidRPr="007C24A5">
        <w:rPr>
          <w:rFonts w:ascii="Sylfaen" w:hAnsi="Sylfaen" w:cstheme="minorHAnsi"/>
          <w:lang w:val="ka-GE"/>
        </w:rPr>
        <w:t xml:space="preserve">3. </w:t>
      </w:r>
      <w:r w:rsidR="00292B74" w:rsidRPr="007C24A5">
        <w:rPr>
          <w:rFonts w:ascii="Sylfaen" w:hAnsi="Sylfaen" w:cstheme="minorHAnsi"/>
          <w:lang w:val="ka-GE"/>
        </w:rPr>
        <w:t xml:space="preserve">დაცული ტერიტორიების დაცვა ხორციელდება </w:t>
      </w:r>
      <w:r w:rsidR="00536BFE" w:rsidRPr="007C24A5">
        <w:rPr>
          <w:rFonts w:ascii="Sylfaen" w:hAnsi="Sylfaen" w:cstheme="minorHAnsi"/>
          <w:lang w:val="ka-GE"/>
        </w:rPr>
        <w:t xml:space="preserve">საპატრულო მარშრუტებზე გადაადგილებით, ასევე გეგმური და არაგეგმიური რეიდების, ფოტომახეების და </w:t>
      </w:r>
      <w:r w:rsidR="000D358A" w:rsidRPr="007C24A5">
        <w:rPr>
          <w:rFonts w:ascii="Sylfaen" w:hAnsi="Sylfaen" w:cstheme="minorHAnsi"/>
          <w:lang w:val="ka-GE"/>
        </w:rPr>
        <w:t>სხვა</w:t>
      </w:r>
      <w:r w:rsidR="00536BFE" w:rsidRPr="007C24A5">
        <w:rPr>
          <w:rFonts w:ascii="Sylfaen" w:hAnsi="Sylfaen" w:cstheme="minorHAnsi"/>
          <w:lang w:val="ka-GE"/>
        </w:rPr>
        <w:t xml:space="preserve"> მეთოდებით</w:t>
      </w:r>
      <w:r w:rsidR="00292B74" w:rsidRPr="007C24A5">
        <w:rPr>
          <w:rFonts w:ascii="Sylfaen" w:hAnsi="Sylfaen" w:cstheme="minorHAnsi"/>
          <w:lang w:val="ka-GE"/>
        </w:rPr>
        <w:t>.</w:t>
      </w:r>
      <w:r w:rsidR="00221DB9" w:rsidRPr="007C24A5">
        <w:rPr>
          <w:rFonts w:ascii="Sylfaen" w:hAnsi="Sylfaen" w:cstheme="minorHAnsi"/>
          <w:lang w:val="ka-GE"/>
        </w:rPr>
        <w:t xml:space="preserve"> </w:t>
      </w:r>
      <w:r w:rsidR="00536BFE" w:rsidRPr="007C24A5">
        <w:rPr>
          <w:rFonts w:ascii="Sylfaen" w:hAnsi="Sylfaen" w:cstheme="minorHAnsi"/>
          <w:lang w:val="ka-GE"/>
        </w:rPr>
        <w:t>2022 წლიდან დაინერგა</w:t>
      </w:r>
      <w:r w:rsidR="00221DB9" w:rsidRPr="007C24A5">
        <w:rPr>
          <w:rFonts w:ascii="Sylfaen" w:hAnsi="Sylfaen" w:cstheme="minorHAnsi"/>
          <w:lang w:val="ka-GE"/>
        </w:rPr>
        <w:t xml:space="preserve"> SMART </w:t>
      </w:r>
      <w:r w:rsidR="00536BFE" w:rsidRPr="007C24A5">
        <w:rPr>
          <w:rFonts w:ascii="Sylfaen" w:hAnsi="Sylfaen" w:cstheme="minorHAnsi"/>
          <w:lang w:val="ka-GE"/>
        </w:rPr>
        <w:t xml:space="preserve">პატრულირება, რაც დადებითად აისახა </w:t>
      </w:r>
      <w:r w:rsidR="00EF58A1" w:rsidRPr="007C24A5">
        <w:rPr>
          <w:rFonts w:ascii="Sylfaen" w:hAnsi="Sylfaen" w:cstheme="minorHAnsi"/>
          <w:lang w:val="ka-GE"/>
        </w:rPr>
        <w:t>რეინჯერთა საქმიანობის ხარისხზე</w:t>
      </w:r>
      <w:r w:rsidR="00221DB9" w:rsidRPr="007C24A5">
        <w:rPr>
          <w:rFonts w:ascii="Sylfaen" w:hAnsi="Sylfaen" w:cstheme="minorHAnsi"/>
          <w:lang w:val="ka-GE"/>
        </w:rPr>
        <w:t xml:space="preserve">. </w:t>
      </w:r>
      <w:r w:rsidR="00292B74" w:rsidRPr="007C24A5">
        <w:rPr>
          <w:rFonts w:ascii="Sylfaen" w:hAnsi="Sylfaen" w:cstheme="minorHAnsi"/>
          <w:lang w:val="ka-GE"/>
        </w:rPr>
        <w:t xml:space="preserve"> ადმინისტრაციის მიერ შემუშავებულია </w:t>
      </w:r>
      <w:r w:rsidR="00EA7F3C" w:rsidRPr="007C24A5">
        <w:rPr>
          <w:rFonts w:ascii="Sylfaen" w:hAnsi="Sylfaen" w:cstheme="minorHAnsi"/>
          <w:lang w:val="ka-GE"/>
        </w:rPr>
        <w:t>საფეხმავლო მარშრუტები,</w:t>
      </w:r>
      <w:r w:rsidR="00EF58A1" w:rsidRPr="007C24A5">
        <w:rPr>
          <w:rFonts w:ascii="Sylfaen" w:hAnsi="Sylfaen" w:cstheme="minorHAnsi"/>
          <w:lang w:val="ka-GE"/>
        </w:rPr>
        <w:t xml:space="preserve"> რომელთა განახლებაც საჭიროებიდან გამომდინარე სისტემატიურად მიმდინარეობს</w:t>
      </w:r>
      <w:r w:rsidR="00292B74" w:rsidRPr="007C24A5">
        <w:rPr>
          <w:rFonts w:ascii="Sylfaen" w:hAnsi="Sylfaen" w:cstheme="minorHAnsi"/>
          <w:lang w:val="ka-GE"/>
        </w:rPr>
        <w:t xml:space="preserve">. უახლოეს მომავალში </w:t>
      </w:r>
      <w:r w:rsidR="00D04847" w:rsidRPr="007C24A5">
        <w:rPr>
          <w:rFonts w:ascii="Sylfaen" w:hAnsi="Sylfaen" w:cstheme="minorHAnsi"/>
          <w:lang w:val="ka-GE"/>
        </w:rPr>
        <w:t>საჭირო ინფრასტრუქტურის მოწყობის</w:t>
      </w:r>
      <w:r w:rsidR="00292B74" w:rsidRPr="007C24A5">
        <w:rPr>
          <w:rFonts w:ascii="Sylfaen" w:hAnsi="Sylfaen" w:cstheme="minorHAnsi"/>
          <w:lang w:val="ka-GE"/>
        </w:rPr>
        <w:t xml:space="preserve"> შემდეგ მნიშვნელოვნად შეიცვლება როგო</w:t>
      </w:r>
      <w:r w:rsidR="00353D00" w:rsidRPr="007C24A5">
        <w:rPr>
          <w:rFonts w:ascii="Sylfaen" w:hAnsi="Sylfaen" w:cstheme="minorHAnsi"/>
          <w:lang w:val="ka-GE"/>
        </w:rPr>
        <w:t>რ</w:t>
      </w:r>
      <w:r w:rsidR="00292B74" w:rsidRPr="007C24A5">
        <w:rPr>
          <w:rFonts w:ascii="Sylfaen" w:hAnsi="Sylfaen" w:cstheme="minorHAnsi"/>
          <w:lang w:val="ka-GE"/>
        </w:rPr>
        <w:t>ც მარშრუტების რაოდენობა</w:t>
      </w:r>
      <w:r w:rsidR="009B6071">
        <w:rPr>
          <w:rFonts w:ascii="Sylfaen" w:hAnsi="Sylfaen" w:cstheme="minorHAnsi"/>
          <w:lang w:val="ka-GE"/>
        </w:rPr>
        <w:t>,</w:t>
      </w:r>
      <w:r w:rsidR="00292B74" w:rsidRPr="007C24A5">
        <w:rPr>
          <w:rFonts w:ascii="Sylfaen" w:hAnsi="Sylfaen" w:cstheme="minorHAnsi"/>
          <w:lang w:val="ka-GE"/>
        </w:rPr>
        <w:t xml:space="preserve"> ისე </w:t>
      </w:r>
      <w:r w:rsidR="00EF58A1" w:rsidRPr="007C24A5">
        <w:rPr>
          <w:rFonts w:ascii="Sylfaen" w:hAnsi="Sylfaen" w:cstheme="minorHAnsi"/>
          <w:lang w:val="ka-GE"/>
        </w:rPr>
        <w:t>პატრულირების</w:t>
      </w:r>
      <w:r w:rsidR="00292B74" w:rsidRPr="007C24A5">
        <w:rPr>
          <w:rFonts w:ascii="Sylfaen" w:hAnsi="Sylfaen" w:cstheme="minorHAnsi"/>
          <w:lang w:val="ka-GE"/>
        </w:rPr>
        <w:t xml:space="preserve"> ხასიათი</w:t>
      </w:r>
      <w:r w:rsidR="00D04847" w:rsidRPr="007C24A5">
        <w:rPr>
          <w:rFonts w:ascii="Sylfaen" w:hAnsi="Sylfaen" w:cstheme="minorHAnsi"/>
          <w:lang w:val="ka-GE"/>
        </w:rPr>
        <w:t>.</w:t>
      </w:r>
      <w:r w:rsidR="00292B74" w:rsidRPr="007C24A5">
        <w:rPr>
          <w:rFonts w:ascii="Sylfaen" w:hAnsi="Sylfaen" w:cstheme="minorHAnsi"/>
          <w:lang w:val="ka-GE"/>
        </w:rPr>
        <w:t xml:space="preserve"> </w:t>
      </w:r>
    </w:p>
    <w:p w14:paraId="21487A99" w14:textId="7FA5154E" w:rsidR="006D52A6" w:rsidRPr="007C24A5" w:rsidRDefault="003D4001" w:rsidP="003D4001">
      <w:pPr>
        <w:spacing w:after="0" w:line="240" w:lineRule="auto"/>
        <w:contextualSpacing/>
        <w:jc w:val="both"/>
        <w:rPr>
          <w:rFonts w:ascii="Sylfaen" w:eastAsia="Arial Unicode MS" w:hAnsi="Sylfaen" w:cs="Arial Unicode MS"/>
          <w:iCs/>
          <w:color w:val="0F0D29"/>
          <w:lang w:val="ka-GE"/>
        </w:rPr>
      </w:pPr>
      <w:r w:rsidRPr="007C24A5">
        <w:rPr>
          <w:rFonts w:ascii="Sylfaen" w:hAnsi="Sylfaen" w:cstheme="minorHAnsi"/>
          <w:lang w:val="ka-GE"/>
        </w:rPr>
        <w:t xml:space="preserve">4. </w:t>
      </w:r>
      <w:r w:rsidR="00292B74" w:rsidRPr="007C24A5">
        <w:rPr>
          <w:rFonts w:ascii="Sylfaen" w:hAnsi="Sylfaen" w:cstheme="minorHAnsi"/>
          <w:lang w:val="ka-GE"/>
        </w:rPr>
        <w:t>ამჟამად</w:t>
      </w:r>
      <w:r w:rsidR="00D04847" w:rsidRPr="007C24A5">
        <w:rPr>
          <w:rFonts w:ascii="Sylfaen" w:hAnsi="Sylfaen" w:cstheme="minorHAnsi"/>
          <w:lang w:val="ka-GE"/>
        </w:rPr>
        <w:t xml:space="preserve">, </w:t>
      </w:r>
      <w:r w:rsidR="009B5136" w:rsidRPr="00082502">
        <w:rPr>
          <w:rFonts w:ascii="Sylfaen" w:hAnsi="Sylfaen" w:cstheme="minorHAnsi"/>
          <w:lang w:val="ka-GE"/>
        </w:rPr>
        <w:t>3 უბანზე რეი</w:t>
      </w:r>
      <w:r w:rsidR="00B17F0F" w:rsidRPr="00082502">
        <w:rPr>
          <w:rFonts w:ascii="Sylfaen" w:hAnsi="Sylfaen" w:cstheme="minorHAnsi"/>
          <w:lang w:val="ka-GE"/>
        </w:rPr>
        <w:t>ნ</w:t>
      </w:r>
      <w:r w:rsidR="009B5136" w:rsidRPr="00082502">
        <w:rPr>
          <w:rFonts w:ascii="Sylfaen" w:hAnsi="Sylfaen" w:cstheme="minorHAnsi"/>
          <w:lang w:val="ka-GE"/>
        </w:rPr>
        <w:t>ჯერებისთვის მოწყობილია დროებითი თავშესაფარი</w:t>
      </w:r>
      <w:r w:rsidR="00E90AB6" w:rsidRPr="00082502">
        <w:rPr>
          <w:rFonts w:ascii="Sylfaen" w:hAnsi="Sylfaen" w:cstheme="minorHAnsi"/>
          <w:lang w:val="ka-GE"/>
        </w:rPr>
        <w:t>.</w:t>
      </w:r>
      <w:r w:rsidR="00292B74" w:rsidRPr="00082502">
        <w:rPr>
          <w:rFonts w:ascii="Sylfaen" w:hAnsi="Sylfaen" w:cstheme="minorHAnsi"/>
          <w:lang w:val="ka-GE"/>
        </w:rPr>
        <w:t xml:space="preserve"> რთული რელიეფისა და ფართობის გამო, პატრულირება მხოლოდ შერჩეულ მონაკვეთებზე მიმდინარეობს და </w:t>
      </w:r>
      <w:r w:rsidR="00353D00" w:rsidRPr="00082502">
        <w:rPr>
          <w:rFonts w:ascii="Sylfaen" w:hAnsi="Sylfaen" w:cstheme="minorHAnsi"/>
          <w:lang w:val="ka-GE"/>
        </w:rPr>
        <w:t xml:space="preserve">სრულად </w:t>
      </w:r>
      <w:r w:rsidR="00292B74" w:rsidRPr="00082502">
        <w:rPr>
          <w:rFonts w:ascii="Sylfaen" w:hAnsi="Sylfaen" w:cstheme="minorHAnsi"/>
          <w:lang w:val="ka-GE"/>
        </w:rPr>
        <w:t>ვერ ფარავს დაცულ ტერიტორი</w:t>
      </w:r>
      <w:r w:rsidR="00B17F0F" w:rsidRPr="00082502">
        <w:rPr>
          <w:rFonts w:ascii="Sylfaen" w:hAnsi="Sylfaen" w:cstheme="minorHAnsi"/>
          <w:lang w:val="ka-GE"/>
        </w:rPr>
        <w:t>ებ</w:t>
      </w:r>
      <w:r w:rsidR="00292B74" w:rsidRPr="00082502">
        <w:rPr>
          <w:rFonts w:ascii="Sylfaen" w:hAnsi="Sylfaen" w:cstheme="minorHAnsi"/>
          <w:lang w:val="ka-GE"/>
        </w:rPr>
        <w:t xml:space="preserve">ს. </w:t>
      </w:r>
      <w:r w:rsidR="00292B74" w:rsidRPr="007C24A5">
        <w:rPr>
          <w:rFonts w:ascii="Sylfaen" w:hAnsi="Sylfaen" w:cstheme="minorHAnsi"/>
          <w:lang w:val="ka-GE"/>
        </w:rPr>
        <w:t xml:space="preserve">ხოლო, ზამთრისა და გაზაფხულის პერიოდში, მაისის ჩათვლით, მკაცრი კლიმატური პირობების (დიდთოვლობის) გამო პატრულირება გართულებულია. მონიტორინგის უწყვეტობის უზრუნველყოფის მიზნით რეინჯერებს მუდმივი კონტაქტი აქვთ ადგილობრივ მოსახლეობასთან და </w:t>
      </w:r>
      <w:r w:rsidR="009B5136" w:rsidRPr="007C24A5">
        <w:rPr>
          <w:rFonts w:ascii="Sylfaen" w:hAnsi="Sylfaen" w:cstheme="minorHAnsi"/>
          <w:lang w:val="ka-GE"/>
        </w:rPr>
        <w:t>სასაზღვრო</w:t>
      </w:r>
      <w:r w:rsidR="00292B74" w:rsidRPr="007C24A5">
        <w:rPr>
          <w:rFonts w:ascii="Sylfaen" w:hAnsi="Sylfaen" w:cstheme="minorHAnsi"/>
          <w:lang w:val="ka-GE"/>
        </w:rPr>
        <w:t xml:space="preserve"> პოლიციასთან. სასაზღვრო პოლიციის მხარდაჭერით, ვერტმფრენების საშუალებით ხდება რეინჯერების როტაცია</w:t>
      </w:r>
      <w:r w:rsidR="00F22D69" w:rsidRPr="007C24A5">
        <w:rPr>
          <w:rFonts w:ascii="Sylfaen" w:hAnsi="Sylfaen" w:cstheme="minorHAnsi"/>
          <w:lang w:val="ka-GE"/>
        </w:rPr>
        <w:t>.</w:t>
      </w:r>
      <w:bookmarkStart w:id="82" w:name="_Toc506198416"/>
      <w:bookmarkStart w:id="83" w:name="_Toc102646774"/>
      <w:r w:rsidR="002A14EA" w:rsidRPr="007C24A5">
        <w:rPr>
          <w:rFonts w:ascii="Sylfaen" w:hAnsi="Sylfaen" w:cstheme="minorHAnsi"/>
          <w:lang w:val="ka-GE"/>
        </w:rPr>
        <w:t xml:space="preserve"> </w:t>
      </w:r>
      <w:r w:rsidR="006D52A6" w:rsidRPr="007C24A5">
        <w:rPr>
          <w:rFonts w:ascii="Sylfaen" w:eastAsia="Arial Unicode MS" w:hAnsi="Sylfaen" w:cs="Arial Unicode MS"/>
          <w:iCs/>
          <w:color w:val="0F0D29"/>
        </w:rPr>
        <w:t>201</w:t>
      </w:r>
      <w:r w:rsidR="00E737CF" w:rsidRPr="007C24A5">
        <w:rPr>
          <w:rFonts w:ascii="Sylfaen" w:eastAsia="Arial Unicode MS" w:hAnsi="Sylfaen" w:cs="Arial Unicode MS"/>
          <w:iCs/>
          <w:color w:val="0F0D29"/>
          <w:lang w:val="ka-GE"/>
        </w:rPr>
        <w:t>8</w:t>
      </w:r>
      <w:r w:rsidR="006D52A6" w:rsidRPr="007C24A5">
        <w:rPr>
          <w:rFonts w:ascii="Sylfaen" w:eastAsia="Arial Unicode MS" w:hAnsi="Sylfaen" w:cs="Arial Unicode MS"/>
          <w:iCs/>
          <w:color w:val="0F0D29"/>
        </w:rPr>
        <w:t>-202</w:t>
      </w:r>
      <w:r w:rsidR="006D52A6" w:rsidRPr="007C24A5">
        <w:rPr>
          <w:rFonts w:ascii="Sylfaen" w:eastAsia="Arial Unicode MS" w:hAnsi="Sylfaen" w:cs="Arial Unicode MS"/>
          <w:iCs/>
          <w:color w:val="0F0D29"/>
          <w:lang w:val="ka-GE"/>
        </w:rPr>
        <w:t>5</w:t>
      </w:r>
      <w:r w:rsidR="006D52A6" w:rsidRPr="007C24A5">
        <w:rPr>
          <w:rFonts w:ascii="Sylfaen" w:eastAsia="Arial Unicode MS" w:hAnsi="Sylfaen" w:cs="Arial Unicode MS"/>
          <w:iCs/>
          <w:color w:val="0F0D29"/>
        </w:rPr>
        <w:t xml:space="preserve"> წწ</w:t>
      </w:r>
      <w:r w:rsidR="009B6071">
        <w:rPr>
          <w:rFonts w:ascii="Sylfaen" w:eastAsia="Arial Unicode MS" w:hAnsi="Sylfaen" w:cs="Arial Unicode MS"/>
          <w:iCs/>
          <w:color w:val="0F0D29"/>
          <w:lang w:val="ka-GE"/>
        </w:rPr>
        <w:t>.</w:t>
      </w:r>
      <w:r w:rsidR="006D52A6" w:rsidRPr="007C24A5">
        <w:rPr>
          <w:rFonts w:ascii="Sylfaen" w:eastAsia="Arial Unicode MS" w:hAnsi="Sylfaen" w:cs="Arial Unicode MS"/>
          <w:iCs/>
          <w:color w:val="0F0D29"/>
        </w:rPr>
        <w:t xml:space="preserve"> გამოვლენილი სამართალდარღვევები</w:t>
      </w:r>
      <w:r w:rsidR="006D52A6" w:rsidRPr="007C24A5">
        <w:rPr>
          <w:rFonts w:ascii="Sylfaen" w:eastAsia="Arial Unicode MS" w:hAnsi="Sylfaen" w:cs="Arial Unicode MS"/>
          <w:iCs/>
          <w:color w:val="0F0D29"/>
          <w:lang w:val="ka-GE"/>
        </w:rPr>
        <w:t xml:space="preserve">: </w:t>
      </w:r>
    </w:p>
    <w:p w14:paraId="5A34D131" w14:textId="77777777" w:rsidR="00B17F0F" w:rsidRPr="007C24A5" w:rsidRDefault="00B17F0F" w:rsidP="003D4001">
      <w:pPr>
        <w:spacing w:after="0" w:line="240" w:lineRule="auto"/>
        <w:contextualSpacing/>
        <w:jc w:val="both"/>
        <w:rPr>
          <w:rFonts w:ascii="Sylfaen" w:hAnsi="Sylfaen" w:cstheme="minorHAnsi"/>
          <w:lang w:val="ka-GE"/>
        </w:rPr>
      </w:pPr>
    </w:p>
    <w:tbl>
      <w:tblPr>
        <w:tblW w:w="89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0"/>
        <w:gridCol w:w="685"/>
        <w:gridCol w:w="700"/>
        <w:gridCol w:w="715"/>
        <w:gridCol w:w="715"/>
        <w:gridCol w:w="670"/>
        <w:gridCol w:w="710"/>
        <w:gridCol w:w="720"/>
        <w:gridCol w:w="653"/>
        <w:gridCol w:w="8"/>
      </w:tblGrid>
      <w:tr w:rsidR="00D0036F" w:rsidRPr="00F010F3" w14:paraId="17F0105F" w14:textId="77777777" w:rsidTr="00D0036F">
        <w:trPr>
          <w:trHeight w:val="615"/>
          <w:jc w:val="center"/>
        </w:trPr>
        <w:tc>
          <w:tcPr>
            <w:tcW w:w="8936" w:type="dxa"/>
            <w:gridSpan w:val="10"/>
          </w:tcPr>
          <w:p w14:paraId="7493FCF2" w14:textId="6C89ECA0" w:rsidR="00D0036F" w:rsidRPr="00F010F3" w:rsidRDefault="00D0036F" w:rsidP="00CF3D45">
            <w:pPr>
              <w:jc w:val="center"/>
              <w:rPr>
                <w:rFonts w:ascii="Sylfaen" w:eastAsia="Merriweather" w:hAnsi="Sylfaen" w:cs="Merriweather"/>
                <w:b/>
                <w:color w:val="000000"/>
                <w:sz w:val="20"/>
                <w:szCs w:val="20"/>
              </w:rPr>
            </w:pPr>
            <w:r w:rsidRPr="00F010F3">
              <w:rPr>
                <w:rFonts w:ascii="Sylfaen" w:eastAsia="Arial Unicode MS" w:hAnsi="Sylfaen" w:cs="Arial Unicode MS"/>
                <w:b/>
                <w:color w:val="000000"/>
                <w:sz w:val="20"/>
                <w:szCs w:val="20"/>
                <w:lang w:val="ka-GE"/>
              </w:rPr>
              <w:t>დაცულ ტერიტორიებზე გამოვლენილი</w:t>
            </w:r>
            <w:r w:rsidRPr="00F010F3">
              <w:rPr>
                <w:rFonts w:ascii="Sylfaen" w:eastAsia="Arial Unicode MS" w:hAnsi="Sylfaen" w:cs="Arial Unicode MS"/>
                <w:b/>
                <w:color w:val="000000"/>
                <w:sz w:val="20"/>
                <w:szCs w:val="20"/>
              </w:rPr>
              <w:t xml:space="preserve"> სამართალდარღვევები</w:t>
            </w:r>
          </w:p>
          <w:p w14:paraId="6C5BC70C" w14:textId="04215547" w:rsidR="00D0036F" w:rsidRPr="009B6071" w:rsidRDefault="00D0036F" w:rsidP="00CF3D45">
            <w:pPr>
              <w:jc w:val="center"/>
              <w:rPr>
                <w:rFonts w:ascii="Sylfaen" w:eastAsia="Arial Unicode MS" w:hAnsi="Sylfaen" w:cs="Arial Unicode MS"/>
                <w:b/>
                <w:color w:val="000000"/>
                <w:sz w:val="20"/>
                <w:szCs w:val="20"/>
                <w:lang w:val="ka-GE"/>
              </w:rPr>
            </w:pPr>
            <w:r w:rsidRPr="00F010F3">
              <w:rPr>
                <w:rFonts w:ascii="Sylfaen" w:eastAsia="Arial Unicode MS" w:hAnsi="Sylfaen" w:cs="Arial Unicode MS"/>
                <w:b/>
                <w:sz w:val="20"/>
                <w:szCs w:val="20"/>
              </w:rPr>
              <w:t>201</w:t>
            </w:r>
            <w:r w:rsidR="00B17F0F" w:rsidRPr="00F010F3">
              <w:rPr>
                <w:rFonts w:ascii="Sylfaen" w:eastAsia="Arial Unicode MS" w:hAnsi="Sylfaen" w:cs="Arial Unicode MS"/>
                <w:b/>
                <w:sz w:val="20"/>
                <w:szCs w:val="20"/>
                <w:lang w:val="ka-GE"/>
              </w:rPr>
              <w:t>8</w:t>
            </w:r>
            <w:r w:rsidRPr="00F010F3">
              <w:rPr>
                <w:rFonts w:ascii="Sylfaen" w:eastAsia="Arial Unicode MS" w:hAnsi="Sylfaen" w:cs="Arial Unicode MS"/>
                <w:b/>
                <w:sz w:val="20"/>
                <w:szCs w:val="20"/>
              </w:rPr>
              <w:t xml:space="preserve"> წ</w:t>
            </w:r>
            <w:r w:rsidR="009B6071">
              <w:rPr>
                <w:rFonts w:ascii="Times New Roman" w:hAnsi="Times New Roman" w:cs="Times New Roman"/>
                <w:lang w:val="ka-GE"/>
              </w:rPr>
              <w:t>‒</w:t>
            </w:r>
            <w:r w:rsidRPr="00F010F3">
              <w:rPr>
                <w:rFonts w:ascii="Sylfaen" w:eastAsia="Arial Unicode MS" w:hAnsi="Sylfaen" w:cs="Arial Unicode MS"/>
                <w:b/>
                <w:sz w:val="20"/>
                <w:szCs w:val="20"/>
              </w:rPr>
              <w:t>202</w:t>
            </w:r>
            <w:r w:rsidRPr="00F010F3">
              <w:rPr>
                <w:rFonts w:ascii="Sylfaen" w:eastAsia="Arial Unicode MS" w:hAnsi="Sylfaen" w:cs="Arial Unicode MS"/>
                <w:b/>
                <w:sz w:val="20"/>
                <w:szCs w:val="20"/>
                <w:lang w:val="ka-GE"/>
              </w:rPr>
              <w:t>5</w:t>
            </w:r>
            <w:r w:rsidRPr="00F010F3">
              <w:rPr>
                <w:rFonts w:ascii="Sylfaen" w:eastAsia="Arial Unicode MS" w:hAnsi="Sylfaen" w:cs="Arial Unicode MS"/>
                <w:b/>
                <w:sz w:val="20"/>
                <w:szCs w:val="20"/>
              </w:rPr>
              <w:t xml:space="preserve"> წ</w:t>
            </w:r>
            <w:r w:rsidR="009B6071">
              <w:rPr>
                <w:rFonts w:ascii="Sylfaen" w:eastAsia="Arial Unicode MS" w:hAnsi="Sylfaen" w:cs="Arial Unicode MS"/>
                <w:b/>
                <w:sz w:val="20"/>
                <w:szCs w:val="20"/>
                <w:lang w:val="ka-GE"/>
              </w:rPr>
              <w:t>.</w:t>
            </w:r>
          </w:p>
        </w:tc>
      </w:tr>
      <w:tr w:rsidR="00E737CF" w:rsidRPr="00F010F3" w14:paraId="1007515E" w14:textId="77777777" w:rsidTr="00D0036F">
        <w:trPr>
          <w:gridAfter w:val="1"/>
          <w:wAfter w:w="8" w:type="dxa"/>
          <w:trHeight w:val="152"/>
          <w:jc w:val="center"/>
        </w:trPr>
        <w:tc>
          <w:tcPr>
            <w:tcW w:w="3360" w:type="dxa"/>
          </w:tcPr>
          <w:p w14:paraId="6FB0CD79" w14:textId="77777777" w:rsidR="00E737CF" w:rsidRPr="00F010F3" w:rsidRDefault="00E737CF" w:rsidP="00CF3D45">
            <w:pPr>
              <w:rPr>
                <w:rFonts w:ascii="Sylfaen" w:eastAsia="Merriweather" w:hAnsi="Sylfaen" w:cs="Merriweather"/>
                <w:color w:val="000000"/>
                <w:sz w:val="20"/>
                <w:szCs w:val="20"/>
              </w:rPr>
            </w:pPr>
            <w:r w:rsidRPr="00F010F3">
              <w:rPr>
                <w:rFonts w:ascii="Sylfaen" w:eastAsia="Arial Unicode MS" w:hAnsi="Sylfaen" w:cs="Arial Unicode MS"/>
                <w:color w:val="000000"/>
                <w:sz w:val="20"/>
                <w:szCs w:val="20"/>
              </w:rPr>
              <w:t>წელი</w:t>
            </w:r>
          </w:p>
        </w:tc>
        <w:tc>
          <w:tcPr>
            <w:tcW w:w="685" w:type="dxa"/>
          </w:tcPr>
          <w:p w14:paraId="530C7B51" w14:textId="5D5F0635" w:rsidR="00E737CF" w:rsidRPr="00F010F3" w:rsidRDefault="00E737CF"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2018</w:t>
            </w:r>
          </w:p>
        </w:tc>
        <w:tc>
          <w:tcPr>
            <w:tcW w:w="700" w:type="dxa"/>
          </w:tcPr>
          <w:p w14:paraId="6CC7874D" w14:textId="711523D4" w:rsidR="00E737CF" w:rsidRPr="00F010F3" w:rsidRDefault="00E737CF"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rPr>
              <w:t>201</w:t>
            </w:r>
            <w:r w:rsidRPr="00F010F3">
              <w:rPr>
                <w:rFonts w:ascii="Sylfaen" w:eastAsia="Merriweather" w:hAnsi="Sylfaen" w:cs="Merriweather"/>
                <w:color w:val="000000"/>
                <w:sz w:val="20"/>
                <w:szCs w:val="20"/>
                <w:lang w:val="ka-GE"/>
              </w:rPr>
              <w:t>9</w:t>
            </w:r>
          </w:p>
        </w:tc>
        <w:tc>
          <w:tcPr>
            <w:tcW w:w="715" w:type="dxa"/>
          </w:tcPr>
          <w:p w14:paraId="3D9E87FD" w14:textId="1AB7BECD" w:rsidR="00E737CF" w:rsidRPr="00F010F3" w:rsidRDefault="00E737CF"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rPr>
              <w:t>20</w:t>
            </w:r>
            <w:r w:rsidRPr="00F010F3">
              <w:rPr>
                <w:rFonts w:ascii="Sylfaen" w:eastAsia="Merriweather" w:hAnsi="Sylfaen" w:cs="Merriweather"/>
                <w:color w:val="000000"/>
                <w:sz w:val="20"/>
                <w:szCs w:val="20"/>
                <w:lang w:val="ka-GE"/>
              </w:rPr>
              <w:t>20</w:t>
            </w:r>
          </w:p>
        </w:tc>
        <w:tc>
          <w:tcPr>
            <w:tcW w:w="715" w:type="dxa"/>
          </w:tcPr>
          <w:p w14:paraId="05D3C7DC" w14:textId="5B8600E5" w:rsidR="00E737CF" w:rsidRPr="00F010F3" w:rsidRDefault="00E737CF"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rPr>
              <w:t>20</w:t>
            </w:r>
            <w:r w:rsidRPr="00F010F3">
              <w:rPr>
                <w:rFonts w:ascii="Sylfaen" w:eastAsia="Merriweather" w:hAnsi="Sylfaen" w:cs="Merriweather"/>
                <w:color w:val="000000"/>
                <w:sz w:val="20"/>
                <w:szCs w:val="20"/>
                <w:lang w:val="ka-GE"/>
              </w:rPr>
              <w:t>21</w:t>
            </w:r>
          </w:p>
        </w:tc>
        <w:tc>
          <w:tcPr>
            <w:tcW w:w="670" w:type="dxa"/>
          </w:tcPr>
          <w:p w14:paraId="28A6F952" w14:textId="46BCF896" w:rsidR="00E737CF" w:rsidRPr="00F010F3" w:rsidRDefault="00E737CF"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rPr>
              <w:t>202</w:t>
            </w:r>
            <w:r w:rsidRPr="00F010F3">
              <w:rPr>
                <w:rFonts w:ascii="Sylfaen" w:eastAsia="Merriweather" w:hAnsi="Sylfaen" w:cs="Merriweather"/>
                <w:color w:val="000000"/>
                <w:sz w:val="20"/>
                <w:szCs w:val="20"/>
                <w:lang w:val="ka-GE"/>
              </w:rPr>
              <w:t>2</w:t>
            </w:r>
          </w:p>
        </w:tc>
        <w:tc>
          <w:tcPr>
            <w:tcW w:w="710" w:type="dxa"/>
          </w:tcPr>
          <w:p w14:paraId="28B793AF" w14:textId="4A0BF3FE" w:rsidR="00E737CF" w:rsidRPr="00F010F3" w:rsidRDefault="00E737CF"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rPr>
              <w:t>202</w:t>
            </w:r>
            <w:r w:rsidRPr="00F010F3">
              <w:rPr>
                <w:rFonts w:ascii="Sylfaen" w:eastAsia="Merriweather" w:hAnsi="Sylfaen" w:cs="Merriweather"/>
                <w:color w:val="000000"/>
                <w:sz w:val="20"/>
                <w:szCs w:val="20"/>
                <w:lang w:val="ka-GE"/>
              </w:rPr>
              <w:t>3</w:t>
            </w:r>
          </w:p>
        </w:tc>
        <w:tc>
          <w:tcPr>
            <w:tcW w:w="720" w:type="dxa"/>
          </w:tcPr>
          <w:p w14:paraId="25A972B3" w14:textId="4D1AE275" w:rsidR="00E737CF" w:rsidRPr="00F010F3" w:rsidRDefault="00E737CF"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rPr>
              <w:t>202</w:t>
            </w:r>
            <w:r w:rsidRPr="00F010F3">
              <w:rPr>
                <w:rFonts w:ascii="Sylfaen" w:eastAsia="Merriweather" w:hAnsi="Sylfaen" w:cs="Merriweather"/>
                <w:color w:val="000000"/>
                <w:sz w:val="20"/>
                <w:szCs w:val="20"/>
                <w:lang w:val="ka-GE"/>
              </w:rPr>
              <w:t>4</w:t>
            </w:r>
          </w:p>
        </w:tc>
        <w:tc>
          <w:tcPr>
            <w:tcW w:w="653" w:type="dxa"/>
          </w:tcPr>
          <w:p w14:paraId="70A1F37F" w14:textId="7A909786" w:rsidR="00E737CF" w:rsidRPr="00F010F3" w:rsidRDefault="00E737CF"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rPr>
              <w:t>202</w:t>
            </w:r>
            <w:r w:rsidRPr="00F010F3">
              <w:rPr>
                <w:rFonts w:ascii="Sylfaen" w:eastAsia="Merriweather" w:hAnsi="Sylfaen" w:cs="Merriweather"/>
                <w:color w:val="000000"/>
                <w:sz w:val="20"/>
                <w:szCs w:val="20"/>
                <w:lang w:val="ka-GE"/>
              </w:rPr>
              <w:t>5</w:t>
            </w:r>
          </w:p>
        </w:tc>
      </w:tr>
      <w:tr w:rsidR="00E737CF" w:rsidRPr="00F010F3" w14:paraId="1AB11697" w14:textId="77777777" w:rsidTr="00D0036F">
        <w:trPr>
          <w:gridAfter w:val="1"/>
          <w:wAfter w:w="8" w:type="dxa"/>
          <w:trHeight w:val="458"/>
          <w:jc w:val="center"/>
        </w:trPr>
        <w:tc>
          <w:tcPr>
            <w:tcW w:w="3360" w:type="dxa"/>
          </w:tcPr>
          <w:p w14:paraId="03C92AF0" w14:textId="77777777" w:rsidR="00E737CF" w:rsidRPr="00F010F3" w:rsidRDefault="00E737CF" w:rsidP="00CF3D45">
            <w:pPr>
              <w:rPr>
                <w:rFonts w:ascii="Sylfaen" w:eastAsia="Merriweather" w:hAnsi="Sylfaen" w:cs="Merriweather"/>
                <w:color w:val="000000"/>
                <w:sz w:val="20"/>
                <w:szCs w:val="20"/>
              </w:rPr>
            </w:pPr>
            <w:r w:rsidRPr="00F010F3">
              <w:rPr>
                <w:rFonts w:ascii="Sylfaen" w:eastAsia="Arial Unicode MS" w:hAnsi="Sylfaen" w:cs="Arial Unicode MS"/>
                <w:color w:val="000000"/>
                <w:sz w:val="20"/>
                <w:szCs w:val="20"/>
              </w:rPr>
              <w:t>ჯამში გამოვლენილი სამართალდარღვევები</w:t>
            </w:r>
          </w:p>
        </w:tc>
        <w:tc>
          <w:tcPr>
            <w:tcW w:w="685" w:type="dxa"/>
          </w:tcPr>
          <w:p w14:paraId="5CD55606" w14:textId="217DF8A5"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1</w:t>
            </w:r>
          </w:p>
        </w:tc>
        <w:tc>
          <w:tcPr>
            <w:tcW w:w="700" w:type="dxa"/>
          </w:tcPr>
          <w:p w14:paraId="5780FDF8" w14:textId="20E3C3A5"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4</w:t>
            </w:r>
          </w:p>
        </w:tc>
        <w:tc>
          <w:tcPr>
            <w:tcW w:w="715" w:type="dxa"/>
          </w:tcPr>
          <w:p w14:paraId="0A9C098F" w14:textId="57A26009" w:rsidR="00E737CF" w:rsidRPr="00F010F3" w:rsidRDefault="00A3258D"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2</w:t>
            </w:r>
          </w:p>
        </w:tc>
        <w:tc>
          <w:tcPr>
            <w:tcW w:w="715" w:type="dxa"/>
          </w:tcPr>
          <w:p w14:paraId="1F276D19" w14:textId="2DB6C8B2"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670" w:type="dxa"/>
          </w:tcPr>
          <w:p w14:paraId="469109C2" w14:textId="0F9D02C6"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710" w:type="dxa"/>
          </w:tcPr>
          <w:p w14:paraId="453041BA" w14:textId="1580265F"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720" w:type="dxa"/>
          </w:tcPr>
          <w:p w14:paraId="675645C6" w14:textId="704CC614"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653" w:type="dxa"/>
          </w:tcPr>
          <w:p w14:paraId="73BFA886" w14:textId="4C57D69D"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r>
      <w:tr w:rsidR="00E737CF" w:rsidRPr="00F010F3" w14:paraId="49C040AC" w14:textId="77777777" w:rsidTr="00D0036F">
        <w:trPr>
          <w:gridAfter w:val="1"/>
          <w:wAfter w:w="8" w:type="dxa"/>
          <w:trHeight w:val="332"/>
          <w:jc w:val="center"/>
        </w:trPr>
        <w:tc>
          <w:tcPr>
            <w:tcW w:w="3360" w:type="dxa"/>
          </w:tcPr>
          <w:p w14:paraId="16BC66B7" w14:textId="77777777" w:rsidR="00E737CF" w:rsidRPr="00F010F3" w:rsidRDefault="00E737CF" w:rsidP="00CF3D45">
            <w:pPr>
              <w:rPr>
                <w:rFonts w:ascii="Sylfaen" w:eastAsia="Merriweather" w:hAnsi="Sylfaen" w:cs="Merriweather"/>
                <w:color w:val="000000"/>
                <w:sz w:val="20"/>
                <w:szCs w:val="20"/>
              </w:rPr>
            </w:pPr>
            <w:r w:rsidRPr="00F010F3">
              <w:rPr>
                <w:rFonts w:ascii="Sylfaen" w:eastAsia="Arial Unicode MS" w:hAnsi="Sylfaen" w:cs="Arial Unicode MS"/>
                <w:color w:val="000000"/>
                <w:sz w:val="20"/>
                <w:szCs w:val="20"/>
              </w:rPr>
              <w:t>ადმინისტრაციული სამართალდარღვევები</w:t>
            </w:r>
          </w:p>
        </w:tc>
        <w:tc>
          <w:tcPr>
            <w:tcW w:w="685" w:type="dxa"/>
          </w:tcPr>
          <w:p w14:paraId="0A427832" w14:textId="77777777" w:rsidR="00E737CF" w:rsidRPr="00F010F3" w:rsidRDefault="00E737CF" w:rsidP="00D0036F">
            <w:pPr>
              <w:jc w:val="center"/>
              <w:rPr>
                <w:rFonts w:ascii="Sylfaen" w:eastAsia="Merriweather" w:hAnsi="Sylfaen" w:cs="Merriweather"/>
                <w:color w:val="000000"/>
                <w:sz w:val="20"/>
                <w:szCs w:val="20"/>
                <w:lang w:val="ka-GE"/>
              </w:rPr>
            </w:pPr>
          </w:p>
        </w:tc>
        <w:tc>
          <w:tcPr>
            <w:tcW w:w="700" w:type="dxa"/>
          </w:tcPr>
          <w:p w14:paraId="54BD3560" w14:textId="7F521026"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4</w:t>
            </w:r>
          </w:p>
        </w:tc>
        <w:tc>
          <w:tcPr>
            <w:tcW w:w="715" w:type="dxa"/>
          </w:tcPr>
          <w:p w14:paraId="79B574DF" w14:textId="2DF1E4EF" w:rsidR="00E737CF" w:rsidRPr="00F010F3" w:rsidRDefault="00A3258D"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2</w:t>
            </w:r>
          </w:p>
        </w:tc>
        <w:tc>
          <w:tcPr>
            <w:tcW w:w="715" w:type="dxa"/>
          </w:tcPr>
          <w:p w14:paraId="4151766A" w14:textId="53D92F2E"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670" w:type="dxa"/>
          </w:tcPr>
          <w:p w14:paraId="6D388D75" w14:textId="4DF3E4E2"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710" w:type="dxa"/>
          </w:tcPr>
          <w:p w14:paraId="2D97B040" w14:textId="20A07E88"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720" w:type="dxa"/>
          </w:tcPr>
          <w:p w14:paraId="2F514CB6" w14:textId="4822E55F"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653" w:type="dxa"/>
          </w:tcPr>
          <w:p w14:paraId="5CF8A434" w14:textId="7DC64FAA"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r>
      <w:tr w:rsidR="00E737CF" w:rsidRPr="00F010F3" w14:paraId="46097A88" w14:textId="77777777" w:rsidTr="00D0036F">
        <w:trPr>
          <w:gridAfter w:val="1"/>
          <w:wAfter w:w="8" w:type="dxa"/>
          <w:trHeight w:val="422"/>
          <w:jc w:val="center"/>
        </w:trPr>
        <w:tc>
          <w:tcPr>
            <w:tcW w:w="3360" w:type="dxa"/>
          </w:tcPr>
          <w:p w14:paraId="6F7DE1E5" w14:textId="77777777" w:rsidR="00E737CF" w:rsidRPr="00F010F3" w:rsidRDefault="00E737CF" w:rsidP="00CF3D45">
            <w:pPr>
              <w:rPr>
                <w:rFonts w:ascii="Sylfaen" w:eastAsia="Merriweather" w:hAnsi="Sylfaen" w:cs="Merriweather"/>
                <w:color w:val="000000"/>
                <w:sz w:val="20"/>
                <w:szCs w:val="20"/>
              </w:rPr>
            </w:pPr>
            <w:r w:rsidRPr="00F010F3">
              <w:rPr>
                <w:rFonts w:ascii="Sylfaen" w:eastAsia="Arial Unicode MS" w:hAnsi="Sylfaen" w:cs="Arial Unicode MS"/>
                <w:color w:val="000000"/>
                <w:sz w:val="20"/>
                <w:szCs w:val="20"/>
              </w:rPr>
              <w:t>სისხლის სამართლის დანაშაული</w:t>
            </w:r>
          </w:p>
        </w:tc>
        <w:tc>
          <w:tcPr>
            <w:tcW w:w="685" w:type="dxa"/>
          </w:tcPr>
          <w:p w14:paraId="197DEAC5" w14:textId="78B8A02A"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1</w:t>
            </w:r>
          </w:p>
        </w:tc>
        <w:tc>
          <w:tcPr>
            <w:tcW w:w="700" w:type="dxa"/>
          </w:tcPr>
          <w:p w14:paraId="4B4FFF1C" w14:textId="3309C957" w:rsidR="00E737CF" w:rsidRPr="00F010F3" w:rsidRDefault="00E737CF" w:rsidP="00D0036F">
            <w:pPr>
              <w:jc w:val="center"/>
              <w:rPr>
                <w:rFonts w:ascii="Sylfaen" w:eastAsia="Merriweather" w:hAnsi="Sylfaen" w:cs="Merriweather"/>
                <w:color w:val="000000"/>
                <w:sz w:val="20"/>
                <w:szCs w:val="20"/>
              </w:rPr>
            </w:pPr>
          </w:p>
        </w:tc>
        <w:tc>
          <w:tcPr>
            <w:tcW w:w="715" w:type="dxa"/>
          </w:tcPr>
          <w:p w14:paraId="56FAA4D2" w14:textId="3BEB2B03"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715" w:type="dxa"/>
          </w:tcPr>
          <w:p w14:paraId="6891E959" w14:textId="47DDEE7A"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670" w:type="dxa"/>
          </w:tcPr>
          <w:p w14:paraId="40B1EC19" w14:textId="281296BD"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710" w:type="dxa"/>
          </w:tcPr>
          <w:p w14:paraId="04BB6316" w14:textId="6C2D9105"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720" w:type="dxa"/>
          </w:tcPr>
          <w:p w14:paraId="23D4FAF7" w14:textId="4670CAE7"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c>
          <w:tcPr>
            <w:tcW w:w="653" w:type="dxa"/>
          </w:tcPr>
          <w:p w14:paraId="3CACA382" w14:textId="7024CB85" w:rsidR="00E737CF" w:rsidRPr="00F010F3" w:rsidRDefault="00E737CF" w:rsidP="00D0036F">
            <w:pPr>
              <w:jc w:val="cente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0</w:t>
            </w:r>
          </w:p>
        </w:tc>
      </w:tr>
    </w:tbl>
    <w:p w14:paraId="1D80BA76" w14:textId="6E7DFFA8" w:rsidR="0040145F" w:rsidRPr="007C24A5" w:rsidRDefault="0040145F" w:rsidP="00D0036F">
      <w:pPr>
        <w:spacing w:after="0" w:line="240" w:lineRule="auto"/>
        <w:rPr>
          <w:rFonts w:ascii="Sylfaen" w:hAnsi="Sylfaen"/>
          <w:lang w:val="ka-GE"/>
        </w:rPr>
      </w:pPr>
    </w:p>
    <w:p w14:paraId="29907FE5" w14:textId="4F62F954" w:rsidR="0040145F" w:rsidRPr="007C24A5" w:rsidRDefault="0040145F" w:rsidP="00D0036F">
      <w:pPr>
        <w:pStyle w:val="Heading2"/>
        <w:spacing w:before="0" w:line="240" w:lineRule="auto"/>
        <w:jc w:val="both"/>
        <w:rPr>
          <w:rFonts w:ascii="Sylfaen" w:eastAsia="Times New Roman" w:hAnsi="Sylfaen" w:cstheme="minorHAnsi"/>
          <w:color w:val="000000" w:themeColor="text1"/>
          <w:sz w:val="22"/>
          <w:szCs w:val="22"/>
          <w:lang w:val="ka-GE"/>
        </w:rPr>
      </w:pPr>
      <w:r w:rsidRPr="007C24A5">
        <w:rPr>
          <w:rFonts w:ascii="Sylfaen" w:eastAsia="Times New Roman" w:hAnsi="Sylfaen" w:cstheme="minorHAnsi"/>
          <w:color w:val="000000" w:themeColor="text1"/>
          <w:sz w:val="22"/>
          <w:szCs w:val="22"/>
          <w:lang w:val="ka-GE"/>
        </w:rPr>
        <w:t>მუხლი 3</w:t>
      </w:r>
      <w:r w:rsidR="00330538" w:rsidRPr="007C24A5">
        <w:rPr>
          <w:rFonts w:ascii="Sylfaen" w:eastAsia="Times New Roman" w:hAnsi="Sylfaen" w:cstheme="minorHAnsi"/>
          <w:color w:val="000000" w:themeColor="text1"/>
          <w:sz w:val="22"/>
          <w:szCs w:val="22"/>
          <w:lang w:val="ka-GE"/>
        </w:rPr>
        <w:t>6</w:t>
      </w:r>
      <w:r w:rsidRPr="007C24A5">
        <w:rPr>
          <w:rFonts w:ascii="Sylfaen" w:eastAsia="Times New Roman" w:hAnsi="Sylfaen" w:cstheme="minorHAnsi"/>
          <w:color w:val="000000" w:themeColor="text1"/>
          <w:sz w:val="22"/>
          <w:szCs w:val="22"/>
          <w:lang w:val="ka-GE"/>
        </w:rPr>
        <w:t>. ბიომრავალფეროვნების კონსერვაცია და ბუნებრივი რესურსებით მდგრადი სარგებლობა</w:t>
      </w:r>
    </w:p>
    <w:p w14:paraId="278739F4" w14:textId="4687E910" w:rsidR="0040145F" w:rsidRPr="00082502" w:rsidRDefault="00D0036F" w:rsidP="00D0036F">
      <w:pPr>
        <w:spacing w:after="0" w:line="240" w:lineRule="auto"/>
        <w:jc w:val="both"/>
        <w:rPr>
          <w:rFonts w:ascii="Sylfaen" w:hAnsi="Sylfaen" w:cstheme="minorHAnsi"/>
          <w:lang w:val="ka-GE"/>
        </w:rPr>
      </w:pPr>
      <w:r w:rsidRPr="007C24A5">
        <w:rPr>
          <w:rFonts w:ascii="Sylfaen" w:hAnsi="Sylfaen" w:cstheme="minorHAnsi"/>
          <w:lang w:val="ka-GE"/>
        </w:rPr>
        <w:t xml:space="preserve">1. </w:t>
      </w:r>
      <w:r w:rsidR="0040145F" w:rsidRPr="007C24A5">
        <w:rPr>
          <w:rFonts w:ascii="Sylfaen" w:hAnsi="Sylfaen" w:cstheme="minorHAnsi"/>
          <w:lang w:val="ka-GE"/>
        </w:rPr>
        <w:t xml:space="preserve">ფშავ-ხევსურეთის ეროვნული პარკისთვის </w:t>
      </w:r>
      <w:r w:rsidR="00C3479F" w:rsidRPr="00082502">
        <w:rPr>
          <w:rFonts w:ascii="Sylfaen" w:hAnsi="Sylfaen" w:cstheme="minorHAnsi"/>
          <w:lang w:val="ka-GE"/>
        </w:rPr>
        <w:t>20</w:t>
      </w:r>
      <w:r w:rsidR="00752458" w:rsidRPr="00082502">
        <w:rPr>
          <w:rFonts w:ascii="Sylfaen" w:hAnsi="Sylfaen" w:cstheme="minorHAnsi"/>
          <w:lang w:val="ka-GE"/>
        </w:rPr>
        <w:t xml:space="preserve">20 </w:t>
      </w:r>
      <w:r w:rsidR="00C3479F" w:rsidRPr="00082502">
        <w:rPr>
          <w:rFonts w:ascii="Sylfaen" w:hAnsi="Sylfaen" w:cstheme="minorHAnsi"/>
          <w:lang w:val="ka-GE"/>
        </w:rPr>
        <w:t xml:space="preserve">წელს შემუშავდა </w:t>
      </w:r>
      <w:r w:rsidR="0040145F" w:rsidRPr="00082502">
        <w:rPr>
          <w:rFonts w:ascii="Sylfaen" w:hAnsi="Sylfaen" w:cstheme="minorHAnsi"/>
          <w:lang w:val="ka-GE"/>
        </w:rPr>
        <w:t>ტყის მართვის გეგმა. ასევე, შეფასებულია საშეშე მერქნის საჭიროება.</w:t>
      </w:r>
    </w:p>
    <w:p w14:paraId="11E5623F" w14:textId="2EB5CB8F" w:rsidR="0040145F" w:rsidRPr="007C24A5" w:rsidRDefault="00D0036F" w:rsidP="00D07E80">
      <w:pPr>
        <w:spacing w:after="0" w:line="240" w:lineRule="auto"/>
        <w:jc w:val="both"/>
        <w:rPr>
          <w:rFonts w:ascii="Sylfaen" w:hAnsi="Sylfaen" w:cstheme="minorHAnsi"/>
          <w:iCs/>
          <w:lang w:val="ka-GE"/>
        </w:rPr>
      </w:pPr>
      <w:r w:rsidRPr="00082502">
        <w:rPr>
          <w:rFonts w:ascii="Sylfaen" w:hAnsi="Sylfaen" w:cstheme="minorHAnsi"/>
          <w:lang w:val="ka-GE"/>
        </w:rPr>
        <w:t xml:space="preserve">2. </w:t>
      </w:r>
      <w:r w:rsidR="0040145F" w:rsidRPr="00082502">
        <w:rPr>
          <w:rFonts w:ascii="Sylfaen" w:hAnsi="Sylfaen" w:cstheme="minorHAnsi"/>
          <w:lang w:val="ka-GE"/>
        </w:rPr>
        <w:t>2017 წლის მონაცემების მიხედვით 4-ვე სარეინჯერო უბნის მიხედვით დანახარჯი 510 მ</w:t>
      </w:r>
      <w:r w:rsidR="0040145F" w:rsidRPr="009B6071">
        <w:rPr>
          <w:rFonts w:ascii="Sylfaen" w:hAnsi="Sylfaen" w:cstheme="minorHAnsi"/>
          <w:vertAlign w:val="superscript"/>
          <w:lang w:val="ka-GE"/>
        </w:rPr>
        <w:t>3</w:t>
      </w:r>
      <w:r w:rsidR="0040145F" w:rsidRPr="00082502">
        <w:rPr>
          <w:rFonts w:ascii="Sylfaen" w:hAnsi="Sylfaen" w:cstheme="minorHAnsi"/>
          <w:lang w:val="ka-GE"/>
        </w:rPr>
        <w:t>-ს შეადგენდა. ხევსურეთში (არხოტი, შატილი, მიღმახევი) ტყეკაფების გამოყოფის შესაძლებლობის კვლევის III ეტაპის მიხედვით მოთხოვნამ მერქნულ რესურს</w:t>
      </w:r>
      <w:r w:rsidR="005C65ED" w:rsidRPr="00082502">
        <w:rPr>
          <w:rFonts w:ascii="Sylfaen" w:hAnsi="Sylfaen" w:cstheme="minorHAnsi"/>
          <w:lang w:val="ka-GE"/>
        </w:rPr>
        <w:t>ზ</w:t>
      </w:r>
      <w:r w:rsidR="0040145F" w:rsidRPr="00082502">
        <w:rPr>
          <w:rFonts w:ascii="Sylfaen" w:hAnsi="Sylfaen" w:cstheme="minorHAnsi"/>
          <w:lang w:val="ka-GE"/>
        </w:rPr>
        <w:t>ე შეადგინა 790 მ³. მოხმარების არსებული მონაცემების მიხედვით, მატების ტენდენცია ამ ეტაპზე არ არის მაღალი. რელიეფის თავისებურების გამო, შეუძლებელია სტანდარტული ტყეკაფების გამოყოფა პირიქითა</w:t>
      </w:r>
      <w:r w:rsidR="009B6071">
        <w:rPr>
          <w:rFonts w:ascii="Sylfaen" w:hAnsi="Sylfaen" w:cstheme="minorHAnsi"/>
          <w:lang w:val="ka-GE"/>
        </w:rPr>
        <w:t>ა</w:t>
      </w:r>
      <w:r w:rsidR="0040145F" w:rsidRPr="00082502">
        <w:rPr>
          <w:rFonts w:ascii="Sylfaen" w:hAnsi="Sylfaen" w:cstheme="minorHAnsi"/>
          <w:lang w:val="ka-GE"/>
        </w:rPr>
        <w:t xml:space="preserve"> ხევსურეთში. აუცილებელია სპეციალური რეგულაციების შემუშავება/დაწესება ადგილობრივი </w:t>
      </w:r>
      <w:r w:rsidR="0040145F" w:rsidRPr="00082502">
        <w:rPr>
          <w:rFonts w:ascii="Sylfaen" w:hAnsi="Sylfaen" w:cstheme="minorHAnsi"/>
          <w:lang w:val="ka-GE"/>
        </w:rPr>
        <w:lastRenderedPageBreak/>
        <w:t>მოსახლეობის მიერ საშეშე და სამასალე მერქნის კანონიერად მოხმარების უზრუნველსაყოფად.</w:t>
      </w:r>
      <w:r w:rsidR="00D07E80" w:rsidRPr="00082502">
        <w:rPr>
          <w:rFonts w:ascii="Sylfaen" w:hAnsi="Sylfaen" w:cstheme="minorHAnsi"/>
          <w:lang w:val="ka-GE"/>
        </w:rPr>
        <w:t xml:space="preserve"> </w:t>
      </w:r>
      <w:r w:rsidR="00E737CF" w:rsidRPr="00082502">
        <w:rPr>
          <w:rFonts w:ascii="Sylfaen" w:eastAsia="Arial Unicode MS" w:hAnsi="Sylfaen" w:cs="Arial Unicode MS"/>
          <w:iCs/>
          <w:lang w:val="ka-GE"/>
        </w:rPr>
        <w:t>2019</w:t>
      </w:r>
      <w:r w:rsidR="0040145F" w:rsidRPr="00082502">
        <w:rPr>
          <w:rFonts w:ascii="Sylfaen" w:eastAsia="Arial Unicode MS" w:hAnsi="Sylfaen" w:cs="Arial Unicode MS"/>
          <w:iCs/>
          <w:lang w:val="ka-GE"/>
        </w:rPr>
        <w:t>-</w:t>
      </w:r>
      <w:r w:rsidR="00E737CF" w:rsidRPr="00082502">
        <w:rPr>
          <w:rFonts w:ascii="Sylfaen" w:eastAsia="Arial Unicode MS" w:hAnsi="Sylfaen" w:cs="Arial Unicode MS"/>
          <w:iCs/>
          <w:lang w:val="ka-GE"/>
        </w:rPr>
        <w:t>2024</w:t>
      </w:r>
      <w:r w:rsidR="0040145F" w:rsidRPr="00082502">
        <w:rPr>
          <w:rFonts w:ascii="Sylfaen" w:eastAsia="Arial Unicode MS" w:hAnsi="Sylfaen" w:cs="Arial Unicode MS"/>
          <w:iCs/>
          <w:lang w:val="ka-GE"/>
        </w:rPr>
        <w:t xml:space="preserve"> </w:t>
      </w:r>
      <w:r w:rsidR="0040145F" w:rsidRPr="00082502">
        <w:rPr>
          <w:rFonts w:ascii="Sylfaen" w:eastAsia="Arial Unicode MS" w:hAnsi="Sylfaen" w:cs="Arial Unicode MS"/>
          <w:iCs/>
        </w:rPr>
        <w:t xml:space="preserve"> წლ</w:t>
      </w:r>
      <w:r w:rsidR="005C65ED" w:rsidRPr="00082502">
        <w:rPr>
          <w:rFonts w:ascii="Sylfaen" w:eastAsia="Arial Unicode MS" w:hAnsi="Sylfaen" w:cs="Arial Unicode MS"/>
          <w:iCs/>
          <w:lang w:val="ka-GE"/>
        </w:rPr>
        <w:t>ებ</w:t>
      </w:r>
      <w:r w:rsidR="0040145F" w:rsidRPr="00082502">
        <w:rPr>
          <w:rFonts w:ascii="Sylfaen" w:eastAsia="Arial Unicode MS" w:hAnsi="Sylfaen" w:cs="Arial Unicode MS"/>
          <w:iCs/>
        </w:rPr>
        <w:t xml:space="preserve">ის </w:t>
      </w:r>
      <w:r w:rsidR="0040145F" w:rsidRPr="007C24A5">
        <w:rPr>
          <w:rFonts w:ascii="Sylfaen" w:eastAsia="Arial Unicode MS" w:hAnsi="Sylfaen" w:cs="Arial Unicode MS"/>
          <w:iCs/>
          <w:color w:val="000000"/>
        </w:rPr>
        <w:t>მონაცემები ტყით სარგებლობის კუთხით.</w:t>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50"/>
        <w:gridCol w:w="1170"/>
        <w:gridCol w:w="1080"/>
        <w:gridCol w:w="1260"/>
        <w:gridCol w:w="990"/>
        <w:gridCol w:w="990"/>
        <w:gridCol w:w="990"/>
      </w:tblGrid>
      <w:tr w:rsidR="00273EE5" w:rsidRPr="00F010F3" w14:paraId="21FF41BC" w14:textId="49F89396" w:rsidTr="00917882">
        <w:trPr>
          <w:trHeight w:val="147"/>
          <w:jc w:val="center"/>
        </w:trPr>
        <w:tc>
          <w:tcPr>
            <w:tcW w:w="3150" w:type="dxa"/>
          </w:tcPr>
          <w:p w14:paraId="27F6D032" w14:textId="77777777" w:rsidR="00273EE5" w:rsidRPr="00F010F3" w:rsidRDefault="00273EE5" w:rsidP="00CF3D45">
            <w:pPr>
              <w:rPr>
                <w:rFonts w:ascii="Sylfaen" w:eastAsia="Merriweather" w:hAnsi="Sylfaen" w:cs="Merriweather"/>
                <w:color w:val="000000"/>
                <w:sz w:val="20"/>
                <w:szCs w:val="20"/>
              </w:rPr>
            </w:pPr>
          </w:p>
        </w:tc>
        <w:tc>
          <w:tcPr>
            <w:tcW w:w="1170" w:type="dxa"/>
          </w:tcPr>
          <w:p w14:paraId="3EF41EDF" w14:textId="77777777" w:rsidR="00273EE5" w:rsidRPr="00F010F3" w:rsidRDefault="00273EE5" w:rsidP="00CF3D45">
            <w:pPr>
              <w:rPr>
                <w:rFonts w:ascii="Sylfaen" w:eastAsia="Merriweather" w:hAnsi="Sylfaen" w:cs="Merriweather"/>
                <w:color w:val="000000"/>
                <w:sz w:val="20"/>
                <w:szCs w:val="20"/>
              </w:rPr>
            </w:pPr>
            <w:r w:rsidRPr="00F010F3">
              <w:rPr>
                <w:rFonts w:ascii="Sylfaen" w:eastAsia="Arial Unicode MS" w:hAnsi="Sylfaen" w:cs="Arial Unicode MS"/>
                <w:color w:val="000000"/>
                <w:sz w:val="20"/>
                <w:szCs w:val="20"/>
              </w:rPr>
              <w:t>2019 წ.</w:t>
            </w:r>
          </w:p>
        </w:tc>
        <w:tc>
          <w:tcPr>
            <w:tcW w:w="1080" w:type="dxa"/>
          </w:tcPr>
          <w:p w14:paraId="36512BAD" w14:textId="77777777" w:rsidR="00273EE5" w:rsidRPr="00F010F3" w:rsidRDefault="00273EE5" w:rsidP="00CF3D45">
            <w:pPr>
              <w:rPr>
                <w:rFonts w:ascii="Sylfaen" w:eastAsia="Merriweather" w:hAnsi="Sylfaen" w:cs="Merriweather"/>
                <w:color w:val="000000"/>
                <w:sz w:val="20"/>
                <w:szCs w:val="20"/>
              </w:rPr>
            </w:pPr>
            <w:r w:rsidRPr="00F010F3">
              <w:rPr>
                <w:rFonts w:ascii="Sylfaen" w:eastAsia="Arial Unicode MS" w:hAnsi="Sylfaen" w:cs="Arial Unicode MS"/>
                <w:color w:val="000000"/>
                <w:sz w:val="20"/>
                <w:szCs w:val="20"/>
              </w:rPr>
              <w:t>2020 წ.</w:t>
            </w:r>
          </w:p>
        </w:tc>
        <w:tc>
          <w:tcPr>
            <w:tcW w:w="1260" w:type="dxa"/>
          </w:tcPr>
          <w:p w14:paraId="63055D71" w14:textId="77777777" w:rsidR="00273EE5" w:rsidRPr="00F010F3" w:rsidRDefault="00273EE5" w:rsidP="00CF3D45">
            <w:pPr>
              <w:rPr>
                <w:rFonts w:ascii="Sylfaen" w:eastAsia="Merriweather" w:hAnsi="Sylfaen" w:cs="Merriweather"/>
                <w:color w:val="000000"/>
                <w:sz w:val="20"/>
                <w:szCs w:val="20"/>
                <w:lang w:val="ka-GE"/>
              </w:rPr>
            </w:pPr>
            <w:r w:rsidRPr="00F010F3">
              <w:rPr>
                <w:rFonts w:ascii="Sylfaen" w:eastAsia="Arial Unicode MS" w:hAnsi="Sylfaen" w:cs="Arial Unicode MS"/>
                <w:color w:val="000000"/>
                <w:sz w:val="20"/>
                <w:szCs w:val="20"/>
              </w:rPr>
              <w:t>2021 წ.</w:t>
            </w:r>
          </w:p>
        </w:tc>
        <w:tc>
          <w:tcPr>
            <w:tcW w:w="990" w:type="dxa"/>
          </w:tcPr>
          <w:p w14:paraId="5FDEB0D5" w14:textId="77777777" w:rsidR="00273EE5" w:rsidRPr="00F010F3" w:rsidRDefault="00273EE5" w:rsidP="00CF3D45">
            <w:pPr>
              <w:rPr>
                <w:rFonts w:ascii="Sylfaen" w:eastAsia="Merriweather" w:hAnsi="Sylfaen" w:cs="Merriweather"/>
                <w:color w:val="000000"/>
                <w:sz w:val="20"/>
                <w:szCs w:val="20"/>
              </w:rPr>
            </w:pPr>
            <w:r w:rsidRPr="00F010F3">
              <w:rPr>
                <w:rFonts w:ascii="Sylfaen" w:eastAsia="Arial Unicode MS" w:hAnsi="Sylfaen" w:cs="Arial Unicode MS"/>
                <w:color w:val="000000"/>
                <w:sz w:val="20"/>
                <w:szCs w:val="20"/>
              </w:rPr>
              <w:t>2022 წ.</w:t>
            </w:r>
          </w:p>
        </w:tc>
        <w:tc>
          <w:tcPr>
            <w:tcW w:w="990" w:type="dxa"/>
          </w:tcPr>
          <w:p w14:paraId="7D32D416" w14:textId="2F7C8F7C" w:rsidR="00273EE5" w:rsidRPr="009B6071" w:rsidRDefault="00273EE5" w:rsidP="00CF3D45">
            <w:pPr>
              <w:rPr>
                <w:rFonts w:ascii="Sylfaen" w:eastAsia="Arial Unicode MS" w:hAnsi="Sylfaen" w:cs="Arial Unicode MS"/>
                <w:color w:val="000000"/>
                <w:sz w:val="20"/>
                <w:szCs w:val="20"/>
                <w:lang w:val="ka-GE"/>
              </w:rPr>
            </w:pPr>
            <w:r w:rsidRPr="00F010F3">
              <w:rPr>
                <w:rFonts w:ascii="Sylfaen" w:eastAsia="Arial Unicode MS" w:hAnsi="Sylfaen" w:cs="Arial Unicode MS"/>
                <w:color w:val="000000"/>
                <w:sz w:val="20"/>
                <w:szCs w:val="20"/>
              </w:rPr>
              <w:t>2023 წ</w:t>
            </w:r>
            <w:r w:rsidR="009B6071">
              <w:rPr>
                <w:rFonts w:ascii="Sylfaen" w:eastAsia="Arial Unicode MS" w:hAnsi="Sylfaen" w:cs="Arial Unicode MS"/>
                <w:color w:val="000000"/>
                <w:sz w:val="20"/>
                <w:szCs w:val="20"/>
                <w:lang w:val="ka-GE"/>
              </w:rPr>
              <w:t>.</w:t>
            </w:r>
          </w:p>
        </w:tc>
        <w:tc>
          <w:tcPr>
            <w:tcW w:w="990" w:type="dxa"/>
          </w:tcPr>
          <w:p w14:paraId="6042C9F1" w14:textId="23EA16CC" w:rsidR="00273EE5" w:rsidRPr="00F010F3" w:rsidRDefault="00273EE5" w:rsidP="00CF3D45">
            <w:pPr>
              <w:rPr>
                <w:rFonts w:ascii="Sylfaen" w:eastAsia="Arial Unicode MS" w:hAnsi="Sylfaen" w:cs="Arial Unicode MS"/>
                <w:color w:val="000000"/>
                <w:sz w:val="20"/>
                <w:szCs w:val="20"/>
                <w:lang w:val="ka-GE"/>
              </w:rPr>
            </w:pPr>
            <w:r w:rsidRPr="00F010F3">
              <w:rPr>
                <w:rFonts w:ascii="Sylfaen" w:eastAsia="Arial Unicode MS" w:hAnsi="Sylfaen" w:cs="Arial Unicode MS"/>
                <w:color w:val="000000"/>
                <w:sz w:val="20"/>
                <w:szCs w:val="20"/>
                <w:lang w:val="ka-GE"/>
              </w:rPr>
              <w:t xml:space="preserve">2024 </w:t>
            </w:r>
            <w:r w:rsidR="009B6071">
              <w:rPr>
                <w:rFonts w:ascii="Sylfaen" w:eastAsia="Arial Unicode MS" w:hAnsi="Sylfaen" w:cs="Arial Unicode MS"/>
                <w:color w:val="000000"/>
                <w:sz w:val="20"/>
                <w:szCs w:val="20"/>
                <w:lang w:val="ka-GE"/>
              </w:rPr>
              <w:t>წ.</w:t>
            </w:r>
          </w:p>
        </w:tc>
      </w:tr>
      <w:tr w:rsidR="00273EE5" w:rsidRPr="00F010F3" w14:paraId="5104FFA1" w14:textId="7D4A0454" w:rsidTr="00917882">
        <w:trPr>
          <w:trHeight w:val="638"/>
          <w:jc w:val="center"/>
        </w:trPr>
        <w:tc>
          <w:tcPr>
            <w:tcW w:w="3150" w:type="dxa"/>
          </w:tcPr>
          <w:p w14:paraId="588998F2" w14:textId="77777777" w:rsidR="00273EE5" w:rsidRPr="00F010F3" w:rsidRDefault="00273EE5" w:rsidP="00CF3D45">
            <w:pPr>
              <w:rPr>
                <w:rFonts w:ascii="Sylfaen" w:eastAsia="Merriweather" w:hAnsi="Sylfaen" w:cs="Merriweather"/>
                <w:color w:val="000000"/>
                <w:sz w:val="20"/>
                <w:szCs w:val="20"/>
              </w:rPr>
            </w:pPr>
            <w:r w:rsidRPr="00F010F3">
              <w:rPr>
                <w:rFonts w:ascii="Sylfaen" w:eastAsia="Arial Unicode MS" w:hAnsi="Sylfaen" w:cs="Arial Unicode MS"/>
                <w:color w:val="000000"/>
                <w:sz w:val="20"/>
                <w:szCs w:val="20"/>
              </w:rPr>
              <w:t xml:space="preserve">გაცემული საშეშე მერქნის რაოდენოიბა (კბ/მ) </w:t>
            </w:r>
          </w:p>
        </w:tc>
        <w:tc>
          <w:tcPr>
            <w:tcW w:w="1170" w:type="dxa"/>
          </w:tcPr>
          <w:p w14:paraId="480B3939" w14:textId="6C035502" w:rsidR="00273EE5" w:rsidRPr="00F010F3" w:rsidRDefault="00273EE5"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43,73</w:t>
            </w:r>
          </w:p>
        </w:tc>
        <w:tc>
          <w:tcPr>
            <w:tcW w:w="1080" w:type="dxa"/>
          </w:tcPr>
          <w:p w14:paraId="719F27B4" w14:textId="7C2668E4" w:rsidR="00273EE5" w:rsidRPr="00F010F3" w:rsidRDefault="00273EE5"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22,15</w:t>
            </w:r>
          </w:p>
        </w:tc>
        <w:tc>
          <w:tcPr>
            <w:tcW w:w="1260" w:type="dxa"/>
          </w:tcPr>
          <w:p w14:paraId="01C32918" w14:textId="6E2427AF" w:rsidR="00273EE5" w:rsidRPr="00F010F3" w:rsidRDefault="00273EE5"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48,11</w:t>
            </w:r>
          </w:p>
        </w:tc>
        <w:tc>
          <w:tcPr>
            <w:tcW w:w="990" w:type="dxa"/>
          </w:tcPr>
          <w:p w14:paraId="370C2535" w14:textId="32803E5F" w:rsidR="00273EE5" w:rsidRPr="00F010F3" w:rsidRDefault="00273EE5"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65,54</w:t>
            </w:r>
          </w:p>
        </w:tc>
        <w:tc>
          <w:tcPr>
            <w:tcW w:w="990" w:type="dxa"/>
          </w:tcPr>
          <w:p w14:paraId="67FC3187" w14:textId="03B3871D" w:rsidR="00273EE5" w:rsidRPr="00F010F3" w:rsidRDefault="00273EE5"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63,53</w:t>
            </w:r>
          </w:p>
        </w:tc>
        <w:tc>
          <w:tcPr>
            <w:tcW w:w="990" w:type="dxa"/>
          </w:tcPr>
          <w:p w14:paraId="1B950C4B" w14:textId="63F9BE9A" w:rsidR="00273EE5" w:rsidRPr="00F010F3" w:rsidRDefault="00273EE5" w:rsidP="00CF3D45">
            <w:pPr>
              <w:rPr>
                <w:rFonts w:ascii="Sylfaen" w:eastAsia="Merriweather" w:hAnsi="Sylfaen" w:cs="Merriweather"/>
                <w:color w:val="000000"/>
                <w:sz w:val="20"/>
                <w:szCs w:val="20"/>
                <w:lang w:val="ka-GE"/>
              </w:rPr>
            </w:pPr>
            <w:r w:rsidRPr="00F010F3">
              <w:rPr>
                <w:rFonts w:ascii="Sylfaen" w:eastAsia="Merriweather" w:hAnsi="Sylfaen" w:cs="Merriweather"/>
                <w:color w:val="000000"/>
                <w:sz w:val="20"/>
                <w:szCs w:val="20"/>
                <w:lang w:val="ka-GE"/>
              </w:rPr>
              <w:t>75,0</w:t>
            </w:r>
          </w:p>
        </w:tc>
      </w:tr>
    </w:tbl>
    <w:p w14:paraId="6BD908EF" w14:textId="77777777" w:rsidR="0014547E" w:rsidRPr="007C24A5" w:rsidRDefault="0014547E" w:rsidP="00917882">
      <w:pPr>
        <w:spacing w:after="0" w:line="240" w:lineRule="auto"/>
        <w:jc w:val="both"/>
        <w:rPr>
          <w:rFonts w:ascii="Sylfaen" w:hAnsi="Sylfaen" w:cstheme="minorHAnsi"/>
          <w:lang w:val="ka-GE"/>
        </w:rPr>
      </w:pPr>
    </w:p>
    <w:p w14:paraId="31EDDE75" w14:textId="76404AAF" w:rsidR="0040145F" w:rsidRPr="00082502" w:rsidRDefault="00917882" w:rsidP="00917882">
      <w:pPr>
        <w:spacing w:after="0" w:line="240" w:lineRule="auto"/>
        <w:jc w:val="both"/>
        <w:rPr>
          <w:rFonts w:ascii="Sylfaen" w:hAnsi="Sylfaen" w:cstheme="minorHAnsi"/>
          <w:lang w:val="ka-GE"/>
        </w:rPr>
      </w:pPr>
      <w:r w:rsidRPr="00082502">
        <w:rPr>
          <w:rFonts w:ascii="Sylfaen" w:hAnsi="Sylfaen" w:cstheme="minorHAnsi"/>
          <w:lang w:val="ka-GE"/>
        </w:rPr>
        <w:t xml:space="preserve">3. </w:t>
      </w:r>
      <w:r w:rsidR="0040145F" w:rsidRPr="00082502">
        <w:rPr>
          <w:rFonts w:ascii="Sylfaen" w:hAnsi="Sylfaen" w:cstheme="minorHAnsi"/>
          <w:lang w:val="ka-GE"/>
        </w:rPr>
        <w:t>2019 წელს გაცემულ იქნა 43,73 მ</w:t>
      </w:r>
      <w:r w:rsidR="0040145F" w:rsidRPr="00082502">
        <w:rPr>
          <w:rFonts w:ascii="Sylfaen" w:hAnsi="Sylfaen" w:cstheme="minorHAnsi"/>
          <w:vertAlign w:val="superscript"/>
          <w:lang w:val="ka-GE"/>
        </w:rPr>
        <w:t>3</w:t>
      </w:r>
      <w:r w:rsidR="0040145F" w:rsidRPr="00082502">
        <w:rPr>
          <w:rFonts w:ascii="Sylfaen" w:hAnsi="Sylfaen" w:cstheme="minorHAnsi"/>
          <w:lang w:val="ka-GE"/>
        </w:rPr>
        <w:t xml:space="preserve"> ხე</w:t>
      </w:r>
      <w:r w:rsidR="00330538" w:rsidRPr="00082502">
        <w:rPr>
          <w:rFonts w:ascii="Sylfaen" w:hAnsi="Sylfaen" w:cstheme="minorHAnsi"/>
          <w:lang w:val="ka-GE"/>
        </w:rPr>
        <w:t>-</w:t>
      </w:r>
      <w:r w:rsidR="0040145F" w:rsidRPr="00082502">
        <w:rPr>
          <w:rFonts w:ascii="Sylfaen" w:hAnsi="Sylfaen" w:cstheme="minorHAnsi"/>
          <w:lang w:val="ka-GE"/>
        </w:rPr>
        <w:t>ტყე, 2020 წელს 22,15მ</w:t>
      </w:r>
      <w:r w:rsidR="0040145F" w:rsidRPr="00082502">
        <w:rPr>
          <w:rFonts w:ascii="Sylfaen" w:hAnsi="Sylfaen" w:cstheme="minorHAnsi"/>
          <w:vertAlign w:val="superscript"/>
          <w:lang w:val="ka-GE"/>
        </w:rPr>
        <w:t>3</w:t>
      </w:r>
      <w:r w:rsidR="0040145F" w:rsidRPr="00082502">
        <w:rPr>
          <w:rFonts w:ascii="Sylfaen" w:hAnsi="Sylfaen" w:cstheme="minorHAnsi"/>
          <w:lang w:val="ka-GE"/>
        </w:rPr>
        <w:t>, 2021 წელს 48,11მ</w:t>
      </w:r>
      <w:r w:rsidR="0040145F" w:rsidRPr="00082502">
        <w:rPr>
          <w:rFonts w:ascii="Sylfaen" w:hAnsi="Sylfaen" w:cstheme="minorHAnsi"/>
          <w:vertAlign w:val="superscript"/>
          <w:lang w:val="ka-GE"/>
        </w:rPr>
        <w:t>3</w:t>
      </w:r>
      <w:r w:rsidR="0040145F" w:rsidRPr="00082502">
        <w:rPr>
          <w:rFonts w:ascii="Sylfaen" w:hAnsi="Sylfaen" w:cstheme="minorHAnsi"/>
          <w:lang w:val="ka-GE"/>
        </w:rPr>
        <w:t>, 2022 წელს 65,54მ</w:t>
      </w:r>
      <w:r w:rsidR="0040145F" w:rsidRPr="00082502">
        <w:rPr>
          <w:rFonts w:ascii="Sylfaen" w:hAnsi="Sylfaen" w:cstheme="minorHAnsi"/>
          <w:vertAlign w:val="superscript"/>
          <w:lang w:val="ka-GE"/>
        </w:rPr>
        <w:t>3</w:t>
      </w:r>
      <w:r w:rsidR="0040145F" w:rsidRPr="00082502">
        <w:rPr>
          <w:rFonts w:ascii="Sylfaen" w:hAnsi="Sylfaen" w:cstheme="minorHAnsi"/>
          <w:lang w:val="ka-GE"/>
        </w:rPr>
        <w:t>, 2023 წელს 63,53 მ</w:t>
      </w:r>
      <w:r w:rsidR="0040145F" w:rsidRPr="00082502">
        <w:rPr>
          <w:rFonts w:ascii="Sylfaen" w:hAnsi="Sylfaen" w:cstheme="minorHAnsi"/>
          <w:vertAlign w:val="superscript"/>
          <w:lang w:val="ka-GE"/>
        </w:rPr>
        <w:t>3</w:t>
      </w:r>
      <w:r w:rsidR="0040145F" w:rsidRPr="00082502">
        <w:rPr>
          <w:rFonts w:ascii="Sylfaen" w:hAnsi="Sylfaen" w:cstheme="minorHAnsi"/>
          <w:lang w:val="ka-GE"/>
        </w:rPr>
        <w:t>, 2024 წელს</w:t>
      </w:r>
      <w:r w:rsidR="000D465C" w:rsidRPr="00082502">
        <w:rPr>
          <w:rFonts w:ascii="Sylfaen" w:hAnsi="Sylfaen" w:cstheme="minorHAnsi"/>
          <w:lang w:val="ka-GE"/>
        </w:rPr>
        <w:t xml:space="preserve"> კი </w:t>
      </w:r>
      <w:r w:rsidR="0040145F" w:rsidRPr="00082502">
        <w:rPr>
          <w:rFonts w:ascii="Sylfaen" w:hAnsi="Sylfaen" w:cstheme="minorHAnsi"/>
          <w:lang w:val="ka-GE"/>
        </w:rPr>
        <w:t>75,00მ</w:t>
      </w:r>
      <w:r w:rsidR="0040145F" w:rsidRPr="00082502">
        <w:rPr>
          <w:rFonts w:ascii="Sylfaen" w:hAnsi="Sylfaen" w:cstheme="minorHAnsi"/>
          <w:vertAlign w:val="superscript"/>
          <w:lang w:val="ka-GE"/>
        </w:rPr>
        <w:t>3</w:t>
      </w:r>
      <w:r w:rsidR="0040145F" w:rsidRPr="00082502">
        <w:rPr>
          <w:rFonts w:ascii="Sylfaen" w:hAnsi="Sylfaen" w:cstheme="minorHAnsi"/>
          <w:lang w:val="ka-GE"/>
        </w:rPr>
        <w:t xml:space="preserve"> ხე-ტყე.  20</w:t>
      </w:r>
      <w:r w:rsidR="00752458" w:rsidRPr="00082502">
        <w:rPr>
          <w:rFonts w:ascii="Sylfaen" w:hAnsi="Sylfaen" w:cstheme="minorHAnsi"/>
          <w:lang w:val="ka-GE"/>
        </w:rPr>
        <w:t>20</w:t>
      </w:r>
      <w:r w:rsidR="0040145F" w:rsidRPr="00082502">
        <w:rPr>
          <w:rFonts w:ascii="Sylfaen" w:hAnsi="Sylfaen" w:cstheme="minorHAnsi"/>
          <w:lang w:val="ka-GE"/>
        </w:rPr>
        <w:t xml:space="preserve"> წელს დამტკიცებული ფშავ</w:t>
      </w:r>
      <w:r w:rsidR="00AA33EA" w:rsidRPr="00082502">
        <w:rPr>
          <w:rFonts w:ascii="Sylfaen" w:hAnsi="Sylfaen" w:cstheme="minorHAnsi"/>
          <w:lang w:val="ka-GE"/>
        </w:rPr>
        <w:t>-</w:t>
      </w:r>
      <w:r w:rsidR="0040145F" w:rsidRPr="00082502">
        <w:rPr>
          <w:rFonts w:ascii="Sylfaen" w:hAnsi="Sylfaen" w:cstheme="minorHAnsi"/>
          <w:lang w:val="ka-GE"/>
        </w:rPr>
        <w:t xml:space="preserve"> ხევსურეთის </w:t>
      </w:r>
      <w:r w:rsidR="005C65ED" w:rsidRPr="00082502">
        <w:rPr>
          <w:rFonts w:ascii="Sylfaen" w:hAnsi="Sylfaen" w:cstheme="minorHAnsi"/>
          <w:lang w:val="ka-GE"/>
        </w:rPr>
        <w:t xml:space="preserve">ეროვნული პარკის </w:t>
      </w:r>
      <w:r w:rsidR="0040145F" w:rsidRPr="00082502">
        <w:rPr>
          <w:rFonts w:ascii="Sylfaen" w:hAnsi="Sylfaen" w:cstheme="minorHAnsi"/>
          <w:lang w:val="ka-GE"/>
        </w:rPr>
        <w:t xml:space="preserve">ტყის მართვის გეგმის მიხედვით ყველა </w:t>
      </w:r>
      <w:r w:rsidR="00AA33EA" w:rsidRPr="00082502">
        <w:rPr>
          <w:rFonts w:ascii="Sylfaen" w:hAnsi="Sylfaen" w:cstheme="minorHAnsi"/>
          <w:lang w:val="ka-GE"/>
        </w:rPr>
        <w:t xml:space="preserve">სახის </w:t>
      </w:r>
      <w:r w:rsidR="0040145F" w:rsidRPr="00082502">
        <w:rPr>
          <w:rFonts w:ascii="Sylfaen" w:hAnsi="Sylfaen" w:cstheme="minorHAnsi"/>
          <w:lang w:val="ka-GE"/>
        </w:rPr>
        <w:t xml:space="preserve">ჭრიდან </w:t>
      </w:r>
      <w:r w:rsidR="00AA33EA" w:rsidRPr="00082502">
        <w:rPr>
          <w:rFonts w:ascii="Sylfaen" w:hAnsi="Sylfaen" w:cstheme="minorHAnsi"/>
          <w:lang w:val="ka-GE"/>
        </w:rPr>
        <w:t xml:space="preserve">დაშვებულია </w:t>
      </w:r>
      <w:r w:rsidR="0040145F" w:rsidRPr="00082502">
        <w:rPr>
          <w:rFonts w:ascii="Sylfaen" w:hAnsi="Sylfaen" w:cstheme="minorHAnsi"/>
          <w:lang w:val="ka-GE"/>
        </w:rPr>
        <w:t>3</w:t>
      </w:r>
      <w:r w:rsidR="00330538" w:rsidRPr="00082502">
        <w:rPr>
          <w:rFonts w:ascii="Sylfaen" w:hAnsi="Sylfaen" w:cstheme="minorHAnsi"/>
          <w:lang w:val="ka-GE"/>
        </w:rPr>
        <w:t xml:space="preserve"> </w:t>
      </w:r>
      <w:r w:rsidR="0040145F" w:rsidRPr="00082502">
        <w:rPr>
          <w:rFonts w:ascii="Sylfaen" w:hAnsi="Sylfaen" w:cstheme="minorHAnsi"/>
          <w:lang w:val="ka-GE"/>
        </w:rPr>
        <w:t>876 მ</w:t>
      </w:r>
      <w:r w:rsidR="0040145F" w:rsidRPr="00082502">
        <w:rPr>
          <w:rFonts w:ascii="Sylfaen" w:hAnsi="Sylfaen" w:cstheme="minorHAnsi"/>
          <w:vertAlign w:val="superscript"/>
          <w:lang w:val="ka-GE"/>
        </w:rPr>
        <w:t>3</w:t>
      </w:r>
      <w:r w:rsidR="00AA33EA" w:rsidRPr="00082502">
        <w:rPr>
          <w:rFonts w:ascii="Sylfaen" w:hAnsi="Sylfaen" w:cstheme="minorHAnsi"/>
          <w:lang w:val="ka-GE"/>
        </w:rPr>
        <w:t xml:space="preserve"> </w:t>
      </w:r>
      <w:r w:rsidR="0040145F" w:rsidRPr="00082502">
        <w:rPr>
          <w:rFonts w:ascii="Sylfaen" w:hAnsi="Sylfaen" w:cstheme="minorHAnsi"/>
          <w:lang w:val="ka-GE"/>
        </w:rPr>
        <w:t xml:space="preserve">  მოცულობის მერქნული რესურსი (სან</w:t>
      </w:r>
      <w:r w:rsidR="00330538" w:rsidRPr="00082502">
        <w:rPr>
          <w:rFonts w:ascii="Sylfaen" w:hAnsi="Sylfaen" w:cstheme="minorHAnsi"/>
          <w:lang w:val="ka-GE"/>
        </w:rPr>
        <w:t>იტარ</w:t>
      </w:r>
      <w:r w:rsidR="009B6071">
        <w:rPr>
          <w:rFonts w:ascii="Sylfaen" w:hAnsi="Sylfaen" w:cstheme="minorHAnsi"/>
          <w:lang w:val="ka-GE"/>
        </w:rPr>
        <w:t>ი</w:t>
      </w:r>
      <w:r w:rsidR="00330538" w:rsidRPr="00082502">
        <w:rPr>
          <w:rFonts w:ascii="Sylfaen" w:hAnsi="Sylfaen" w:cstheme="minorHAnsi"/>
          <w:lang w:val="ka-GE"/>
        </w:rPr>
        <w:t>ული</w:t>
      </w:r>
      <w:r w:rsidR="0040145F" w:rsidRPr="00082502">
        <w:rPr>
          <w:rFonts w:ascii="Sylfaen" w:hAnsi="Sylfaen" w:cstheme="minorHAnsi"/>
          <w:lang w:val="ka-GE"/>
        </w:rPr>
        <w:t xml:space="preserve"> ჭრა, ჩახერგილობის გაწმენდვა და მოვლითი ჭრები)</w:t>
      </w:r>
      <w:r w:rsidR="00BD7843" w:rsidRPr="00082502">
        <w:rPr>
          <w:rFonts w:ascii="Sylfaen" w:hAnsi="Sylfaen" w:cstheme="minorHAnsi"/>
          <w:lang w:val="ka-GE"/>
        </w:rPr>
        <w:t>.</w:t>
      </w:r>
      <w:r w:rsidR="0040145F" w:rsidRPr="00082502">
        <w:rPr>
          <w:rFonts w:ascii="Sylfaen" w:hAnsi="Sylfaen" w:cstheme="minorHAnsi"/>
          <w:lang w:val="ka-GE"/>
        </w:rPr>
        <w:t xml:space="preserve"> დაცულ ტერიტორიებზე </w:t>
      </w:r>
      <w:r w:rsidR="00834E19" w:rsidRPr="00082502">
        <w:rPr>
          <w:rFonts w:ascii="Sylfaen" w:hAnsi="Sylfaen" w:cstheme="minorHAnsi"/>
          <w:lang w:val="ka-GE"/>
        </w:rPr>
        <w:t xml:space="preserve">ტყის </w:t>
      </w:r>
      <w:r w:rsidR="0040145F" w:rsidRPr="00082502">
        <w:rPr>
          <w:rFonts w:ascii="Sylfaen" w:hAnsi="Sylfaen" w:cstheme="minorHAnsi"/>
          <w:lang w:val="ka-GE"/>
        </w:rPr>
        <w:t>ყოველწლიური საშუალო შემატება 23466 მ</w:t>
      </w:r>
      <w:r w:rsidR="0040145F" w:rsidRPr="00082502">
        <w:rPr>
          <w:rFonts w:ascii="Sylfaen" w:hAnsi="Sylfaen" w:cstheme="minorHAnsi"/>
          <w:vertAlign w:val="superscript"/>
          <w:lang w:val="ka-GE"/>
        </w:rPr>
        <w:t>3</w:t>
      </w:r>
      <w:r w:rsidR="0040145F" w:rsidRPr="00082502">
        <w:rPr>
          <w:rFonts w:ascii="Sylfaen" w:hAnsi="Sylfaen" w:cstheme="minorHAnsi"/>
          <w:lang w:val="ka-GE"/>
        </w:rPr>
        <w:t>-ია. აღნიშნულის შესაბამისად ყოველწლიურად შესაძლე</w:t>
      </w:r>
      <w:r w:rsidR="00BD7843" w:rsidRPr="00082502">
        <w:rPr>
          <w:rFonts w:ascii="Sylfaen" w:hAnsi="Sylfaen" w:cstheme="minorHAnsi"/>
          <w:lang w:val="ka-GE"/>
        </w:rPr>
        <w:t>ბ</w:t>
      </w:r>
      <w:r w:rsidR="0040145F" w:rsidRPr="00082502">
        <w:rPr>
          <w:rFonts w:ascii="Sylfaen" w:hAnsi="Sylfaen" w:cstheme="minorHAnsi"/>
          <w:lang w:val="ka-GE"/>
        </w:rPr>
        <w:t>ელია გ</w:t>
      </w:r>
      <w:r w:rsidR="00330538" w:rsidRPr="00082502">
        <w:rPr>
          <w:rFonts w:ascii="Sylfaen" w:hAnsi="Sylfaen" w:cstheme="minorHAnsi"/>
          <w:lang w:val="ka-GE"/>
        </w:rPr>
        <w:t>ა</w:t>
      </w:r>
      <w:r w:rsidR="0040145F" w:rsidRPr="00082502">
        <w:rPr>
          <w:rFonts w:ascii="Sylfaen" w:hAnsi="Sylfaen" w:cstheme="minorHAnsi"/>
          <w:lang w:val="ka-GE"/>
        </w:rPr>
        <w:t>იცეს ყოველწლიური შემატების მხოლოდ 16,5 %. რეალური მდგომარეობიდან გამომდინარე ადგილობრივი მოსახლეობა მოიხმარს წლიური  შემატების 0,32% და ყველა სახის ჭრების ყოველწლიური ოდენობის მაქსიმუმ 1,9 %.</w:t>
      </w:r>
    </w:p>
    <w:p w14:paraId="6ACEC456" w14:textId="3BD196EE" w:rsidR="0040145F" w:rsidRPr="00082502" w:rsidRDefault="00917882" w:rsidP="00917882">
      <w:pPr>
        <w:spacing w:after="0" w:line="240" w:lineRule="auto"/>
        <w:jc w:val="both"/>
        <w:rPr>
          <w:rFonts w:ascii="Sylfaen" w:hAnsi="Sylfaen" w:cstheme="minorHAnsi"/>
          <w:lang w:val="ka-GE"/>
        </w:rPr>
      </w:pPr>
      <w:r w:rsidRPr="00082502">
        <w:rPr>
          <w:rFonts w:ascii="Sylfaen" w:hAnsi="Sylfaen" w:cstheme="minorHAnsi"/>
          <w:lang w:val="ka-GE"/>
        </w:rPr>
        <w:t xml:space="preserve">4. </w:t>
      </w:r>
      <w:r w:rsidR="0040145F" w:rsidRPr="00082502">
        <w:rPr>
          <w:rFonts w:ascii="Sylfaen" w:hAnsi="Sylfaen" w:cstheme="minorHAnsi"/>
          <w:lang w:val="ka-GE"/>
        </w:rPr>
        <w:t>საქართველოს გარემოს დაცვისა და სოფლის მეურნეობის მინისტრის</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40145F" w:rsidRPr="00082502">
        <w:rPr>
          <w:rFonts w:ascii="Sylfaen" w:hAnsi="Sylfaen" w:cstheme="minorHAnsi"/>
          <w:lang w:val="ka-GE"/>
        </w:rPr>
        <w:t xml:space="preserve">08/10/2020 </w:t>
      </w:r>
      <w:r w:rsidR="009B6071">
        <w:rPr>
          <w:rFonts w:ascii="Sylfaen" w:hAnsi="Sylfaen" w:cstheme="minorHAnsi"/>
          <w:lang w:val="ru-RU"/>
        </w:rPr>
        <w:t>№</w:t>
      </w:r>
      <w:r w:rsidR="0040145F" w:rsidRPr="00082502">
        <w:rPr>
          <w:rFonts w:ascii="Sylfaen" w:hAnsi="Sylfaen" w:cstheme="minorHAnsi"/>
          <w:lang w:val="ka-GE"/>
        </w:rPr>
        <w:t>2-907 ბრძანებით დამტკიცდა ფშავ-ხევსურეთის ეროვნული პარკის ტყის მართვის გეგმა.</w:t>
      </w:r>
    </w:p>
    <w:p w14:paraId="194F077D" w14:textId="2D241B6B" w:rsidR="0040145F" w:rsidRPr="00082502" w:rsidRDefault="00735991" w:rsidP="00633BE0">
      <w:pPr>
        <w:spacing w:after="0" w:line="240" w:lineRule="auto"/>
        <w:jc w:val="both"/>
        <w:rPr>
          <w:rFonts w:ascii="Sylfaen" w:hAnsi="Sylfaen" w:cstheme="minorHAnsi"/>
          <w:lang w:val="ka-GE"/>
        </w:rPr>
      </w:pPr>
      <w:r w:rsidRPr="00082502">
        <w:rPr>
          <w:rFonts w:ascii="Sylfaen" w:hAnsi="Sylfaen" w:cstheme="minorHAnsi"/>
          <w:lang w:val="ka-GE"/>
        </w:rPr>
        <w:t>5</w:t>
      </w:r>
      <w:r w:rsidR="00633BE0" w:rsidRPr="00082502">
        <w:rPr>
          <w:rFonts w:ascii="Sylfaen" w:hAnsi="Sylfaen" w:cstheme="minorHAnsi"/>
          <w:lang w:val="ka-GE"/>
        </w:rPr>
        <w:t xml:space="preserve">. </w:t>
      </w:r>
      <w:r w:rsidR="0040145F" w:rsidRPr="00082502">
        <w:rPr>
          <w:rFonts w:ascii="Sylfaen" w:hAnsi="Sylfaen" w:cstheme="minorHAnsi"/>
          <w:lang w:val="ka-GE"/>
        </w:rPr>
        <w:t xml:space="preserve">2017 წელს ადმინისტრაციის მიერ მოხდა დაცული ტერიტორიების მიმდებარე ტერიტორიებზე ფუტკრის სკების რაოდენობების აღრიცხვა სამცველო უბნების მიხედვით. სკების რაოდენობა დაახლოებით 700-ს აღწევდა. 2018 წლის მონაცემების მიხედვით სკების რაოდენობამ 1,128-ს მიაღწია. აღნიშნული ტენდენცია პოზიტიურია. </w:t>
      </w:r>
    </w:p>
    <w:p w14:paraId="07DEFDC9" w14:textId="08440615" w:rsidR="0040145F" w:rsidRPr="00082502" w:rsidRDefault="00735991" w:rsidP="00633BE0">
      <w:pPr>
        <w:spacing w:after="0" w:line="240" w:lineRule="auto"/>
        <w:jc w:val="both"/>
        <w:rPr>
          <w:rFonts w:ascii="Sylfaen" w:hAnsi="Sylfaen" w:cstheme="minorHAnsi"/>
          <w:lang w:val="ka-GE"/>
        </w:rPr>
      </w:pPr>
      <w:r w:rsidRPr="00082502">
        <w:rPr>
          <w:rFonts w:ascii="Sylfaen" w:hAnsi="Sylfaen" w:cstheme="minorHAnsi"/>
          <w:lang w:val="ka-GE"/>
        </w:rPr>
        <w:t>6</w:t>
      </w:r>
      <w:r w:rsidR="00633BE0" w:rsidRPr="00082502">
        <w:rPr>
          <w:rFonts w:ascii="Sylfaen" w:hAnsi="Sylfaen" w:cstheme="minorHAnsi"/>
          <w:lang w:val="ka-GE"/>
        </w:rPr>
        <w:t xml:space="preserve">. </w:t>
      </w:r>
      <w:r w:rsidR="0040145F" w:rsidRPr="00082502">
        <w:rPr>
          <w:rFonts w:ascii="Sylfaen" w:hAnsi="Sylfaen" w:cstheme="minorHAnsi"/>
          <w:lang w:val="ka-GE"/>
        </w:rPr>
        <w:t>ადგილობრივი მოსახლეობის მიერ ხდება არამერქნული რესურსების მოხმარება. ძირითადად ხდება სამკურნალო და საღებავი მცენარეების შეგროვება არაკომერციული მიზნებით. ადმინისტრაციის მიერ 2017 წელს დაიწყო დაცულ ტერიტორი</w:t>
      </w:r>
      <w:r w:rsidR="005C65ED" w:rsidRPr="00082502">
        <w:rPr>
          <w:rFonts w:ascii="Sylfaen" w:hAnsi="Sylfaen" w:cstheme="minorHAnsi"/>
          <w:lang w:val="ka-GE"/>
        </w:rPr>
        <w:t>ებ</w:t>
      </w:r>
      <w:r w:rsidR="0040145F" w:rsidRPr="00082502">
        <w:rPr>
          <w:rFonts w:ascii="Sylfaen" w:hAnsi="Sylfaen" w:cstheme="minorHAnsi"/>
          <w:lang w:val="ka-GE"/>
        </w:rPr>
        <w:t>ზე არსებული აღნიშნული მცენარეების აღწერა და მონაცემთა ბაზაზე მუშაობა. არსებული შეფასების მიხედვით, დაცულ ტერიტორი</w:t>
      </w:r>
      <w:r w:rsidR="005C65ED" w:rsidRPr="00082502">
        <w:rPr>
          <w:rFonts w:ascii="Sylfaen" w:hAnsi="Sylfaen" w:cstheme="minorHAnsi"/>
          <w:lang w:val="ka-GE"/>
        </w:rPr>
        <w:t>ებ</w:t>
      </w:r>
      <w:r w:rsidR="0040145F" w:rsidRPr="00082502">
        <w:rPr>
          <w:rFonts w:ascii="Sylfaen" w:hAnsi="Sylfaen" w:cstheme="minorHAnsi"/>
          <w:lang w:val="ka-GE"/>
        </w:rPr>
        <w:t>ზე აღრიცხულია 150-მდე სამკურნალო თვისებების მქონე მცენარეული სახეობა, 15-მდე საღებავად გამოყენებული მცენარეთა სახეობა და 55-მდე ტყეში გავრცელებული სახეობა, რომელიც საკვებად</w:t>
      </w:r>
      <w:r w:rsidR="00BD7843" w:rsidRPr="00082502">
        <w:rPr>
          <w:rFonts w:ascii="Sylfaen" w:hAnsi="Sylfaen" w:cstheme="minorHAnsi"/>
          <w:lang w:val="ka-GE"/>
        </w:rPr>
        <w:t xml:space="preserve"> არის</w:t>
      </w:r>
      <w:r w:rsidR="0040145F" w:rsidRPr="00082502">
        <w:rPr>
          <w:rFonts w:ascii="Sylfaen" w:hAnsi="Sylfaen" w:cstheme="minorHAnsi"/>
          <w:lang w:val="ka-GE"/>
        </w:rPr>
        <w:t xml:space="preserve"> ვარგისი და შესაძლებელია გამოყენებულ </w:t>
      </w:r>
      <w:r w:rsidR="00770A16">
        <w:rPr>
          <w:rFonts w:ascii="Sylfaen" w:hAnsi="Sylfaen" w:cstheme="minorHAnsi"/>
          <w:lang w:val="ka-GE"/>
        </w:rPr>
        <w:t>იქნეს</w:t>
      </w:r>
      <w:r w:rsidR="0040145F" w:rsidRPr="00082502">
        <w:rPr>
          <w:rFonts w:ascii="Sylfaen" w:hAnsi="Sylfaen" w:cstheme="minorHAnsi"/>
          <w:lang w:val="ka-GE"/>
        </w:rPr>
        <w:t xml:space="preserve"> სანელებლებად ან კერძების მოსამზადებლად (სუნელები, ფხალები. ა.შ</w:t>
      </w:r>
      <w:r w:rsidR="009B6071">
        <w:rPr>
          <w:rFonts w:ascii="Sylfaen" w:hAnsi="Sylfaen" w:cstheme="minorHAnsi"/>
          <w:lang w:val="ka-GE"/>
        </w:rPr>
        <w:t>.</w:t>
      </w:r>
      <w:r w:rsidR="0040145F" w:rsidRPr="00082502">
        <w:rPr>
          <w:rFonts w:ascii="Sylfaen" w:hAnsi="Sylfaen" w:cstheme="minorHAnsi"/>
          <w:lang w:val="ka-GE"/>
        </w:rPr>
        <w:t xml:space="preserve">).  რესურსების გამოყენების რეგულირებას ადმინისტრაცია ვერ ახორციელებს, რადგან არ არის შეფასებული მათი მარაგები და არ არის დადგენილი მოხმარების კვოტები. თუმცა ადმინისტრაციის შეფასების მიხედვით, ამ ეტაპზე არ ვლინდება აღნიშნული რესურსის გადაჭარბებული გამოყენება. </w:t>
      </w:r>
    </w:p>
    <w:p w14:paraId="10BAC46A" w14:textId="14DA9CC3" w:rsidR="0040145F" w:rsidRPr="00082502" w:rsidRDefault="00735991" w:rsidP="00633BE0">
      <w:pPr>
        <w:spacing w:after="0" w:line="240" w:lineRule="auto"/>
        <w:jc w:val="both"/>
        <w:rPr>
          <w:rFonts w:ascii="Sylfaen" w:hAnsi="Sylfaen" w:cstheme="minorHAnsi"/>
          <w:lang w:val="ka-GE"/>
        </w:rPr>
      </w:pPr>
      <w:r w:rsidRPr="00082502">
        <w:rPr>
          <w:rFonts w:ascii="Sylfaen" w:hAnsi="Sylfaen" w:cstheme="minorHAnsi"/>
          <w:lang w:val="ka-GE"/>
        </w:rPr>
        <w:t>7</w:t>
      </w:r>
      <w:r w:rsidR="00633BE0" w:rsidRPr="00082502">
        <w:rPr>
          <w:rFonts w:ascii="Sylfaen" w:hAnsi="Sylfaen" w:cstheme="minorHAnsi"/>
          <w:lang w:val="ka-GE"/>
        </w:rPr>
        <w:t xml:space="preserve">. </w:t>
      </w:r>
      <w:r w:rsidR="0040145F" w:rsidRPr="00082502">
        <w:rPr>
          <w:rFonts w:ascii="Sylfaen" w:hAnsi="Sylfaen" w:cstheme="minorHAnsi"/>
          <w:lang w:val="ka-GE"/>
        </w:rPr>
        <w:t>ადმინისტრაციის მიერ მიმდინარეობს დაცულ ტერიტორიებზე ნადირისა და პირუტყვის დაზიანების შემთხვევების აღრიცხვა რეინჯერების მიერ მოწოდებული ინფორმაციის საფუძველზე. 2023 წელს აღრიცხული იყო სულ 29 დაზარალებული სული შინაური და გარეული ცხოველი სხვადასხვა სარეინჯერო უბანზე, ხოლო 2024 წლის მანძილზე დაფიქსირდა 13 შემთხვევა სარეინჯერო უბნებზე, ძირითად</w:t>
      </w:r>
      <w:r w:rsidR="00330538" w:rsidRPr="00082502">
        <w:rPr>
          <w:rFonts w:ascii="Sylfaen" w:hAnsi="Sylfaen" w:cstheme="minorHAnsi"/>
          <w:lang w:val="ka-GE"/>
        </w:rPr>
        <w:t xml:space="preserve">ად დაზიანება მიყენებულია </w:t>
      </w:r>
      <w:r w:rsidR="0040145F" w:rsidRPr="00082502">
        <w:rPr>
          <w:rFonts w:ascii="Sylfaen" w:hAnsi="Sylfaen" w:cstheme="minorHAnsi"/>
          <w:lang w:val="ka-GE"/>
        </w:rPr>
        <w:t>მგლისგან, ფოცხვერისგან და დათვისგან.</w:t>
      </w:r>
      <w:r w:rsidR="00330538" w:rsidRPr="00082502">
        <w:rPr>
          <w:rFonts w:ascii="Sylfaen" w:hAnsi="Sylfaen" w:cstheme="minorHAnsi"/>
          <w:lang w:val="ka-GE"/>
        </w:rPr>
        <w:t xml:space="preserve"> </w:t>
      </w:r>
    </w:p>
    <w:p w14:paraId="765ABF93" w14:textId="27AA3247" w:rsidR="0040145F" w:rsidRPr="00082502" w:rsidRDefault="00735991" w:rsidP="00633BE0">
      <w:pPr>
        <w:spacing w:after="0" w:line="240" w:lineRule="auto"/>
        <w:jc w:val="both"/>
        <w:rPr>
          <w:rFonts w:ascii="Sylfaen" w:hAnsi="Sylfaen" w:cstheme="minorHAnsi"/>
          <w:lang w:val="ka-GE"/>
        </w:rPr>
      </w:pPr>
      <w:r w:rsidRPr="00082502">
        <w:rPr>
          <w:rFonts w:ascii="Sylfaen" w:hAnsi="Sylfaen" w:cstheme="minorHAnsi"/>
          <w:lang w:val="ka-GE"/>
        </w:rPr>
        <w:t>8</w:t>
      </w:r>
      <w:r w:rsidR="00633BE0" w:rsidRPr="00082502">
        <w:rPr>
          <w:rFonts w:ascii="Sylfaen" w:hAnsi="Sylfaen" w:cstheme="minorHAnsi"/>
          <w:lang w:val="ka-GE"/>
        </w:rPr>
        <w:t xml:space="preserve">. </w:t>
      </w:r>
      <w:r w:rsidR="0040145F" w:rsidRPr="00082502">
        <w:rPr>
          <w:rFonts w:ascii="Sylfaen" w:hAnsi="Sylfaen" w:cstheme="minorHAnsi"/>
          <w:lang w:val="ka-GE"/>
        </w:rPr>
        <w:t>2019 წელს</w:t>
      </w:r>
      <w:r w:rsidR="00C96CC6" w:rsidRPr="00082502">
        <w:rPr>
          <w:rFonts w:ascii="Sylfaen" w:hAnsi="Sylfaen" w:cstheme="minorHAnsi"/>
          <w:lang w:val="ka-GE"/>
        </w:rPr>
        <w:t xml:space="preserve"> SPPA პროექტის ფარგლებში,</w:t>
      </w:r>
      <w:r w:rsidR="0040145F" w:rsidRPr="00082502">
        <w:rPr>
          <w:rFonts w:ascii="Sylfaen" w:hAnsi="Sylfaen" w:cstheme="minorHAnsi"/>
          <w:lang w:val="ka-GE"/>
        </w:rPr>
        <w:t xml:space="preserve">  დოქტორ მარინუს გებჰარდტის მიერ მომზადდა დაცული ტერიტორიების საძოვრების მართვის გეგმა. საძოვრების შეფასების პროცესში, </w:t>
      </w:r>
      <w:r w:rsidR="005C65ED" w:rsidRPr="00082502">
        <w:rPr>
          <w:rFonts w:ascii="Sylfaen" w:hAnsi="Sylfaen" w:cstheme="minorHAnsi"/>
          <w:lang w:val="ka-GE"/>
        </w:rPr>
        <w:t>დაცული ტერიტორიების</w:t>
      </w:r>
      <w:r w:rsidR="0040145F" w:rsidRPr="00082502">
        <w:rPr>
          <w:rFonts w:ascii="Sylfaen" w:hAnsi="Sylfaen" w:cstheme="minorHAnsi"/>
          <w:lang w:val="ka-GE"/>
        </w:rPr>
        <w:t xml:space="preserve"> ტერიტორიაზე ფართობი დადგინდა 22,233.7 ჰექტარი.</w:t>
      </w:r>
      <w:r w:rsidR="00633BE0" w:rsidRPr="00082502">
        <w:rPr>
          <w:rFonts w:ascii="Sylfaen" w:hAnsi="Sylfaen" w:cstheme="minorHAnsi"/>
          <w:lang w:val="ka-GE"/>
        </w:rPr>
        <w:t xml:space="preserve"> </w:t>
      </w:r>
      <w:r w:rsidR="0040145F" w:rsidRPr="00082502">
        <w:rPr>
          <w:rFonts w:ascii="Sylfaen" w:hAnsi="Sylfaen" w:cstheme="minorHAnsi"/>
          <w:lang w:val="ka-GE"/>
        </w:rPr>
        <w:t>პირუტყვის რაოდენობა ყოველწლიურად ცვალებადია და ძირითადად დამოკიდებულია შემომსვლელ ჯგუფებზე.</w:t>
      </w:r>
    </w:p>
    <w:p w14:paraId="12746537" w14:textId="245E2C79" w:rsidR="0040145F" w:rsidRPr="00082502" w:rsidRDefault="00735991" w:rsidP="00633BE0">
      <w:pPr>
        <w:spacing w:after="0" w:line="240" w:lineRule="auto"/>
        <w:jc w:val="both"/>
        <w:rPr>
          <w:rFonts w:ascii="Sylfaen" w:hAnsi="Sylfaen" w:cstheme="minorHAnsi"/>
          <w:lang w:val="ka-GE"/>
        </w:rPr>
      </w:pPr>
      <w:r w:rsidRPr="00082502">
        <w:rPr>
          <w:rFonts w:ascii="Sylfaen" w:hAnsi="Sylfaen" w:cstheme="minorHAnsi"/>
          <w:lang w:val="ka-GE"/>
        </w:rPr>
        <w:t>9</w:t>
      </w:r>
      <w:r w:rsidR="00633BE0" w:rsidRPr="00082502">
        <w:rPr>
          <w:rFonts w:ascii="Sylfaen" w:hAnsi="Sylfaen" w:cstheme="minorHAnsi"/>
          <w:lang w:val="ka-GE"/>
        </w:rPr>
        <w:t xml:space="preserve">. </w:t>
      </w:r>
      <w:r w:rsidR="0040145F" w:rsidRPr="00082502">
        <w:rPr>
          <w:rFonts w:ascii="Sylfaen" w:hAnsi="Sylfaen" w:cstheme="minorHAnsi"/>
          <w:lang w:val="ka-GE"/>
        </w:rPr>
        <w:t>ადგილობრივი მოსახლეობა ტრადიციულად მოიპოვებს ქვის საშენ მასალას</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40145F" w:rsidRPr="00082502">
        <w:rPr>
          <w:rFonts w:ascii="Sylfaen" w:hAnsi="Sylfaen" w:cstheme="minorHAnsi"/>
          <w:lang w:val="ka-GE"/>
        </w:rPr>
        <w:t xml:space="preserve">ფიქალს. ეს ადგილები ამორიცხულია დაცული ტერიტორიების ფარგლებიდან. ლიცენზიების გაცემა ჯერ არ დაწყებულა.  </w:t>
      </w:r>
    </w:p>
    <w:p w14:paraId="72C5B21C" w14:textId="254ED389" w:rsidR="0040145F" w:rsidRPr="00082502" w:rsidRDefault="0040145F" w:rsidP="00633BE0">
      <w:pPr>
        <w:spacing w:after="0" w:line="240" w:lineRule="auto"/>
        <w:rPr>
          <w:rFonts w:ascii="Sylfaen" w:hAnsi="Sylfaen"/>
          <w:lang w:val="ka-GE"/>
        </w:rPr>
      </w:pPr>
    </w:p>
    <w:p w14:paraId="79371F83" w14:textId="7FBCDAE5" w:rsidR="00E735AF" w:rsidRPr="00082502" w:rsidRDefault="00E735AF" w:rsidP="00633BE0">
      <w:pPr>
        <w:pStyle w:val="Heading2"/>
        <w:spacing w:before="0" w:line="240" w:lineRule="auto"/>
        <w:jc w:val="both"/>
        <w:rPr>
          <w:rFonts w:ascii="Sylfaen" w:eastAsia="Times New Roman" w:hAnsi="Sylfaen" w:cstheme="minorHAnsi"/>
          <w:color w:val="auto"/>
          <w:sz w:val="22"/>
          <w:szCs w:val="22"/>
          <w:lang w:val="ka-GE"/>
        </w:rPr>
      </w:pPr>
      <w:r w:rsidRPr="00082502">
        <w:rPr>
          <w:rFonts w:ascii="Sylfaen" w:eastAsia="Times New Roman" w:hAnsi="Sylfaen" w:cstheme="minorHAnsi"/>
          <w:color w:val="auto"/>
          <w:sz w:val="22"/>
          <w:szCs w:val="22"/>
          <w:lang w:val="ka-GE"/>
        </w:rPr>
        <w:t>მუხლი 3</w:t>
      </w:r>
      <w:r w:rsidR="00DB48D4" w:rsidRPr="00082502">
        <w:rPr>
          <w:rFonts w:ascii="Sylfaen" w:eastAsia="Times New Roman" w:hAnsi="Sylfaen" w:cstheme="minorHAnsi"/>
          <w:color w:val="auto"/>
          <w:sz w:val="22"/>
          <w:szCs w:val="22"/>
        </w:rPr>
        <w:t>7</w:t>
      </w:r>
      <w:r w:rsidRPr="00082502">
        <w:rPr>
          <w:rFonts w:ascii="Sylfaen" w:eastAsia="Times New Roman" w:hAnsi="Sylfaen" w:cstheme="minorHAnsi"/>
          <w:color w:val="auto"/>
          <w:sz w:val="22"/>
          <w:szCs w:val="22"/>
          <w:lang w:val="ka-GE"/>
        </w:rPr>
        <w:t>. ეკოტურიზმი</w:t>
      </w:r>
    </w:p>
    <w:p w14:paraId="22EBF149" w14:textId="4C470046" w:rsidR="005A3046" w:rsidRPr="00082502" w:rsidRDefault="00633BE0" w:rsidP="00633BE0">
      <w:pPr>
        <w:spacing w:after="0" w:line="240" w:lineRule="auto"/>
        <w:jc w:val="both"/>
        <w:rPr>
          <w:rFonts w:ascii="Sylfaen" w:hAnsi="Sylfaen" w:cstheme="minorHAnsi"/>
          <w:lang w:val="ka-GE"/>
        </w:rPr>
      </w:pPr>
      <w:r w:rsidRPr="00082502">
        <w:rPr>
          <w:rFonts w:ascii="Sylfaen" w:hAnsi="Sylfaen" w:cstheme="minorHAnsi"/>
          <w:lang w:val="ka-GE"/>
        </w:rPr>
        <w:t xml:space="preserve">1. </w:t>
      </w:r>
      <w:r w:rsidR="00E735AF" w:rsidRPr="00082502">
        <w:rPr>
          <w:rFonts w:ascii="Sylfaen" w:hAnsi="Sylfaen" w:cstheme="minorHAnsi"/>
          <w:lang w:val="ka-GE"/>
        </w:rPr>
        <w:t xml:space="preserve">2013 წელს შემუშავდა „ფშავ-ხევსურეთის გეგმარებითი ეროვნული პარკის ტურიზმის განვითარების გეგმა“, ბუნების დაცვის მსოფლიო ფონდის მხარდაჭერით. 2017 წელს </w:t>
      </w:r>
      <w:r w:rsidR="003B774D" w:rsidRPr="00082502">
        <w:rPr>
          <w:rFonts w:ascii="Sylfaen" w:hAnsi="Sylfaen" w:cstheme="minorHAnsi"/>
        </w:rPr>
        <w:t>KFW/</w:t>
      </w:r>
      <w:r w:rsidR="00E735AF" w:rsidRPr="00082502">
        <w:rPr>
          <w:rFonts w:ascii="Sylfaen" w:hAnsi="Sylfaen" w:cstheme="minorHAnsi"/>
          <w:lang w:val="ka-GE"/>
        </w:rPr>
        <w:t>SPPA საქართველოს მხარდაჭერით მომზადდა დაცული ტერიტორიების ეკოტურიზმის განვითარების სტრატეგია და სამოქმედო გეგმა</w:t>
      </w:r>
      <w:r w:rsidR="00C80D36" w:rsidRPr="00082502">
        <w:rPr>
          <w:rFonts w:ascii="Sylfaen" w:hAnsi="Sylfaen" w:cstheme="minorHAnsi"/>
          <w:lang w:val="ka-GE"/>
        </w:rPr>
        <w:t>.</w:t>
      </w:r>
    </w:p>
    <w:p w14:paraId="52C0E22B" w14:textId="56DE57E9" w:rsidR="00E735AF" w:rsidRPr="00082502" w:rsidRDefault="00C144ED" w:rsidP="00C144ED">
      <w:pPr>
        <w:spacing w:after="0" w:line="240" w:lineRule="auto"/>
        <w:jc w:val="both"/>
        <w:rPr>
          <w:rFonts w:ascii="Sylfaen" w:hAnsi="Sylfaen" w:cstheme="minorHAnsi"/>
          <w:lang w:val="ka-GE"/>
        </w:rPr>
      </w:pPr>
      <w:r w:rsidRPr="00082502">
        <w:rPr>
          <w:rFonts w:ascii="Sylfaen" w:hAnsi="Sylfaen" w:cstheme="minorHAnsi"/>
          <w:lang w:val="ka-GE"/>
        </w:rPr>
        <w:t xml:space="preserve">2. </w:t>
      </w:r>
      <w:r w:rsidR="00E735AF" w:rsidRPr="00082502">
        <w:rPr>
          <w:rFonts w:ascii="Sylfaen" w:hAnsi="Sylfaen" w:cstheme="minorHAnsi"/>
          <w:lang w:val="ka-GE"/>
        </w:rPr>
        <w:t xml:space="preserve">ხოლო 2023 წელს </w:t>
      </w:r>
      <w:r w:rsidR="00C80D36" w:rsidRPr="00082502">
        <w:rPr>
          <w:rFonts w:ascii="Sylfaen" w:hAnsi="Sylfaen" w:cstheme="minorHAnsi"/>
          <w:lang w:val="ka-GE"/>
        </w:rPr>
        <w:t xml:space="preserve">მომზადდა </w:t>
      </w:r>
      <w:r w:rsidR="00E735AF" w:rsidRPr="00082502">
        <w:rPr>
          <w:rFonts w:ascii="Sylfaen" w:hAnsi="Sylfaen" w:cstheme="minorHAnsi"/>
          <w:lang w:val="ka-GE"/>
        </w:rPr>
        <w:t xml:space="preserve">დაცული ტერიტორიების ეკოტურიზმის განვითარების გენერალური გეგმა.  </w:t>
      </w:r>
      <w:r w:rsidR="005A3046" w:rsidRPr="00082502">
        <w:rPr>
          <w:rFonts w:ascii="Sylfaen" w:hAnsi="Sylfaen" w:cstheme="minorHAnsi"/>
          <w:lang w:val="ka-GE"/>
        </w:rPr>
        <w:t>დონორი, შვედეთის მთავრობა</w:t>
      </w:r>
      <w:r w:rsidR="00C80D36" w:rsidRPr="00082502">
        <w:rPr>
          <w:rFonts w:ascii="Sylfaen" w:hAnsi="Sylfaen" w:cstheme="minorHAnsi"/>
          <w:lang w:val="ka-GE"/>
        </w:rPr>
        <w:t>.</w:t>
      </w:r>
    </w:p>
    <w:p w14:paraId="4CB175F2" w14:textId="7A0CA471" w:rsidR="00E735AF" w:rsidRPr="00082502" w:rsidRDefault="00C144ED" w:rsidP="00C144ED">
      <w:pPr>
        <w:spacing w:after="0" w:line="240" w:lineRule="auto"/>
        <w:jc w:val="both"/>
        <w:rPr>
          <w:rFonts w:ascii="Sylfaen" w:hAnsi="Sylfaen" w:cstheme="minorHAnsi"/>
          <w:lang w:val="ka-GE"/>
        </w:rPr>
      </w:pPr>
      <w:r w:rsidRPr="00082502">
        <w:rPr>
          <w:rFonts w:ascii="Sylfaen" w:hAnsi="Sylfaen" w:cstheme="minorHAnsi"/>
          <w:lang w:val="ka-GE"/>
        </w:rPr>
        <w:t xml:space="preserve">3. </w:t>
      </w:r>
      <w:r w:rsidR="00E735AF" w:rsidRPr="00082502">
        <w:rPr>
          <w:rFonts w:ascii="Sylfaen" w:hAnsi="Sylfaen" w:cstheme="minorHAnsi"/>
          <w:lang w:val="ka-GE"/>
        </w:rPr>
        <w:t>ფშავ-ხევსურეთში წლიდან წლამდე იზრდება როგორც ადგილობრივი, ისე საერთაშორისო ტურისტების რიცხვი. ასევე იზრდება ფშავ-ხევსურეთის მარშრუტებზე მოთხოვნა საერთაშორისო ტურ-ოპერატორთა მხრიდან.</w:t>
      </w:r>
    </w:p>
    <w:p w14:paraId="4F069516" w14:textId="567BA86D" w:rsidR="00E735AF" w:rsidRPr="00082502" w:rsidRDefault="00C144ED" w:rsidP="00C144ED">
      <w:pPr>
        <w:spacing w:after="0" w:line="240" w:lineRule="auto"/>
        <w:jc w:val="both"/>
        <w:rPr>
          <w:rFonts w:ascii="Sylfaen" w:hAnsi="Sylfaen" w:cstheme="minorHAnsi"/>
          <w:lang w:val="ka-GE"/>
        </w:rPr>
      </w:pPr>
      <w:r w:rsidRPr="00082502">
        <w:rPr>
          <w:rFonts w:ascii="Sylfaen" w:hAnsi="Sylfaen" w:cstheme="minorHAnsi"/>
          <w:lang w:val="ka-GE"/>
        </w:rPr>
        <w:t xml:space="preserve">4. </w:t>
      </w:r>
      <w:r w:rsidR="00E735AF" w:rsidRPr="00082502">
        <w:rPr>
          <w:rFonts w:ascii="Sylfaen" w:hAnsi="Sylfaen" w:cstheme="minorHAnsi"/>
          <w:lang w:val="ka-GE"/>
        </w:rPr>
        <w:t>2024 წელს ფშავ-ხევსურეთის ეროვნულ პარკის ვიზ</w:t>
      </w:r>
      <w:r w:rsidR="00C80D36" w:rsidRPr="00082502">
        <w:rPr>
          <w:rFonts w:ascii="Sylfaen" w:hAnsi="Sylfaen" w:cstheme="minorHAnsi"/>
          <w:lang w:val="ka-GE"/>
        </w:rPr>
        <w:t>ი</w:t>
      </w:r>
      <w:r w:rsidR="00E735AF" w:rsidRPr="00082502">
        <w:rPr>
          <w:rFonts w:ascii="Sylfaen" w:hAnsi="Sylfaen" w:cstheme="minorHAnsi"/>
          <w:lang w:val="ka-GE"/>
        </w:rPr>
        <w:t>ტორთა ცენტში რეგისტირებულ ვიზოტორთა რაოდენობამ გადააჭარბა 1000-ს.</w:t>
      </w:r>
    </w:p>
    <w:p w14:paraId="4A925478" w14:textId="577C514E" w:rsidR="00E735AF" w:rsidRPr="00082502" w:rsidRDefault="00C144ED" w:rsidP="00C144ED">
      <w:pPr>
        <w:spacing w:after="0" w:line="240" w:lineRule="auto"/>
        <w:jc w:val="both"/>
        <w:rPr>
          <w:rFonts w:ascii="Sylfaen" w:hAnsi="Sylfaen" w:cstheme="minorHAnsi"/>
          <w:lang w:val="ka-GE"/>
        </w:rPr>
      </w:pPr>
      <w:r w:rsidRPr="00082502">
        <w:rPr>
          <w:rFonts w:ascii="Sylfaen" w:hAnsi="Sylfaen" w:cstheme="minorHAnsi"/>
          <w:bCs/>
          <w:lang w:val="ka-GE"/>
        </w:rPr>
        <w:t xml:space="preserve">5. </w:t>
      </w:r>
      <w:r w:rsidR="00E735AF" w:rsidRPr="00082502">
        <w:rPr>
          <w:rFonts w:ascii="Sylfaen" w:hAnsi="Sylfaen" w:cstheme="minorHAnsi"/>
          <w:bCs/>
          <w:lang w:val="ka-GE"/>
        </w:rPr>
        <w:t>2021 წელს აშენდა და 2022 წლიდან ფუნქციონირებს ფშავ-ხევსურეთის ეროვნული პარკის ვიზიტორთა ცენტრი</w:t>
      </w:r>
      <w:r w:rsidR="00C80D36" w:rsidRPr="00082502">
        <w:rPr>
          <w:rFonts w:ascii="Sylfaen" w:hAnsi="Sylfaen" w:cstheme="minorHAnsi"/>
          <w:bCs/>
          <w:lang w:val="ka-GE"/>
        </w:rPr>
        <w:t>.</w:t>
      </w:r>
    </w:p>
    <w:p w14:paraId="6ABF5383" w14:textId="76020A26" w:rsidR="00E735AF" w:rsidRPr="00082502" w:rsidRDefault="00C144ED" w:rsidP="00C144ED">
      <w:pPr>
        <w:spacing w:after="0" w:line="240" w:lineRule="auto"/>
        <w:jc w:val="both"/>
        <w:rPr>
          <w:rFonts w:ascii="Sylfaen" w:hAnsi="Sylfaen" w:cstheme="minorHAnsi"/>
          <w:lang w:val="ka-GE"/>
        </w:rPr>
      </w:pPr>
      <w:r w:rsidRPr="00082502">
        <w:rPr>
          <w:rFonts w:ascii="Sylfaen" w:hAnsi="Sylfaen" w:cstheme="minorHAnsi"/>
          <w:lang w:val="ka-GE"/>
        </w:rPr>
        <w:t xml:space="preserve">6. </w:t>
      </w:r>
      <w:r w:rsidR="00E735AF" w:rsidRPr="00082502">
        <w:rPr>
          <w:rFonts w:ascii="Sylfaen" w:hAnsi="Sylfaen" w:cstheme="minorHAnsi"/>
          <w:lang w:val="ka-GE"/>
        </w:rPr>
        <w:t>საფეხმავლო ბილიკებით შესაძლებელია თუშეთისა და ყაზბეგის დაცულ ტერიტორიებზე გადასვლა. ეს ბილიკები ყველაზე პოპულარული ეკოტურისტული მარშრუტებია ბუნების მოყვარულთათვის. მოგზაურობს როგორც ორგანიზებული (წინასწარ დაგეგმილი პროგრამით დაჯავშნილი ტური ტუროპერატორის ან სააგენტოს მიერ), ასევე ინდივიდუალური ტურისტი. შეთავაზებული მარშრუტებიდან ყველაზე პოპულარულია: თბილისი-ბარისახო-როშკა-აბუდელაური-ჯუთა-ყაზბეგი-თბილისი.  თბილისი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შატილი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მუცო</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არდოტი- შატილი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თბილისი (2-3 დღე), თბილისი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შატილი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მუცო</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აწუნთის უღელტეხილი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ომალო /ან პირიქით (6 -7 დღე) და თბილისი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შატილი</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როშკა-ჯუთა</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სტეფანწმინდა</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 xml:space="preserve">თბილისი/ან პირიქით (6-7 დღე), თბილისი-როშკა-არხოტი-ჯუთა-თბილისი. </w:t>
      </w:r>
    </w:p>
    <w:p w14:paraId="48F3B336" w14:textId="068772B6" w:rsidR="00E735AF" w:rsidRPr="00082502" w:rsidRDefault="00C144ED" w:rsidP="00C144ED">
      <w:pPr>
        <w:spacing w:after="0" w:line="240" w:lineRule="auto"/>
        <w:jc w:val="both"/>
        <w:rPr>
          <w:rFonts w:ascii="Sylfaen" w:hAnsi="Sylfaen" w:cstheme="minorHAnsi"/>
          <w:lang w:val="ka-GE"/>
        </w:rPr>
      </w:pPr>
      <w:r w:rsidRPr="00082502">
        <w:rPr>
          <w:rFonts w:ascii="Sylfaen" w:hAnsi="Sylfaen" w:cstheme="minorHAnsi"/>
          <w:lang w:val="ka-GE"/>
        </w:rPr>
        <w:t xml:space="preserve">7. </w:t>
      </w:r>
      <w:r w:rsidR="00E735AF" w:rsidRPr="00082502">
        <w:rPr>
          <w:rFonts w:ascii="Sylfaen" w:hAnsi="Sylfaen" w:cstheme="minorHAnsi"/>
          <w:lang w:val="ka-GE"/>
        </w:rPr>
        <w:t xml:space="preserve">ტურიზმის განვითარებისთვის რეგიონში შემდეგი გამოწვევებია: </w:t>
      </w:r>
    </w:p>
    <w:p w14:paraId="482F0AAA" w14:textId="4E3BBC48" w:rsidR="00E735AF" w:rsidRPr="00082502" w:rsidRDefault="00E735AF" w:rsidP="00C144ED">
      <w:pPr>
        <w:spacing w:after="0" w:line="240" w:lineRule="auto"/>
        <w:jc w:val="both"/>
        <w:rPr>
          <w:rFonts w:ascii="Sylfaen" w:hAnsi="Sylfaen" w:cstheme="minorHAnsi"/>
          <w:lang w:val="ka-GE"/>
        </w:rPr>
      </w:pPr>
      <w:r w:rsidRPr="00082502">
        <w:rPr>
          <w:rFonts w:ascii="Sylfaen" w:hAnsi="Sylfaen" w:cstheme="minorHAnsi"/>
          <w:lang w:val="ka-GE"/>
        </w:rPr>
        <w:t xml:space="preserve">ა) საბაზო ინფრასტრუქტურის ნაკლებობა და გაუმართაობა, მათ შორის: გზების ცუდი მდგომარეობა, საზოგადოებრივი ტრანსპორტი (რომელიც გადაადგილდება გრაფიკით), ღამისთევის ადგილების </w:t>
      </w:r>
      <w:r w:rsidR="00C96CC6" w:rsidRPr="00082502">
        <w:rPr>
          <w:rFonts w:ascii="Sylfaen" w:hAnsi="Sylfaen" w:cstheme="minorHAnsi"/>
          <w:lang w:val="ka-GE"/>
        </w:rPr>
        <w:t xml:space="preserve">არასაკმარისი </w:t>
      </w:r>
      <w:r w:rsidRPr="00082502">
        <w:rPr>
          <w:rFonts w:ascii="Sylfaen" w:hAnsi="Sylfaen" w:cstheme="minorHAnsi"/>
          <w:lang w:val="ka-GE"/>
        </w:rPr>
        <w:t>რაოდენობა (სასტუმრო სახლები და კვების ობიექტები), საპირფარეშოები და სანიტარ</w:t>
      </w:r>
      <w:r w:rsidR="009B6071">
        <w:rPr>
          <w:rFonts w:ascii="Sylfaen" w:hAnsi="Sylfaen" w:cstheme="minorHAnsi"/>
          <w:lang w:val="ka-GE"/>
        </w:rPr>
        <w:t>ი</w:t>
      </w:r>
      <w:r w:rsidRPr="00082502">
        <w:rPr>
          <w:rFonts w:ascii="Sylfaen" w:hAnsi="Sylfaen" w:cstheme="minorHAnsi"/>
          <w:lang w:val="ka-GE"/>
        </w:rPr>
        <w:t>ული კვანძები, შეზღუდული მობილური კომუნიკაცია, ელექტროენერგიის შეზღუდული მიწოდება</w:t>
      </w:r>
      <w:r w:rsidR="00C80D36" w:rsidRPr="00082502">
        <w:rPr>
          <w:rFonts w:ascii="Sylfaen" w:hAnsi="Sylfaen" w:cstheme="minorHAnsi"/>
          <w:lang w:val="ka-GE"/>
        </w:rPr>
        <w:t>;</w:t>
      </w:r>
    </w:p>
    <w:p w14:paraId="4FB8F2C0" w14:textId="77777777" w:rsidR="00E735AF" w:rsidRPr="00082502" w:rsidRDefault="00E735AF" w:rsidP="00C144ED">
      <w:pPr>
        <w:spacing w:after="0" w:line="240" w:lineRule="auto"/>
        <w:jc w:val="both"/>
        <w:rPr>
          <w:rFonts w:ascii="Sylfaen" w:hAnsi="Sylfaen" w:cstheme="minorHAnsi"/>
          <w:lang w:val="ka-GE"/>
        </w:rPr>
      </w:pPr>
      <w:r w:rsidRPr="00082502">
        <w:rPr>
          <w:rFonts w:ascii="Sylfaen" w:hAnsi="Sylfaen" w:cstheme="minorHAnsi"/>
          <w:lang w:val="ka-GE"/>
        </w:rPr>
        <w:t xml:space="preserve">ბ) არასაკმარისი საინფორმაციო და საინტერპრეტაციო ინფრასტრუქტურა; </w:t>
      </w:r>
    </w:p>
    <w:p w14:paraId="0545852C" w14:textId="77777777" w:rsidR="00E735AF" w:rsidRPr="00082502" w:rsidRDefault="00E735AF" w:rsidP="00C144ED">
      <w:pPr>
        <w:spacing w:after="0" w:line="240" w:lineRule="auto"/>
        <w:jc w:val="both"/>
        <w:rPr>
          <w:rFonts w:ascii="Sylfaen" w:hAnsi="Sylfaen" w:cstheme="minorHAnsi"/>
          <w:lang w:val="ka-GE"/>
        </w:rPr>
      </w:pPr>
      <w:r w:rsidRPr="00082502">
        <w:rPr>
          <w:rFonts w:ascii="Sylfaen" w:hAnsi="Sylfaen" w:cstheme="minorHAnsi"/>
          <w:lang w:val="ka-GE"/>
        </w:rPr>
        <w:t>გ) კვალიფიციური კადრების ნაკლებობა (გიდების და გამყოლების სიმცირე);</w:t>
      </w:r>
    </w:p>
    <w:p w14:paraId="57129F28" w14:textId="77777777" w:rsidR="00E735AF" w:rsidRPr="00082502" w:rsidRDefault="00E735AF" w:rsidP="00C144ED">
      <w:pPr>
        <w:spacing w:after="0" w:line="240" w:lineRule="auto"/>
        <w:jc w:val="both"/>
        <w:rPr>
          <w:rFonts w:ascii="Sylfaen" w:hAnsi="Sylfaen" w:cstheme="minorHAnsi"/>
          <w:lang w:val="ka-GE"/>
        </w:rPr>
      </w:pPr>
      <w:r w:rsidRPr="00082502">
        <w:rPr>
          <w:rFonts w:ascii="Sylfaen" w:hAnsi="Sylfaen" w:cstheme="minorHAnsi"/>
          <w:lang w:val="ka-GE"/>
        </w:rPr>
        <w:t>დ) ეროვნულ და საერთაშორისო დონეზე ცნობადობის ნაკლებობა;</w:t>
      </w:r>
    </w:p>
    <w:p w14:paraId="0070A7E3" w14:textId="4F620E09" w:rsidR="00E735AF" w:rsidRPr="00082502" w:rsidRDefault="00E735AF" w:rsidP="00C144ED">
      <w:pPr>
        <w:spacing w:after="0" w:line="240" w:lineRule="auto"/>
        <w:jc w:val="both"/>
        <w:rPr>
          <w:rFonts w:ascii="Sylfaen" w:hAnsi="Sylfaen" w:cstheme="minorHAnsi"/>
          <w:lang w:val="ka-GE"/>
        </w:rPr>
      </w:pPr>
      <w:r w:rsidRPr="00082502">
        <w:rPr>
          <w:rFonts w:ascii="Sylfaen" w:hAnsi="Sylfaen" w:cstheme="minorHAnsi"/>
          <w:lang w:val="ka-GE"/>
        </w:rPr>
        <w:t xml:space="preserve">ე) მიგრაციის ზრდა (მთის სოფლებში ახალგაზრდების რიცხვის შემცირება და სოფლების დაცარიელება). </w:t>
      </w:r>
    </w:p>
    <w:p w14:paraId="7FC144C2" w14:textId="77777777" w:rsidR="00DB48D4" w:rsidRPr="00082502" w:rsidRDefault="00DB48D4" w:rsidP="00633BE0">
      <w:pPr>
        <w:pStyle w:val="ListParagraph"/>
        <w:spacing w:after="0" w:line="240" w:lineRule="auto"/>
        <w:ind w:left="360"/>
        <w:jc w:val="both"/>
        <w:rPr>
          <w:rFonts w:ascii="Sylfaen" w:hAnsi="Sylfaen" w:cstheme="minorHAnsi"/>
          <w:lang w:val="ka-GE"/>
        </w:rPr>
      </w:pPr>
    </w:p>
    <w:p w14:paraId="7CE56795" w14:textId="79DD0B56" w:rsidR="00E735AF" w:rsidRPr="00082502" w:rsidRDefault="00E735AF" w:rsidP="00633BE0">
      <w:pPr>
        <w:pStyle w:val="Heading2"/>
        <w:spacing w:before="0" w:line="240" w:lineRule="auto"/>
        <w:jc w:val="both"/>
        <w:rPr>
          <w:rFonts w:ascii="Sylfaen" w:eastAsia="Times New Roman" w:hAnsi="Sylfaen" w:cstheme="minorHAnsi"/>
          <w:color w:val="auto"/>
          <w:sz w:val="22"/>
          <w:szCs w:val="22"/>
          <w:lang w:val="ka-GE"/>
        </w:rPr>
      </w:pPr>
      <w:r w:rsidRPr="00082502">
        <w:rPr>
          <w:rFonts w:ascii="Sylfaen" w:eastAsia="Times New Roman" w:hAnsi="Sylfaen" w:cstheme="minorHAnsi"/>
          <w:color w:val="auto"/>
          <w:sz w:val="22"/>
          <w:szCs w:val="22"/>
          <w:lang w:val="ka-GE"/>
        </w:rPr>
        <w:t>მუხლი 38. ეკოგანათლება და საზოგადოებასთან ურთიერთობა</w:t>
      </w:r>
    </w:p>
    <w:p w14:paraId="6BE63E38" w14:textId="139B012D" w:rsidR="00330538" w:rsidRPr="00082502" w:rsidRDefault="003B0B04" w:rsidP="003B0B04">
      <w:pPr>
        <w:spacing w:after="0" w:line="240" w:lineRule="auto"/>
        <w:jc w:val="both"/>
        <w:rPr>
          <w:rFonts w:ascii="Sylfaen" w:eastAsia="SimSun" w:hAnsi="Sylfaen" w:cstheme="minorHAnsi"/>
          <w:lang w:val="ka-GE" w:eastAsia="zh-CN"/>
        </w:rPr>
      </w:pPr>
      <w:r w:rsidRPr="00082502">
        <w:rPr>
          <w:rFonts w:ascii="Sylfaen" w:hAnsi="Sylfaen" w:cstheme="minorHAnsi"/>
          <w:lang w:val="ka-GE"/>
        </w:rPr>
        <w:t xml:space="preserve">1. </w:t>
      </w:r>
      <w:r w:rsidR="00A74A7E" w:rsidRPr="00082502">
        <w:rPr>
          <w:rFonts w:ascii="Sylfaen" w:hAnsi="Sylfaen" w:cstheme="minorHAnsi"/>
          <w:lang w:val="ka-GE"/>
        </w:rPr>
        <w:t xml:space="preserve">2016 წელს დაცული ტერიტორიებისთვის შემუშავდა კომუნიკაციის სტრატეგია და სამოქმედო გეგმა. ეკოსაგანმანათლებლო მიმართულებით განხორციელებული აქტივობები სრულად შეესაბამება სააგენტოს ეკოსაგანმანათლებლო სტრატეგიის ზოგად მიზნებს და ხელს უწყობს ადგილობრივი მოსახლეობის ცნობიერების ამაღლებას, რაც მნიშვნელოვანია დაცული ტერიტორიების ეკოლოგიური პირობების შენარჩუნებისა და მდგრადი მართვის უზრუნველსაყოფად. </w:t>
      </w:r>
    </w:p>
    <w:p w14:paraId="4258E87E" w14:textId="431E7537" w:rsidR="00E735AF" w:rsidRPr="00082502" w:rsidRDefault="003B0B04" w:rsidP="003B0B04">
      <w:pPr>
        <w:spacing w:after="0" w:line="240" w:lineRule="auto"/>
        <w:jc w:val="both"/>
        <w:rPr>
          <w:rFonts w:ascii="Sylfaen" w:eastAsia="SimSun" w:hAnsi="Sylfaen" w:cstheme="minorHAnsi"/>
          <w:lang w:val="ka-GE" w:eastAsia="zh-CN"/>
        </w:rPr>
      </w:pPr>
      <w:r w:rsidRPr="00082502">
        <w:rPr>
          <w:rFonts w:ascii="Sylfaen" w:hAnsi="Sylfaen" w:cstheme="minorHAnsi"/>
          <w:lang w:val="ka-GE"/>
        </w:rPr>
        <w:t>2.</w:t>
      </w:r>
      <w:r w:rsidR="00E735AF" w:rsidRPr="00082502">
        <w:rPr>
          <w:rFonts w:ascii="Sylfaen" w:hAnsi="Sylfaen" w:cstheme="minorHAnsi"/>
          <w:lang w:val="ka-GE"/>
        </w:rPr>
        <w:t xml:space="preserve"> ადმინისტრაცია ატარებს ეკოსაგანმანათლებლო ღონისძიებებს სამოქმედო გეგმის მიხედვით. რეგულარულად ტარდება ლექცია-სემინარები სკოლებისთვის სხვადასხვა თემატიკაზე, მათ შორის</w:t>
      </w:r>
      <w:r w:rsidR="009B6071">
        <w:rPr>
          <w:rFonts w:ascii="Sylfaen" w:hAnsi="Sylfaen" w:cstheme="minorHAnsi"/>
          <w:lang w:val="ka-GE"/>
        </w:rPr>
        <w:t>,</w:t>
      </w:r>
      <w:r w:rsidR="00E735AF" w:rsidRPr="00082502">
        <w:rPr>
          <w:rFonts w:ascii="Sylfaen" w:hAnsi="Sylfaen" w:cstheme="minorHAnsi"/>
          <w:lang w:val="ka-GE"/>
        </w:rPr>
        <w:t xml:space="preserve"> </w:t>
      </w:r>
      <w:r w:rsidR="00E735AF" w:rsidRPr="00082502">
        <w:rPr>
          <w:rFonts w:ascii="Sylfaen" w:eastAsia="SimSun" w:hAnsi="Sylfaen" w:cstheme="minorHAnsi"/>
          <w:lang w:val="ka-GE" w:eastAsia="zh-CN"/>
        </w:rPr>
        <w:t xml:space="preserve"> საქართველოს დაცული ტერიტორიების, წითელი ნუსხის სახეობების, დაცული ტერიტორიებისა და </w:t>
      </w:r>
      <w:r w:rsidR="00A74A7E" w:rsidRPr="00082502">
        <w:rPr>
          <w:rFonts w:ascii="Sylfaen" w:eastAsia="SimSun" w:hAnsi="Sylfaen" w:cstheme="minorHAnsi"/>
          <w:lang w:val="ka-GE" w:eastAsia="zh-CN"/>
        </w:rPr>
        <w:lastRenderedPageBreak/>
        <w:t>ბიომრავალფეროვნების</w:t>
      </w:r>
      <w:r w:rsidR="00E735AF" w:rsidRPr="00082502">
        <w:rPr>
          <w:rFonts w:ascii="Sylfaen" w:eastAsia="SimSun" w:hAnsi="Sylfaen" w:cstheme="minorHAnsi"/>
          <w:lang w:val="ka-GE" w:eastAsia="zh-CN"/>
        </w:rPr>
        <w:t xml:space="preserve"> შესახებ. 2020-2025 წლის მონაცემებით ეკოსაგანამათლებლო აქტივობები ტარდება </w:t>
      </w:r>
      <w:r w:rsidR="00A74A7E" w:rsidRPr="00082502">
        <w:rPr>
          <w:rFonts w:ascii="Sylfaen" w:eastAsia="SimSun" w:hAnsi="Sylfaen" w:cstheme="minorHAnsi"/>
          <w:lang w:val="ka-GE" w:eastAsia="zh-CN"/>
        </w:rPr>
        <w:t xml:space="preserve">ძირითადად </w:t>
      </w:r>
      <w:r w:rsidR="00E735AF" w:rsidRPr="00082502">
        <w:rPr>
          <w:rFonts w:ascii="Sylfaen" w:eastAsia="SimSun" w:hAnsi="Sylfaen" w:cstheme="minorHAnsi"/>
          <w:lang w:val="ka-GE" w:eastAsia="zh-CN"/>
        </w:rPr>
        <w:t xml:space="preserve">შემდეგ სკოლებში: დუშეთის 1 და 2 საჯარო სკოლა, არაგვისპირის, ჟინვალის, გუდრუხის, მაღაროსკარის, შუაფხოს, ბარისახოს და შატილის საჯარო სკოლაში. </w:t>
      </w:r>
    </w:p>
    <w:p w14:paraId="15935000" w14:textId="062401E2" w:rsidR="00330538" w:rsidRPr="00082502" w:rsidRDefault="003B0B04" w:rsidP="00CD3498">
      <w:pPr>
        <w:spacing w:after="0" w:line="240" w:lineRule="auto"/>
        <w:jc w:val="both"/>
        <w:rPr>
          <w:rFonts w:ascii="Sylfaen" w:eastAsia="Merriweather" w:hAnsi="Sylfaen" w:cs="Merriweather"/>
        </w:rPr>
      </w:pPr>
      <w:r w:rsidRPr="00082502">
        <w:rPr>
          <w:rFonts w:ascii="Sylfaen" w:hAnsi="Sylfaen" w:cstheme="minorHAnsi"/>
          <w:lang w:val="ka-GE"/>
        </w:rPr>
        <w:t xml:space="preserve">3. </w:t>
      </w:r>
      <w:r w:rsidR="00E735AF" w:rsidRPr="00082502">
        <w:rPr>
          <w:rFonts w:ascii="Sylfaen" w:eastAsia="Arial Unicode MS" w:hAnsi="Sylfaen" w:cs="Arial Unicode MS"/>
        </w:rPr>
        <w:t xml:space="preserve">გარემოსდაცვითი ცნობიერების ამაღლების მიზნით </w:t>
      </w:r>
      <w:r w:rsidR="00C1620D" w:rsidRPr="00082502">
        <w:rPr>
          <w:rFonts w:ascii="Sylfaen" w:eastAsia="Arial Unicode MS" w:hAnsi="Sylfaen" w:cs="Arial Unicode MS"/>
          <w:lang w:val="ka-GE"/>
        </w:rPr>
        <w:t>გამართული</w:t>
      </w:r>
      <w:r w:rsidR="00E735AF" w:rsidRPr="00082502">
        <w:rPr>
          <w:rFonts w:ascii="Sylfaen" w:eastAsia="Arial Unicode MS" w:hAnsi="Sylfaen" w:cs="Arial Unicode MS"/>
        </w:rPr>
        <w:t xml:space="preserve"> ღონისძიებების სტატისტიკა წლების მიხედვით</w:t>
      </w:r>
      <w:r w:rsidR="00E735AF" w:rsidRPr="00082502">
        <w:rPr>
          <w:rFonts w:ascii="Sylfaen" w:eastAsia="Merriweather" w:hAnsi="Sylfaen" w:cs="Merriweather"/>
        </w:rPr>
        <w:t xml:space="preserve">: </w:t>
      </w:r>
    </w:p>
    <w:tbl>
      <w:tblPr>
        <w:tblW w:w="9825" w:type="dxa"/>
        <w:tblInd w:w="-5" w:type="dxa"/>
        <w:tblLayout w:type="fixed"/>
        <w:tblLook w:val="0400" w:firstRow="0" w:lastRow="0" w:firstColumn="0" w:lastColumn="0" w:noHBand="0" w:noVBand="1"/>
      </w:tblPr>
      <w:tblGrid>
        <w:gridCol w:w="3240"/>
        <w:gridCol w:w="900"/>
        <w:gridCol w:w="870"/>
        <w:gridCol w:w="795"/>
        <w:gridCol w:w="795"/>
        <w:gridCol w:w="810"/>
        <w:gridCol w:w="765"/>
        <w:gridCol w:w="825"/>
        <w:gridCol w:w="825"/>
      </w:tblGrid>
      <w:tr w:rsidR="00082502" w:rsidRPr="009B6071" w14:paraId="04034F7B" w14:textId="77777777" w:rsidTr="00CF3D45">
        <w:trPr>
          <w:trHeight w:val="251"/>
        </w:trPr>
        <w:tc>
          <w:tcPr>
            <w:tcW w:w="9825" w:type="dxa"/>
            <w:gridSpan w:val="9"/>
            <w:tcBorders>
              <w:top w:val="single" w:sz="4" w:space="0" w:color="000000"/>
              <w:left w:val="single" w:sz="4" w:space="0" w:color="000000"/>
              <w:bottom w:val="single" w:sz="4" w:space="0" w:color="000000"/>
              <w:right w:val="single" w:sz="4" w:space="0" w:color="000000"/>
            </w:tcBorders>
            <w:vAlign w:val="center"/>
          </w:tcPr>
          <w:p w14:paraId="44EB3A08" w14:textId="323A9678" w:rsidR="00C1620D" w:rsidRPr="009B6071" w:rsidRDefault="00E735AF" w:rsidP="00633BE0">
            <w:pPr>
              <w:spacing w:after="0" w:line="240" w:lineRule="auto"/>
              <w:jc w:val="center"/>
              <w:rPr>
                <w:rFonts w:ascii="Sylfaen" w:eastAsia="Arial Unicode MS" w:hAnsi="Sylfaen" w:cs="Arial Unicode MS"/>
                <w:b/>
                <w:sz w:val="20"/>
                <w:szCs w:val="20"/>
                <w:lang w:val="ka-GE"/>
              </w:rPr>
            </w:pPr>
            <w:r w:rsidRPr="009B6071">
              <w:rPr>
                <w:rFonts w:ascii="Sylfaen" w:eastAsia="Arial Unicode MS" w:hAnsi="Sylfaen" w:cs="Arial Unicode MS"/>
                <w:b/>
                <w:sz w:val="20"/>
                <w:szCs w:val="20"/>
                <w:lang w:val="ka-GE"/>
              </w:rPr>
              <w:t xml:space="preserve"> </w:t>
            </w:r>
            <w:r w:rsidRPr="009B6071">
              <w:rPr>
                <w:rFonts w:ascii="Sylfaen" w:eastAsia="Arial Unicode MS" w:hAnsi="Sylfaen" w:cs="Arial Unicode MS"/>
                <w:b/>
                <w:sz w:val="20"/>
                <w:szCs w:val="20"/>
              </w:rPr>
              <w:t>ადმინისტრაცი</w:t>
            </w:r>
            <w:r w:rsidR="00C1620D" w:rsidRPr="009B6071">
              <w:rPr>
                <w:rFonts w:ascii="Sylfaen" w:eastAsia="Arial Unicode MS" w:hAnsi="Sylfaen" w:cs="Arial Unicode MS"/>
                <w:b/>
                <w:sz w:val="20"/>
                <w:szCs w:val="20"/>
                <w:lang w:val="ka-GE"/>
              </w:rPr>
              <w:t>ა</w:t>
            </w:r>
          </w:p>
          <w:p w14:paraId="2A4A6B4E" w14:textId="10948220" w:rsidR="00E735AF" w:rsidRPr="009B6071" w:rsidRDefault="00E735AF" w:rsidP="00633BE0">
            <w:pPr>
              <w:spacing w:after="0" w:line="240" w:lineRule="auto"/>
              <w:jc w:val="center"/>
              <w:rPr>
                <w:rFonts w:ascii="Sylfaen" w:eastAsia="Arial Unicode MS" w:hAnsi="Sylfaen" w:cs="Arial Unicode MS"/>
                <w:b/>
                <w:sz w:val="20"/>
                <w:szCs w:val="20"/>
              </w:rPr>
            </w:pPr>
            <w:r w:rsidRPr="009B6071">
              <w:rPr>
                <w:rFonts w:ascii="Sylfaen" w:eastAsia="Arial Unicode MS" w:hAnsi="Sylfaen" w:cs="Arial Unicode MS"/>
                <w:b/>
                <w:sz w:val="20"/>
                <w:szCs w:val="20"/>
              </w:rPr>
              <w:t>ეკოღონისძიებებში მონაწილეთა სტატისტიკა 201</w:t>
            </w:r>
            <w:r w:rsidR="00330538" w:rsidRPr="009B6071">
              <w:rPr>
                <w:rFonts w:ascii="Sylfaen" w:eastAsia="Arial Unicode MS" w:hAnsi="Sylfaen" w:cs="Arial Unicode MS"/>
                <w:b/>
                <w:sz w:val="20"/>
                <w:szCs w:val="20"/>
                <w:lang w:val="ka-GE"/>
              </w:rPr>
              <w:t>7</w:t>
            </w:r>
            <w:r w:rsidRPr="009B6071">
              <w:rPr>
                <w:rFonts w:ascii="Sylfaen" w:eastAsia="Arial Unicode MS" w:hAnsi="Sylfaen" w:cs="Arial Unicode MS"/>
                <w:b/>
                <w:sz w:val="20"/>
                <w:szCs w:val="20"/>
              </w:rPr>
              <w:t>-202</w:t>
            </w:r>
            <w:r w:rsidR="00330538" w:rsidRPr="009B6071">
              <w:rPr>
                <w:rFonts w:ascii="Sylfaen" w:eastAsia="Arial Unicode MS" w:hAnsi="Sylfaen" w:cs="Arial Unicode MS"/>
                <w:b/>
                <w:sz w:val="20"/>
                <w:szCs w:val="20"/>
                <w:lang w:val="ka-GE"/>
              </w:rPr>
              <w:t>4</w:t>
            </w:r>
            <w:r w:rsidRPr="009B6071">
              <w:rPr>
                <w:rFonts w:ascii="Sylfaen" w:eastAsia="Arial Unicode MS" w:hAnsi="Sylfaen" w:cs="Arial Unicode MS"/>
                <w:b/>
                <w:sz w:val="20"/>
                <w:szCs w:val="20"/>
              </w:rPr>
              <w:t xml:space="preserve"> წწ.</w:t>
            </w:r>
          </w:p>
        </w:tc>
      </w:tr>
      <w:tr w:rsidR="00082502" w:rsidRPr="009B6071" w14:paraId="4BACCE5A" w14:textId="77777777" w:rsidTr="00CF3D45">
        <w:trPr>
          <w:trHeight w:val="350"/>
        </w:trPr>
        <w:tc>
          <w:tcPr>
            <w:tcW w:w="3240" w:type="dxa"/>
            <w:tcBorders>
              <w:top w:val="nil"/>
              <w:left w:val="single" w:sz="4" w:space="0" w:color="000000"/>
              <w:bottom w:val="single" w:sz="4" w:space="0" w:color="000000"/>
              <w:right w:val="single" w:sz="4" w:space="0" w:color="000000"/>
            </w:tcBorders>
            <w:vAlign w:val="center"/>
          </w:tcPr>
          <w:p w14:paraId="0E0CC162" w14:textId="77777777" w:rsidR="00E735AF" w:rsidRPr="009B6071" w:rsidRDefault="00E735AF" w:rsidP="00633BE0">
            <w:pPr>
              <w:spacing w:after="0" w:line="240" w:lineRule="auto"/>
              <w:rPr>
                <w:rFonts w:ascii="Sylfaen" w:eastAsia="Merriweather" w:hAnsi="Sylfaen" w:cs="Merriweather"/>
                <w:sz w:val="20"/>
                <w:szCs w:val="20"/>
              </w:rPr>
            </w:pPr>
            <w:r w:rsidRPr="009B6071">
              <w:rPr>
                <w:rFonts w:ascii="Sylfaen" w:eastAsia="Arial Unicode MS" w:hAnsi="Sylfaen" w:cs="Arial Unicode MS"/>
                <w:sz w:val="20"/>
                <w:szCs w:val="20"/>
              </w:rPr>
              <w:t>წელი</w:t>
            </w:r>
          </w:p>
        </w:tc>
        <w:tc>
          <w:tcPr>
            <w:tcW w:w="900" w:type="dxa"/>
            <w:tcBorders>
              <w:top w:val="nil"/>
              <w:left w:val="nil"/>
              <w:bottom w:val="single" w:sz="4" w:space="0" w:color="000000"/>
              <w:right w:val="single" w:sz="4" w:space="0" w:color="000000"/>
            </w:tcBorders>
            <w:vAlign w:val="center"/>
          </w:tcPr>
          <w:p w14:paraId="1A6379B6" w14:textId="4290957A" w:rsidR="00E735AF" w:rsidRPr="009B6071" w:rsidRDefault="00E735AF"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rPr>
              <w:t>201</w:t>
            </w:r>
            <w:r w:rsidR="00C1620D" w:rsidRPr="009B6071">
              <w:rPr>
                <w:rFonts w:ascii="Sylfaen" w:eastAsia="Merriweather" w:hAnsi="Sylfaen" w:cs="Merriweather"/>
                <w:sz w:val="20"/>
                <w:szCs w:val="20"/>
                <w:lang w:val="ka-GE"/>
              </w:rPr>
              <w:t>7</w:t>
            </w:r>
          </w:p>
        </w:tc>
        <w:tc>
          <w:tcPr>
            <w:tcW w:w="870" w:type="dxa"/>
            <w:tcBorders>
              <w:top w:val="nil"/>
              <w:left w:val="nil"/>
              <w:bottom w:val="single" w:sz="4" w:space="0" w:color="000000"/>
              <w:right w:val="single" w:sz="4" w:space="0" w:color="000000"/>
            </w:tcBorders>
            <w:vAlign w:val="center"/>
          </w:tcPr>
          <w:p w14:paraId="7540FBED" w14:textId="41B7C4C6" w:rsidR="00E735AF" w:rsidRPr="009B6071" w:rsidRDefault="00E735AF"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rPr>
              <w:t>201</w:t>
            </w:r>
            <w:r w:rsidR="00C1620D" w:rsidRPr="009B6071">
              <w:rPr>
                <w:rFonts w:ascii="Sylfaen" w:eastAsia="Merriweather" w:hAnsi="Sylfaen" w:cs="Merriweather"/>
                <w:sz w:val="20"/>
                <w:szCs w:val="20"/>
                <w:lang w:val="ka-GE"/>
              </w:rPr>
              <w:t>8</w:t>
            </w:r>
          </w:p>
        </w:tc>
        <w:tc>
          <w:tcPr>
            <w:tcW w:w="795" w:type="dxa"/>
            <w:tcBorders>
              <w:top w:val="nil"/>
              <w:left w:val="nil"/>
              <w:bottom w:val="single" w:sz="4" w:space="0" w:color="000000"/>
              <w:right w:val="single" w:sz="4" w:space="0" w:color="000000"/>
            </w:tcBorders>
            <w:vAlign w:val="center"/>
          </w:tcPr>
          <w:p w14:paraId="590DB7DF" w14:textId="4885E130" w:rsidR="00E735AF" w:rsidRPr="009B6071" w:rsidRDefault="00E735AF"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rPr>
              <w:t>201</w:t>
            </w:r>
            <w:r w:rsidR="00C1620D" w:rsidRPr="009B6071">
              <w:rPr>
                <w:rFonts w:ascii="Sylfaen" w:eastAsia="Merriweather" w:hAnsi="Sylfaen" w:cs="Merriweather"/>
                <w:sz w:val="20"/>
                <w:szCs w:val="20"/>
                <w:lang w:val="ka-GE"/>
              </w:rPr>
              <w:t>9</w:t>
            </w:r>
          </w:p>
        </w:tc>
        <w:tc>
          <w:tcPr>
            <w:tcW w:w="795" w:type="dxa"/>
            <w:tcBorders>
              <w:top w:val="nil"/>
              <w:left w:val="nil"/>
              <w:bottom w:val="single" w:sz="4" w:space="0" w:color="000000"/>
              <w:right w:val="single" w:sz="4" w:space="0" w:color="000000"/>
            </w:tcBorders>
            <w:vAlign w:val="center"/>
          </w:tcPr>
          <w:p w14:paraId="7E53BAC1" w14:textId="6C58458A" w:rsidR="00E735AF" w:rsidRPr="009B6071" w:rsidRDefault="00E735AF"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rPr>
              <w:t>20</w:t>
            </w:r>
            <w:r w:rsidR="00C1620D" w:rsidRPr="009B6071">
              <w:rPr>
                <w:rFonts w:ascii="Sylfaen" w:eastAsia="Merriweather" w:hAnsi="Sylfaen" w:cs="Merriweather"/>
                <w:sz w:val="20"/>
                <w:szCs w:val="20"/>
                <w:lang w:val="ka-GE"/>
              </w:rPr>
              <w:t>20</w:t>
            </w:r>
          </w:p>
        </w:tc>
        <w:tc>
          <w:tcPr>
            <w:tcW w:w="810" w:type="dxa"/>
            <w:tcBorders>
              <w:top w:val="nil"/>
              <w:left w:val="nil"/>
              <w:bottom w:val="single" w:sz="4" w:space="0" w:color="000000"/>
              <w:right w:val="single" w:sz="4" w:space="0" w:color="000000"/>
            </w:tcBorders>
            <w:vAlign w:val="center"/>
          </w:tcPr>
          <w:p w14:paraId="6D3068A9" w14:textId="1362C294" w:rsidR="00E735AF" w:rsidRPr="009B6071" w:rsidRDefault="00E735AF"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rPr>
              <w:t>202</w:t>
            </w:r>
            <w:r w:rsidR="00C1620D" w:rsidRPr="009B6071">
              <w:rPr>
                <w:rFonts w:ascii="Sylfaen" w:eastAsia="Merriweather" w:hAnsi="Sylfaen" w:cs="Merriweather"/>
                <w:sz w:val="20"/>
                <w:szCs w:val="20"/>
                <w:lang w:val="ka-GE"/>
              </w:rPr>
              <w:t>1</w:t>
            </w:r>
          </w:p>
        </w:tc>
        <w:tc>
          <w:tcPr>
            <w:tcW w:w="765" w:type="dxa"/>
            <w:tcBorders>
              <w:top w:val="nil"/>
              <w:left w:val="nil"/>
              <w:bottom w:val="single" w:sz="4" w:space="0" w:color="000000"/>
              <w:right w:val="single" w:sz="4" w:space="0" w:color="000000"/>
            </w:tcBorders>
            <w:vAlign w:val="center"/>
          </w:tcPr>
          <w:p w14:paraId="752C009F" w14:textId="0730A591" w:rsidR="00E735AF" w:rsidRPr="009B6071" w:rsidRDefault="00E735AF"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rPr>
              <w:t>202</w:t>
            </w:r>
            <w:r w:rsidR="00C1620D" w:rsidRPr="009B6071">
              <w:rPr>
                <w:rFonts w:ascii="Sylfaen" w:eastAsia="Merriweather" w:hAnsi="Sylfaen" w:cs="Merriweather"/>
                <w:sz w:val="20"/>
                <w:szCs w:val="20"/>
                <w:lang w:val="ka-GE"/>
              </w:rPr>
              <w:t>2</w:t>
            </w:r>
          </w:p>
        </w:tc>
        <w:tc>
          <w:tcPr>
            <w:tcW w:w="825" w:type="dxa"/>
            <w:tcBorders>
              <w:top w:val="nil"/>
              <w:left w:val="nil"/>
              <w:bottom w:val="single" w:sz="4" w:space="0" w:color="000000"/>
              <w:right w:val="single" w:sz="4" w:space="0" w:color="000000"/>
            </w:tcBorders>
            <w:vAlign w:val="center"/>
          </w:tcPr>
          <w:p w14:paraId="3420BCE3" w14:textId="3B5B9ED1" w:rsidR="00E735AF" w:rsidRPr="009B6071" w:rsidRDefault="00E735AF"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rPr>
              <w:t>202</w:t>
            </w:r>
            <w:r w:rsidR="00C1620D" w:rsidRPr="009B6071">
              <w:rPr>
                <w:rFonts w:ascii="Sylfaen" w:eastAsia="Merriweather" w:hAnsi="Sylfaen" w:cs="Merriweather"/>
                <w:sz w:val="20"/>
                <w:szCs w:val="20"/>
                <w:lang w:val="ka-GE"/>
              </w:rPr>
              <w:t>3</w:t>
            </w:r>
          </w:p>
        </w:tc>
        <w:tc>
          <w:tcPr>
            <w:tcW w:w="825" w:type="dxa"/>
            <w:tcBorders>
              <w:top w:val="nil"/>
              <w:left w:val="nil"/>
              <w:bottom w:val="single" w:sz="4" w:space="0" w:color="000000"/>
              <w:right w:val="single" w:sz="4" w:space="0" w:color="000000"/>
            </w:tcBorders>
          </w:tcPr>
          <w:p w14:paraId="66FB244F" w14:textId="28B9E30D" w:rsidR="00E735AF" w:rsidRPr="009B6071" w:rsidRDefault="00E735AF"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rPr>
              <w:t>202</w:t>
            </w:r>
            <w:r w:rsidR="00C1620D" w:rsidRPr="009B6071">
              <w:rPr>
                <w:rFonts w:ascii="Sylfaen" w:eastAsia="Merriweather" w:hAnsi="Sylfaen" w:cs="Merriweather"/>
                <w:sz w:val="20"/>
                <w:szCs w:val="20"/>
                <w:lang w:val="ka-GE"/>
              </w:rPr>
              <w:t>4</w:t>
            </w:r>
          </w:p>
        </w:tc>
      </w:tr>
      <w:tr w:rsidR="00082502" w:rsidRPr="009B6071" w14:paraId="25CDB51C" w14:textId="77777777" w:rsidTr="00CF3D45">
        <w:trPr>
          <w:trHeight w:val="728"/>
        </w:trPr>
        <w:tc>
          <w:tcPr>
            <w:tcW w:w="3240" w:type="dxa"/>
            <w:tcBorders>
              <w:top w:val="nil"/>
              <w:left w:val="single" w:sz="4" w:space="0" w:color="000000"/>
              <w:bottom w:val="single" w:sz="4" w:space="0" w:color="000000"/>
              <w:right w:val="single" w:sz="4" w:space="0" w:color="000000"/>
            </w:tcBorders>
            <w:vAlign w:val="center"/>
          </w:tcPr>
          <w:p w14:paraId="3F7542DD" w14:textId="77777777" w:rsidR="00E735AF" w:rsidRPr="009B6071" w:rsidRDefault="00E735AF" w:rsidP="00633BE0">
            <w:pPr>
              <w:spacing w:after="0" w:line="240" w:lineRule="auto"/>
              <w:rPr>
                <w:rFonts w:ascii="Sylfaen" w:eastAsia="Merriweather" w:hAnsi="Sylfaen" w:cs="Merriweather"/>
                <w:sz w:val="20"/>
                <w:szCs w:val="20"/>
              </w:rPr>
            </w:pPr>
            <w:r w:rsidRPr="009B6071">
              <w:rPr>
                <w:rFonts w:ascii="Sylfaen" w:eastAsia="Arial Unicode MS" w:hAnsi="Sylfaen" w:cs="Arial Unicode MS"/>
                <w:sz w:val="20"/>
                <w:szCs w:val="20"/>
              </w:rPr>
              <w:t>ეკოღონისძიებაში მონაწილეთა რაოდენობა</w:t>
            </w:r>
          </w:p>
        </w:tc>
        <w:tc>
          <w:tcPr>
            <w:tcW w:w="900" w:type="dxa"/>
            <w:tcBorders>
              <w:top w:val="nil"/>
              <w:left w:val="nil"/>
              <w:bottom w:val="single" w:sz="4" w:space="0" w:color="000000"/>
              <w:right w:val="single" w:sz="4" w:space="0" w:color="000000"/>
            </w:tcBorders>
            <w:vAlign w:val="center"/>
          </w:tcPr>
          <w:p w14:paraId="1092EEE8" w14:textId="06447406" w:rsidR="00E735AF" w:rsidRPr="009B6071" w:rsidRDefault="005A3046"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lang w:val="ka-GE"/>
              </w:rPr>
              <w:t>180</w:t>
            </w:r>
          </w:p>
        </w:tc>
        <w:tc>
          <w:tcPr>
            <w:tcW w:w="870" w:type="dxa"/>
            <w:tcBorders>
              <w:top w:val="nil"/>
              <w:left w:val="nil"/>
              <w:bottom w:val="single" w:sz="4" w:space="0" w:color="000000"/>
              <w:right w:val="single" w:sz="4" w:space="0" w:color="000000"/>
            </w:tcBorders>
            <w:vAlign w:val="center"/>
          </w:tcPr>
          <w:p w14:paraId="6FE3ECDB" w14:textId="22A21ADD" w:rsidR="00E735AF" w:rsidRPr="009B6071" w:rsidRDefault="005A3046"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lang w:val="ka-GE"/>
              </w:rPr>
              <w:t>240</w:t>
            </w:r>
          </w:p>
        </w:tc>
        <w:tc>
          <w:tcPr>
            <w:tcW w:w="795" w:type="dxa"/>
            <w:tcBorders>
              <w:top w:val="nil"/>
              <w:left w:val="nil"/>
              <w:bottom w:val="single" w:sz="4" w:space="0" w:color="000000"/>
              <w:right w:val="single" w:sz="4" w:space="0" w:color="000000"/>
            </w:tcBorders>
            <w:vAlign w:val="center"/>
          </w:tcPr>
          <w:p w14:paraId="16027EB4" w14:textId="6808A75A" w:rsidR="00E735AF" w:rsidRPr="009B6071" w:rsidRDefault="00A3258D"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lang w:val="ka-GE"/>
              </w:rPr>
              <w:t>5</w:t>
            </w:r>
          </w:p>
        </w:tc>
        <w:tc>
          <w:tcPr>
            <w:tcW w:w="795" w:type="dxa"/>
            <w:tcBorders>
              <w:top w:val="nil"/>
              <w:left w:val="nil"/>
              <w:bottom w:val="single" w:sz="4" w:space="0" w:color="000000"/>
              <w:right w:val="single" w:sz="4" w:space="0" w:color="000000"/>
            </w:tcBorders>
            <w:vAlign w:val="center"/>
          </w:tcPr>
          <w:p w14:paraId="78C37DA7" w14:textId="5DEF7502" w:rsidR="00E735AF" w:rsidRPr="009B6071" w:rsidRDefault="005A3046"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lang w:val="ka-GE"/>
              </w:rPr>
              <w:t>0</w:t>
            </w:r>
          </w:p>
        </w:tc>
        <w:tc>
          <w:tcPr>
            <w:tcW w:w="810" w:type="dxa"/>
            <w:tcBorders>
              <w:top w:val="nil"/>
              <w:left w:val="nil"/>
              <w:bottom w:val="single" w:sz="4" w:space="0" w:color="000000"/>
              <w:right w:val="single" w:sz="4" w:space="0" w:color="000000"/>
            </w:tcBorders>
            <w:vAlign w:val="center"/>
          </w:tcPr>
          <w:p w14:paraId="7EB86DB2" w14:textId="2F091BD6" w:rsidR="00E735AF" w:rsidRPr="009B6071" w:rsidRDefault="00A3258D"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lang w:val="ka-GE"/>
              </w:rPr>
              <w:t>95</w:t>
            </w:r>
          </w:p>
        </w:tc>
        <w:tc>
          <w:tcPr>
            <w:tcW w:w="765" w:type="dxa"/>
            <w:tcBorders>
              <w:top w:val="nil"/>
              <w:left w:val="nil"/>
              <w:bottom w:val="single" w:sz="4" w:space="0" w:color="000000"/>
              <w:right w:val="single" w:sz="4" w:space="0" w:color="000000"/>
            </w:tcBorders>
            <w:vAlign w:val="center"/>
          </w:tcPr>
          <w:p w14:paraId="04553396" w14:textId="595A8B81" w:rsidR="00E735AF" w:rsidRPr="009B6071" w:rsidRDefault="005A3046"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lang w:val="ka-GE"/>
              </w:rPr>
              <w:t>138</w:t>
            </w:r>
          </w:p>
        </w:tc>
        <w:tc>
          <w:tcPr>
            <w:tcW w:w="825" w:type="dxa"/>
            <w:tcBorders>
              <w:top w:val="nil"/>
              <w:left w:val="nil"/>
              <w:bottom w:val="single" w:sz="4" w:space="0" w:color="000000"/>
              <w:right w:val="single" w:sz="4" w:space="0" w:color="000000"/>
            </w:tcBorders>
            <w:vAlign w:val="center"/>
          </w:tcPr>
          <w:p w14:paraId="53A8C6F3" w14:textId="4ADBB4D8" w:rsidR="00E735AF" w:rsidRPr="009B6071" w:rsidRDefault="005A3046"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lang w:val="ka-GE"/>
              </w:rPr>
              <w:t>250</w:t>
            </w:r>
          </w:p>
        </w:tc>
        <w:tc>
          <w:tcPr>
            <w:tcW w:w="825" w:type="dxa"/>
            <w:tcBorders>
              <w:top w:val="nil"/>
              <w:left w:val="nil"/>
              <w:bottom w:val="single" w:sz="4" w:space="0" w:color="000000"/>
              <w:right w:val="single" w:sz="4" w:space="0" w:color="000000"/>
            </w:tcBorders>
          </w:tcPr>
          <w:p w14:paraId="15A02DB5" w14:textId="77777777" w:rsidR="009B6071" w:rsidRPr="009B6071" w:rsidRDefault="009B6071" w:rsidP="00633BE0">
            <w:pPr>
              <w:spacing w:after="0" w:line="240" w:lineRule="auto"/>
              <w:jc w:val="center"/>
              <w:rPr>
                <w:rFonts w:ascii="Sylfaen" w:eastAsia="Merriweather" w:hAnsi="Sylfaen" w:cs="Merriweather"/>
                <w:sz w:val="20"/>
                <w:szCs w:val="20"/>
                <w:lang w:val="ka-GE"/>
              </w:rPr>
            </w:pPr>
          </w:p>
          <w:p w14:paraId="51F1015A" w14:textId="27EBA185" w:rsidR="00E735AF" w:rsidRPr="009B6071" w:rsidRDefault="00A3258D" w:rsidP="00633BE0">
            <w:pPr>
              <w:spacing w:after="0" w:line="240" w:lineRule="auto"/>
              <w:jc w:val="center"/>
              <w:rPr>
                <w:rFonts w:ascii="Sylfaen" w:eastAsia="Merriweather" w:hAnsi="Sylfaen" w:cs="Merriweather"/>
                <w:sz w:val="20"/>
                <w:szCs w:val="20"/>
                <w:lang w:val="ka-GE"/>
              </w:rPr>
            </w:pPr>
            <w:r w:rsidRPr="009B6071">
              <w:rPr>
                <w:rFonts w:ascii="Sylfaen" w:eastAsia="Merriweather" w:hAnsi="Sylfaen" w:cs="Merriweather"/>
                <w:sz w:val="20"/>
                <w:szCs w:val="20"/>
                <w:lang w:val="ka-GE"/>
              </w:rPr>
              <w:t>197</w:t>
            </w:r>
          </w:p>
        </w:tc>
      </w:tr>
    </w:tbl>
    <w:p w14:paraId="0123051E" w14:textId="77777777" w:rsidR="0014547E" w:rsidRPr="00082502" w:rsidRDefault="0014547E" w:rsidP="003B0B04">
      <w:pPr>
        <w:pBdr>
          <w:top w:val="nil"/>
          <w:left w:val="nil"/>
          <w:bottom w:val="nil"/>
          <w:right w:val="nil"/>
          <w:between w:val="nil"/>
        </w:pBdr>
        <w:spacing w:after="0" w:line="240" w:lineRule="auto"/>
        <w:jc w:val="both"/>
        <w:rPr>
          <w:rFonts w:ascii="Sylfaen" w:eastAsia="Arial Unicode MS" w:hAnsi="Sylfaen" w:cs="Arial Unicode MS"/>
        </w:rPr>
      </w:pPr>
    </w:p>
    <w:p w14:paraId="0DE05826" w14:textId="229DB448" w:rsidR="00E735AF" w:rsidRPr="007C24A5" w:rsidRDefault="003B0B04" w:rsidP="003B0B04">
      <w:pPr>
        <w:pBdr>
          <w:top w:val="nil"/>
          <w:left w:val="nil"/>
          <w:bottom w:val="nil"/>
          <w:right w:val="nil"/>
          <w:between w:val="nil"/>
        </w:pBdr>
        <w:spacing w:after="0" w:line="240" w:lineRule="auto"/>
        <w:jc w:val="both"/>
        <w:rPr>
          <w:rFonts w:ascii="Sylfaen" w:eastAsia="Merriweather" w:hAnsi="Sylfaen" w:cs="Merriweather"/>
          <w:color w:val="000000"/>
        </w:rPr>
      </w:pPr>
      <w:r w:rsidRPr="00082502">
        <w:rPr>
          <w:rFonts w:ascii="Sylfaen" w:eastAsia="Arial Unicode MS" w:hAnsi="Sylfaen" w:cs="Arial Unicode MS"/>
        </w:rPr>
        <w:t xml:space="preserve">4. </w:t>
      </w:r>
      <w:r w:rsidR="00E735AF" w:rsidRPr="00082502">
        <w:rPr>
          <w:rFonts w:ascii="Sylfaen" w:eastAsia="Arial Unicode MS" w:hAnsi="Sylfaen" w:cs="Arial Unicode MS"/>
        </w:rPr>
        <w:t>ეკოსაგანმანათლებლო ქმედებების მართვა:</w:t>
      </w:r>
      <w:r w:rsidR="00C1620D" w:rsidRPr="00082502">
        <w:rPr>
          <w:rFonts w:ascii="Sylfaen" w:eastAsia="Arial Unicode MS" w:hAnsi="Sylfaen" w:cs="Arial Unicode MS"/>
          <w:lang w:val="ka-GE"/>
        </w:rPr>
        <w:t xml:space="preserve"> </w:t>
      </w:r>
      <w:r w:rsidR="00E735AF" w:rsidRPr="00082502">
        <w:rPr>
          <w:rFonts w:ascii="Sylfaen" w:eastAsia="Arial Unicode MS" w:hAnsi="Sylfaen" w:cs="Arial Unicode MS"/>
        </w:rPr>
        <w:t xml:space="preserve">ეკოსაგანმანათლებლო საქმიანობის მართვაზე უფლებამოსილია ბუნებრივი რესურსების უფროსი სპეციალისტი. ადმინისტრაციას ჰყავს შესაბამისი </w:t>
      </w:r>
      <w:r w:rsidR="00A74A7E" w:rsidRPr="00082502">
        <w:rPr>
          <w:rFonts w:ascii="Sylfaen" w:eastAsia="Arial Unicode MS" w:hAnsi="Sylfaen" w:cs="Arial Unicode MS"/>
        </w:rPr>
        <w:t xml:space="preserve">ერთი </w:t>
      </w:r>
      <w:r w:rsidR="00E735AF" w:rsidRPr="00082502">
        <w:rPr>
          <w:rFonts w:ascii="Sylfaen" w:eastAsia="Arial Unicode MS" w:hAnsi="Sylfaen" w:cs="Arial Unicode MS"/>
        </w:rPr>
        <w:t xml:space="preserve">თანამშრომელი, რომლის ფუნქცია-მოვალეობებშიც შედის გარემოსდაცვითი </w:t>
      </w:r>
      <w:r w:rsidR="00E735AF" w:rsidRPr="007C24A5">
        <w:rPr>
          <w:rFonts w:ascii="Sylfaen" w:eastAsia="Arial Unicode MS" w:hAnsi="Sylfaen" w:cs="Arial Unicode MS"/>
          <w:color w:val="000000"/>
        </w:rPr>
        <w:t>აქტივობების, ეკოპროგრამებისა და</w:t>
      </w:r>
      <w:r w:rsidR="009B6071">
        <w:rPr>
          <w:rFonts w:ascii="Sylfaen" w:eastAsia="Arial Unicode MS" w:hAnsi="Sylfaen" w:cs="Arial Unicode MS"/>
          <w:color w:val="000000"/>
          <w:lang w:val="ka-GE"/>
        </w:rPr>
        <w:t>,</w:t>
      </w:r>
      <w:r w:rsidR="00E735AF" w:rsidRPr="007C24A5">
        <w:rPr>
          <w:rFonts w:ascii="Sylfaen" w:eastAsia="Arial Unicode MS" w:hAnsi="Sylfaen" w:cs="Arial Unicode MS"/>
          <w:color w:val="000000"/>
        </w:rPr>
        <w:t xml:space="preserve"> ზოგადად</w:t>
      </w:r>
      <w:r w:rsidR="009B6071">
        <w:rPr>
          <w:rFonts w:ascii="Sylfaen" w:eastAsia="Arial Unicode MS" w:hAnsi="Sylfaen" w:cs="Arial Unicode MS"/>
          <w:color w:val="000000"/>
          <w:lang w:val="ka-GE"/>
        </w:rPr>
        <w:t>,</w:t>
      </w:r>
      <w:r w:rsidR="00E735AF" w:rsidRPr="007C24A5">
        <w:rPr>
          <w:rFonts w:ascii="Sylfaen" w:eastAsia="Arial Unicode MS" w:hAnsi="Sylfaen" w:cs="Arial Unicode MS"/>
          <w:color w:val="000000"/>
        </w:rPr>
        <w:t xml:space="preserve"> ეკოსაგანმანათლებლო საქმიანობების განხორციელება</w:t>
      </w:r>
      <w:r w:rsidR="00E735AF" w:rsidRPr="007C24A5">
        <w:rPr>
          <w:rFonts w:ascii="Sylfaen" w:eastAsia="Merriweather" w:hAnsi="Sylfaen" w:cs="Merriweather"/>
          <w:color w:val="000000"/>
        </w:rPr>
        <w:t>.</w:t>
      </w:r>
      <w:r w:rsidR="00E735AF" w:rsidRPr="007C24A5">
        <w:rPr>
          <w:rFonts w:ascii="Sylfaen" w:eastAsia="Arial Unicode MS" w:hAnsi="Sylfaen" w:cs="Arial Unicode MS"/>
          <w:color w:val="000000"/>
        </w:rPr>
        <w:t xml:space="preserve"> ველზე აღნიშნული საქმიანობის განხორციელებაში ჩართული არიან რეინჯერებიც</w:t>
      </w:r>
      <w:r w:rsidR="00D81353" w:rsidRPr="007C24A5">
        <w:rPr>
          <w:rFonts w:ascii="Sylfaen" w:eastAsia="Arial Unicode MS" w:hAnsi="Sylfaen" w:cs="Arial Unicode MS"/>
          <w:color w:val="000000"/>
        </w:rPr>
        <w:t>.</w:t>
      </w:r>
    </w:p>
    <w:p w14:paraId="7D9A9A2E" w14:textId="42FF8879" w:rsidR="00E735AF" w:rsidRPr="007C24A5" w:rsidRDefault="003B0B04" w:rsidP="003B0B04">
      <w:pPr>
        <w:spacing w:after="0" w:line="240" w:lineRule="auto"/>
        <w:jc w:val="both"/>
        <w:rPr>
          <w:rFonts w:ascii="Sylfaen" w:hAnsi="Sylfaen" w:cstheme="minorHAnsi"/>
          <w:lang w:val="ka-GE"/>
        </w:rPr>
      </w:pPr>
      <w:r w:rsidRPr="007C24A5">
        <w:rPr>
          <w:rFonts w:ascii="Sylfaen" w:hAnsi="Sylfaen" w:cstheme="minorHAnsi"/>
          <w:lang w:val="ka-GE"/>
        </w:rPr>
        <w:t xml:space="preserve">5. </w:t>
      </w:r>
      <w:r w:rsidR="00E735AF" w:rsidRPr="007C24A5">
        <w:rPr>
          <w:rFonts w:ascii="Sylfaen" w:hAnsi="Sylfaen" w:cstheme="minorHAnsi"/>
          <w:lang w:val="ka-GE"/>
        </w:rPr>
        <w:t xml:space="preserve">ადმინისტრაციის მიმდებარე სოფლებში ყოველწლიურად  ტარდება სოციოლოგიური </w:t>
      </w:r>
      <w:r w:rsidR="00A74A7E" w:rsidRPr="007C24A5">
        <w:rPr>
          <w:rFonts w:ascii="Sylfaen" w:hAnsi="Sylfaen" w:cstheme="minorHAnsi"/>
          <w:lang w:val="ka-GE"/>
        </w:rPr>
        <w:t xml:space="preserve">გამოკითხვა,  </w:t>
      </w:r>
      <w:r w:rsidR="00E735AF" w:rsidRPr="007C24A5">
        <w:rPr>
          <w:rFonts w:ascii="Sylfaen" w:hAnsi="Sylfaen" w:cstheme="minorHAnsi"/>
          <w:lang w:val="ka-GE"/>
        </w:rPr>
        <w:t xml:space="preserve">საზოგადოებრივი აღქმისა და გავლენის მონიტორინგისა და შეფასების კითხვარის საშუალებით. 2025 წელს გამოიკითხა ეროვნული პარკის მიმდებარე სოფლებში 76 ადამიანი. გამოკითხვის შედეგების მიხედვით მიმდებარე სოფლის მოსახლეობა დადებითად აფასებს ეროვნული პარკის ფუნქციონირებას. </w:t>
      </w:r>
    </w:p>
    <w:p w14:paraId="0B8D953F" w14:textId="0AE1883E" w:rsidR="00E735AF" w:rsidRPr="007C24A5" w:rsidRDefault="00987B0E" w:rsidP="00633BE0">
      <w:pPr>
        <w:spacing w:after="0" w:line="240" w:lineRule="auto"/>
        <w:jc w:val="both"/>
        <w:rPr>
          <w:rFonts w:ascii="Sylfaen" w:eastAsia="SimSun" w:hAnsi="Sylfaen" w:cstheme="minorHAnsi"/>
          <w:lang w:val="ka-GE" w:eastAsia="zh-CN"/>
        </w:rPr>
      </w:pPr>
      <w:r w:rsidRPr="007C24A5">
        <w:rPr>
          <w:rFonts w:ascii="Sylfaen" w:hAnsi="Sylfaen" w:cstheme="minorHAnsi"/>
          <w:lang w:val="ka-GE"/>
        </w:rPr>
        <w:t xml:space="preserve">6. </w:t>
      </w:r>
      <w:r w:rsidR="00E735AF" w:rsidRPr="007C24A5">
        <w:rPr>
          <w:rFonts w:ascii="Sylfaen" w:hAnsi="Sylfaen" w:cstheme="minorHAnsi"/>
          <w:lang w:val="ka-GE"/>
        </w:rPr>
        <w:t>საზოგადოებასთან ურთიერთობა</w:t>
      </w:r>
      <w:r w:rsidR="00330538" w:rsidRPr="007C24A5">
        <w:rPr>
          <w:rFonts w:ascii="Sylfaen" w:hAnsi="Sylfaen" w:cstheme="minorHAnsi"/>
          <w:b/>
          <w:lang w:val="ka-GE"/>
        </w:rPr>
        <w:t xml:space="preserve"> </w:t>
      </w:r>
      <w:r w:rsidR="00D81353" w:rsidRPr="007C24A5">
        <w:rPr>
          <w:rFonts w:ascii="Sylfaen" w:hAnsi="Sylfaen" w:cstheme="minorHAnsi"/>
          <w:bCs/>
          <w:lang w:val="ka-GE"/>
        </w:rPr>
        <w:t>ხელს</w:t>
      </w:r>
      <w:r w:rsidR="00D81353" w:rsidRPr="007C24A5">
        <w:rPr>
          <w:rFonts w:ascii="Sylfaen" w:hAnsi="Sylfaen" w:cstheme="minorHAnsi"/>
          <w:b/>
          <w:lang w:val="ka-GE"/>
        </w:rPr>
        <w:t xml:space="preserve"> </w:t>
      </w:r>
      <w:r w:rsidR="00E735AF" w:rsidRPr="007C24A5">
        <w:rPr>
          <w:rFonts w:ascii="Sylfaen" w:hAnsi="Sylfaen" w:cstheme="minorHAnsi"/>
          <w:lang w:val="ka-GE"/>
        </w:rPr>
        <w:t xml:space="preserve">უწყობს დაცული </w:t>
      </w:r>
      <w:r w:rsidR="00E735AF" w:rsidRPr="00082502">
        <w:rPr>
          <w:rFonts w:ascii="Sylfaen" w:hAnsi="Sylfaen" w:cstheme="minorHAnsi"/>
          <w:lang w:val="ka-GE"/>
        </w:rPr>
        <w:t>ტერიტორი</w:t>
      </w:r>
      <w:r w:rsidR="00D277D6" w:rsidRPr="00082502">
        <w:rPr>
          <w:rFonts w:ascii="Sylfaen" w:hAnsi="Sylfaen" w:cstheme="minorHAnsi"/>
          <w:lang w:val="ka-GE"/>
        </w:rPr>
        <w:t>ებ</w:t>
      </w:r>
      <w:r w:rsidR="00E735AF" w:rsidRPr="00082502">
        <w:rPr>
          <w:rFonts w:ascii="Sylfaen" w:hAnsi="Sylfaen" w:cstheme="minorHAnsi"/>
          <w:lang w:val="ka-GE"/>
        </w:rPr>
        <w:t xml:space="preserve">ის დადებითი იმიჯის ჩამოყალიბებას, ზრდის საზოგადოების ინფორმირებულობას და ცნობიერებას </w:t>
      </w:r>
      <w:r w:rsidR="00E735AF" w:rsidRPr="007C24A5">
        <w:rPr>
          <w:rFonts w:ascii="Sylfaen" w:hAnsi="Sylfaen" w:cstheme="minorHAnsi"/>
          <w:lang w:val="ka-GE"/>
        </w:rPr>
        <w:t xml:space="preserve">ეროვნულ პარკთან </w:t>
      </w:r>
      <w:r w:rsidR="00350256" w:rsidRPr="007C24A5">
        <w:rPr>
          <w:rFonts w:ascii="Sylfaen" w:hAnsi="Sylfaen" w:cstheme="minorHAnsi"/>
          <w:lang w:val="ka-GE"/>
        </w:rPr>
        <w:t xml:space="preserve">მიმართებით, </w:t>
      </w:r>
      <w:r w:rsidR="00E735AF" w:rsidRPr="007C24A5">
        <w:rPr>
          <w:rFonts w:ascii="Sylfaen" w:hAnsi="Sylfaen" w:cstheme="minorHAnsi"/>
          <w:lang w:val="ka-GE"/>
        </w:rPr>
        <w:t>რაც განაპირობებს საზოგადოების ჩართულობას დაცული ტერიტორიების განვითარებაში და ზრდის ადმინისტრაციის მენეჯმენტის ეფექტურობას.</w:t>
      </w:r>
    </w:p>
    <w:p w14:paraId="51A347FC" w14:textId="554DBCF8" w:rsidR="00E735AF" w:rsidRPr="007C24A5" w:rsidRDefault="00D81353" w:rsidP="00987B0E">
      <w:pPr>
        <w:spacing w:after="0" w:line="240" w:lineRule="auto"/>
        <w:jc w:val="both"/>
        <w:rPr>
          <w:rFonts w:ascii="Sylfaen" w:hAnsi="Sylfaen" w:cstheme="minorHAnsi"/>
          <w:lang w:val="ka-GE"/>
        </w:rPr>
      </w:pPr>
      <w:r w:rsidRPr="007C24A5">
        <w:rPr>
          <w:rFonts w:ascii="Sylfaen" w:hAnsi="Sylfaen" w:cstheme="minorHAnsi"/>
          <w:lang w:val="ka-GE"/>
        </w:rPr>
        <w:t xml:space="preserve">7. </w:t>
      </w:r>
      <w:r w:rsidR="00E735AF" w:rsidRPr="007C24A5">
        <w:rPr>
          <w:rFonts w:ascii="Sylfaen" w:hAnsi="Sylfaen" w:cstheme="minorHAnsi"/>
          <w:lang w:val="ka-GE"/>
        </w:rPr>
        <w:t>საზოგადოებასთან ურთიერთობა ხორციელდება ცენტრალიზებულად  სააგენტოს მარკეტინგისა და საზოგადოებასთან ურთიერთობის სამსახურის მიერ ადმინისტრაციის ჩართულობით.</w:t>
      </w:r>
    </w:p>
    <w:p w14:paraId="000D6DEF" w14:textId="041B2DD2" w:rsidR="00E735AF" w:rsidRPr="007C24A5" w:rsidRDefault="00D81353" w:rsidP="00987B0E">
      <w:pPr>
        <w:spacing w:after="0" w:line="240" w:lineRule="auto"/>
        <w:jc w:val="both"/>
        <w:rPr>
          <w:rFonts w:ascii="Sylfaen" w:hAnsi="Sylfaen" w:cstheme="minorHAnsi"/>
          <w:lang w:val="ka-GE"/>
        </w:rPr>
      </w:pPr>
      <w:r w:rsidRPr="007C24A5">
        <w:rPr>
          <w:rFonts w:ascii="Sylfaen" w:hAnsi="Sylfaen" w:cstheme="minorHAnsi"/>
          <w:lang w:val="ka-GE"/>
        </w:rPr>
        <w:t xml:space="preserve">8. </w:t>
      </w:r>
      <w:r w:rsidR="00E735AF" w:rsidRPr="007C24A5">
        <w:rPr>
          <w:rFonts w:ascii="Sylfaen" w:hAnsi="Sylfaen" w:cstheme="minorHAnsi"/>
          <w:lang w:val="ka-GE"/>
        </w:rPr>
        <w:t xml:space="preserve">საზოგადოებასთან ურთიერთობა ხორციელდება შემდეგი რესურსებით: საინფორმაციო მასალებით, დაცული ტერიტორიების ვებგვერდის </w:t>
      </w:r>
      <w:hyperlink r:id="rId18" w:history="1">
        <w:r w:rsidR="00E735AF" w:rsidRPr="007C24A5">
          <w:rPr>
            <w:rFonts w:ascii="Sylfaen" w:hAnsi="Sylfaen" w:cstheme="minorHAnsi"/>
            <w:color w:val="0563C1" w:themeColor="hyperlink"/>
            <w:u w:val="single"/>
            <w:lang w:val="ka-GE"/>
          </w:rPr>
          <w:t>www.apa.gov.ge</w:t>
        </w:r>
      </w:hyperlink>
      <w:r w:rsidR="00E735AF" w:rsidRPr="007C24A5">
        <w:rPr>
          <w:rFonts w:ascii="Sylfaen" w:hAnsi="Sylfaen" w:cstheme="minorHAnsi"/>
          <w:lang w:val="ka-GE"/>
        </w:rPr>
        <w:t>, ასევე სოციალური ქსელ</w:t>
      </w:r>
      <w:r w:rsidRPr="007C24A5">
        <w:rPr>
          <w:rFonts w:ascii="Sylfaen" w:hAnsi="Sylfaen" w:cstheme="minorHAnsi"/>
          <w:lang w:val="ka-GE"/>
        </w:rPr>
        <w:t>ებ</w:t>
      </w:r>
      <w:r w:rsidR="00E735AF" w:rsidRPr="007C24A5">
        <w:rPr>
          <w:rFonts w:ascii="Sylfaen" w:hAnsi="Sylfaen" w:cstheme="minorHAnsi"/>
          <w:lang w:val="ka-GE"/>
        </w:rPr>
        <w:t>ის მეშვეობით</w:t>
      </w:r>
      <w:r w:rsidR="009B6071">
        <w:rPr>
          <w:rFonts w:ascii="Sylfaen" w:hAnsi="Sylfaen" w:cstheme="minorHAnsi"/>
          <w:lang w:val="ka-GE"/>
        </w:rPr>
        <w:t>,</w:t>
      </w:r>
      <w:r w:rsidR="00E735AF" w:rsidRPr="007C24A5">
        <w:rPr>
          <w:rFonts w:ascii="Sylfaen" w:hAnsi="Sylfaen" w:cstheme="minorHAnsi"/>
          <w:lang w:val="ka-GE"/>
        </w:rPr>
        <w:t xml:space="preserve"> როგორიცაა: Facebook, Instagram, Twitter და youtube.</w:t>
      </w:r>
    </w:p>
    <w:p w14:paraId="1E3F2612" w14:textId="1CC857F4" w:rsidR="00E735AF" w:rsidRPr="007C24A5" w:rsidRDefault="00D81353" w:rsidP="00987B0E">
      <w:pPr>
        <w:spacing w:after="0" w:line="240" w:lineRule="auto"/>
        <w:jc w:val="both"/>
        <w:rPr>
          <w:rFonts w:ascii="Sylfaen" w:hAnsi="Sylfaen" w:cstheme="minorHAnsi"/>
          <w:lang w:val="ka-GE"/>
        </w:rPr>
      </w:pPr>
      <w:r w:rsidRPr="007C24A5">
        <w:rPr>
          <w:rFonts w:ascii="Sylfaen" w:hAnsi="Sylfaen" w:cstheme="minorHAnsi"/>
          <w:lang w:val="ka-GE"/>
        </w:rPr>
        <w:t>9.</w:t>
      </w:r>
      <w:r w:rsidR="00E735AF" w:rsidRPr="007C24A5">
        <w:rPr>
          <w:rFonts w:ascii="Sylfaen" w:hAnsi="Sylfaen" w:cstheme="minorHAnsi"/>
          <w:lang w:val="ka-GE"/>
        </w:rPr>
        <w:t xml:space="preserve"> ადმინისტრაცი</w:t>
      </w:r>
      <w:r w:rsidRPr="007C24A5">
        <w:rPr>
          <w:rFonts w:ascii="Sylfaen" w:hAnsi="Sylfaen" w:cstheme="minorHAnsi"/>
          <w:lang w:val="ka-GE"/>
        </w:rPr>
        <w:t>ა</w:t>
      </w:r>
      <w:r w:rsidR="00E735AF" w:rsidRPr="007C24A5">
        <w:rPr>
          <w:rFonts w:ascii="Sylfaen" w:hAnsi="Sylfaen" w:cstheme="minorHAnsi"/>
          <w:lang w:val="ka-GE"/>
        </w:rPr>
        <w:t xml:space="preserve"> მჭიდრო</w:t>
      </w:r>
      <w:r w:rsidRPr="007C24A5">
        <w:rPr>
          <w:rFonts w:ascii="Sylfaen" w:hAnsi="Sylfaen" w:cstheme="minorHAnsi"/>
          <w:lang w:val="ka-GE"/>
        </w:rPr>
        <w:t>დ</w:t>
      </w:r>
      <w:r w:rsidR="00E735AF" w:rsidRPr="007C24A5">
        <w:rPr>
          <w:rFonts w:ascii="Sylfaen" w:hAnsi="Sylfaen" w:cstheme="minorHAnsi"/>
          <w:lang w:val="ka-GE"/>
        </w:rPr>
        <w:t xml:space="preserve"> თანამშრომლობ</w:t>
      </w:r>
      <w:r w:rsidRPr="007C24A5">
        <w:rPr>
          <w:rFonts w:ascii="Sylfaen" w:hAnsi="Sylfaen" w:cstheme="minorHAnsi"/>
          <w:lang w:val="ka-GE"/>
        </w:rPr>
        <w:t>ს</w:t>
      </w:r>
      <w:r w:rsidR="00E735AF" w:rsidRPr="007C24A5">
        <w:rPr>
          <w:rFonts w:ascii="Sylfaen" w:hAnsi="Sylfaen" w:cstheme="minorHAnsi"/>
          <w:lang w:val="ka-GE"/>
        </w:rPr>
        <w:t xml:space="preserve"> და მუდმივ კონტაქტ</w:t>
      </w:r>
      <w:r w:rsidRPr="007C24A5">
        <w:rPr>
          <w:rFonts w:ascii="Sylfaen" w:hAnsi="Sylfaen" w:cstheme="minorHAnsi"/>
          <w:lang w:val="ka-GE"/>
        </w:rPr>
        <w:t>შია</w:t>
      </w:r>
      <w:r w:rsidR="00E735AF" w:rsidRPr="007C24A5">
        <w:rPr>
          <w:rFonts w:ascii="Sylfaen" w:hAnsi="Sylfaen" w:cstheme="minorHAnsi"/>
          <w:lang w:val="ka-GE"/>
        </w:rPr>
        <w:t xml:space="preserve"> ადგილობრივ მოსახლეობასთან. </w:t>
      </w:r>
    </w:p>
    <w:p w14:paraId="77A43583" w14:textId="5BF8C477" w:rsidR="00E735AF" w:rsidRPr="007C24A5" w:rsidRDefault="00D81353" w:rsidP="00987B0E">
      <w:pPr>
        <w:spacing w:after="0" w:line="240" w:lineRule="auto"/>
        <w:jc w:val="both"/>
        <w:rPr>
          <w:rFonts w:ascii="Sylfaen" w:hAnsi="Sylfaen" w:cstheme="minorHAnsi"/>
          <w:lang w:val="ka-GE"/>
        </w:rPr>
      </w:pPr>
      <w:r w:rsidRPr="007C24A5">
        <w:rPr>
          <w:rFonts w:ascii="Sylfaen" w:hAnsi="Sylfaen" w:cstheme="minorHAnsi"/>
          <w:lang w:val="ka-GE"/>
        </w:rPr>
        <w:t>10.</w:t>
      </w:r>
      <w:r w:rsidR="00E735AF" w:rsidRPr="007C24A5">
        <w:rPr>
          <w:rFonts w:ascii="Sylfaen" w:hAnsi="Sylfaen" w:cstheme="minorHAnsi"/>
          <w:lang w:val="ka-GE"/>
        </w:rPr>
        <w:t xml:space="preserve"> სააგენტო თანამშრომლობს ცენტრალურ მედიასთან. </w:t>
      </w:r>
    </w:p>
    <w:p w14:paraId="71A5DA2C" w14:textId="7195F114" w:rsidR="00E735AF" w:rsidRPr="007C24A5" w:rsidRDefault="00D81353" w:rsidP="00987B0E">
      <w:pPr>
        <w:spacing w:after="0" w:line="240" w:lineRule="auto"/>
        <w:jc w:val="both"/>
        <w:rPr>
          <w:rFonts w:ascii="Sylfaen" w:hAnsi="Sylfaen" w:cstheme="minorHAnsi"/>
          <w:lang w:val="ka-GE"/>
        </w:rPr>
      </w:pPr>
      <w:r w:rsidRPr="007C24A5">
        <w:rPr>
          <w:rFonts w:ascii="Sylfaen" w:hAnsi="Sylfaen" w:cstheme="minorHAnsi"/>
          <w:lang w:val="ka-GE"/>
        </w:rPr>
        <w:t>11.</w:t>
      </w:r>
      <w:r w:rsidR="00E735AF" w:rsidRPr="007C24A5">
        <w:rPr>
          <w:rFonts w:ascii="Sylfaen" w:hAnsi="Sylfaen" w:cstheme="minorHAnsi"/>
          <w:lang w:val="ka-GE"/>
        </w:rPr>
        <w:t xml:space="preserve"> სააგენტოს საზოგადოებასთან ურთიერთობის საქმიანობების ძირითად მიზნობრივ ჯგუფებს წარმოადგენს მასმედია, ტუროპერატორები, ახალგაზრდები (სტუდენტების, მოსწავლეები)  ადგილობრივი მოსახლეობა და სხვა.</w:t>
      </w:r>
    </w:p>
    <w:p w14:paraId="578C5857" w14:textId="77777777" w:rsidR="00C1620D" w:rsidRPr="007C24A5" w:rsidRDefault="00C1620D" w:rsidP="00633BE0">
      <w:pPr>
        <w:pStyle w:val="Heading2"/>
        <w:spacing w:before="0" w:line="240" w:lineRule="auto"/>
        <w:jc w:val="both"/>
        <w:rPr>
          <w:rFonts w:ascii="Sylfaen" w:eastAsia="Times New Roman" w:hAnsi="Sylfaen" w:cstheme="minorHAnsi"/>
          <w:color w:val="000000" w:themeColor="text1"/>
          <w:sz w:val="22"/>
          <w:szCs w:val="22"/>
          <w:lang w:val="ka-GE"/>
        </w:rPr>
      </w:pPr>
    </w:p>
    <w:p w14:paraId="4DE53A7E" w14:textId="060C3300" w:rsidR="00DB48D4" w:rsidRPr="007C24A5" w:rsidRDefault="00E735AF" w:rsidP="00633BE0">
      <w:pPr>
        <w:pStyle w:val="Heading2"/>
        <w:spacing w:before="0" w:line="240" w:lineRule="auto"/>
        <w:jc w:val="both"/>
        <w:rPr>
          <w:rFonts w:ascii="Sylfaen" w:eastAsia="Times New Roman" w:hAnsi="Sylfaen" w:cstheme="minorHAnsi"/>
          <w:color w:val="000000" w:themeColor="text1"/>
          <w:sz w:val="22"/>
          <w:szCs w:val="22"/>
          <w:lang w:val="ka-GE"/>
        </w:rPr>
      </w:pPr>
      <w:r w:rsidRPr="007C24A5">
        <w:rPr>
          <w:rFonts w:ascii="Sylfaen" w:eastAsia="Times New Roman" w:hAnsi="Sylfaen" w:cstheme="minorHAnsi"/>
          <w:color w:val="000000" w:themeColor="text1"/>
          <w:sz w:val="22"/>
          <w:szCs w:val="22"/>
          <w:lang w:val="ka-GE"/>
        </w:rPr>
        <w:t>მუხლი 3</w:t>
      </w:r>
      <w:r w:rsidR="00C1620D" w:rsidRPr="007C24A5">
        <w:rPr>
          <w:rFonts w:ascii="Sylfaen" w:eastAsia="Times New Roman" w:hAnsi="Sylfaen" w:cstheme="minorHAnsi"/>
          <w:color w:val="000000" w:themeColor="text1"/>
          <w:sz w:val="22"/>
          <w:szCs w:val="22"/>
          <w:lang w:val="ka-GE"/>
        </w:rPr>
        <w:t>9</w:t>
      </w:r>
      <w:r w:rsidRPr="007C24A5">
        <w:rPr>
          <w:rFonts w:ascii="Sylfaen" w:eastAsia="Times New Roman" w:hAnsi="Sylfaen" w:cstheme="minorHAnsi"/>
          <w:color w:val="000000" w:themeColor="text1"/>
          <w:sz w:val="22"/>
          <w:szCs w:val="22"/>
          <w:lang w:val="ka-GE"/>
        </w:rPr>
        <w:t>. პარტნიორული თანამშრომლობა</w:t>
      </w:r>
    </w:p>
    <w:p w14:paraId="2C56EBE9" w14:textId="6CD4663C" w:rsidR="00E735AF" w:rsidRPr="007C24A5" w:rsidRDefault="00987B0E" w:rsidP="00987B0E">
      <w:pPr>
        <w:spacing w:after="0" w:line="240" w:lineRule="auto"/>
        <w:jc w:val="both"/>
        <w:rPr>
          <w:rFonts w:ascii="Sylfaen" w:hAnsi="Sylfaen" w:cstheme="minorHAnsi"/>
          <w:lang w:val="ka-GE"/>
        </w:rPr>
      </w:pPr>
      <w:r w:rsidRPr="007C24A5">
        <w:rPr>
          <w:rFonts w:ascii="Sylfaen" w:hAnsi="Sylfaen" w:cstheme="minorHAnsi"/>
          <w:lang w:val="ka-GE"/>
        </w:rPr>
        <w:t xml:space="preserve">1. </w:t>
      </w:r>
      <w:r w:rsidR="00E735AF" w:rsidRPr="007C24A5">
        <w:rPr>
          <w:rFonts w:ascii="Sylfaen" w:hAnsi="Sylfaen" w:cstheme="minorHAnsi"/>
          <w:lang w:val="ka-GE"/>
        </w:rPr>
        <w:t>SPPA საქართველოს დახმარებით შე</w:t>
      </w:r>
      <w:r w:rsidR="009F173E" w:rsidRPr="007C24A5">
        <w:rPr>
          <w:rFonts w:ascii="Sylfaen" w:hAnsi="Sylfaen" w:cstheme="minorHAnsi"/>
          <w:lang w:val="ka-GE"/>
        </w:rPr>
        <w:t>იქმნა</w:t>
      </w:r>
      <w:r w:rsidR="00E735AF" w:rsidRPr="007C24A5">
        <w:rPr>
          <w:rFonts w:ascii="Sylfaen" w:hAnsi="Sylfaen" w:cstheme="minorHAnsi"/>
          <w:lang w:val="ka-GE"/>
        </w:rPr>
        <w:t xml:space="preserve"> და ფუნქციონირებ</w:t>
      </w:r>
      <w:r w:rsidR="009F173E" w:rsidRPr="007C24A5">
        <w:rPr>
          <w:rFonts w:ascii="Sylfaen" w:hAnsi="Sylfaen" w:cstheme="minorHAnsi"/>
          <w:lang w:val="ka-GE"/>
        </w:rPr>
        <w:t>და</w:t>
      </w:r>
      <w:r w:rsidR="00E735AF" w:rsidRPr="007C24A5">
        <w:rPr>
          <w:rFonts w:ascii="Sylfaen" w:hAnsi="Sylfaen" w:cstheme="minorHAnsi"/>
          <w:lang w:val="ka-GE"/>
        </w:rPr>
        <w:t xml:space="preserve"> ფშავ-ხევსურეთის ეროვნული პარკის მეგობართა ასოციაცია, რომელიც დონორის მიერ დაფინანსებულ სოციალურ-ეკონომიკურ პროექტებს ახორციელებ</w:t>
      </w:r>
      <w:r w:rsidR="009F173E" w:rsidRPr="007C24A5">
        <w:rPr>
          <w:rFonts w:ascii="Sylfaen" w:hAnsi="Sylfaen" w:cstheme="minorHAnsi"/>
          <w:lang w:val="ka-GE"/>
        </w:rPr>
        <w:t>და</w:t>
      </w:r>
      <w:r w:rsidR="00E735AF" w:rsidRPr="007C24A5">
        <w:rPr>
          <w:rFonts w:ascii="Sylfaen" w:hAnsi="Sylfaen" w:cstheme="minorHAnsi"/>
          <w:lang w:val="ka-GE"/>
        </w:rPr>
        <w:t xml:space="preserve"> და მხარს უჭერ</w:t>
      </w:r>
      <w:r w:rsidR="009F173E" w:rsidRPr="007C24A5">
        <w:rPr>
          <w:rFonts w:ascii="Sylfaen" w:hAnsi="Sylfaen" w:cstheme="minorHAnsi"/>
          <w:lang w:val="ka-GE"/>
        </w:rPr>
        <w:t>და</w:t>
      </w:r>
      <w:r w:rsidR="00E735AF" w:rsidRPr="007C24A5">
        <w:rPr>
          <w:rFonts w:ascii="Sylfaen" w:hAnsi="Sylfaen" w:cstheme="minorHAnsi"/>
          <w:lang w:val="ka-GE"/>
        </w:rPr>
        <w:t xml:space="preserve"> სხვადასხვა ადგილობრივ ჯგუფებს. </w:t>
      </w:r>
      <w:r w:rsidR="00E735AF" w:rsidRPr="007C24A5">
        <w:rPr>
          <w:rFonts w:ascii="Sylfaen" w:eastAsia="SimSun" w:hAnsi="Sylfaen" w:cstheme="minorHAnsi"/>
          <w:lang w:val="ka-GE" w:eastAsia="zh-CN"/>
        </w:rPr>
        <w:t>ფშავისა და ხევსურეთის თემებში GfA-სა და  მეგობართა ასოციაციის მირ ჩატარდა სოციალური დახმარებისა და სასოფლო</w:t>
      </w:r>
      <w:r w:rsidR="009B6071">
        <w:rPr>
          <w:rFonts w:ascii="Sylfaen" w:eastAsia="SimSun" w:hAnsi="Sylfaen" w:cstheme="minorHAnsi"/>
          <w:lang w:val="ka-GE" w:eastAsia="zh-CN"/>
        </w:rPr>
        <w:t>-</w:t>
      </w:r>
      <w:r w:rsidR="00E735AF" w:rsidRPr="007C24A5">
        <w:rPr>
          <w:rFonts w:ascii="Sylfaen" w:eastAsia="SimSun" w:hAnsi="Sylfaen" w:cstheme="minorHAnsi"/>
          <w:lang w:val="ka-GE" w:eastAsia="zh-CN"/>
        </w:rPr>
        <w:t>სამეურნეო უნარ ჩვევების ტრენინგები ადგილობრივი მოსახლეობისათვის, რა</w:t>
      </w:r>
      <w:r w:rsidR="009F173E" w:rsidRPr="007C24A5">
        <w:rPr>
          <w:rFonts w:ascii="Sylfaen" w:eastAsia="SimSun" w:hAnsi="Sylfaen" w:cstheme="minorHAnsi"/>
          <w:lang w:val="ka-GE" w:eastAsia="zh-CN"/>
        </w:rPr>
        <w:t>მაც</w:t>
      </w:r>
      <w:r w:rsidR="00E735AF" w:rsidRPr="007C24A5">
        <w:rPr>
          <w:rFonts w:ascii="Sylfaen" w:eastAsia="SimSun" w:hAnsi="Sylfaen" w:cstheme="minorHAnsi"/>
          <w:lang w:val="ka-GE" w:eastAsia="zh-CN"/>
        </w:rPr>
        <w:t xml:space="preserve">  ხელ</w:t>
      </w:r>
      <w:r w:rsidR="009F173E" w:rsidRPr="007C24A5">
        <w:rPr>
          <w:rFonts w:ascii="Sylfaen" w:eastAsia="SimSun" w:hAnsi="Sylfaen" w:cstheme="minorHAnsi"/>
          <w:lang w:val="ka-GE" w:eastAsia="zh-CN"/>
        </w:rPr>
        <w:t>ი შეუწყო</w:t>
      </w:r>
      <w:r w:rsidR="00E735AF" w:rsidRPr="007C24A5">
        <w:rPr>
          <w:rFonts w:ascii="Sylfaen" w:eastAsia="SimSun" w:hAnsi="Sylfaen" w:cstheme="minorHAnsi"/>
          <w:lang w:val="ka-GE" w:eastAsia="zh-CN"/>
        </w:rPr>
        <w:t xml:space="preserve"> მოსახლეობასა  და  ადმინისტრაციას შორის პარტნიორული ურთიერთობების განვითარებას.</w:t>
      </w:r>
    </w:p>
    <w:p w14:paraId="50DA6246" w14:textId="4324660D" w:rsidR="008C6446" w:rsidRPr="007C24A5" w:rsidRDefault="008C6446" w:rsidP="008C6446">
      <w:pPr>
        <w:spacing w:after="0" w:line="240" w:lineRule="auto"/>
        <w:jc w:val="both"/>
        <w:rPr>
          <w:rFonts w:ascii="Sylfaen" w:hAnsi="Sylfaen" w:cstheme="minorHAnsi"/>
          <w:lang w:val="ka-GE"/>
        </w:rPr>
      </w:pPr>
      <w:r w:rsidRPr="007C24A5">
        <w:rPr>
          <w:rFonts w:ascii="Sylfaen" w:hAnsi="Sylfaen" w:cstheme="minorHAnsi"/>
          <w:lang w:val="ka-GE"/>
        </w:rPr>
        <w:lastRenderedPageBreak/>
        <w:t xml:space="preserve">2. </w:t>
      </w:r>
      <w:r w:rsidR="00E735AF" w:rsidRPr="007C24A5">
        <w:rPr>
          <w:rFonts w:ascii="Sylfaen" w:hAnsi="Sylfaen" w:cstheme="minorHAnsi"/>
          <w:lang w:val="ka-GE"/>
        </w:rPr>
        <w:t>SPPA-საქართველოს პროგრამის ფარგლებში, 2014-2019 წლებში, დაცული ტერიტორიების მიმდებარე სოფლებში ხორციელდებოდა ადგილობრივი მოსახლეობის სოციალურ-ეკონომიკური მდგომარეობის გაუმჯობესებისკენ მიმართული სხვადასხვა აქტივობ</w:t>
      </w:r>
      <w:r w:rsidR="009B6071">
        <w:rPr>
          <w:rFonts w:ascii="Sylfaen" w:hAnsi="Sylfaen" w:cstheme="minorHAnsi"/>
          <w:lang w:val="ka-GE"/>
        </w:rPr>
        <w:t>ა</w:t>
      </w:r>
      <w:r w:rsidR="00E735AF" w:rsidRPr="007C24A5">
        <w:rPr>
          <w:rFonts w:ascii="Sylfaen" w:hAnsi="Sylfaen" w:cstheme="minorHAnsi"/>
          <w:lang w:val="ka-GE"/>
        </w:rPr>
        <w:t>: მყისიერი დაწყების მექანიზმები (QSM), ფინანსური თანამონაწილეობითი მიდგომა (FPA) და ინდივიდუალური პროექტების განაცხადები (IPP). აღნიშნულის ფარგლებში მოხდა</w:t>
      </w:r>
      <w:r w:rsidRPr="007C24A5">
        <w:rPr>
          <w:rFonts w:ascii="Sylfaen" w:hAnsi="Sylfaen" w:cstheme="minorHAnsi"/>
          <w:lang w:val="ka-GE"/>
        </w:rPr>
        <w:t>:</w:t>
      </w:r>
    </w:p>
    <w:p w14:paraId="3D04D8F9" w14:textId="5EF8776B" w:rsidR="008C6446" w:rsidRPr="007C24A5" w:rsidRDefault="00E735AF" w:rsidP="008C6446">
      <w:pPr>
        <w:spacing w:after="0" w:line="240" w:lineRule="auto"/>
        <w:jc w:val="both"/>
        <w:rPr>
          <w:rFonts w:ascii="Sylfaen" w:hAnsi="Sylfaen" w:cstheme="minorHAnsi"/>
          <w:lang w:val="ka-GE"/>
        </w:rPr>
      </w:pPr>
      <w:r w:rsidRPr="007C24A5">
        <w:rPr>
          <w:rFonts w:ascii="Sylfaen" w:hAnsi="Sylfaen" w:cstheme="minorHAnsi"/>
          <w:lang w:val="ka-GE"/>
        </w:rPr>
        <w:t>ა) ადგილობრივი მოსახლეობის წახალისება ერთჯერადი ფინანსური დახმარებით</w:t>
      </w:r>
      <w:r w:rsidR="00B93DB8" w:rsidRPr="007C24A5">
        <w:rPr>
          <w:rFonts w:ascii="Sylfaen" w:hAnsi="Sylfaen" w:cstheme="minorHAnsi"/>
          <w:lang w:val="ka-GE"/>
        </w:rPr>
        <w:t>;</w:t>
      </w:r>
      <w:r w:rsidRPr="007C24A5">
        <w:rPr>
          <w:rFonts w:ascii="Sylfaen" w:hAnsi="Sylfaen" w:cstheme="minorHAnsi"/>
          <w:lang w:val="ka-GE"/>
        </w:rPr>
        <w:t xml:space="preserve"> </w:t>
      </w:r>
    </w:p>
    <w:p w14:paraId="10F304E2" w14:textId="0D3E85F3" w:rsidR="008C6446" w:rsidRPr="007C24A5" w:rsidRDefault="00E735AF" w:rsidP="008C6446">
      <w:pPr>
        <w:spacing w:after="0" w:line="240" w:lineRule="auto"/>
        <w:jc w:val="both"/>
        <w:rPr>
          <w:rFonts w:ascii="Sylfaen" w:hAnsi="Sylfaen" w:cstheme="minorHAnsi"/>
          <w:lang w:val="ka-GE"/>
        </w:rPr>
      </w:pPr>
      <w:r w:rsidRPr="007C24A5">
        <w:rPr>
          <w:rFonts w:ascii="Sylfaen" w:hAnsi="Sylfaen" w:cstheme="minorHAnsi"/>
          <w:lang w:val="ka-GE"/>
        </w:rPr>
        <w:t>ბ) ოჯახების სამეურნეო საქმიანობების (მესაქონლეობის, მეფუტკრეობის, სხვ.) გაუმჯობესების ხელშეწყობა</w:t>
      </w:r>
      <w:r w:rsidR="00B93DB8" w:rsidRPr="007C24A5">
        <w:rPr>
          <w:rFonts w:ascii="Sylfaen" w:hAnsi="Sylfaen" w:cstheme="minorHAnsi"/>
          <w:lang w:val="ka-GE"/>
        </w:rPr>
        <w:t>;</w:t>
      </w:r>
      <w:r w:rsidRPr="007C24A5">
        <w:rPr>
          <w:rFonts w:ascii="Sylfaen" w:hAnsi="Sylfaen" w:cstheme="minorHAnsi"/>
          <w:lang w:val="ka-GE"/>
        </w:rPr>
        <w:t xml:space="preserve"> </w:t>
      </w:r>
    </w:p>
    <w:p w14:paraId="18EE5519" w14:textId="103D6C4A" w:rsidR="008C6446" w:rsidRPr="007C24A5" w:rsidRDefault="00E735AF" w:rsidP="008C6446">
      <w:pPr>
        <w:spacing w:after="0" w:line="240" w:lineRule="auto"/>
        <w:jc w:val="both"/>
        <w:rPr>
          <w:rFonts w:ascii="Sylfaen" w:hAnsi="Sylfaen" w:cstheme="minorHAnsi"/>
          <w:lang w:val="ka-GE"/>
        </w:rPr>
      </w:pPr>
      <w:r w:rsidRPr="007C24A5">
        <w:rPr>
          <w:rFonts w:ascii="Sylfaen" w:hAnsi="Sylfaen" w:cstheme="minorHAnsi"/>
          <w:lang w:val="ka-GE"/>
        </w:rPr>
        <w:t>გ) ტექნიკის შეძენა-გადაცემა (მოტობლოკი, სათიბელა, მანქანა, სხვ.)</w:t>
      </w:r>
      <w:r w:rsidR="00B93DB8" w:rsidRPr="007C24A5">
        <w:rPr>
          <w:rFonts w:ascii="Sylfaen" w:hAnsi="Sylfaen" w:cstheme="minorHAnsi"/>
          <w:lang w:val="ka-GE"/>
        </w:rPr>
        <w:t>;</w:t>
      </w:r>
      <w:r w:rsidRPr="007C24A5">
        <w:rPr>
          <w:rFonts w:ascii="Sylfaen" w:hAnsi="Sylfaen" w:cstheme="minorHAnsi"/>
          <w:lang w:val="ka-GE"/>
        </w:rPr>
        <w:t xml:space="preserve"> </w:t>
      </w:r>
    </w:p>
    <w:p w14:paraId="5314B031" w14:textId="264C5922" w:rsidR="008C6446" w:rsidRPr="007C24A5" w:rsidRDefault="00E735AF" w:rsidP="008C6446">
      <w:pPr>
        <w:spacing w:after="0" w:line="240" w:lineRule="auto"/>
        <w:jc w:val="both"/>
        <w:rPr>
          <w:rFonts w:ascii="Sylfaen" w:hAnsi="Sylfaen" w:cstheme="minorHAnsi"/>
          <w:lang w:val="ka-GE"/>
        </w:rPr>
      </w:pPr>
      <w:r w:rsidRPr="007C24A5">
        <w:rPr>
          <w:rFonts w:ascii="Sylfaen" w:hAnsi="Sylfaen" w:cstheme="minorHAnsi"/>
          <w:lang w:val="ka-GE"/>
        </w:rPr>
        <w:t>დ) ინფრასტრუქტურის (მოსახლეობის სახურავები, მცირე ხიდები, სასმელი წყლის სისტემები, ჰელიო სისტემა, სხვ.) გაუმჯობესების ხელშეწყობა</w:t>
      </w:r>
      <w:r w:rsidR="00B93DB8" w:rsidRPr="007C24A5">
        <w:rPr>
          <w:rFonts w:ascii="Sylfaen" w:hAnsi="Sylfaen" w:cstheme="minorHAnsi"/>
          <w:lang w:val="ka-GE"/>
        </w:rPr>
        <w:t>;</w:t>
      </w:r>
      <w:r w:rsidRPr="007C24A5">
        <w:rPr>
          <w:rFonts w:ascii="Sylfaen" w:hAnsi="Sylfaen" w:cstheme="minorHAnsi"/>
          <w:lang w:val="ka-GE"/>
        </w:rPr>
        <w:t xml:space="preserve"> </w:t>
      </w:r>
    </w:p>
    <w:p w14:paraId="41936663" w14:textId="6D326240" w:rsidR="008C6446" w:rsidRPr="007C24A5" w:rsidRDefault="00E735AF" w:rsidP="008C6446">
      <w:pPr>
        <w:spacing w:after="0" w:line="240" w:lineRule="auto"/>
        <w:jc w:val="both"/>
        <w:rPr>
          <w:rFonts w:ascii="Sylfaen" w:hAnsi="Sylfaen" w:cstheme="minorHAnsi"/>
          <w:lang w:val="ka-GE"/>
        </w:rPr>
      </w:pPr>
      <w:r w:rsidRPr="007C24A5">
        <w:rPr>
          <w:rFonts w:ascii="Sylfaen" w:hAnsi="Sylfaen" w:cstheme="minorHAnsi"/>
          <w:lang w:val="ka-GE"/>
        </w:rPr>
        <w:t>ე) მეფუტკრეობის განვითარების ხელშეწყობა (ტრენინგები და სკების გადაცემა)</w:t>
      </w:r>
      <w:r w:rsidR="00B93DB8" w:rsidRPr="007C24A5">
        <w:rPr>
          <w:rFonts w:ascii="Sylfaen" w:hAnsi="Sylfaen" w:cstheme="minorHAnsi"/>
          <w:lang w:val="ka-GE"/>
        </w:rPr>
        <w:t>;</w:t>
      </w:r>
    </w:p>
    <w:p w14:paraId="7BAFFD50" w14:textId="59BCFFDA" w:rsidR="008C6446" w:rsidRPr="007C24A5" w:rsidRDefault="00E735AF" w:rsidP="008C6446">
      <w:pPr>
        <w:spacing w:after="0" w:line="240" w:lineRule="auto"/>
        <w:jc w:val="both"/>
        <w:rPr>
          <w:rFonts w:ascii="Sylfaen" w:hAnsi="Sylfaen" w:cstheme="minorHAnsi"/>
          <w:lang w:val="ka-GE"/>
        </w:rPr>
      </w:pPr>
      <w:r w:rsidRPr="007C24A5">
        <w:rPr>
          <w:rFonts w:ascii="Sylfaen" w:hAnsi="Sylfaen" w:cstheme="minorHAnsi"/>
          <w:lang w:val="ka-GE"/>
        </w:rPr>
        <w:t>ვ) მესაქონლეობის განვითარების ხელშეწყობა (ტრენინგი და ინვენტარის გადაცემა)</w:t>
      </w:r>
      <w:r w:rsidR="00B93DB8" w:rsidRPr="007C24A5">
        <w:rPr>
          <w:rFonts w:ascii="Sylfaen" w:hAnsi="Sylfaen" w:cstheme="minorHAnsi"/>
          <w:lang w:val="ka-GE"/>
        </w:rPr>
        <w:t>;</w:t>
      </w:r>
      <w:r w:rsidRPr="007C24A5">
        <w:rPr>
          <w:rFonts w:ascii="Sylfaen" w:hAnsi="Sylfaen" w:cstheme="minorHAnsi"/>
          <w:lang w:val="ka-GE"/>
        </w:rPr>
        <w:t xml:space="preserve"> </w:t>
      </w:r>
    </w:p>
    <w:p w14:paraId="1DA51A1F" w14:textId="12B88DB4" w:rsidR="00E735AF" w:rsidRPr="007C24A5" w:rsidRDefault="00E735AF" w:rsidP="008C6446">
      <w:pPr>
        <w:spacing w:after="0" w:line="240" w:lineRule="auto"/>
        <w:jc w:val="both"/>
        <w:rPr>
          <w:rFonts w:ascii="Sylfaen" w:hAnsi="Sylfaen" w:cstheme="minorHAnsi"/>
          <w:lang w:val="ka-GE"/>
        </w:rPr>
      </w:pPr>
      <w:r w:rsidRPr="007C24A5">
        <w:rPr>
          <w:rFonts w:ascii="Sylfaen" w:hAnsi="Sylfaen" w:cstheme="minorHAnsi"/>
          <w:lang w:val="ka-GE"/>
        </w:rPr>
        <w:t>ზ) ტურიზმის განვითარების ხელშეწყობა (ტრენინგი, ფინანსური ხელშეწყობა</w:t>
      </w:r>
      <w:r w:rsidR="00B93DB8" w:rsidRPr="007C24A5">
        <w:rPr>
          <w:rFonts w:ascii="Sylfaen" w:hAnsi="Sylfaen" w:cstheme="minorHAnsi"/>
          <w:lang w:val="ka-GE"/>
        </w:rPr>
        <w:t>) და</w:t>
      </w:r>
      <w:r w:rsidRPr="007C24A5">
        <w:rPr>
          <w:rFonts w:ascii="Sylfaen" w:hAnsi="Sylfaen" w:cstheme="minorHAnsi"/>
          <w:lang w:val="ka-GE"/>
        </w:rPr>
        <w:t xml:space="preserve"> სხვ.</w:t>
      </w:r>
    </w:p>
    <w:p w14:paraId="1FAFE174" w14:textId="6545F85C" w:rsidR="00320726" w:rsidRPr="007C24A5" w:rsidRDefault="00735991" w:rsidP="008C6446">
      <w:pPr>
        <w:spacing w:after="0" w:line="240" w:lineRule="auto"/>
        <w:jc w:val="both"/>
        <w:rPr>
          <w:rFonts w:ascii="Sylfaen" w:hAnsi="Sylfaen" w:cstheme="minorHAnsi"/>
          <w:lang w:val="ka-GE"/>
        </w:rPr>
      </w:pPr>
      <w:r w:rsidRPr="007C24A5">
        <w:rPr>
          <w:rFonts w:ascii="Sylfaen" w:hAnsi="Sylfaen" w:cstheme="minorHAnsi"/>
          <w:lang w:val="ka-GE"/>
        </w:rPr>
        <w:t>3</w:t>
      </w:r>
      <w:r w:rsidR="008C6446" w:rsidRPr="007C24A5">
        <w:rPr>
          <w:rFonts w:ascii="Sylfaen" w:hAnsi="Sylfaen" w:cstheme="minorHAnsi"/>
          <w:lang w:val="ka-GE"/>
        </w:rPr>
        <w:t xml:space="preserve">. </w:t>
      </w:r>
      <w:r w:rsidR="00320726" w:rsidRPr="007C24A5">
        <w:rPr>
          <w:rFonts w:ascii="Sylfaen" w:hAnsi="Sylfaen" w:cstheme="minorHAnsi"/>
          <w:lang w:val="ka-GE"/>
        </w:rPr>
        <w:t xml:space="preserve">2020 წლიდან </w:t>
      </w:r>
      <w:r w:rsidR="000454BA" w:rsidRPr="007C24A5">
        <w:rPr>
          <w:rFonts w:ascii="Sylfaen" w:hAnsi="Sylfaen" w:cstheme="minorHAnsi"/>
          <w:lang w:val="ka-GE"/>
        </w:rPr>
        <w:t xml:space="preserve"> </w:t>
      </w:r>
      <w:r w:rsidR="00320726" w:rsidRPr="007C24A5">
        <w:rPr>
          <w:rFonts w:ascii="Sylfaen" w:hAnsi="Sylfaen" w:cstheme="minorHAnsi"/>
          <w:lang w:val="ka-GE"/>
        </w:rPr>
        <w:t>ადმინისტრაცია თანამშრომლობს კავკასიის ბუნების ფონდთან</w:t>
      </w:r>
      <w:r w:rsidR="000454BA" w:rsidRPr="007C24A5">
        <w:rPr>
          <w:rFonts w:ascii="Sylfaen" w:hAnsi="Sylfaen" w:cstheme="minorHAnsi"/>
          <w:lang w:val="ka-GE"/>
        </w:rPr>
        <w:t xml:space="preserve"> (CNF)</w:t>
      </w:r>
      <w:r w:rsidR="00320726" w:rsidRPr="007C24A5">
        <w:rPr>
          <w:rFonts w:ascii="Sylfaen" w:hAnsi="Sylfaen" w:cstheme="minorHAnsi"/>
          <w:lang w:val="ka-GE"/>
        </w:rPr>
        <w:t>. მათი დაფინანსებით ხდება ავტოტრანსპორტის, ადმინისტრაციული საჭიროებების და საველე ინვენტარის, საოფისე აღჭურვილობის შეძენა. ასევე ახორციელებს სახელფასო დ</w:t>
      </w:r>
      <w:r w:rsidR="004F53D9" w:rsidRPr="007C24A5">
        <w:rPr>
          <w:rFonts w:ascii="Sylfaen" w:hAnsi="Sylfaen" w:cstheme="minorHAnsi"/>
          <w:lang w:val="ka-GE"/>
        </w:rPr>
        <w:t>ა</w:t>
      </w:r>
      <w:r w:rsidR="00320726" w:rsidRPr="007C24A5">
        <w:rPr>
          <w:rFonts w:ascii="Sylfaen" w:hAnsi="Sylfaen" w:cstheme="minorHAnsi"/>
          <w:lang w:val="ka-GE"/>
        </w:rPr>
        <w:t xml:space="preserve">ნამატების, </w:t>
      </w:r>
      <w:r w:rsidR="00286BF0" w:rsidRPr="007C24A5">
        <w:rPr>
          <w:rFonts w:ascii="Sylfaen" w:hAnsi="Sylfaen" w:cstheme="minorHAnsi"/>
          <w:lang w:val="ka-GE"/>
        </w:rPr>
        <w:t>მანქანების მოვლა</w:t>
      </w:r>
      <w:r w:rsidR="000454BA" w:rsidRPr="007C24A5">
        <w:rPr>
          <w:rFonts w:ascii="Sylfaen" w:hAnsi="Sylfaen" w:cstheme="minorHAnsi"/>
          <w:lang w:val="ka-GE"/>
        </w:rPr>
        <w:t>-</w:t>
      </w:r>
      <w:r w:rsidR="00286BF0" w:rsidRPr="007C24A5">
        <w:rPr>
          <w:rFonts w:ascii="Sylfaen" w:hAnsi="Sylfaen" w:cstheme="minorHAnsi"/>
          <w:lang w:val="ka-GE"/>
        </w:rPr>
        <w:t xml:space="preserve">შენახვის </w:t>
      </w:r>
      <w:r w:rsidR="00320726" w:rsidRPr="007C24A5">
        <w:rPr>
          <w:rFonts w:ascii="Sylfaen" w:hAnsi="Sylfaen" w:cstheme="minorHAnsi"/>
          <w:lang w:val="ka-GE"/>
        </w:rPr>
        <w:t xml:space="preserve">დაფინანსებას. </w:t>
      </w:r>
    </w:p>
    <w:p w14:paraId="61E7E4E3" w14:textId="17761EE0" w:rsidR="00E735AF" w:rsidRPr="00082502" w:rsidRDefault="00735991" w:rsidP="008C6446">
      <w:pPr>
        <w:spacing w:after="0" w:line="240" w:lineRule="auto"/>
        <w:jc w:val="both"/>
        <w:rPr>
          <w:rFonts w:ascii="Sylfaen" w:hAnsi="Sylfaen" w:cstheme="minorHAnsi"/>
          <w:lang w:val="ka-GE"/>
        </w:rPr>
      </w:pPr>
      <w:r w:rsidRPr="00082502">
        <w:rPr>
          <w:rFonts w:ascii="Sylfaen" w:hAnsi="Sylfaen" w:cstheme="minorHAnsi"/>
          <w:lang w:val="ka-GE"/>
        </w:rPr>
        <w:t>4</w:t>
      </w:r>
      <w:r w:rsidR="008C6446" w:rsidRPr="00082502">
        <w:rPr>
          <w:rFonts w:ascii="Sylfaen" w:hAnsi="Sylfaen" w:cstheme="minorHAnsi"/>
          <w:lang w:val="ka-GE"/>
        </w:rPr>
        <w:t xml:space="preserve">. </w:t>
      </w:r>
      <w:r w:rsidR="00E735AF" w:rsidRPr="00082502">
        <w:rPr>
          <w:rFonts w:ascii="Sylfaen" w:hAnsi="Sylfaen" w:cstheme="minorHAnsi"/>
          <w:lang w:val="ka-GE"/>
        </w:rPr>
        <w:t>გარდა ამისა</w:t>
      </w:r>
      <w:r w:rsidR="004F53D9" w:rsidRPr="00082502">
        <w:rPr>
          <w:rFonts w:ascii="Sylfaen" w:hAnsi="Sylfaen" w:cstheme="minorHAnsi"/>
          <w:lang w:val="ka-GE"/>
        </w:rPr>
        <w:t>,</w:t>
      </w:r>
      <w:r w:rsidR="00E735AF" w:rsidRPr="00082502">
        <w:rPr>
          <w:rFonts w:ascii="Sylfaen" w:hAnsi="Sylfaen" w:cstheme="minorHAnsi"/>
          <w:lang w:val="ka-GE"/>
        </w:rPr>
        <w:t xml:space="preserve"> პროექტის ფარგლებში შეიქმნა დაცული ტერიტორიების  რეგიონული მრჩეველთა საბჭო, </w:t>
      </w:r>
      <w:r w:rsidR="00CB5A39" w:rsidRPr="00082502">
        <w:rPr>
          <w:rFonts w:ascii="Sylfaen" w:hAnsi="Sylfaen" w:cstheme="minorHAnsi"/>
          <w:lang w:val="ka-GE"/>
        </w:rPr>
        <w:t xml:space="preserve">სადაც </w:t>
      </w:r>
      <w:r w:rsidR="00E735AF" w:rsidRPr="00082502">
        <w:rPr>
          <w:rFonts w:ascii="Sylfaen" w:hAnsi="Sylfaen" w:cstheme="minorHAnsi"/>
          <w:lang w:val="ka-GE"/>
        </w:rPr>
        <w:t>შედიან</w:t>
      </w:r>
      <w:r w:rsidR="000C4B26" w:rsidRPr="00082502">
        <w:rPr>
          <w:rFonts w:ascii="Sylfaen" w:hAnsi="Sylfaen" w:cstheme="minorHAnsi"/>
          <w:lang w:val="ka-GE"/>
        </w:rPr>
        <w:t>ან</w:t>
      </w:r>
      <w:r w:rsidR="00E735AF" w:rsidRPr="00082502">
        <w:rPr>
          <w:rFonts w:ascii="Sylfaen" w:hAnsi="Sylfaen" w:cstheme="minorHAnsi"/>
          <w:lang w:val="ka-GE"/>
        </w:rPr>
        <w:t xml:space="preserve"> ადგილობრივი ხელისუფლების წარმომადგენლები და თემის ლიდერები. </w:t>
      </w:r>
    </w:p>
    <w:p w14:paraId="1844B933" w14:textId="1FDC07D7" w:rsidR="00E735AF" w:rsidRPr="00082502" w:rsidRDefault="00735991" w:rsidP="008C6446">
      <w:pPr>
        <w:spacing w:after="0" w:line="240" w:lineRule="auto"/>
        <w:jc w:val="both"/>
        <w:rPr>
          <w:rFonts w:ascii="Sylfaen" w:hAnsi="Sylfaen" w:cstheme="minorHAnsi"/>
          <w:lang w:val="ka-GE"/>
        </w:rPr>
      </w:pPr>
      <w:r w:rsidRPr="00082502">
        <w:rPr>
          <w:rFonts w:ascii="Sylfaen" w:hAnsi="Sylfaen" w:cstheme="minorHAnsi"/>
          <w:lang w:val="ka-GE"/>
        </w:rPr>
        <w:t>5</w:t>
      </w:r>
      <w:r w:rsidR="008C6446" w:rsidRPr="00082502">
        <w:rPr>
          <w:rFonts w:ascii="Sylfaen" w:hAnsi="Sylfaen" w:cstheme="minorHAnsi"/>
          <w:lang w:val="ka-GE"/>
        </w:rPr>
        <w:t xml:space="preserve">. </w:t>
      </w:r>
      <w:r w:rsidR="00E735AF" w:rsidRPr="00082502">
        <w:rPr>
          <w:rFonts w:ascii="Sylfaen" w:hAnsi="Sylfaen" w:cstheme="minorHAnsi"/>
          <w:lang w:val="ka-GE"/>
        </w:rPr>
        <w:t>ასევე</w:t>
      </w:r>
      <w:r w:rsidR="004F53D9" w:rsidRPr="00082502">
        <w:rPr>
          <w:rFonts w:ascii="Sylfaen" w:hAnsi="Sylfaen" w:cstheme="minorHAnsi"/>
          <w:lang w:val="ka-GE"/>
        </w:rPr>
        <w:t>,</w:t>
      </w:r>
      <w:r w:rsidR="0092142E" w:rsidRPr="00082502">
        <w:rPr>
          <w:rFonts w:ascii="Sylfaen" w:hAnsi="Sylfaen" w:cstheme="minorHAnsi"/>
          <w:lang w:val="ka-GE"/>
        </w:rPr>
        <w:t xml:space="preserve"> </w:t>
      </w:r>
      <w:r w:rsidR="00E735AF" w:rsidRPr="00082502">
        <w:rPr>
          <w:rFonts w:ascii="Sylfaen" w:hAnsi="Sylfaen" w:cstheme="minorHAnsi"/>
          <w:lang w:val="ka-GE"/>
        </w:rPr>
        <w:t xml:space="preserve">ადმინისტრაციას გააჩნია საკონსულტაციო-სამეცნიერო საბჭო, რომლის შემადგენლობა განსაზღვრულია </w:t>
      </w:r>
      <w:r w:rsidR="0092142E" w:rsidRPr="00082502">
        <w:rPr>
          <w:rFonts w:ascii="Sylfaen" w:hAnsi="Sylfaen" w:cstheme="minorHAnsi"/>
          <w:lang w:val="ka-GE"/>
        </w:rPr>
        <w:t xml:space="preserve">საქართველოს </w:t>
      </w:r>
      <w:r w:rsidR="00E735AF" w:rsidRPr="00082502">
        <w:rPr>
          <w:rFonts w:ascii="Sylfaen" w:hAnsi="Sylfaen" w:cstheme="minorHAnsi"/>
          <w:lang w:val="ka-GE"/>
        </w:rPr>
        <w:t>გარემოს</w:t>
      </w:r>
      <w:r w:rsidR="0092142E" w:rsidRPr="00082502">
        <w:rPr>
          <w:rFonts w:ascii="Sylfaen" w:hAnsi="Sylfaen" w:cstheme="minorHAnsi"/>
          <w:lang w:val="ka-GE"/>
        </w:rPr>
        <w:t xml:space="preserve"> დაცვისა </w:t>
      </w:r>
      <w:r w:rsidR="00E735AF" w:rsidRPr="00082502">
        <w:rPr>
          <w:rFonts w:ascii="Sylfaen" w:hAnsi="Sylfaen" w:cstheme="minorHAnsi"/>
          <w:lang w:val="ka-GE"/>
        </w:rPr>
        <w:t>და ბუნებრივი რესურსების მინისტრის ბრძანებით. საბჭოს წევრების შემადგენლობა საჭიროებს განახლებას.</w:t>
      </w:r>
    </w:p>
    <w:p w14:paraId="1F81A01D" w14:textId="440B4C84" w:rsidR="00E735AF" w:rsidRPr="00082502" w:rsidRDefault="00735991" w:rsidP="008C6446">
      <w:pPr>
        <w:spacing w:after="0" w:line="240" w:lineRule="auto"/>
        <w:jc w:val="both"/>
        <w:rPr>
          <w:rFonts w:ascii="Sylfaen" w:hAnsi="Sylfaen" w:cstheme="minorHAnsi"/>
          <w:lang w:val="ka-GE"/>
        </w:rPr>
      </w:pPr>
      <w:r w:rsidRPr="00082502">
        <w:rPr>
          <w:rFonts w:ascii="Sylfaen" w:hAnsi="Sylfaen" w:cstheme="minorHAnsi"/>
          <w:lang w:val="ka-GE"/>
        </w:rPr>
        <w:t>6</w:t>
      </w:r>
      <w:r w:rsidR="008C6446" w:rsidRPr="00082502">
        <w:rPr>
          <w:rFonts w:ascii="Sylfaen" w:hAnsi="Sylfaen" w:cstheme="minorHAnsi"/>
          <w:lang w:val="ka-GE"/>
        </w:rPr>
        <w:t xml:space="preserve">. </w:t>
      </w:r>
      <w:r w:rsidR="00E735AF" w:rsidRPr="00082502">
        <w:rPr>
          <w:rFonts w:ascii="Sylfaen" w:hAnsi="Sylfaen" w:cstheme="minorHAnsi"/>
          <w:lang w:val="ka-GE"/>
        </w:rPr>
        <w:t xml:space="preserve">მნიშვნელოვანია ასევე პარტნიორული და საქმიანი ურთიერთობების დამყარება და განვითარება სხვადასხვა სახელმწიფო უწყებებთან: პოლიცია, სამაშველო სამსახური (112), მუნიციპალიტეტის შესაბამისი სამსახურები, </w:t>
      </w:r>
      <w:r w:rsidR="00DA3C4D" w:rsidRPr="00082502">
        <w:rPr>
          <w:rFonts w:ascii="Sylfaen" w:hAnsi="Sylfaen" w:cstheme="minorHAnsi"/>
          <w:lang w:val="ka-GE"/>
        </w:rPr>
        <w:t xml:space="preserve">სახელმწიფო რწმუნებულის აპარატი </w:t>
      </w:r>
      <w:r w:rsidR="00E735AF" w:rsidRPr="00082502">
        <w:rPr>
          <w:rFonts w:ascii="Sylfaen" w:hAnsi="Sylfaen" w:cstheme="minorHAnsi"/>
          <w:lang w:val="ka-GE"/>
        </w:rPr>
        <w:t xml:space="preserve">მცხეთა-მთიანეთის </w:t>
      </w:r>
      <w:r w:rsidR="00DA3C4D" w:rsidRPr="00082502">
        <w:rPr>
          <w:rFonts w:ascii="Sylfaen" w:hAnsi="Sylfaen" w:cstheme="minorHAnsi"/>
          <w:lang w:val="ka-GE"/>
        </w:rPr>
        <w:t>მხარეში</w:t>
      </w:r>
      <w:r w:rsidR="00E735AF" w:rsidRPr="00082502">
        <w:rPr>
          <w:rFonts w:ascii="Sylfaen" w:hAnsi="Sylfaen" w:cstheme="minorHAnsi"/>
          <w:lang w:val="ka-GE"/>
        </w:rPr>
        <w:t xml:space="preserve">, </w:t>
      </w:r>
      <w:r w:rsidR="00205C55" w:rsidRPr="00082502">
        <w:rPr>
          <w:rFonts w:ascii="Sylfaen" w:hAnsi="Sylfaen" w:cstheme="minorHAnsi"/>
          <w:lang w:val="ka-GE"/>
        </w:rPr>
        <w:t>სსიპ</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B759EE" w:rsidRPr="00082502">
        <w:rPr>
          <w:rFonts w:ascii="Sylfaen" w:hAnsi="Sylfaen" w:cstheme="minorHAnsi"/>
          <w:lang w:val="ka-GE"/>
        </w:rPr>
        <w:t xml:space="preserve">ეროვნული </w:t>
      </w:r>
      <w:r w:rsidR="00E735AF" w:rsidRPr="00082502">
        <w:rPr>
          <w:rFonts w:ascii="Sylfaen" w:hAnsi="Sylfaen" w:cstheme="minorHAnsi"/>
          <w:lang w:val="ka-GE"/>
        </w:rPr>
        <w:t xml:space="preserve">სატყეო სააგენტო, </w:t>
      </w:r>
      <w:r w:rsidR="00205C55" w:rsidRPr="00082502">
        <w:rPr>
          <w:rFonts w:ascii="Sylfaen" w:hAnsi="Sylfaen" w:cstheme="minorHAnsi"/>
          <w:lang w:val="ka-GE"/>
        </w:rPr>
        <w:t>სსდ</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E735AF" w:rsidRPr="00082502">
        <w:rPr>
          <w:rFonts w:ascii="Sylfaen" w:hAnsi="Sylfaen" w:cstheme="minorHAnsi"/>
          <w:lang w:val="ka-GE"/>
        </w:rPr>
        <w:t xml:space="preserve">გარემოს ზედამხედველობის </w:t>
      </w:r>
      <w:r w:rsidR="00205C55" w:rsidRPr="00082502">
        <w:rPr>
          <w:rFonts w:ascii="Sylfaen" w:hAnsi="Sylfaen" w:cstheme="minorHAnsi"/>
          <w:lang w:val="ka-GE"/>
        </w:rPr>
        <w:t>დეპარტამენტი</w:t>
      </w:r>
      <w:r w:rsidR="00E735AF" w:rsidRPr="00082502">
        <w:rPr>
          <w:rFonts w:ascii="Sylfaen" w:hAnsi="Sylfaen" w:cstheme="minorHAnsi"/>
          <w:lang w:val="ka-GE"/>
        </w:rPr>
        <w:t>, ადგილობრივ  და ეროვნულ დონეზე მოქმედი არასამთავრობო ორგანიზაციები და სხვა.</w:t>
      </w:r>
      <w:r w:rsidR="005A3046" w:rsidRPr="00082502">
        <w:rPr>
          <w:rFonts w:ascii="Sylfaen" w:hAnsi="Sylfaen" w:cstheme="minorHAnsi"/>
          <w:lang w:val="ka-GE"/>
        </w:rPr>
        <w:t xml:space="preserve"> </w:t>
      </w:r>
    </w:p>
    <w:p w14:paraId="3DE25974" w14:textId="77777777" w:rsidR="00DB48D4" w:rsidRPr="007C24A5" w:rsidRDefault="00DB48D4" w:rsidP="00B93DB8">
      <w:pPr>
        <w:pStyle w:val="ListParagraph"/>
        <w:spacing w:after="0" w:line="240" w:lineRule="auto"/>
        <w:ind w:left="360"/>
        <w:jc w:val="both"/>
        <w:rPr>
          <w:rFonts w:ascii="Sylfaen" w:hAnsi="Sylfaen" w:cstheme="minorHAnsi"/>
          <w:lang w:val="ka-GE"/>
        </w:rPr>
      </w:pPr>
    </w:p>
    <w:p w14:paraId="4AE8300F" w14:textId="67CFD295" w:rsidR="00E735AF" w:rsidRPr="007C24A5" w:rsidRDefault="00E735AF" w:rsidP="00633BE0">
      <w:pPr>
        <w:pStyle w:val="Heading2"/>
        <w:spacing w:before="0" w:line="240" w:lineRule="auto"/>
        <w:jc w:val="both"/>
        <w:rPr>
          <w:rFonts w:ascii="Sylfaen" w:eastAsia="Times New Roman" w:hAnsi="Sylfaen" w:cstheme="minorHAnsi"/>
          <w:color w:val="000000" w:themeColor="text1"/>
          <w:sz w:val="22"/>
          <w:szCs w:val="22"/>
          <w:lang w:val="ka-GE"/>
        </w:rPr>
      </w:pPr>
      <w:r w:rsidRPr="007C24A5">
        <w:rPr>
          <w:rFonts w:ascii="Sylfaen" w:eastAsia="Times New Roman" w:hAnsi="Sylfaen" w:cstheme="minorHAnsi"/>
          <w:color w:val="000000" w:themeColor="text1"/>
          <w:sz w:val="22"/>
          <w:szCs w:val="22"/>
          <w:lang w:val="ka-GE"/>
        </w:rPr>
        <w:t xml:space="preserve">მუხლი </w:t>
      </w:r>
      <w:r w:rsidR="00A8147B" w:rsidRPr="007C24A5">
        <w:rPr>
          <w:rFonts w:ascii="Sylfaen" w:eastAsia="Times New Roman" w:hAnsi="Sylfaen" w:cstheme="minorHAnsi"/>
          <w:color w:val="000000" w:themeColor="text1"/>
          <w:sz w:val="22"/>
          <w:szCs w:val="22"/>
          <w:lang w:val="ka-GE"/>
        </w:rPr>
        <w:t>40</w:t>
      </w:r>
      <w:r w:rsidRPr="007C24A5">
        <w:rPr>
          <w:rFonts w:ascii="Sylfaen" w:eastAsia="Times New Roman" w:hAnsi="Sylfaen" w:cstheme="minorHAnsi"/>
          <w:color w:val="000000" w:themeColor="text1"/>
          <w:sz w:val="22"/>
          <w:szCs w:val="22"/>
          <w:lang w:val="ka-GE"/>
        </w:rPr>
        <w:t>. კვლევა-მონიტორინგი</w:t>
      </w:r>
    </w:p>
    <w:p w14:paraId="488879C7" w14:textId="4BDF0B72" w:rsidR="00E735AF" w:rsidRPr="007C24A5" w:rsidRDefault="00B93DB8" w:rsidP="00B93DB8">
      <w:pPr>
        <w:spacing w:after="0" w:line="240" w:lineRule="auto"/>
        <w:jc w:val="both"/>
        <w:rPr>
          <w:rFonts w:ascii="Sylfaen" w:hAnsi="Sylfaen" w:cstheme="minorHAnsi"/>
          <w:lang w:val="ka-GE"/>
        </w:rPr>
      </w:pPr>
      <w:r w:rsidRPr="007C24A5">
        <w:rPr>
          <w:rFonts w:ascii="Sylfaen" w:hAnsi="Sylfaen" w:cstheme="minorHAnsi"/>
          <w:lang w:val="ka-GE"/>
        </w:rPr>
        <w:t xml:space="preserve">1. </w:t>
      </w:r>
      <w:r w:rsidR="00E735AF" w:rsidRPr="007C24A5">
        <w:rPr>
          <w:rFonts w:ascii="Sylfaen" w:hAnsi="Sylfaen" w:cstheme="minorHAnsi"/>
          <w:lang w:val="ka-GE"/>
        </w:rPr>
        <w:t>დაცულ ტერიტორიებზე მიმდინარეობს ბიომრავალფეროვნებასა და არსებულ საფრთხეე</w:t>
      </w:r>
      <w:r w:rsidR="004F53D9" w:rsidRPr="007C24A5">
        <w:rPr>
          <w:rFonts w:ascii="Sylfaen" w:hAnsi="Sylfaen" w:cstheme="minorHAnsi"/>
          <w:lang w:val="ka-GE"/>
        </w:rPr>
        <w:t>ბ</w:t>
      </w:r>
      <w:r w:rsidR="00E735AF" w:rsidRPr="007C24A5">
        <w:rPr>
          <w:rFonts w:ascii="Sylfaen" w:hAnsi="Sylfaen" w:cstheme="minorHAnsi"/>
          <w:lang w:val="ka-GE"/>
        </w:rPr>
        <w:t xml:space="preserve">ზე მონიტორინგი. მონიტორინგი ხორციელდება როგორც შიდა რესურსებით, ასევე  მკვლევართა </w:t>
      </w:r>
      <w:r w:rsidR="004F53D9" w:rsidRPr="007C24A5">
        <w:rPr>
          <w:rFonts w:ascii="Sylfaen" w:hAnsi="Sylfaen" w:cstheme="minorHAnsi"/>
          <w:lang w:val="ka-GE"/>
        </w:rPr>
        <w:t xml:space="preserve">სხვადასხვა </w:t>
      </w:r>
      <w:r w:rsidR="00E735AF" w:rsidRPr="007C24A5">
        <w:rPr>
          <w:rFonts w:ascii="Sylfaen" w:hAnsi="Sylfaen" w:cstheme="minorHAnsi"/>
          <w:lang w:val="ka-GE"/>
        </w:rPr>
        <w:t>ჯგუფის მიერ.</w:t>
      </w:r>
    </w:p>
    <w:p w14:paraId="36B4A853" w14:textId="48ADF46A" w:rsidR="00E735AF" w:rsidRPr="007C24A5" w:rsidRDefault="00B93DB8" w:rsidP="00B93DB8">
      <w:pPr>
        <w:spacing w:after="0" w:line="240" w:lineRule="auto"/>
        <w:jc w:val="both"/>
        <w:rPr>
          <w:rFonts w:ascii="Sylfaen" w:hAnsi="Sylfaen" w:cstheme="minorHAnsi"/>
          <w:lang w:val="ka-GE"/>
        </w:rPr>
      </w:pPr>
      <w:r w:rsidRPr="007C24A5">
        <w:rPr>
          <w:rFonts w:ascii="Sylfaen" w:hAnsi="Sylfaen" w:cstheme="minorHAnsi"/>
          <w:lang w:val="ka-GE"/>
        </w:rPr>
        <w:t xml:space="preserve">2. </w:t>
      </w:r>
      <w:r w:rsidR="00E735AF" w:rsidRPr="007C24A5">
        <w:rPr>
          <w:rFonts w:ascii="Sylfaen" w:hAnsi="Sylfaen" w:cstheme="minorHAnsi"/>
          <w:lang w:val="ka-GE"/>
        </w:rPr>
        <w:t>ყოველწლიურად  ადმინისტრაცია აგროვებს მასალებს   ბუნების მატიანესთვის, რომელიც  შეიცავს მეტეოროლოგიურ მონაცემებს, სტიქიურ მოვლენებზე</w:t>
      </w:r>
      <w:r w:rsidR="004F53D9" w:rsidRPr="007C24A5">
        <w:rPr>
          <w:rFonts w:ascii="Sylfaen" w:hAnsi="Sylfaen" w:cstheme="minorHAnsi"/>
          <w:lang w:val="ka-GE"/>
        </w:rPr>
        <w:t xml:space="preserve"> და</w:t>
      </w:r>
      <w:r w:rsidR="00E735AF" w:rsidRPr="007C24A5">
        <w:rPr>
          <w:rFonts w:ascii="Sylfaen" w:hAnsi="Sylfaen" w:cstheme="minorHAnsi"/>
          <w:lang w:val="ka-GE"/>
        </w:rPr>
        <w:t xml:space="preserve"> სახეობებზე შემთხვევითი</w:t>
      </w:r>
      <w:r w:rsidR="00E735AF" w:rsidRPr="007C24A5">
        <w:rPr>
          <w:rFonts w:ascii="Sylfaen" w:hAnsi="Sylfaen" w:cstheme="minorHAnsi"/>
          <w:color w:val="333333"/>
          <w:shd w:val="clear" w:color="auto" w:fill="FFFFFF"/>
          <w:lang w:val="ka-GE"/>
        </w:rPr>
        <w:t xml:space="preserve"> </w:t>
      </w:r>
      <w:r w:rsidR="00E735AF" w:rsidRPr="007C24A5">
        <w:rPr>
          <w:rFonts w:ascii="Sylfaen" w:hAnsi="Sylfaen" w:cstheme="minorHAnsi"/>
          <w:lang w:val="ka-GE"/>
        </w:rPr>
        <w:t>დაკვირვების მონაცემებს, საფრთხეში მყოფი სახეობების და ჰაბიტატების ჩათვლით, აგრეთვე გარე მკვლევარებისა და მეცნიერებების საქმიანობების შესახებ ანგარიშებს, რომლებიც მუშაობენ ფშავ-ხევსურეთის  დაცულ ტერიტორიებზე.</w:t>
      </w:r>
    </w:p>
    <w:p w14:paraId="32217C56" w14:textId="543394E5" w:rsidR="006D52A6" w:rsidRPr="007C24A5" w:rsidRDefault="00B93DB8" w:rsidP="00B93DB8">
      <w:pPr>
        <w:spacing w:after="0" w:line="240" w:lineRule="auto"/>
        <w:jc w:val="both"/>
        <w:rPr>
          <w:rFonts w:ascii="Sylfaen" w:hAnsi="Sylfaen"/>
          <w:lang w:val="ka-GE"/>
        </w:rPr>
      </w:pPr>
      <w:r w:rsidRPr="007C24A5">
        <w:rPr>
          <w:rFonts w:ascii="Sylfaen" w:hAnsi="Sylfaen" w:cstheme="minorHAnsi"/>
          <w:lang w:val="ka-GE"/>
        </w:rPr>
        <w:t xml:space="preserve">3. </w:t>
      </w:r>
      <w:r w:rsidR="00E735AF" w:rsidRPr="007C24A5">
        <w:rPr>
          <w:rFonts w:ascii="Sylfaen" w:hAnsi="Sylfaen" w:cstheme="minorHAnsi"/>
          <w:lang w:val="ka-GE"/>
        </w:rPr>
        <w:t>ადმინისტრაცია აწარმეობს დაცულ ტერიტორიაზე პირუტყვის აღრიცხვა</w:t>
      </w:r>
      <w:r w:rsidR="005A3046" w:rsidRPr="007C24A5">
        <w:rPr>
          <w:rFonts w:ascii="Sylfaen" w:hAnsi="Sylfaen" w:cstheme="minorHAnsi"/>
          <w:lang w:val="ka-GE"/>
        </w:rPr>
        <w:t>ს</w:t>
      </w:r>
      <w:r w:rsidR="00E735AF" w:rsidRPr="007C24A5">
        <w:rPr>
          <w:rFonts w:ascii="Sylfaen" w:hAnsi="Sylfaen" w:cstheme="minorHAnsi"/>
          <w:lang w:val="ka-GE"/>
        </w:rPr>
        <w:t xml:space="preserve"> სამცველო უბნების მიხედვით, ხდება დაცული ტერიტორიების მიმდებარე ტერიტორიებზე განთავსებული სკების აღრიცხვა და დაცულ ტერიტორიაზე დაზიანებული ნადირისა და პირუტყვის აღრიცხვა. </w:t>
      </w:r>
    </w:p>
    <w:p w14:paraId="12A9DBF5" w14:textId="77777777" w:rsidR="00DB48D4" w:rsidRPr="007C24A5" w:rsidRDefault="00DB48D4" w:rsidP="00633BE0">
      <w:pPr>
        <w:spacing w:after="0" w:line="240" w:lineRule="auto"/>
        <w:jc w:val="both"/>
        <w:rPr>
          <w:rFonts w:ascii="Sylfaen" w:hAnsi="Sylfaen"/>
          <w:lang w:val="ka-GE"/>
        </w:rPr>
      </w:pPr>
    </w:p>
    <w:p w14:paraId="0481778C" w14:textId="77FAF947" w:rsidR="00C1620D" w:rsidRPr="007C24A5" w:rsidRDefault="00292B74" w:rsidP="00633BE0">
      <w:pPr>
        <w:pStyle w:val="Heading3"/>
        <w:spacing w:before="0" w:line="240" w:lineRule="auto"/>
        <w:jc w:val="both"/>
        <w:rPr>
          <w:rFonts w:ascii="Sylfaen" w:eastAsia="Merriweather" w:hAnsi="Sylfaen" w:cs="Merriweather"/>
          <w:color w:val="000000" w:themeColor="text1"/>
          <w:lang w:val="ka-GE"/>
        </w:rPr>
      </w:pPr>
      <w:r w:rsidRPr="007C24A5">
        <w:rPr>
          <w:rFonts w:ascii="Sylfaen" w:eastAsia="Times New Roman" w:hAnsi="Sylfaen" w:cstheme="minorHAnsi"/>
          <w:color w:val="000000" w:themeColor="text1"/>
          <w:lang w:val="ka-GE"/>
        </w:rPr>
        <w:t>მუხლი</w:t>
      </w:r>
      <w:bookmarkStart w:id="84" w:name="_Toc134483949"/>
      <w:r w:rsidR="0097267A" w:rsidRPr="007C24A5">
        <w:rPr>
          <w:rFonts w:ascii="Sylfaen" w:eastAsia="Times New Roman" w:hAnsi="Sylfaen" w:cstheme="minorHAnsi"/>
          <w:color w:val="000000" w:themeColor="text1"/>
          <w:lang w:val="ka-GE"/>
        </w:rPr>
        <w:t xml:space="preserve"> 41</w:t>
      </w:r>
      <w:r w:rsidR="00C1620D" w:rsidRPr="007C24A5">
        <w:rPr>
          <w:rFonts w:ascii="Sylfaen" w:eastAsia="Arial Unicode MS" w:hAnsi="Sylfaen" w:cs="Arial Unicode MS"/>
          <w:color w:val="000000" w:themeColor="text1"/>
          <w:lang w:val="ka-GE"/>
        </w:rPr>
        <w:t>. მენეჯმენტი და ადმინისტრაცია</w:t>
      </w:r>
      <w:bookmarkEnd w:id="84"/>
    </w:p>
    <w:p w14:paraId="54478DFD" w14:textId="44941E82" w:rsidR="00292B74" w:rsidRPr="007C24A5" w:rsidRDefault="00D800A4" w:rsidP="00B93DB8">
      <w:pPr>
        <w:pStyle w:val="Heading2"/>
        <w:spacing w:before="0" w:line="240" w:lineRule="auto"/>
        <w:jc w:val="both"/>
        <w:rPr>
          <w:rFonts w:ascii="Sylfaen" w:eastAsia="Times New Roman" w:hAnsi="Sylfaen" w:cstheme="minorHAnsi"/>
          <w:b w:val="0"/>
          <w:bCs w:val="0"/>
          <w:color w:val="000000" w:themeColor="text1"/>
          <w:sz w:val="22"/>
          <w:szCs w:val="22"/>
          <w:lang w:val="ka-GE"/>
        </w:rPr>
      </w:pPr>
      <w:r w:rsidRPr="007C24A5">
        <w:rPr>
          <w:rFonts w:ascii="Sylfaen" w:eastAsia="Times New Roman" w:hAnsi="Sylfaen" w:cstheme="minorHAnsi"/>
          <w:b w:val="0"/>
          <w:bCs w:val="0"/>
          <w:color w:val="000000" w:themeColor="text1"/>
          <w:sz w:val="22"/>
          <w:szCs w:val="22"/>
          <w:lang w:val="ka-GE"/>
        </w:rPr>
        <w:t xml:space="preserve">1. </w:t>
      </w:r>
      <w:r w:rsidR="00292B74" w:rsidRPr="007C24A5">
        <w:rPr>
          <w:rFonts w:ascii="Sylfaen" w:eastAsia="Times New Roman" w:hAnsi="Sylfaen" w:cstheme="minorHAnsi"/>
          <w:b w:val="0"/>
          <w:bCs w:val="0"/>
          <w:color w:val="000000" w:themeColor="text1"/>
          <w:sz w:val="22"/>
          <w:szCs w:val="22"/>
          <w:lang w:val="ka-GE"/>
        </w:rPr>
        <w:t>ადამიანური რესურსები</w:t>
      </w:r>
      <w:bookmarkEnd w:id="82"/>
      <w:bookmarkEnd w:id="83"/>
      <w:r w:rsidR="00B93DB8" w:rsidRPr="007C24A5">
        <w:rPr>
          <w:rFonts w:ascii="Sylfaen" w:eastAsia="Times New Roman" w:hAnsi="Sylfaen" w:cstheme="minorHAnsi"/>
          <w:b w:val="0"/>
          <w:bCs w:val="0"/>
          <w:color w:val="000000" w:themeColor="text1"/>
          <w:sz w:val="22"/>
          <w:szCs w:val="22"/>
          <w:lang w:val="ka-GE"/>
        </w:rPr>
        <w:t>:</w:t>
      </w:r>
    </w:p>
    <w:p w14:paraId="581EFCBF" w14:textId="6BB1B319" w:rsidR="00292B74" w:rsidRPr="007C24A5" w:rsidRDefault="00B93DB8" w:rsidP="00B93DB8">
      <w:pPr>
        <w:spacing w:after="0" w:line="240" w:lineRule="auto"/>
        <w:contextualSpacing/>
        <w:jc w:val="both"/>
        <w:rPr>
          <w:rFonts w:ascii="Sylfaen" w:hAnsi="Sylfaen" w:cstheme="minorHAnsi"/>
          <w:lang w:val="ka-GE"/>
        </w:rPr>
      </w:pPr>
      <w:r w:rsidRPr="007C24A5">
        <w:rPr>
          <w:rFonts w:ascii="Sylfaen" w:hAnsi="Sylfaen" w:cstheme="minorHAnsi"/>
          <w:lang w:val="ka-GE"/>
        </w:rPr>
        <w:t xml:space="preserve">ა) </w:t>
      </w:r>
      <w:r w:rsidR="00292B74" w:rsidRPr="007C24A5">
        <w:rPr>
          <w:rFonts w:ascii="Sylfaen" w:hAnsi="Sylfaen" w:cstheme="minorHAnsi"/>
          <w:lang w:val="ka-GE"/>
        </w:rPr>
        <w:t xml:space="preserve"> ადმინისტრაცია</w:t>
      </w:r>
      <w:r w:rsidR="009F1E75" w:rsidRPr="007C24A5">
        <w:rPr>
          <w:rFonts w:ascii="Sylfaen" w:hAnsi="Sylfaen" w:cstheme="minorHAnsi"/>
          <w:lang w:val="ka-GE"/>
        </w:rPr>
        <w:t>ში</w:t>
      </w:r>
      <w:r w:rsidR="00292B74" w:rsidRPr="007C24A5">
        <w:rPr>
          <w:rFonts w:ascii="Sylfaen" w:hAnsi="Sylfaen" w:cstheme="minorHAnsi"/>
          <w:lang w:val="ka-GE"/>
        </w:rPr>
        <w:t xml:space="preserve"> ამჟამად</w:t>
      </w:r>
      <w:r w:rsidR="00004DF7" w:rsidRPr="007C24A5">
        <w:rPr>
          <w:rFonts w:ascii="Sylfaen" w:hAnsi="Sylfaen" w:cstheme="minorHAnsi"/>
          <w:lang w:val="ka-GE"/>
        </w:rPr>
        <w:t xml:space="preserve"> </w:t>
      </w:r>
      <w:r w:rsidR="00292B74" w:rsidRPr="007C24A5">
        <w:rPr>
          <w:rFonts w:ascii="Sylfaen" w:hAnsi="Sylfaen" w:cstheme="minorHAnsi"/>
          <w:lang w:val="ka-GE"/>
        </w:rPr>
        <w:t xml:space="preserve">გამოყოფილია </w:t>
      </w:r>
      <w:r w:rsidR="00492D70" w:rsidRPr="007C24A5">
        <w:rPr>
          <w:rFonts w:ascii="Sylfaen" w:hAnsi="Sylfaen" w:cstheme="minorHAnsi"/>
          <w:lang w:val="ka-GE"/>
        </w:rPr>
        <w:t>2</w:t>
      </w:r>
      <w:r w:rsidR="00DC4ECB" w:rsidRPr="007C24A5">
        <w:rPr>
          <w:rFonts w:ascii="Sylfaen" w:hAnsi="Sylfaen" w:cstheme="minorHAnsi"/>
          <w:lang w:val="ka-GE"/>
        </w:rPr>
        <w:t>7</w:t>
      </w:r>
      <w:r w:rsidR="00492D70" w:rsidRPr="007C24A5">
        <w:rPr>
          <w:rFonts w:ascii="Sylfaen" w:hAnsi="Sylfaen" w:cstheme="minorHAnsi"/>
          <w:lang w:val="ka-GE"/>
        </w:rPr>
        <w:t xml:space="preserve"> </w:t>
      </w:r>
      <w:r w:rsidR="00292B74" w:rsidRPr="007C24A5">
        <w:rPr>
          <w:rFonts w:ascii="Sylfaen" w:hAnsi="Sylfaen" w:cstheme="minorHAnsi"/>
          <w:lang w:val="ka-GE"/>
        </w:rPr>
        <w:t>საშტატ</w:t>
      </w:r>
      <w:r w:rsidR="00894886" w:rsidRPr="007C24A5">
        <w:rPr>
          <w:rFonts w:ascii="Sylfaen" w:hAnsi="Sylfaen" w:cstheme="minorHAnsi"/>
          <w:lang w:val="ka-GE"/>
        </w:rPr>
        <w:t>ო</w:t>
      </w:r>
      <w:r w:rsidR="00292B74" w:rsidRPr="007C24A5">
        <w:rPr>
          <w:rFonts w:ascii="Sylfaen" w:hAnsi="Sylfaen" w:cstheme="minorHAnsi"/>
          <w:lang w:val="ka-GE"/>
        </w:rPr>
        <w:t xml:space="preserve"> ერთეული</w:t>
      </w:r>
      <w:r w:rsidR="00E739F4" w:rsidRPr="007C24A5">
        <w:rPr>
          <w:rFonts w:ascii="Sylfaen" w:hAnsi="Sylfaen" w:cstheme="minorHAnsi"/>
          <w:lang w:val="ka-GE"/>
        </w:rPr>
        <w:t>. კერძოდ,</w:t>
      </w:r>
      <w:r w:rsidR="00F5455A" w:rsidRPr="007C24A5">
        <w:rPr>
          <w:rFonts w:ascii="Sylfaen" w:hAnsi="Sylfaen" w:cstheme="minorHAnsi"/>
          <w:lang w:val="ka-GE"/>
        </w:rPr>
        <w:t xml:space="preserve"> წარმოდგენილია</w:t>
      </w:r>
      <w:r w:rsidR="00292B74" w:rsidRPr="007C24A5">
        <w:rPr>
          <w:rFonts w:ascii="Sylfaen" w:hAnsi="Sylfaen" w:cstheme="minorHAnsi"/>
          <w:lang w:val="ka-GE"/>
        </w:rPr>
        <w:t xml:space="preserve"> ადმინისტრაციის დირექტორის,</w:t>
      </w:r>
      <w:r w:rsidR="00D04847" w:rsidRPr="007C24A5">
        <w:rPr>
          <w:rFonts w:ascii="Sylfaen" w:hAnsi="Sylfaen" w:cstheme="minorHAnsi"/>
          <w:lang w:val="ka-GE"/>
        </w:rPr>
        <w:t xml:space="preserve"> დაცვის განყოფილების უფროსი</w:t>
      </w:r>
      <w:r w:rsidR="00E739F4" w:rsidRPr="007C24A5">
        <w:rPr>
          <w:rFonts w:ascii="Sylfaen" w:hAnsi="Sylfaen" w:cstheme="minorHAnsi"/>
          <w:lang w:val="ka-GE"/>
        </w:rPr>
        <w:t>ს</w:t>
      </w:r>
      <w:r w:rsidR="00F83458" w:rsidRPr="007C24A5">
        <w:rPr>
          <w:rFonts w:ascii="Sylfaen" w:hAnsi="Sylfaen" w:cstheme="minorHAnsi"/>
          <w:lang w:val="ka-GE"/>
        </w:rPr>
        <w:t>,</w:t>
      </w:r>
      <w:r w:rsidR="00292B74" w:rsidRPr="007C24A5">
        <w:rPr>
          <w:rFonts w:ascii="Sylfaen" w:hAnsi="Sylfaen" w:cstheme="minorHAnsi"/>
          <w:lang w:val="ka-GE"/>
        </w:rPr>
        <w:t xml:space="preserve"> ადმინისტრაციული </w:t>
      </w:r>
      <w:r w:rsidR="00292B74" w:rsidRPr="007C24A5">
        <w:rPr>
          <w:rFonts w:ascii="Sylfaen" w:hAnsi="Sylfaen" w:cstheme="minorHAnsi"/>
          <w:lang w:val="ka-GE"/>
        </w:rPr>
        <w:lastRenderedPageBreak/>
        <w:t>განყოფილების უფროსის,</w:t>
      </w:r>
      <w:r w:rsidR="00E739F4" w:rsidRPr="007C24A5">
        <w:rPr>
          <w:rFonts w:ascii="Sylfaen" w:hAnsi="Sylfaen" w:cstheme="minorHAnsi"/>
          <w:lang w:val="ka-GE"/>
        </w:rPr>
        <w:t xml:space="preserve"> 2 </w:t>
      </w:r>
      <w:r w:rsidR="00292B74" w:rsidRPr="007C24A5">
        <w:rPr>
          <w:rFonts w:ascii="Sylfaen" w:hAnsi="Sylfaen" w:cstheme="minorHAnsi"/>
          <w:lang w:val="ka-GE"/>
        </w:rPr>
        <w:t>ვიზიტორთა მომსახურების</w:t>
      </w:r>
      <w:r w:rsidR="00E739F4" w:rsidRPr="007C24A5">
        <w:rPr>
          <w:rFonts w:ascii="Sylfaen" w:hAnsi="Sylfaen" w:cstheme="minorHAnsi"/>
          <w:lang w:val="ka-GE"/>
        </w:rPr>
        <w:t xml:space="preserve"> </w:t>
      </w:r>
      <w:r w:rsidR="00D04847" w:rsidRPr="007C24A5">
        <w:rPr>
          <w:rFonts w:ascii="Sylfaen" w:hAnsi="Sylfaen" w:cstheme="minorHAnsi"/>
          <w:lang w:val="ka-GE"/>
        </w:rPr>
        <w:t>სპეციალისტი</w:t>
      </w:r>
      <w:r w:rsidR="00E739F4" w:rsidRPr="007C24A5">
        <w:rPr>
          <w:rFonts w:ascii="Sylfaen" w:hAnsi="Sylfaen" w:cstheme="minorHAnsi"/>
          <w:lang w:val="ka-GE"/>
        </w:rPr>
        <w:t>ს</w:t>
      </w:r>
      <w:r w:rsidR="00D04847" w:rsidRPr="007C24A5">
        <w:rPr>
          <w:rFonts w:ascii="Sylfaen" w:hAnsi="Sylfaen" w:cstheme="minorHAnsi"/>
          <w:lang w:val="ka-GE"/>
        </w:rPr>
        <w:t xml:space="preserve">, </w:t>
      </w:r>
      <w:r w:rsidR="006B416F" w:rsidRPr="007C24A5">
        <w:rPr>
          <w:rFonts w:ascii="Sylfaen" w:hAnsi="Sylfaen" w:cstheme="minorHAnsi"/>
          <w:lang w:val="ka-GE"/>
        </w:rPr>
        <w:t>4 უფროსი რეინჯერის,</w:t>
      </w:r>
      <w:r w:rsidR="00F5455A" w:rsidRPr="007C24A5">
        <w:rPr>
          <w:rFonts w:ascii="Sylfaen" w:hAnsi="Sylfaen" w:cstheme="minorHAnsi"/>
          <w:lang w:val="ka-GE"/>
        </w:rPr>
        <w:t xml:space="preserve"> 1</w:t>
      </w:r>
      <w:r w:rsidR="00DC4ECB" w:rsidRPr="007C24A5">
        <w:rPr>
          <w:rFonts w:ascii="Sylfaen" w:hAnsi="Sylfaen" w:cstheme="minorHAnsi"/>
          <w:lang w:val="ka-GE"/>
        </w:rPr>
        <w:t>7</w:t>
      </w:r>
      <w:r w:rsidR="00F5455A" w:rsidRPr="007C24A5">
        <w:rPr>
          <w:rFonts w:ascii="Sylfaen" w:hAnsi="Sylfaen" w:cstheme="minorHAnsi"/>
          <w:lang w:val="ka-GE"/>
        </w:rPr>
        <w:t xml:space="preserve"> </w:t>
      </w:r>
      <w:r w:rsidR="00292B74" w:rsidRPr="007C24A5">
        <w:rPr>
          <w:rFonts w:ascii="Sylfaen" w:hAnsi="Sylfaen" w:cstheme="minorHAnsi"/>
          <w:lang w:val="ka-GE"/>
        </w:rPr>
        <w:t>რეინჯერის და</w:t>
      </w:r>
      <w:r w:rsidR="006B416F" w:rsidRPr="007C24A5">
        <w:rPr>
          <w:rFonts w:ascii="Sylfaen" w:hAnsi="Sylfaen" w:cstheme="minorHAnsi"/>
          <w:lang w:val="ka-GE"/>
        </w:rPr>
        <w:t xml:space="preserve"> 1</w:t>
      </w:r>
      <w:r w:rsidR="00292B74" w:rsidRPr="007C24A5">
        <w:rPr>
          <w:rFonts w:ascii="Sylfaen" w:hAnsi="Sylfaen" w:cstheme="minorHAnsi"/>
          <w:lang w:val="ka-GE"/>
        </w:rPr>
        <w:t xml:space="preserve"> ბუნებრივი რესურსების უფროსი სპეციალისტის პოზიციები. </w:t>
      </w:r>
      <w:r w:rsidR="00DC4ECB" w:rsidRPr="007C24A5">
        <w:rPr>
          <w:rFonts w:ascii="Sylfaen" w:hAnsi="Sylfaen" w:cstheme="minorHAnsi"/>
          <w:lang w:val="ka-GE"/>
        </w:rPr>
        <w:t>ასევე შტატგარეშედ, ხელშეკრეულებით დასაქმებულია 1 თანამშრომელი (</w:t>
      </w:r>
      <w:r w:rsidR="000454BA" w:rsidRPr="007C24A5">
        <w:rPr>
          <w:rFonts w:ascii="Sylfaen" w:hAnsi="Sylfaen" w:cstheme="minorHAnsi"/>
          <w:lang w:val="ka-GE"/>
        </w:rPr>
        <w:t xml:space="preserve">შატილის ოფისის </w:t>
      </w:r>
      <w:r w:rsidR="00DC4ECB" w:rsidRPr="007C24A5">
        <w:rPr>
          <w:rFonts w:ascii="Sylfaen" w:hAnsi="Sylfaen" w:cstheme="minorHAnsi"/>
          <w:lang w:val="ka-GE"/>
        </w:rPr>
        <w:t>დამლაგებელი)</w:t>
      </w:r>
      <w:r w:rsidR="009B6071">
        <w:rPr>
          <w:rFonts w:ascii="Sylfaen" w:hAnsi="Sylfaen" w:cstheme="minorHAnsi"/>
          <w:lang w:val="ka-GE"/>
        </w:rPr>
        <w:t>;</w:t>
      </w:r>
    </w:p>
    <w:p w14:paraId="37D3236C" w14:textId="2B727011" w:rsidR="00292B74" w:rsidRPr="007C24A5" w:rsidRDefault="00B93DB8" w:rsidP="00B93DB8">
      <w:pPr>
        <w:spacing w:after="0" w:line="240" w:lineRule="auto"/>
        <w:contextualSpacing/>
        <w:jc w:val="both"/>
        <w:rPr>
          <w:rFonts w:ascii="Sylfaen" w:hAnsi="Sylfaen" w:cstheme="minorHAnsi"/>
          <w:lang w:val="ka-GE"/>
        </w:rPr>
      </w:pPr>
      <w:r w:rsidRPr="007C24A5">
        <w:rPr>
          <w:rFonts w:ascii="Sylfaen" w:hAnsi="Sylfaen" w:cstheme="minorHAnsi"/>
          <w:lang w:val="ka-GE"/>
        </w:rPr>
        <w:t xml:space="preserve">ბ) </w:t>
      </w:r>
      <w:r w:rsidR="00292B74" w:rsidRPr="007C24A5">
        <w:rPr>
          <w:rFonts w:ascii="Sylfaen" w:hAnsi="Sylfaen" w:cstheme="minorHAnsi"/>
          <w:lang w:val="ka-GE"/>
        </w:rPr>
        <w:t xml:space="preserve">იქიდან გამომდინარე, რომ ადმინისტრაცია </w:t>
      </w:r>
      <w:r w:rsidR="00894886" w:rsidRPr="007C24A5">
        <w:rPr>
          <w:rFonts w:ascii="Sylfaen" w:hAnsi="Sylfaen" w:cstheme="minorHAnsi"/>
          <w:lang w:val="ka-GE"/>
        </w:rPr>
        <w:t xml:space="preserve">შედარებით </w:t>
      </w:r>
      <w:r w:rsidR="00292B74" w:rsidRPr="007C24A5">
        <w:rPr>
          <w:rFonts w:ascii="Sylfaen" w:hAnsi="Sylfaen" w:cstheme="minorHAnsi"/>
          <w:lang w:val="ka-GE"/>
        </w:rPr>
        <w:t>ახალად</w:t>
      </w:r>
      <w:r w:rsidR="009B6071">
        <w:rPr>
          <w:rFonts w:ascii="Sylfaen" w:hAnsi="Sylfaen" w:cstheme="minorHAnsi"/>
          <w:lang w:val="ka-GE"/>
        </w:rPr>
        <w:t xml:space="preserve"> </w:t>
      </w:r>
      <w:r w:rsidR="00292B74" w:rsidRPr="007C24A5">
        <w:rPr>
          <w:rFonts w:ascii="Sylfaen" w:hAnsi="Sylfaen" w:cstheme="minorHAnsi"/>
          <w:lang w:val="ka-GE"/>
        </w:rPr>
        <w:t>შექმნილია</w:t>
      </w:r>
      <w:r w:rsidR="00F16271" w:rsidRPr="007C24A5">
        <w:rPr>
          <w:rFonts w:ascii="Sylfaen" w:hAnsi="Sylfaen" w:cstheme="minorHAnsi"/>
          <w:lang w:val="ka-GE"/>
        </w:rPr>
        <w:t>,</w:t>
      </w:r>
      <w:r w:rsidR="00292B74" w:rsidRPr="007C24A5">
        <w:rPr>
          <w:rFonts w:ascii="Sylfaen" w:hAnsi="Sylfaen" w:cstheme="minorHAnsi"/>
          <w:lang w:val="ka-GE"/>
        </w:rPr>
        <w:t xml:space="preserve"> დაცული ტერიტორიების პერსონალს არ აქვს შესაბამისი</w:t>
      </w:r>
      <w:r w:rsidR="00BB4479" w:rsidRPr="007C24A5">
        <w:rPr>
          <w:rFonts w:ascii="Sylfaen" w:hAnsi="Sylfaen" w:cstheme="minorHAnsi"/>
          <w:lang w:val="ka-GE"/>
        </w:rPr>
        <w:t xml:space="preserve"> დიდი</w:t>
      </w:r>
      <w:r w:rsidR="00292B74" w:rsidRPr="007C24A5">
        <w:rPr>
          <w:rFonts w:ascii="Sylfaen" w:hAnsi="Sylfaen" w:cstheme="minorHAnsi"/>
          <w:lang w:val="ka-GE"/>
        </w:rPr>
        <w:t xml:space="preserve"> გამოცდ</w:t>
      </w:r>
      <w:r w:rsidR="00E739F4" w:rsidRPr="007C24A5">
        <w:rPr>
          <w:rFonts w:ascii="Sylfaen" w:hAnsi="Sylfaen" w:cstheme="minorHAnsi"/>
          <w:lang w:val="ka-GE"/>
        </w:rPr>
        <w:t>ი</w:t>
      </w:r>
      <w:r w:rsidR="00292B74" w:rsidRPr="007C24A5">
        <w:rPr>
          <w:rFonts w:ascii="Sylfaen" w:hAnsi="Sylfaen" w:cstheme="minorHAnsi"/>
          <w:lang w:val="ka-GE"/>
        </w:rPr>
        <w:t xml:space="preserve">ლება. ადმინისტრაციის თანამშრომლები საჭიროებენ დამატებითი უნარებისა და კვალიფიკაციის, გამოცდილების შეძენას სხვადასხვა მიმართულებით, მათ შორის ზოგადად დაცული ტერიტორიების ეფექტური მართვის კუთხით. ასევე  საჭიროებენ თეორიულ და პრაქტიკულ ტრენინგებს ბიომრავალფეროვნების დაცვის, მონიტორინგის, ვიზიტორთა მომსახურების კუთხით. ასევე საჭიროებენ უნარების გაძლიერებას სხვადასხვა კომპიუტერული პროგრამის და საველე ტექნიკის </w:t>
      </w:r>
      <w:r w:rsidR="00E739F4" w:rsidRPr="007C24A5">
        <w:rPr>
          <w:rFonts w:ascii="Sylfaen" w:hAnsi="Sylfaen" w:cstheme="minorHAnsi"/>
          <w:lang w:val="ka-GE"/>
        </w:rPr>
        <w:t xml:space="preserve">გამოსაყენებლად, </w:t>
      </w:r>
      <w:r w:rsidR="00292B74" w:rsidRPr="007C24A5">
        <w:rPr>
          <w:rFonts w:ascii="Sylfaen" w:hAnsi="Sylfaen" w:cstheme="minorHAnsi"/>
          <w:lang w:val="ka-GE"/>
        </w:rPr>
        <w:t xml:space="preserve">რათა ეფექტურად </w:t>
      </w:r>
      <w:r w:rsidR="00E739F4" w:rsidRPr="007C24A5">
        <w:rPr>
          <w:rFonts w:ascii="Sylfaen" w:hAnsi="Sylfaen" w:cstheme="minorHAnsi"/>
          <w:lang w:val="ka-GE"/>
        </w:rPr>
        <w:t xml:space="preserve">შეაგროვონ </w:t>
      </w:r>
      <w:r w:rsidR="00292B74" w:rsidRPr="007C24A5">
        <w:rPr>
          <w:rFonts w:ascii="Sylfaen" w:hAnsi="Sylfaen" w:cstheme="minorHAnsi"/>
          <w:lang w:val="ka-GE"/>
        </w:rPr>
        <w:t>მონაცემ</w:t>
      </w:r>
      <w:r w:rsidR="00E739F4" w:rsidRPr="007C24A5">
        <w:rPr>
          <w:rFonts w:ascii="Sylfaen" w:hAnsi="Sylfaen" w:cstheme="minorHAnsi"/>
          <w:lang w:val="ka-GE"/>
        </w:rPr>
        <w:t>ები</w:t>
      </w:r>
      <w:r w:rsidR="00292B74" w:rsidRPr="007C24A5">
        <w:rPr>
          <w:rFonts w:ascii="Sylfaen" w:hAnsi="Sylfaen" w:cstheme="minorHAnsi"/>
          <w:lang w:val="ka-GE"/>
        </w:rPr>
        <w:t xml:space="preserve">, დახვეწონ ანგარიშგების უნარები. </w:t>
      </w:r>
      <w:r w:rsidR="00255209" w:rsidRPr="007C24A5">
        <w:rPr>
          <w:rFonts w:ascii="Sylfaen" w:hAnsi="Sylfaen" w:cstheme="minorHAnsi"/>
          <w:lang w:val="ka-GE"/>
        </w:rPr>
        <w:t xml:space="preserve">უნარების გაძლიერების აღნიშნული საჭიროებები გამოვლენილ იქნა </w:t>
      </w:r>
      <w:r w:rsidR="00E739F4" w:rsidRPr="007C24A5">
        <w:rPr>
          <w:rFonts w:ascii="Sylfaen" w:hAnsi="Sylfaen" w:cstheme="minorHAnsi"/>
          <w:lang w:val="ka-GE"/>
        </w:rPr>
        <w:t xml:space="preserve">წინამდებარე </w:t>
      </w:r>
      <w:r w:rsidR="00255209" w:rsidRPr="007C24A5">
        <w:rPr>
          <w:rFonts w:ascii="Sylfaen" w:hAnsi="Sylfaen" w:cstheme="minorHAnsi"/>
          <w:lang w:val="ka-GE"/>
        </w:rPr>
        <w:t xml:space="preserve">მენეჯმენტის გეგმის შემუშავების </w:t>
      </w:r>
      <w:r w:rsidR="00CD76DF" w:rsidRPr="007C24A5">
        <w:rPr>
          <w:rFonts w:ascii="Sylfaen" w:hAnsi="Sylfaen" w:cstheme="minorHAnsi"/>
          <w:lang w:val="ka-GE"/>
        </w:rPr>
        <w:t>პროცესის დროს და ასევე აღნიშნულია სხვადასხვა ანგარიშებში, როგორიც</w:t>
      </w:r>
      <w:r w:rsidR="00E739F4" w:rsidRPr="007C24A5">
        <w:rPr>
          <w:rFonts w:ascii="Sylfaen" w:hAnsi="Sylfaen" w:cstheme="minorHAnsi"/>
          <w:lang w:val="ka-GE"/>
        </w:rPr>
        <w:t xml:space="preserve"> არის</w:t>
      </w:r>
      <w:r w:rsidR="00CD76DF" w:rsidRPr="007C24A5">
        <w:rPr>
          <w:rFonts w:ascii="Sylfaen" w:hAnsi="Sylfaen" w:cstheme="minorHAnsi"/>
          <w:lang w:val="ka-GE"/>
        </w:rPr>
        <w:t xml:space="preserve"> ბიომრავალფეროვნების მონიტორინგის</w:t>
      </w:r>
      <w:r w:rsidR="00D90FB0" w:rsidRPr="007C24A5">
        <w:rPr>
          <w:rFonts w:ascii="Sylfaen" w:hAnsi="Sylfaen" w:cstheme="minorHAnsi"/>
          <w:lang w:val="ka-GE"/>
        </w:rPr>
        <w:t>ა და კონსერვაციის</w:t>
      </w:r>
      <w:r w:rsidR="00CD76DF" w:rsidRPr="007C24A5">
        <w:rPr>
          <w:rFonts w:ascii="Sylfaen" w:hAnsi="Sylfaen" w:cstheme="minorHAnsi"/>
          <w:lang w:val="ka-GE"/>
        </w:rPr>
        <w:t xml:space="preserve"> პროგრამა ფშავ-ხევსურეთისთვის, და ა.შ</w:t>
      </w:r>
      <w:r w:rsidR="009B6071">
        <w:rPr>
          <w:rFonts w:ascii="Sylfaen" w:hAnsi="Sylfaen" w:cstheme="minorHAnsi"/>
          <w:lang w:val="ka-GE"/>
        </w:rPr>
        <w:t>;</w:t>
      </w:r>
      <w:r w:rsidR="00CD76DF" w:rsidRPr="007C24A5">
        <w:rPr>
          <w:rFonts w:ascii="Sylfaen" w:hAnsi="Sylfaen" w:cstheme="minorHAnsi"/>
          <w:lang w:val="ka-GE"/>
        </w:rPr>
        <w:t xml:space="preserve"> </w:t>
      </w:r>
    </w:p>
    <w:p w14:paraId="3A02BFA0" w14:textId="5041F857" w:rsidR="00292B74" w:rsidRPr="007C24A5" w:rsidRDefault="00B93DB8" w:rsidP="00B93DB8">
      <w:pPr>
        <w:spacing w:after="0" w:line="240" w:lineRule="auto"/>
        <w:contextualSpacing/>
        <w:jc w:val="both"/>
        <w:rPr>
          <w:rFonts w:ascii="Sylfaen" w:hAnsi="Sylfaen" w:cstheme="minorHAnsi"/>
          <w:lang w:val="ka-GE"/>
        </w:rPr>
      </w:pPr>
      <w:r w:rsidRPr="007C24A5">
        <w:rPr>
          <w:rFonts w:ascii="Sylfaen" w:hAnsi="Sylfaen" w:cstheme="minorHAnsi"/>
          <w:lang w:val="ka-GE"/>
        </w:rPr>
        <w:t xml:space="preserve">გ) </w:t>
      </w:r>
      <w:r w:rsidR="00F16271" w:rsidRPr="007C24A5">
        <w:rPr>
          <w:rFonts w:ascii="Sylfaen" w:hAnsi="Sylfaen" w:cstheme="minorHAnsi"/>
          <w:lang w:val="ka-GE"/>
        </w:rPr>
        <w:t xml:space="preserve">2017 </w:t>
      </w:r>
      <w:r w:rsidR="00292B74" w:rsidRPr="007C24A5">
        <w:rPr>
          <w:rFonts w:ascii="Sylfaen" w:hAnsi="Sylfaen" w:cstheme="minorHAnsi"/>
          <w:lang w:val="ka-GE"/>
        </w:rPr>
        <w:t xml:space="preserve">წლიდან </w:t>
      </w:r>
      <w:r w:rsidR="00F16271" w:rsidRPr="007C24A5">
        <w:rPr>
          <w:rFonts w:ascii="Sylfaen" w:hAnsi="Sylfaen" w:cstheme="minorHAnsi"/>
          <w:lang w:val="ka-GE"/>
        </w:rPr>
        <w:t>კავკასიის ბუნების ფონდი (</w:t>
      </w:r>
      <w:r w:rsidR="00292B74" w:rsidRPr="007C24A5">
        <w:rPr>
          <w:rFonts w:ascii="Sylfaen" w:hAnsi="Sylfaen" w:cstheme="minorHAnsi"/>
          <w:lang w:val="ka-GE"/>
        </w:rPr>
        <w:t>CNF</w:t>
      </w:r>
      <w:r w:rsidR="00F16271" w:rsidRPr="007C24A5">
        <w:rPr>
          <w:rFonts w:ascii="Sylfaen" w:hAnsi="Sylfaen" w:cstheme="minorHAnsi"/>
          <w:lang w:val="ka-GE"/>
        </w:rPr>
        <w:t>)</w:t>
      </w:r>
      <w:r w:rsidR="00292B74" w:rsidRPr="007C24A5">
        <w:rPr>
          <w:rFonts w:ascii="Sylfaen" w:hAnsi="Sylfaen" w:cstheme="minorHAnsi"/>
          <w:lang w:val="ka-GE"/>
        </w:rPr>
        <w:t xml:space="preserve"> </w:t>
      </w:r>
      <w:r w:rsidR="00E739F4" w:rsidRPr="007C24A5">
        <w:rPr>
          <w:rFonts w:ascii="Sylfaen" w:hAnsi="Sylfaen" w:cstheme="minorHAnsi"/>
          <w:lang w:val="ka-GE"/>
        </w:rPr>
        <w:t>გასცემს</w:t>
      </w:r>
      <w:r w:rsidR="00D90FB0" w:rsidRPr="007C24A5">
        <w:rPr>
          <w:rFonts w:ascii="Sylfaen" w:hAnsi="Sylfaen" w:cstheme="minorHAnsi"/>
          <w:lang w:val="ka-GE"/>
        </w:rPr>
        <w:t xml:space="preserve"> სახელფასო დანამატ</w:t>
      </w:r>
      <w:r w:rsidR="00E739F4" w:rsidRPr="007C24A5">
        <w:rPr>
          <w:rFonts w:ascii="Sylfaen" w:hAnsi="Sylfaen" w:cstheme="minorHAnsi"/>
          <w:lang w:val="ka-GE"/>
        </w:rPr>
        <w:t>ებს</w:t>
      </w:r>
      <w:r w:rsidR="00D90FB0" w:rsidRPr="007C24A5">
        <w:rPr>
          <w:rFonts w:ascii="Sylfaen" w:hAnsi="Sylfaen" w:cstheme="minorHAnsi"/>
          <w:lang w:val="ka-GE"/>
        </w:rPr>
        <w:t xml:space="preserve">  ადმინისტრაციის თანამშრომლებისათვის</w:t>
      </w:r>
      <w:r w:rsidR="00060042" w:rsidRPr="007C24A5">
        <w:rPr>
          <w:rFonts w:ascii="Sylfaen" w:hAnsi="Sylfaen" w:cstheme="minorHAnsi"/>
          <w:lang w:val="ka-GE"/>
        </w:rPr>
        <w:t>, ხოლო</w:t>
      </w:r>
      <w:r w:rsidR="00D90FB0" w:rsidRPr="007C24A5">
        <w:rPr>
          <w:rFonts w:ascii="Sylfaen" w:hAnsi="Sylfaen" w:cstheme="minorHAnsi"/>
          <w:lang w:val="ka-GE"/>
        </w:rPr>
        <w:t xml:space="preserve"> </w:t>
      </w:r>
      <w:r w:rsidR="00221DB9" w:rsidRPr="007C24A5">
        <w:rPr>
          <w:rFonts w:ascii="Sylfaen" w:hAnsi="Sylfaen" w:cstheme="minorHAnsi"/>
          <w:lang w:val="ka-GE"/>
        </w:rPr>
        <w:t xml:space="preserve">2018 წლიდან </w:t>
      </w:r>
      <w:r w:rsidR="00060042" w:rsidRPr="007C24A5">
        <w:rPr>
          <w:rFonts w:ascii="Sylfaen" w:hAnsi="Sylfaen" w:cstheme="minorHAnsi"/>
          <w:lang w:val="ka-GE"/>
        </w:rPr>
        <w:t>სხვა სამთავრობო უწყებებთან (</w:t>
      </w:r>
      <w:r w:rsidR="00E739F4" w:rsidRPr="007C24A5">
        <w:rPr>
          <w:rFonts w:ascii="Sylfaen" w:hAnsi="Sylfaen" w:cstheme="minorHAnsi"/>
          <w:lang w:val="ka-GE"/>
        </w:rPr>
        <w:t xml:space="preserve">სსიპ </w:t>
      </w:r>
      <w:r w:rsidR="009B6071">
        <w:rPr>
          <w:rFonts w:ascii="Times New Roman" w:hAnsi="Times New Roman" w:cs="Times New Roman"/>
          <w:lang w:val="ka-GE"/>
        </w:rPr>
        <w:t>‒</w:t>
      </w:r>
      <w:r w:rsidR="009B6071">
        <w:rPr>
          <w:rFonts w:ascii="Sylfaen" w:hAnsi="Sylfaen" w:cs="Times New Roman"/>
          <w:lang w:val="ka-GE"/>
        </w:rPr>
        <w:t xml:space="preserve"> </w:t>
      </w:r>
      <w:r w:rsidR="00E739F4" w:rsidRPr="007C24A5">
        <w:rPr>
          <w:rFonts w:ascii="Sylfaen" w:hAnsi="Sylfaen" w:cstheme="minorHAnsi"/>
          <w:lang w:val="ka-GE"/>
        </w:rPr>
        <w:t xml:space="preserve">ეროვნული </w:t>
      </w:r>
      <w:r w:rsidR="00060042" w:rsidRPr="007C24A5">
        <w:rPr>
          <w:rFonts w:ascii="Sylfaen" w:hAnsi="Sylfaen" w:cstheme="minorHAnsi"/>
          <w:lang w:val="ka-GE"/>
        </w:rPr>
        <w:t>სატყეო სააგენტო,</w:t>
      </w:r>
      <w:r w:rsidR="00E739F4" w:rsidRPr="007C24A5">
        <w:rPr>
          <w:rFonts w:ascii="Sylfaen" w:hAnsi="Sylfaen" w:cstheme="minorHAnsi"/>
          <w:lang w:val="ka-GE"/>
        </w:rPr>
        <w:t xml:space="preserve"> სსდ გარემოსდაცვითი</w:t>
      </w:r>
      <w:r w:rsidR="00060042" w:rsidRPr="007C24A5">
        <w:rPr>
          <w:rFonts w:ascii="Sylfaen" w:hAnsi="Sylfaen" w:cstheme="minorHAnsi"/>
          <w:lang w:val="ka-GE"/>
        </w:rPr>
        <w:t xml:space="preserve"> ზედამხედველობის დეპარტამენტი) სახელფასო განაკვეთის გათანაბრების მიზნით, </w:t>
      </w:r>
      <w:r w:rsidR="00221DB9" w:rsidRPr="007C24A5">
        <w:rPr>
          <w:rFonts w:ascii="Sylfaen" w:hAnsi="Sylfaen" w:cstheme="minorHAnsi"/>
          <w:lang w:val="ka-GE"/>
        </w:rPr>
        <w:t>დაცული ტერიტორიების სისტემაში</w:t>
      </w:r>
      <w:r w:rsidR="00060042" w:rsidRPr="007C24A5">
        <w:rPr>
          <w:rFonts w:ascii="Sylfaen" w:hAnsi="Sylfaen" w:cstheme="minorHAnsi"/>
          <w:lang w:val="ka-GE"/>
        </w:rPr>
        <w:t xml:space="preserve">, მათ შორის </w:t>
      </w:r>
      <w:r w:rsidR="00792F65" w:rsidRPr="007C24A5">
        <w:rPr>
          <w:rFonts w:ascii="Sylfaen" w:hAnsi="Sylfaen" w:cstheme="minorHAnsi"/>
          <w:lang w:val="ka-GE"/>
        </w:rPr>
        <w:t xml:space="preserve">ტერიტორიულ </w:t>
      </w:r>
      <w:r w:rsidR="00060042" w:rsidRPr="007C24A5">
        <w:rPr>
          <w:rFonts w:ascii="Sylfaen" w:hAnsi="Sylfaen" w:cstheme="minorHAnsi"/>
          <w:lang w:val="ka-GE"/>
        </w:rPr>
        <w:t>ადმინისტრაცი</w:t>
      </w:r>
      <w:r w:rsidR="00792F65" w:rsidRPr="007C24A5">
        <w:rPr>
          <w:rFonts w:ascii="Sylfaen" w:hAnsi="Sylfaen" w:cstheme="minorHAnsi"/>
          <w:lang w:val="ka-GE"/>
        </w:rPr>
        <w:t>ებშიც</w:t>
      </w:r>
      <w:r w:rsidR="00060042" w:rsidRPr="007C24A5">
        <w:rPr>
          <w:rFonts w:ascii="Sylfaen" w:hAnsi="Sylfaen" w:cstheme="minorHAnsi"/>
          <w:lang w:val="ka-GE"/>
        </w:rPr>
        <w:t xml:space="preserve"> გაიზარდა ხელფასები</w:t>
      </w:r>
      <w:r w:rsidR="009B6071">
        <w:rPr>
          <w:rFonts w:ascii="Sylfaen" w:hAnsi="Sylfaen" w:cstheme="minorHAnsi"/>
          <w:lang w:val="ka-GE"/>
        </w:rPr>
        <w:t>;</w:t>
      </w:r>
    </w:p>
    <w:p w14:paraId="167E2B5A" w14:textId="73228A08" w:rsidR="00292B74" w:rsidRPr="007C24A5" w:rsidRDefault="00B93DB8" w:rsidP="00B93DB8">
      <w:pPr>
        <w:spacing w:after="0" w:line="240" w:lineRule="auto"/>
        <w:contextualSpacing/>
        <w:jc w:val="both"/>
        <w:rPr>
          <w:rFonts w:ascii="Sylfaen" w:hAnsi="Sylfaen" w:cstheme="minorHAnsi"/>
          <w:lang w:val="ka-GE"/>
        </w:rPr>
      </w:pPr>
      <w:r w:rsidRPr="007C24A5">
        <w:rPr>
          <w:rFonts w:ascii="Sylfaen" w:hAnsi="Sylfaen" w:cstheme="minorHAnsi"/>
          <w:lang w:val="ka-GE"/>
        </w:rPr>
        <w:t xml:space="preserve">დ) </w:t>
      </w:r>
      <w:r w:rsidR="00292B74" w:rsidRPr="007C24A5">
        <w:rPr>
          <w:rFonts w:ascii="Sylfaen" w:hAnsi="Sylfaen" w:cstheme="minorHAnsi"/>
          <w:lang w:val="ka-GE"/>
        </w:rPr>
        <w:t>ადმინისტრაციის კადრების შესაძლებლობების გაძლიერების მიზნით  სააგენტოსა და სხვდასხვა დონორის</w:t>
      </w:r>
      <w:r w:rsidR="00042BDD" w:rsidRPr="007C24A5">
        <w:rPr>
          <w:rFonts w:ascii="Sylfaen" w:hAnsi="Sylfaen" w:cstheme="minorHAnsi"/>
          <w:lang w:val="ka-GE"/>
        </w:rPr>
        <w:t>ა თუ ორგანიზაციის</w:t>
      </w:r>
      <w:r w:rsidR="00292B74" w:rsidRPr="007C24A5">
        <w:rPr>
          <w:rFonts w:ascii="Sylfaen" w:hAnsi="Sylfaen" w:cstheme="minorHAnsi"/>
          <w:lang w:val="ka-GE"/>
        </w:rPr>
        <w:t xml:space="preserve"> </w:t>
      </w:r>
      <w:r w:rsidR="00042BDD" w:rsidRPr="007C24A5">
        <w:rPr>
          <w:rFonts w:ascii="Sylfaen" w:hAnsi="Sylfaen" w:cstheme="minorHAnsi"/>
          <w:lang w:val="ka-GE"/>
        </w:rPr>
        <w:t>(</w:t>
      </w:r>
      <w:r w:rsidR="00BB4479" w:rsidRPr="007C24A5">
        <w:rPr>
          <w:rFonts w:ascii="Sylfaen" w:hAnsi="Sylfaen" w:cstheme="minorHAnsi"/>
          <w:lang w:val="ka-GE"/>
        </w:rPr>
        <w:t xml:space="preserve">CNF, </w:t>
      </w:r>
      <w:r w:rsidR="00042BDD" w:rsidRPr="007C24A5">
        <w:rPr>
          <w:rFonts w:ascii="Sylfaen" w:hAnsi="Sylfaen" w:cstheme="minorHAnsi"/>
          <w:lang w:val="ka-GE"/>
        </w:rPr>
        <w:t xml:space="preserve">TJS, SPPA, სხვა) </w:t>
      </w:r>
      <w:r w:rsidR="00221DB9" w:rsidRPr="007C24A5">
        <w:rPr>
          <w:rFonts w:ascii="Sylfaen" w:hAnsi="Sylfaen" w:cstheme="minorHAnsi"/>
          <w:lang w:val="ka-GE"/>
        </w:rPr>
        <w:t xml:space="preserve">ჩატარდა ტრენინგები სხვადასხვა თემატიკაზე, მათ შორის: </w:t>
      </w:r>
      <w:r w:rsidR="00292B74" w:rsidRPr="007C24A5">
        <w:rPr>
          <w:rFonts w:ascii="Sylfaen" w:hAnsi="Sylfaen" w:cstheme="minorHAnsi"/>
          <w:lang w:val="ka-GE"/>
        </w:rPr>
        <w:t>ბიომრავალფეროვნების მონიტორინგის სისტემის სქემა და ფოტოხაფანგების მუშაობის პრინციპები</w:t>
      </w:r>
      <w:r w:rsidR="00042BDD" w:rsidRPr="007C24A5">
        <w:rPr>
          <w:rFonts w:ascii="Sylfaen" w:hAnsi="Sylfaen" w:cstheme="minorHAnsi"/>
          <w:lang w:val="ka-GE"/>
        </w:rPr>
        <w:t>,</w:t>
      </w:r>
      <w:r w:rsidR="00D70E5D" w:rsidRPr="007C24A5">
        <w:rPr>
          <w:rFonts w:ascii="Sylfaen" w:hAnsi="Sylfaen" w:cstheme="minorHAnsi"/>
          <w:lang w:val="ka-GE"/>
        </w:rPr>
        <w:t xml:space="preserve"> </w:t>
      </w:r>
      <w:r w:rsidR="00292B74" w:rsidRPr="007C24A5">
        <w:rPr>
          <w:rFonts w:ascii="Sylfaen" w:hAnsi="Sylfaen" w:cstheme="minorHAnsi"/>
          <w:lang w:val="ka-GE"/>
        </w:rPr>
        <w:t>დაცული ტერიტორიების მნიშვნელობა, კატეგორიები,</w:t>
      </w:r>
      <w:r w:rsidR="00D70E5D" w:rsidRPr="007C24A5">
        <w:rPr>
          <w:rFonts w:ascii="Sylfaen" w:hAnsi="Sylfaen" w:cstheme="minorHAnsi"/>
          <w:lang w:val="ka-GE"/>
        </w:rPr>
        <w:t xml:space="preserve"> </w:t>
      </w:r>
      <w:r w:rsidR="00292B74" w:rsidRPr="007C24A5">
        <w:rPr>
          <w:rFonts w:ascii="Sylfaen" w:hAnsi="Sylfaen" w:cstheme="minorHAnsi"/>
          <w:lang w:val="ka-GE"/>
        </w:rPr>
        <w:t xml:space="preserve">ძირითადი საქმიანობები, </w:t>
      </w:r>
      <w:r w:rsidR="00D70E5D" w:rsidRPr="007C24A5">
        <w:rPr>
          <w:rFonts w:ascii="Sylfaen" w:hAnsi="Sylfaen" w:cstheme="minorHAnsi"/>
          <w:lang w:val="ka-GE"/>
        </w:rPr>
        <w:t>ბიომრავალფეროვნების მონიტორინგისა და</w:t>
      </w:r>
      <w:r w:rsidR="00292B74" w:rsidRPr="007C24A5">
        <w:rPr>
          <w:rFonts w:ascii="Sylfaen" w:hAnsi="Sylfaen" w:cstheme="minorHAnsi"/>
          <w:lang w:val="ka-GE"/>
        </w:rPr>
        <w:t xml:space="preserve"> დათვლის მეთოდიკა,</w:t>
      </w:r>
      <w:r w:rsidR="00D70E5D" w:rsidRPr="007C24A5">
        <w:rPr>
          <w:rFonts w:ascii="Sylfaen" w:hAnsi="Sylfaen" w:cstheme="minorHAnsi"/>
          <w:lang w:val="ka-GE"/>
        </w:rPr>
        <w:t xml:space="preserve"> </w:t>
      </w:r>
      <w:r w:rsidR="00292B74" w:rsidRPr="007C24A5">
        <w:rPr>
          <w:rFonts w:ascii="Sylfaen" w:hAnsi="Sylfaen" w:cstheme="minorHAnsi"/>
          <w:lang w:val="ka-GE"/>
        </w:rPr>
        <w:t>სამართალდარღვევების გამოვლენა და საქმის წარმოება,</w:t>
      </w:r>
      <w:r w:rsidR="00D70E5D" w:rsidRPr="007C24A5">
        <w:rPr>
          <w:rFonts w:ascii="Sylfaen" w:hAnsi="Sylfaen" w:cstheme="minorHAnsi"/>
          <w:lang w:val="ka-GE"/>
        </w:rPr>
        <w:t xml:space="preserve"> </w:t>
      </w:r>
      <w:r w:rsidR="00292B74" w:rsidRPr="007C24A5">
        <w:rPr>
          <w:rFonts w:ascii="Sylfaen" w:hAnsi="Sylfaen" w:cstheme="minorHAnsi"/>
          <w:lang w:val="ka-GE"/>
        </w:rPr>
        <w:t>ხე-ტყის ჭრის წესები და სოციალური სარგებლობა</w:t>
      </w:r>
      <w:r w:rsidR="00D70E5D" w:rsidRPr="007C24A5">
        <w:rPr>
          <w:rFonts w:ascii="Sylfaen" w:hAnsi="Sylfaen" w:cstheme="minorHAnsi"/>
          <w:lang w:val="ka-GE"/>
        </w:rPr>
        <w:t>,</w:t>
      </w:r>
      <w:r w:rsidR="00292B74" w:rsidRPr="007C24A5">
        <w:rPr>
          <w:rFonts w:ascii="Sylfaen" w:hAnsi="Sylfaen" w:cstheme="minorHAnsi"/>
          <w:lang w:val="ka-GE"/>
        </w:rPr>
        <w:t xml:space="preserve"> საგრანტ</w:t>
      </w:r>
      <w:r w:rsidR="00E739F4" w:rsidRPr="007C24A5">
        <w:rPr>
          <w:rFonts w:ascii="Sylfaen" w:hAnsi="Sylfaen" w:cstheme="minorHAnsi"/>
          <w:lang w:val="ka-GE"/>
        </w:rPr>
        <w:t>ო</w:t>
      </w:r>
      <w:r w:rsidR="00292B74" w:rsidRPr="007C24A5">
        <w:rPr>
          <w:rFonts w:ascii="Sylfaen" w:hAnsi="Sylfaen" w:cstheme="minorHAnsi"/>
          <w:lang w:val="ka-GE"/>
        </w:rPr>
        <w:t xml:space="preserve"> პროექტების მომზადებ</w:t>
      </w:r>
      <w:r w:rsidR="00D70E5D" w:rsidRPr="007C24A5">
        <w:rPr>
          <w:rFonts w:ascii="Sylfaen" w:hAnsi="Sylfaen" w:cstheme="minorHAnsi"/>
          <w:lang w:val="ka-GE"/>
        </w:rPr>
        <w:t xml:space="preserve">ა </w:t>
      </w:r>
      <w:r w:rsidR="00292B74" w:rsidRPr="007C24A5">
        <w:rPr>
          <w:rFonts w:ascii="Sylfaen" w:hAnsi="Sylfaen" w:cstheme="minorHAnsi"/>
          <w:lang w:val="ka-GE"/>
        </w:rPr>
        <w:t>და მართ</w:t>
      </w:r>
      <w:r w:rsidR="000454BA" w:rsidRPr="007C24A5">
        <w:rPr>
          <w:rFonts w:ascii="Sylfaen" w:hAnsi="Sylfaen" w:cstheme="minorHAnsi"/>
          <w:lang w:val="ka-GE"/>
        </w:rPr>
        <w:t>ვ</w:t>
      </w:r>
      <w:r w:rsidR="00D70E5D" w:rsidRPr="007C24A5">
        <w:rPr>
          <w:rFonts w:ascii="Sylfaen" w:hAnsi="Sylfaen" w:cstheme="minorHAnsi"/>
          <w:lang w:val="ka-GE"/>
        </w:rPr>
        <w:t>ა</w:t>
      </w:r>
      <w:r w:rsidR="00042BDD" w:rsidRPr="007C24A5">
        <w:rPr>
          <w:rFonts w:ascii="Sylfaen" w:hAnsi="Sylfaen" w:cstheme="minorHAnsi"/>
          <w:lang w:val="ka-GE"/>
        </w:rPr>
        <w:t>, ეფექტური კომუნიკაცია და კონფლიქტების მოგვარებ</w:t>
      </w:r>
      <w:r w:rsidR="00D70E5D" w:rsidRPr="007C24A5">
        <w:rPr>
          <w:rFonts w:ascii="Sylfaen" w:hAnsi="Sylfaen" w:cstheme="minorHAnsi"/>
          <w:lang w:val="ka-GE"/>
        </w:rPr>
        <w:t>ა</w:t>
      </w:r>
      <w:r w:rsidR="00042BDD" w:rsidRPr="007C24A5">
        <w:rPr>
          <w:rFonts w:ascii="Sylfaen" w:hAnsi="Sylfaen" w:cstheme="minorHAnsi"/>
          <w:lang w:val="ka-GE"/>
        </w:rPr>
        <w:t xml:space="preserve"> და </w:t>
      </w:r>
      <w:r w:rsidR="00D70E5D" w:rsidRPr="007C24A5">
        <w:rPr>
          <w:rFonts w:ascii="Sylfaen" w:hAnsi="Sylfaen" w:cstheme="minorHAnsi"/>
          <w:lang w:val="ka-GE"/>
        </w:rPr>
        <w:t>სხვა</w:t>
      </w:r>
      <w:r w:rsidR="00292B74" w:rsidRPr="007C24A5">
        <w:rPr>
          <w:rFonts w:ascii="Sylfaen" w:hAnsi="Sylfaen" w:cstheme="minorHAnsi"/>
          <w:lang w:val="ka-GE"/>
        </w:rPr>
        <w:t xml:space="preserve">. </w:t>
      </w:r>
    </w:p>
    <w:p w14:paraId="1AA16C24" w14:textId="58BAF761" w:rsidR="00C1620D" w:rsidRPr="007C24A5" w:rsidRDefault="00D800A4" w:rsidP="00633BE0">
      <w:pPr>
        <w:spacing w:after="0" w:line="240" w:lineRule="auto"/>
        <w:jc w:val="both"/>
        <w:rPr>
          <w:rFonts w:ascii="Sylfaen" w:eastAsia="Times New Roman" w:hAnsi="Sylfaen" w:cs="Times New Roman"/>
          <w:color w:val="000000"/>
        </w:rPr>
      </w:pPr>
      <w:r w:rsidRPr="007C24A5">
        <w:rPr>
          <w:rFonts w:ascii="Sylfaen" w:eastAsia="Arial Unicode MS" w:hAnsi="Sylfaen" w:cs="Arial Unicode MS"/>
          <w:color w:val="000000"/>
          <w:lang w:val="ka-GE"/>
        </w:rPr>
        <w:t>2</w:t>
      </w:r>
      <w:r w:rsidR="00C1620D" w:rsidRPr="007C24A5">
        <w:rPr>
          <w:rFonts w:ascii="Sylfaen" w:eastAsia="Arial Unicode MS" w:hAnsi="Sylfaen" w:cs="Arial Unicode MS"/>
          <w:color w:val="000000"/>
        </w:rPr>
        <w:t>.  თანამშრომელთა კვალიფიკაცია:</w:t>
      </w:r>
    </w:p>
    <w:p w14:paraId="3DBE5B00" w14:textId="0F165B08" w:rsidR="00C1620D" w:rsidRPr="007C24A5" w:rsidRDefault="00C1620D" w:rsidP="00D800A4">
      <w:pPr>
        <w:pBdr>
          <w:top w:val="nil"/>
          <w:left w:val="nil"/>
          <w:bottom w:val="nil"/>
          <w:right w:val="nil"/>
          <w:between w:val="nil"/>
        </w:pBdr>
        <w:spacing w:after="0" w:line="240" w:lineRule="auto"/>
        <w:jc w:val="both"/>
        <w:rPr>
          <w:rFonts w:ascii="Sylfaen" w:eastAsia="Times New Roman" w:hAnsi="Sylfaen" w:cs="Times New Roman"/>
          <w:color w:val="000000"/>
        </w:rPr>
      </w:pPr>
      <w:r w:rsidRPr="007C24A5">
        <w:rPr>
          <w:rFonts w:ascii="Sylfaen" w:eastAsia="Arial Unicode MS" w:hAnsi="Sylfaen" w:cs="Arial Unicode MS"/>
          <w:color w:val="000000"/>
        </w:rPr>
        <w:t>ა) თანამშრომლების საკვალიფიკაციო მოთხოვნები გაწერილია და დამტკიცებულია  სააგენტოს თავმჯდომარის ბრძანებით;</w:t>
      </w:r>
    </w:p>
    <w:p w14:paraId="4AB5D223" w14:textId="77777777" w:rsidR="00C1620D" w:rsidRPr="007C24A5" w:rsidRDefault="00C1620D" w:rsidP="00092AED">
      <w:pPr>
        <w:pBdr>
          <w:top w:val="nil"/>
          <w:left w:val="nil"/>
          <w:bottom w:val="nil"/>
          <w:right w:val="nil"/>
          <w:between w:val="nil"/>
        </w:pBdr>
        <w:spacing w:after="0" w:line="240" w:lineRule="auto"/>
        <w:jc w:val="both"/>
        <w:rPr>
          <w:rFonts w:ascii="Sylfaen" w:eastAsia="Times New Roman" w:hAnsi="Sylfaen" w:cs="Times New Roman"/>
          <w:color w:val="000000"/>
        </w:rPr>
      </w:pPr>
      <w:r w:rsidRPr="007C24A5">
        <w:rPr>
          <w:rFonts w:ascii="Sylfaen" w:eastAsia="Arial Unicode MS" w:hAnsi="Sylfaen" w:cs="Arial Unicode MS"/>
          <w:color w:val="000000"/>
        </w:rPr>
        <w:t>ბ) თანამშრომელთა დასაქმება ხდება კონკურსის საფუძველზე. საკონკურსო კომისია წარმოდგენილია სააგენტოს თანამშრომლების მიერ;</w:t>
      </w:r>
    </w:p>
    <w:p w14:paraId="3C4B58F7" w14:textId="77777777" w:rsidR="00C1620D" w:rsidRPr="007C24A5" w:rsidRDefault="00C1620D" w:rsidP="00092AED">
      <w:pPr>
        <w:pBdr>
          <w:top w:val="nil"/>
          <w:left w:val="nil"/>
          <w:bottom w:val="nil"/>
          <w:right w:val="nil"/>
          <w:between w:val="nil"/>
        </w:pBdr>
        <w:spacing w:after="0" w:line="240" w:lineRule="auto"/>
        <w:jc w:val="both"/>
        <w:rPr>
          <w:rFonts w:ascii="Sylfaen" w:eastAsia="Times New Roman" w:hAnsi="Sylfaen" w:cs="Times New Roman"/>
          <w:color w:val="000000"/>
        </w:rPr>
      </w:pPr>
      <w:r w:rsidRPr="007C24A5">
        <w:rPr>
          <w:rFonts w:ascii="Sylfaen" w:eastAsia="Arial Unicode MS" w:hAnsi="Sylfaen" w:cs="Arial Unicode MS"/>
          <w:color w:val="000000"/>
        </w:rPr>
        <w:t xml:space="preserve">გ) თანამშრომლების კვალიფიკაციის ამაღლების მიზნით არ არსებობს გაწერილი სწავლების პროგრამა, რომელიც სავალდებულო იქნება როგორც ახლად მიღებული თანამშრომლებისათვის, ასევე მოქმედი თანამშრომლებისთვის; </w:t>
      </w:r>
    </w:p>
    <w:p w14:paraId="31A0C3D0" w14:textId="77777777" w:rsidR="00C1620D" w:rsidRPr="007C24A5" w:rsidRDefault="00C1620D" w:rsidP="00092AED">
      <w:pPr>
        <w:pBdr>
          <w:top w:val="nil"/>
          <w:left w:val="nil"/>
          <w:bottom w:val="nil"/>
          <w:right w:val="nil"/>
          <w:between w:val="nil"/>
        </w:pBdr>
        <w:spacing w:after="0" w:line="240" w:lineRule="auto"/>
        <w:jc w:val="both"/>
        <w:rPr>
          <w:rFonts w:ascii="Sylfaen" w:eastAsia="Times New Roman" w:hAnsi="Sylfaen" w:cs="Times New Roman"/>
          <w:color w:val="000000"/>
        </w:rPr>
      </w:pPr>
      <w:r w:rsidRPr="007C24A5">
        <w:rPr>
          <w:rFonts w:ascii="Sylfaen" w:eastAsia="Arial Unicode MS" w:hAnsi="Sylfaen" w:cs="Arial Unicode MS"/>
          <w:color w:val="000000"/>
        </w:rPr>
        <w:t>დ) თანამშრომლების ცვლილებასთან დაკავშირებით გასათვალისწინებელია მათი პროფესიული განვითარებაც, რაც გულისხმობს იმას, რომ საჭიროა არსებობდეს გარკვეული პროგრამა, რომლის მიზანიც იქნება ახალი თანამშრომლების გადამზადება;</w:t>
      </w:r>
    </w:p>
    <w:p w14:paraId="3AB9D897" w14:textId="24D275FB" w:rsidR="00092AED" w:rsidRPr="009B6071" w:rsidRDefault="00C1620D" w:rsidP="00633BE0">
      <w:pPr>
        <w:spacing w:after="0" w:line="240" w:lineRule="auto"/>
        <w:jc w:val="both"/>
        <w:rPr>
          <w:rFonts w:ascii="Sylfaen" w:eastAsia="Arial Unicode MS" w:hAnsi="Sylfaen" w:cs="Arial Unicode MS"/>
          <w:color w:val="000000"/>
          <w:lang w:val="ka-GE"/>
        </w:rPr>
      </w:pPr>
      <w:r w:rsidRPr="007C24A5">
        <w:rPr>
          <w:rFonts w:ascii="Sylfaen" w:eastAsia="Arial Unicode MS" w:hAnsi="Sylfaen" w:cs="Arial Unicode MS"/>
          <w:color w:val="000000"/>
        </w:rPr>
        <w:t>ე) თანამშრომელთა კვალიფიკაციის ამაღლების საკითხი სისტემის დონეზე საჭიროებს დამატებით კვლევას და ძირითადი საჭიროებების გამოვლენას თანამშრომლების გადამზადების კუთხით</w:t>
      </w:r>
      <w:r w:rsidR="009B6071">
        <w:rPr>
          <w:rFonts w:ascii="Sylfaen" w:eastAsia="Arial Unicode MS" w:hAnsi="Sylfaen" w:cs="Arial Unicode MS"/>
          <w:color w:val="000000"/>
          <w:lang w:val="ka-GE"/>
        </w:rPr>
        <w:t>.</w:t>
      </w:r>
    </w:p>
    <w:p w14:paraId="0151E774" w14:textId="237AE97A" w:rsidR="00292B74" w:rsidRPr="007C24A5" w:rsidRDefault="00E53B6C" w:rsidP="00633BE0">
      <w:pPr>
        <w:spacing w:after="0" w:line="240" w:lineRule="auto"/>
        <w:jc w:val="both"/>
        <w:rPr>
          <w:rFonts w:ascii="Sylfaen" w:eastAsia="Arial Unicode MS" w:hAnsi="Sylfaen" w:cs="Arial Unicode MS"/>
          <w:color w:val="000000"/>
          <w:lang w:val="ka-GE"/>
        </w:rPr>
      </w:pPr>
      <w:r w:rsidRPr="007C24A5">
        <w:rPr>
          <w:rFonts w:ascii="Sylfaen" w:eastAsia="Arial Unicode MS" w:hAnsi="Sylfaen" w:cs="Arial Unicode MS"/>
          <w:color w:val="000000"/>
          <w:lang w:val="ka-GE"/>
        </w:rPr>
        <w:t xml:space="preserve">3. </w:t>
      </w:r>
      <w:bookmarkStart w:id="85" w:name="_Toc506198417"/>
      <w:bookmarkStart w:id="86" w:name="_Toc102646775"/>
      <w:r w:rsidR="00292B74" w:rsidRPr="007C24A5">
        <w:rPr>
          <w:rFonts w:ascii="Sylfaen" w:eastAsia="Arial Unicode MS" w:hAnsi="Sylfaen" w:cs="Arial Unicode MS"/>
          <w:color w:val="000000"/>
        </w:rPr>
        <w:t>ინფრასტრუქტურა და აღჭურვილობა</w:t>
      </w:r>
      <w:bookmarkEnd w:id="85"/>
      <w:bookmarkEnd w:id="86"/>
      <w:r w:rsidR="00092AED" w:rsidRPr="007C24A5">
        <w:rPr>
          <w:rFonts w:ascii="Sylfaen" w:eastAsia="Arial Unicode MS" w:hAnsi="Sylfaen" w:cs="Arial Unicode MS"/>
          <w:color w:val="000000"/>
          <w:lang w:val="ka-GE"/>
        </w:rPr>
        <w:t>:</w:t>
      </w:r>
    </w:p>
    <w:p w14:paraId="3E28F2C1" w14:textId="6D4CFE1E" w:rsidR="00292B74" w:rsidRPr="007C24A5" w:rsidRDefault="00092AED" w:rsidP="00092AED">
      <w:pPr>
        <w:spacing w:after="0" w:line="240" w:lineRule="auto"/>
        <w:jc w:val="both"/>
        <w:rPr>
          <w:rFonts w:ascii="Sylfaen" w:hAnsi="Sylfaen" w:cstheme="minorHAnsi"/>
          <w:lang w:val="ka-GE"/>
        </w:rPr>
      </w:pPr>
      <w:r w:rsidRPr="007C24A5">
        <w:rPr>
          <w:rFonts w:ascii="Sylfaen" w:hAnsi="Sylfaen" w:cstheme="minorHAnsi"/>
          <w:lang w:val="ka-GE"/>
        </w:rPr>
        <w:t xml:space="preserve">ა) </w:t>
      </w:r>
      <w:r w:rsidR="00A92E2D" w:rsidRPr="007C24A5">
        <w:rPr>
          <w:rFonts w:ascii="Sylfaen" w:hAnsi="Sylfaen" w:cstheme="minorHAnsi"/>
          <w:lang w:val="ka-GE"/>
        </w:rPr>
        <w:t>ადმინისტრაციული შენობა და ვიზიტორთა ცენტრი მოწყობილია შატილში. ასევე, ადმინისტრაცია</w:t>
      </w:r>
      <w:r w:rsidR="00292B74" w:rsidRPr="007C24A5">
        <w:rPr>
          <w:rFonts w:ascii="Sylfaen" w:hAnsi="Sylfaen" w:cstheme="minorHAnsi"/>
          <w:lang w:val="ka-GE"/>
        </w:rPr>
        <w:t xml:space="preserve"> განთავსებულია ქალაქ დუშეთში მდებარე 18 კვ.მ. ფართობის ოთახში</w:t>
      </w:r>
      <w:r w:rsidR="00A92E2D" w:rsidRPr="007C24A5">
        <w:rPr>
          <w:rFonts w:ascii="Sylfaen" w:hAnsi="Sylfaen" w:cstheme="minorHAnsi"/>
          <w:lang w:val="ka-GE"/>
        </w:rPr>
        <w:t xml:space="preserve"> (ზამთრის პერიოდში დიდთოვლობის და უგზოობის გამო დახურულია შატილის შენობა)</w:t>
      </w:r>
      <w:r w:rsidR="00292B74" w:rsidRPr="007C24A5">
        <w:rPr>
          <w:rFonts w:ascii="Sylfaen" w:hAnsi="Sylfaen" w:cstheme="minorHAnsi"/>
          <w:lang w:val="ka-GE"/>
        </w:rPr>
        <w:t xml:space="preserve">. </w:t>
      </w:r>
      <w:r w:rsidR="00BB4479" w:rsidRPr="007C24A5">
        <w:rPr>
          <w:rFonts w:ascii="Sylfaen" w:hAnsi="Sylfaen" w:cstheme="minorHAnsi"/>
          <w:lang w:val="ka-GE"/>
        </w:rPr>
        <w:t>2021 წლის ბოლოს დასრულდა</w:t>
      </w:r>
      <w:r w:rsidR="001320F3" w:rsidRPr="007C24A5">
        <w:rPr>
          <w:rFonts w:ascii="Sylfaen" w:hAnsi="Sylfaen" w:cstheme="minorHAnsi"/>
          <w:lang w:val="ka-GE"/>
        </w:rPr>
        <w:t xml:space="preserve"> </w:t>
      </w:r>
      <w:r w:rsidR="00292B74" w:rsidRPr="007C24A5">
        <w:rPr>
          <w:rFonts w:ascii="Sylfaen" w:hAnsi="Sylfaen" w:cstheme="minorHAnsi"/>
          <w:lang w:val="ka-GE"/>
        </w:rPr>
        <w:t>ადმინ</w:t>
      </w:r>
      <w:r w:rsidR="000038C5" w:rsidRPr="007C24A5">
        <w:rPr>
          <w:rFonts w:ascii="Sylfaen" w:hAnsi="Sylfaen" w:cstheme="minorHAnsi"/>
          <w:lang w:val="ka-GE"/>
        </w:rPr>
        <w:t>ი</w:t>
      </w:r>
      <w:r w:rsidR="00292B74" w:rsidRPr="007C24A5">
        <w:rPr>
          <w:rFonts w:ascii="Sylfaen" w:hAnsi="Sylfaen" w:cstheme="minorHAnsi"/>
          <w:lang w:val="ka-GE"/>
        </w:rPr>
        <w:t xml:space="preserve">სტრაციული </w:t>
      </w:r>
      <w:r w:rsidR="006B416F" w:rsidRPr="007C24A5">
        <w:rPr>
          <w:rFonts w:ascii="Sylfaen" w:hAnsi="Sylfaen" w:cstheme="minorHAnsi"/>
          <w:lang w:val="ka-GE"/>
        </w:rPr>
        <w:t xml:space="preserve">შენობების </w:t>
      </w:r>
      <w:r w:rsidR="00292B74" w:rsidRPr="007C24A5">
        <w:rPr>
          <w:rFonts w:ascii="Sylfaen" w:hAnsi="Sylfaen" w:cstheme="minorHAnsi"/>
          <w:lang w:val="ka-GE"/>
        </w:rPr>
        <w:t>და ვიზიტორ</w:t>
      </w:r>
      <w:r w:rsidR="00D938C4" w:rsidRPr="007C24A5">
        <w:rPr>
          <w:rFonts w:ascii="Sylfaen" w:hAnsi="Sylfaen" w:cstheme="minorHAnsi"/>
          <w:lang w:val="ka-GE"/>
        </w:rPr>
        <w:t>თ</w:t>
      </w:r>
      <w:r w:rsidR="00292B74" w:rsidRPr="007C24A5">
        <w:rPr>
          <w:rFonts w:ascii="Sylfaen" w:hAnsi="Sylfaen" w:cstheme="minorHAnsi"/>
          <w:lang w:val="ka-GE"/>
        </w:rPr>
        <w:t>ა ცენტრ</w:t>
      </w:r>
      <w:r w:rsidR="006B416F" w:rsidRPr="007C24A5">
        <w:rPr>
          <w:rFonts w:ascii="Sylfaen" w:hAnsi="Sylfaen" w:cstheme="minorHAnsi"/>
          <w:lang w:val="ka-GE"/>
        </w:rPr>
        <w:t>ებ</w:t>
      </w:r>
      <w:r w:rsidR="00292B74" w:rsidRPr="007C24A5">
        <w:rPr>
          <w:rFonts w:ascii="Sylfaen" w:hAnsi="Sylfaen" w:cstheme="minorHAnsi"/>
          <w:lang w:val="ka-GE"/>
        </w:rPr>
        <w:t xml:space="preserve">ის </w:t>
      </w:r>
      <w:r w:rsidR="0078160B" w:rsidRPr="007C24A5">
        <w:rPr>
          <w:rFonts w:ascii="Sylfaen" w:hAnsi="Sylfaen" w:cstheme="minorHAnsi"/>
          <w:lang w:val="ka-GE"/>
        </w:rPr>
        <w:t>მშენებლობ</w:t>
      </w:r>
      <w:r w:rsidR="00915B2E" w:rsidRPr="007C24A5">
        <w:rPr>
          <w:rFonts w:ascii="Sylfaen" w:hAnsi="Sylfaen" w:cstheme="minorHAnsi"/>
          <w:lang w:val="ka-GE"/>
        </w:rPr>
        <w:t>ა</w:t>
      </w:r>
      <w:r w:rsidR="0078160B" w:rsidRPr="007C24A5">
        <w:rPr>
          <w:rFonts w:ascii="Sylfaen" w:hAnsi="Sylfaen" w:cstheme="minorHAnsi"/>
          <w:lang w:val="ka-GE"/>
        </w:rPr>
        <w:t xml:space="preserve"> </w:t>
      </w:r>
      <w:r w:rsidR="00BB4479" w:rsidRPr="007C24A5">
        <w:rPr>
          <w:rFonts w:ascii="Sylfaen" w:hAnsi="Sylfaen" w:cstheme="minorHAnsi"/>
          <w:lang w:val="ka-GE"/>
        </w:rPr>
        <w:t>შატილში, დუშეთის ოფისის შემცვლელი ნაგებობის მშენებლობა დაგეგმილია არანისში (ჟინვალში)</w:t>
      </w:r>
      <w:r w:rsidR="00292B74" w:rsidRPr="007C24A5">
        <w:rPr>
          <w:rFonts w:ascii="Sylfaen" w:hAnsi="Sylfaen" w:cstheme="minorHAnsi"/>
          <w:lang w:val="ka-GE"/>
        </w:rPr>
        <w:t xml:space="preserve">, ასევე </w:t>
      </w:r>
      <w:r w:rsidR="00292B74" w:rsidRPr="007C24A5">
        <w:rPr>
          <w:rFonts w:ascii="Sylfaen" w:hAnsi="Sylfaen" w:cstheme="minorHAnsi"/>
          <w:lang w:val="ka-GE"/>
        </w:rPr>
        <w:lastRenderedPageBreak/>
        <w:t>რეინჯერთა სახლების</w:t>
      </w:r>
      <w:r w:rsidR="00915B2E" w:rsidRPr="007C24A5">
        <w:rPr>
          <w:rFonts w:ascii="Sylfaen" w:hAnsi="Sylfaen" w:cstheme="minorHAnsi"/>
          <w:lang w:val="ka-GE"/>
        </w:rPr>
        <w:t xml:space="preserve"> (რეინჯერთა კომბინირებული სადგურები, ვიზიტორთა მომსახურების ცენტრთან</w:t>
      </w:r>
      <w:r w:rsidR="006B416F" w:rsidRPr="007C24A5">
        <w:rPr>
          <w:rFonts w:ascii="Sylfaen" w:hAnsi="Sylfaen" w:cstheme="minorHAnsi"/>
          <w:lang w:val="ka-GE"/>
        </w:rPr>
        <w:t xml:space="preserve"> ერთად</w:t>
      </w:r>
      <w:r w:rsidR="00915B2E" w:rsidRPr="007C24A5">
        <w:rPr>
          <w:rFonts w:ascii="Sylfaen" w:hAnsi="Sylfaen" w:cstheme="minorHAnsi"/>
          <w:lang w:val="ka-GE"/>
        </w:rPr>
        <w:t>)</w:t>
      </w:r>
      <w:r w:rsidR="00292B74" w:rsidRPr="007C24A5">
        <w:rPr>
          <w:rFonts w:ascii="Sylfaen" w:hAnsi="Sylfaen" w:cstheme="minorHAnsi"/>
          <w:lang w:val="ka-GE"/>
        </w:rPr>
        <w:t xml:space="preserve"> მშენებლობ</w:t>
      </w:r>
      <w:r w:rsidR="00915B2E" w:rsidRPr="007C24A5">
        <w:rPr>
          <w:rFonts w:ascii="Sylfaen" w:hAnsi="Sylfaen" w:cstheme="minorHAnsi"/>
          <w:lang w:val="ka-GE"/>
        </w:rPr>
        <w:t>ა</w:t>
      </w:r>
      <w:r w:rsidR="00292B74" w:rsidRPr="007C24A5">
        <w:rPr>
          <w:rFonts w:ascii="Sylfaen" w:hAnsi="Sylfaen" w:cstheme="minorHAnsi"/>
          <w:lang w:val="ka-GE"/>
        </w:rPr>
        <w:t xml:space="preserve"> 3 უბანზე (უკანა ფშავი, არხოტი, მიღმახევი)</w:t>
      </w:r>
      <w:r w:rsidR="009B6071">
        <w:rPr>
          <w:rFonts w:ascii="Sylfaen" w:hAnsi="Sylfaen" w:cstheme="minorHAnsi"/>
          <w:lang w:val="ka-GE"/>
        </w:rPr>
        <w:t>;</w:t>
      </w:r>
    </w:p>
    <w:p w14:paraId="43F5B6FF" w14:textId="7F138782" w:rsidR="00292B74" w:rsidRPr="007C24A5" w:rsidRDefault="00092AED" w:rsidP="00092AED">
      <w:pPr>
        <w:spacing w:after="0" w:line="240" w:lineRule="auto"/>
        <w:jc w:val="both"/>
        <w:rPr>
          <w:rFonts w:ascii="Sylfaen" w:hAnsi="Sylfaen" w:cstheme="minorHAnsi"/>
          <w:lang w:val="ka-GE"/>
        </w:rPr>
      </w:pPr>
      <w:r w:rsidRPr="007C24A5">
        <w:rPr>
          <w:rFonts w:ascii="Sylfaen" w:hAnsi="Sylfaen" w:cstheme="minorHAnsi"/>
          <w:lang w:val="ka-GE"/>
        </w:rPr>
        <w:t xml:space="preserve">ბ) </w:t>
      </w:r>
      <w:r w:rsidR="00292B74" w:rsidRPr="007C24A5">
        <w:rPr>
          <w:rFonts w:ascii="Sylfaen" w:hAnsi="Sylfaen" w:cstheme="minorHAnsi"/>
          <w:lang w:val="ka-GE"/>
        </w:rPr>
        <w:t xml:space="preserve">ადმინისტრაციას </w:t>
      </w:r>
      <w:r w:rsidR="006B416F" w:rsidRPr="007C24A5">
        <w:rPr>
          <w:rFonts w:ascii="Sylfaen" w:hAnsi="Sylfaen" w:cstheme="minorHAnsi"/>
          <w:lang w:val="ka-GE"/>
        </w:rPr>
        <w:t xml:space="preserve">ჯერ კიდევ მოსაწყობი/დასაკომპლექტებელი აქვს </w:t>
      </w:r>
      <w:r w:rsidR="00292B74" w:rsidRPr="007C24A5">
        <w:rPr>
          <w:rFonts w:ascii="Sylfaen" w:hAnsi="Sylfaen" w:cstheme="minorHAnsi"/>
          <w:lang w:val="ka-GE"/>
        </w:rPr>
        <w:t>სრულფასოვანი დაცვის და ტურისტული საველე ინფრასტრუქტურა</w:t>
      </w:r>
      <w:r w:rsidR="00E90AB6" w:rsidRPr="007C24A5">
        <w:rPr>
          <w:rFonts w:ascii="Sylfaen" w:hAnsi="Sylfaen" w:cstheme="minorHAnsi"/>
          <w:lang w:val="ka-GE"/>
        </w:rPr>
        <w:t>.</w:t>
      </w:r>
      <w:r w:rsidR="006B416F" w:rsidRPr="007C24A5">
        <w:rPr>
          <w:rFonts w:ascii="Sylfaen" w:hAnsi="Sylfaen" w:cstheme="minorHAnsi"/>
          <w:lang w:val="ka-GE"/>
        </w:rPr>
        <w:t xml:space="preserve"> საველე სამუშაოებისთვის </w:t>
      </w:r>
      <w:r w:rsidR="00BB4479" w:rsidRPr="007C24A5">
        <w:rPr>
          <w:rFonts w:ascii="Sylfaen" w:hAnsi="Sylfaen" w:cstheme="minorHAnsi"/>
          <w:lang w:val="ka-GE"/>
        </w:rPr>
        <w:t xml:space="preserve">პერსონალს აქვს აუცილებელი აღჭურვილობა, თუმცა </w:t>
      </w:r>
      <w:r w:rsidR="00B6673F" w:rsidRPr="007C24A5">
        <w:rPr>
          <w:rFonts w:ascii="Sylfaen" w:hAnsi="Sylfaen" w:cstheme="minorHAnsi"/>
          <w:lang w:val="ka-GE"/>
        </w:rPr>
        <w:t xml:space="preserve">საჭიროა </w:t>
      </w:r>
      <w:r w:rsidR="00BB4479" w:rsidRPr="007C24A5">
        <w:rPr>
          <w:rFonts w:ascii="Sylfaen" w:hAnsi="Sylfaen" w:cstheme="minorHAnsi"/>
          <w:lang w:val="ka-GE"/>
        </w:rPr>
        <w:t>დამატებითი აღჭურვილობა, როგორიც</w:t>
      </w:r>
      <w:r w:rsidR="00B6673F" w:rsidRPr="007C24A5">
        <w:rPr>
          <w:rFonts w:ascii="Sylfaen" w:hAnsi="Sylfaen" w:cstheme="minorHAnsi"/>
          <w:lang w:val="ka-GE"/>
        </w:rPr>
        <w:t xml:space="preserve"> არის</w:t>
      </w:r>
      <w:r w:rsidR="00BB4479" w:rsidRPr="007C24A5">
        <w:rPr>
          <w:rFonts w:ascii="Sylfaen" w:hAnsi="Sylfaen" w:cstheme="minorHAnsi"/>
          <w:lang w:val="ka-GE"/>
        </w:rPr>
        <w:t xml:space="preserve"> მაღალი ხარისხის ფოტოაპარატები, საძილე ტომრები, კარვები და ა.შ</w:t>
      </w:r>
      <w:r w:rsidR="009B6071">
        <w:rPr>
          <w:rFonts w:ascii="Sylfaen" w:hAnsi="Sylfaen" w:cstheme="minorHAnsi"/>
          <w:lang w:val="ka-GE"/>
        </w:rPr>
        <w:t>;</w:t>
      </w:r>
    </w:p>
    <w:p w14:paraId="447A349F" w14:textId="107FC2BF" w:rsidR="00292B74" w:rsidRPr="007C24A5" w:rsidRDefault="00092AED" w:rsidP="00092AED">
      <w:pPr>
        <w:spacing w:after="0" w:line="240" w:lineRule="auto"/>
        <w:jc w:val="both"/>
        <w:rPr>
          <w:rFonts w:ascii="Sylfaen" w:hAnsi="Sylfaen" w:cstheme="minorHAnsi"/>
          <w:lang w:val="ka-GE"/>
        </w:rPr>
      </w:pPr>
      <w:r w:rsidRPr="007C24A5">
        <w:rPr>
          <w:rFonts w:ascii="Sylfaen" w:hAnsi="Sylfaen" w:cstheme="minorHAnsi"/>
          <w:lang w:val="ka-GE"/>
        </w:rPr>
        <w:t xml:space="preserve">გ) </w:t>
      </w:r>
      <w:r w:rsidR="00292B74" w:rsidRPr="007C24A5">
        <w:rPr>
          <w:rFonts w:ascii="Sylfaen" w:hAnsi="Sylfaen" w:cstheme="minorHAnsi"/>
          <w:lang w:val="ka-GE"/>
        </w:rPr>
        <w:t>ადმინისტრაცი</w:t>
      </w:r>
      <w:r w:rsidR="00004DF7" w:rsidRPr="007C24A5">
        <w:rPr>
          <w:rFonts w:ascii="Sylfaen" w:hAnsi="Sylfaen" w:cstheme="minorHAnsi"/>
          <w:lang w:val="ka-GE"/>
        </w:rPr>
        <w:t>ი</w:t>
      </w:r>
      <w:r w:rsidR="00292B74" w:rsidRPr="007C24A5">
        <w:rPr>
          <w:rFonts w:ascii="Sylfaen" w:hAnsi="Sylfaen" w:cstheme="minorHAnsi"/>
          <w:lang w:val="ka-GE"/>
        </w:rPr>
        <w:t xml:space="preserve">ს </w:t>
      </w:r>
      <w:r w:rsidR="000A55D7" w:rsidRPr="007C24A5">
        <w:rPr>
          <w:rFonts w:ascii="Sylfaen" w:hAnsi="Sylfaen" w:cstheme="minorHAnsi"/>
          <w:lang w:val="ka-GE"/>
        </w:rPr>
        <w:t xml:space="preserve">სატრანსპორტო საშუალებებია </w:t>
      </w:r>
      <w:r w:rsidR="00A92E2D" w:rsidRPr="007C24A5">
        <w:rPr>
          <w:rFonts w:ascii="Sylfaen" w:hAnsi="Sylfaen" w:cstheme="minorHAnsi"/>
          <w:lang w:val="ka-GE"/>
        </w:rPr>
        <w:t>6</w:t>
      </w:r>
      <w:r w:rsidR="00004DF7" w:rsidRPr="007C24A5">
        <w:rPr>
          <w:rFonts w:ascii="Sylfaen" w:hAnsi="Sylfaen" w:cstheme="minorHAnsi"/>
          <w:lang w:val="ka-GE"/>
        </w:rPr>
        <w:t xml:space="preserve"> პიკაპის ტიპის</w:t>
      </w:r>
      <w:r w:rsidR="00F5455A" w:rsidRPr="007C24A5">
        <w:rPr>
          <w:rFonts w:ascii="Sylfaen" w:hAnsi="Sylfaen" w:cstheme="minorHAnsi"/>
          <w:lang w:val="ka-GE"/>
        </w:rPr>
        <w:t xml:space="preserve"> </w:t>
      </w:r>
      <w:r w:rsidR="00292B74" w:rsidRPr="007C24A5">
        <w:rPr>
          <w:rFonts w:ascii="Sylfaen" w:hAnsi="Sylfaen" w:cstheme="minorHAnsi"/>
          <w:lang w:val="ka-GE"/>
        </w:rPr>
        <w:t xml:space="preserve">ავტომანქანა, </w:t>
      </w:r>
      <w:r w:rsidR="001A68EF" w:rsidRPr="007C24A5">
        <w:rPr>
          <w:rFonts w:ascii="Sylfaen" w:hAnsi="Sylfaen" w:cstheme="minorHAnsi"/>
          <w:lang w:val="ka-GE"/>
        </w:rPr>
        <w:t xml:space="preserve"> </w:t>
      </w:r>
      <w:r w:rsidR="00BB4479" w:rsidRPr="007C24A5">
        <w:rPr>
          <w:rFonts w:ascii="Sylfaen" w:hAnsi="Sylfaen" w:cstheme="minorHAnsi"/>
          <w:lang w:val="ka-GE"/>
        </w:rPr>
        <w:t xml:space="preserve"> </w:t>
      </w:r>
      <w:r w:rsidR="00A92E2D" w:rsidRPr="007C24A5">
        <w:rPr>
          <w:rFonts w:ascii="Sylfaen" w:hAnsi="Sylfaen" w:cstheme="minorHAnsi"/>
          <w:lang w:val="ka-GE"/>
        </w:rPr>
        <w:t>ერთი</w:t>
      </w:r>
      <w:r w:rsidR="00292B74" w:rsidRPr="007C24A5">
        <w:rPr>
          <w:rFonts w:ascii="Sylfaen" w:hAnsi="Sylfaen" w:cstheme="minorHAnsi"/>
          <w:lang w:val="ka-GE"/>
        </w:rPr>
        <w:t xml:space="preserve"> </w:t>
      </w:r>
      <w:r w:rsidR="00BB4479" w:rsidRPr="007C24A5">
        <w:rPr>
          <w:rFonts w:ascii="Sylfaen" w:hAnsi="Sylfaen" w:cstheme="minorHAnsi"/>
          <w:lang w:val="ka-GE"/>
        </w:rPr>
        <w:t>პოლარისის ბაგის ტიპის ტრანსპორტი</w:t>
      </w:r>
      <w:r w:rsidR="001A68EF" w:rsidRPr="007C24A5">
        <w:rPr>
          <w:rFonts w:ascii="Sylfaen" w:hAnsi="Sylfaen" w:cstheme="minorHAnsi"/>
          <w:lang w:val="ka-GE"/>
        </w:rPr>
        <w:t xml:space="preserve"> და ერთი კვადროციკლი</w:t>
      </w:r>
      <w:r w:rsidR="00BB4479" w:rsidRPr="007C24A5">
        <w:rPr>
          <w:rFonts w:ascii="Sylfaen" w:hAnsi="Sylfaen" w:cstheme="minorHAnsi"/>
          <w:lang w:val="ka-GE"/>
        </w:rPr>
        <w:t>.</w:t>
      </w:r>
      <w:r w:rsidR="00292B74" w:rsidRPr="007C24A5">
        <w:rPr>
          <w:rFonts w:ascii="Sylfaen" w:hAnsi="Sylfaen" w:cstheme="minorHAnsi"/>
          <w:lang w:val="ka-GE"/>
        </w:rPr>
        <w:t xml:space="preserve"> </w:t>
      </w:r>
      <w:r w:rsidR="000A55D7" w:rsidRPr="007C24A5">
        <w:rPr>
          <w:rFonts w:ascii="Sylfaen" w:hAnsi="Sylfaen" w:cstheme="minorHAnsi"/>
          <w:lang w:val="ka-GE"/>
        </w:rPr>
        <w:t xml:space="preserve">ასევე რთულ, საველე პირობებში გადასაადგილებლად  </w:t>
      </w:r>
      <w:r w:rsidR="00320726" w:rsidRPr="007C24A5">
        <w:rPr>
          <w:rFonts w:ascii="Sylfaen" w:hAnsi="Sylfaen" w:cstheme="minorHAnsi"/>
          <w:lang w:val="ka-GE"/>
        </w:rPr>
        <w:t xml:space="preserve">11 </w:t>
      </w:r>
      <w:r w:rsidR="00A92E2D" w:rsidRPr="007C24A5">
        <w:rPr>
          <w:rFonts w:ascii="Sylfaen" w:hAnsi="Sylfaen" w:cstheme="minorHAnsi"/>
          <w:lang w:val="ka-GE"/>
        </w:rPr>
        <w:t>ცხენი.</w:t>
      </w:r>
      <w:r w:rsidR="000A55D7" w:rsidRPr="007C24A5">
        <w:rPr>
          <w:rFonts w:ascii="Sylfaen" w:hAnsi="Sylfaen" w:cstheme="minorHAnsi"/>
          <w:lang w:val="ka-GE"/>
        </w:rPr>
        <w:t xml:space="preserve"> </w:t>
      </w:r>
    </w:p>
    <w:p w14:paraId="59925220" w14:textId="77777777" w:rsidR="00872C13" w:rsidRPr="007C24A5" w:rsidRDefault="00872C13" w:rsidP="00633BE0">
      <w:pPr>
        <w:spacing w:after="0" w:line="240" w:lineRule="auto"/>
        <w:jc w:val="both"/>
        <w:rPr>
          <w:rFonts w:ascii="Sylfaen" w:eastAsia="Merriweather" w:hAnsi="Sylfaen" w:cs="Merriweather"/>
          <w:color w:val="000000"/>
        </w:rPr>
      </w:pPr>
      <w:bookmarkStart w:id="87" w:name="_Toc506198419"/>
      <w:bookmarkStart w:id="88" w:name="_Toc102646776"/>
      <w:r w:rsidRPr="007C24A5">
        <w:rPr>
          <w:rFonts w:ascii="Sylfaen" w:eastAsia="Arial Unicode MS" w:hAnsi="Sylfaen" w:cs="Arial Unicode MS"/>
          <w:color w:val="000000"/>
        </w:rPr>
        <w:t>4. დაფინანსების წყარო:</w:t>
      </w:r>
    </w:p>
    <w:p w14:paraId="5D658D49" w14:textId="7EFC0112" w:rsidR="00872C13" w:rsidRPr="007C24A5" w:rsidRDefault="00872C13" w:rsidP="00633BE0">
      <w:pPr>
        <w:spacing w:after="0" w:line="240" w:lineRule="auto"/>
        <w:jc w:val="both"/>
        <w:rPr>
          <w:rFonts w:ascii="Sylfaen" w:eastAsia="Arial Unicode MS" w:hAnsi="Sylfaen" w:cs="Arial Unicode MS"/>
          <w:color w:val="000000"/>
        </w:rPr>
      </w:pPr>
      <w:r w:rsidRPr="007C24A5">
        <w:rPr>
          <w:rFonts w:ascii="Sylfaen" w:eastAsia="Arial Unicode MS" w:hAnsi="Sylfaen" w:cs="Arial Unicode MS"/>
          <w:color w:val="000000"/>
        </w:rPr>
        <w:t xml:space="preserve">ა) ადმინისტრაციის დაფინანსება ძირითადად ხორციელდება სახელმწიფო ბიუჯეტიდან და სააგენტოს კანონმდებლობით ნებადართული სხვა (საკუთარი) შემოსავლებიდან. დამატებით, დაფინანსება ასევე ხორციელდებოდა სხვადასხვა წყაროებიდან (მ.შ. დონორი ორგანიზაციებიდან). </w:t>
      </w:r>
    </w:p>
    <w:p w14:paraId="0BBD8741" w14:textId="0AB328D3" w:rsidR="00B6673F" w:rsidRPr="007C24A5" w:rsidRDefault="00B6673F" w:rsidP="00633BE0">
      <w:pPr>
        <w:spacing w:after="0" w:line="240" w:lineRule="auto"/>
        <w:jc w:val="both"/>
        <w:rPr>
          <w:rFonts w:ascii="Sylfaen" w:eastAsia="Arial Unicode MS" w:hAnsi="Sylfaen" w:cs="Arial Unicode MS"/>
          <w:i/>
          <w:iCs/>
          <w:color w:val="000000"/>
        </w:rPr>
      </w:pPr>
    </w:p>
    <w:tbl>
      <w:tblPr>
        <w:tblW w:w="10002" w:type="dxa"/>
        <w:tblInd w:w="-95" w:type="dxa"/>
        <w:tblLook w:val="04A0" w:firstRow="1" w:lastRow="0" w:firstColumn="1" w:lastColumn="0" w:noHBand="0" w:noVBand="1"/>
      </w:tblPr>
      <w:tblGrid>
        <w:gridCol w:w="2411"/>
        <w:gridCol w:w="1268"/>
        <w:gridCol w:w="1363"/>
        <w:gridCol w:w="1204"/>
        <w:gridCol w:w="1202"/>
        <w:gridCol w:w="1200"/>
        <w:gridCol w:w="1354"/>
      </w:tblGrid>
      <w:tr w:rsidR="00515046" w:rsidRPr="00474DBC" w14:paraId="053A864F" w14:textId="77777777" w:rsidTr="00474DBC">
        <w:trPr>
          <w:trHeight w:val="690"/>
        </w:trPr>
        <w:tc>
          <w:tcPr>
            <w:tcW w:w="10002" w:type="dxa"/>
            <w:gridSpan w:val="7"/>
            <w:tcBorders>
              <w:top w:val="single" w:sz="4" w:space="0" w:color="auto"/>
              <w:left w:val="single" w:sz="4" w:space="0" w:color="auto"/>
              <w:bottom w:val="single" w:sz="4" w:space="0" w:color="auto"/>
              <w:right w:val="single" w:sz="4" w:space="0" w:color="auto"/>
            </w:tcBorders>
            <w:noWrap/>
            <w:vAlign w:val="center"/>
            <w:hideMark/>
          </w:tcPr>
          <w:p w14:paraId="09866E1A" w14:textId="1CCE66B7" w:rsidR="00515046" w:rsidRPr="009B6071" w:rsidRDefault="00515046" w:rsidP="00633BE0">
            <w:pPr>
              <w:spacing w:after="0" w:line="240" w:lineRule="auto"/>
              <w:jc w:val="center"/>
              <w:rPr>
                <w:rFonts w:ascii="Sylfaen" w:eastAsia="Times New Roman" w:hAnsi="Sylfaen" w:cs="Calibri"/>
                <w:b/>
                <w:bCs/>
                <w:color w:val="000000"/>
                <w:sz w:val="20"/>
                <w:szCs w:val="20"/>
                <w:lang w:val="ka-GE"/>
              </w:rPr>
            </w:pPr>
            <w:r w:rsidRPr="00474DBC">
              <w:rPr>
                <w:rFonts w:ascii="Sylfaen" w:eastAsia="Times New Roman" w:hAnsi="Sylfaen" w:cs="Calibri"/>
                <w:b/>
                <w:bCs/>
                <w:color w:val="000000"/>
                <w:sz w:val="20"/>
                <w:szCs w:val="20"/>
              </w:rPr>
              <w:t>ფშავ-ხევსურეთის ეროვნული პარკის დაფინანსება, 2020-2024 წწ</w:t>
            </w:r>
            <w:r w:rsidR="009B6071">
              <w:rPr>
                <w:rFonts w:ascii="Sylfaen" w:eastAsia="Times New Roman" w:hAnsi="Sylfaen" w:cs="Calibri"/>
                <w:b/>
                <w:bCs/>
                <w:color w:val="000000"/>
                <w:sz w:val="20"/>
                <w:szCs w:val="20"/>
                <w:lang w:val="ka-GE"/>
              </w:rPr>
              <w:t>.</w:t>
            </w:r>
          </w:p>
        </w:tc>
      </w:tr>
      <w:tr w:rsidR="00515046" w:rsidRPr="00474DBC" w14:paraId="610CF5FC" w14:textId="77777777" w:rsidTr="00474DBC">
        <w:trPr>
          <w:trHeight w:val="600"/>
        </w:trPr>
        <w:tc>
          <w:tcPr>
            <w:tcW w:w="2411" w:type="dxa"/>
            <w:tcBorders>
              <w:top w:val="nil"/>
              <w:left w:val="single" w:sz="4" w:space="0" w:color="auto"/>
              <w:bottom w:val="single" w:sz="4" w:space="0" w:color="auto"/>
              <w:right w:val="single" w:sz="4" w:space="0" w:color="auto"/>
            </w:tcBorders>
            <w:shd w:val="clear" w:color="000000" w:fill="FFFFFF"/>
            <w:vAlign w:val="center"/>
            <w:hideMark/>
          </w:tcPr>
          <w:p w14:paraId="313F3448" w14:textId="77777777" w:rsidR="00515046" w:rsidRPr="00474DBC" w:rsidRDefault="00515046" w:rsidP="00633BE0">
            <w:pPr>
              <w:spacing w:after="0" w:line="240" w:lineRule="auto"/>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დაფინანსების წყაროები</w:t>
            </w:r>
          </w:p>
        </w:tc>
        <w:tc>
          <w:tcPr>
            <w:tcW w:w="1268" w:type="dxa"/>
            <w:tcBorders>
              <w:top w:val="nil"/>
              <w:left w:val="nil"/>
              <w:bottom w:val="single" w:sz="4" w:space="0" w:color="auto"/>
              <w:right w:val="single" w:sz="4" w:space="0" w:color="auto"/>
            </w:tcBorders>
            <w:shd w:val="clear" w:color="000000" w:fill="FFFFFF"/>
            <w:vAlign w:val="center"/>
            <w:hideMark/>
          </w:tcPr>
          <w:p w14:paraId="60C56EBE"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2020</w:t>
            </w:r>
          </w:p>
        </w:tc>
        <w:tc>
          <w:tcPr>
            <w:tcW w:w="1363" w:type="dxa"/>
            <w:tcBorders>
              <w:top w:val="nil"/>
              <w:left w:val="nil"/>
              <w:bottom w:val="single" w:sz="4" w:space="0" w:color="auto"/>
              <w:right w:val="single" w:sz="4" w:space="0" w:color="auto"/>
            </w:tcBorders>
            <w:shd w:val="clear" w:color="000000" w:fill="FFFFFF"/>
            <w:vAlign w:val="center"/>
            <w:hideMark/>
          </w:tcPr>
          <w:p w14:paraId="11365EE5"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2021</w:t>
            </w:r>
          </w:p>
        </w:tc>
        <w:tc>
          <w:tcPr>
            <w:tcW w:w="1204" w:type="dxa"/>
            <w:tcBorders>
              <w:top w:val="nil"/>
              <w:left w:val="nil"/>
              <w:bottom w:val="single" w:sz="4" w:space="0" w:color="auto"/>
              <w:right w:val="single" w:sz="4" w:space="0" w:color="auto"/>
            </w:tcBorders>
            <w:shd w:val="clear" w:color="000000" w:fill="FFFFFF"/>
            <w:vAlign w:val="center"/>
            <w:hideMark/>
          </w:tcPr>
          <w:p w14:paraId="6DE331EF"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2022</w:t>
            </w:r>
          </w:p>
        </w:tc>
        <w:tc>
          <w:tcPr>
            <w:tcW w:w="1202" w:type="dxa"/>
            <w:tcBorders>
              <w:top w:val="nil"/>
              <w:left w:val="nil"/>
              <w:bottom w:val="single" w:sz="4" w:space="0" w:color="auto"/>
              <w:right w:val="single" w:sz="4" w:space="0" w:color="auto"/>
            </w:tcBorders>
            <w:shd w:val="clear" w:color="000000" w:fill="FFFFFF"/>
            <w:vAlign w:val="center"/>
            <w:hideMark/>
          </w:tcPr>
          <w:p w14:paraId="3FFF8740"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2023</w:t>
            </w:r>
          </w:p>
        </w:tc>
        <w:tc>
          <w:tcPr>
            <w:tcW w:w="1200" w:type="dxa"/>
            <w:tcBorders>
              <w:top w:val="nil"/>
              <w:left w:val="nil"/>
              <w:bottom w:val="single" w:sz="4" w:space="0" w:color="auto"/>
              <w:right w:val="single" w:sz="4" w:space="0" w:color="auto"/>
            </w:tcBorders>
            <w:shd w:val="clear" w:color="000000" w:fill="FFFFFF"/>
            <w:vAlign w:val="center"/>
            <w:hideMark/>
          </w:tcPr>
          <w:p w14:paraId="48F46B9B"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2024</w:t>
            </w:r>
          </w:p>
        </w:tc>
        <w:tc>
          <w:tcPr>
            <w:tcW w:w="1354" w:type="dxa"/>
            <w:tcBorders>
              <w:top w:val="nil"/>
              <w:left w:val="nil"/>
              <w:bottom w:val="single" w:sz="4" w:space="0" w:color="auto"/>
              <w:right w:val="single" w:sz="4" w:space="0" w:color="auto"/>
            </w:tcBorders>
            <w:shd w:val="clear" w:color="000000" w:fill="FFFFFF"/>
            <w:vAlign w:val="center"/>
            <w:hideMark/>
          </w:tcPr>
          <w:p w14:paraId="63D0EC7A" w14:textId="77777777" w:rsidR="00515046" w:rsidRPr="00474DBC" w:rsidRDefault="00515046" w:rsidP="00633BE0">
            <w:pPr>
              <w:spacing w:after="0" w:line="240" w:lineRule="auto"/>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სულ</w:t>
            </w:r>
          </w:p>
        </w:tc>
      </w:tr>
      <w:tr w:rsidR="00515046" w:rsidRPr="00474DBC" w14:paraId="493B936C" w14:textId="77777777" w:rsidTr="00474DBC">
        <w:trPr>
          <w:trHeight w:val="323"/>
        </w:trPr>
        <w:tc>
          <w:tcPr>
            <w:tcW w:w="2411" w:type="dxa"/>
            <w:tcBorders>
              <w:top w:val="nil"/>
              <w:left w:val="single" w:sz="4" w:space="0" w:color="auto"/>
              <w:bottom w:val="single" w:sz="4" w:space="0" w:color="auto"/>
              <w:right w:val="single" w:sz="4" w:space="0" w:color="auto"/>
            </w:tcBorders>
            <w:shd w:val="clear" w:color="000000" w:fill="FFFFFF"/>
            <w:vAlign w:val="center"/>
            <w:hideMark/>
          </w:tcPr>
          <w:p w14:paraId="4945B371" w14:textId="77777777" w:rsidR="00515046" w:rsidRPr="00474DBC" w:rsidRDefault="00515046" w:rsidP="00633BE0">
            <w:pPr>
              <w:spacing w:after="0" w:line="240" w:lineRule="auto"/>
              <w:rPr>
                <w:rFonts w:ascii="Sylfaen" w:eastAsia="Times New Roman" w:hAnsi="Sylfaen" w:cs="Calibri"/>
                <w:color w:val="000000"/>
                <w:sz w:val="20"/>
                <w:szCs w:val="20"/>
              </w:rPr>
            </w:pPr>
            <w:r w:rsidRPr="00474DBC">
              <w:rPr>
                <w:rFonts w:ascii="Sylfaen" w:eastAsia="Times New Roman" w:hAnsi="Sylfaen" w:cs="Calibri"/>
                <w:color w:val="000000"/>
                <w:sz w:val="20"/>
                <w:szCs w:val="20"/>
              </w:rPr>
              <w:t>სახელმწიფო ბიუჯეტი</w:t>
            </w:r>
          </w:p>
        </w:tc>
        <w:tc>
          <w:tcPr>
            <w:tcW w:w="1268" w:type="dxa"/>
            <w:tcBorders>
              <w:top w:val="nil"/>
              <w:left w:val="nil"/>
              <w:bottom w:val="single" w:sz="4" w:space="0" w:color="auto"/>
              <w:right w:val="single" w:sz="4" w:space="0" w:color="auto"/>
            </w:tcBorders>
            <w:shd w:val="clear" w:color="000000" w:fill="FFFFFF"/>
            <w:vAlign w:val="center"/>
            <w:hideMark/>
          </w:tcPr>
          <w:p w14:paraId="1201C94D"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174,913.90</w:t>
            </w:r>
          </w:p>
        </w:tc>
        <w:tc>
          <w:tcPr>
            <w:tcW w:w="1363" w:type="dxa"/>
            <w:tcBorders>
              <w:top w:val="nil"/>
              <w:left w:val="nil"/>
              <w:bottom w:val="single" w:sz="4" w:space="0" w:color="auto"/>
              <w:right w:val="single" w:sz="4" w:space="0" w:color="auto"/>
            </w:tcBorders>
            <w:shd w:val="clear" w:color="000000" w:fill="FFFFFF"/>
            <w:vAlign w:val="center"/>
            <w:hideMark/>
          </w:tcPr>
          <w:p w14:paraId="69943AE1"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287,430.11</w:t>
            </w:r>
          </w:p>
        </w:tc>
        <w:tc>
          <w:tcPr>
            <w:tcW w:w="1204" w:type="dxa"/>
            <w:tcBorders>
              <w:top w:val="nil"/>
              <w:left w:val="nil"/>
              <w:bottom w:val="single" w:sz="4" w:space="0" w:color="auto"/>
              <w:right w:val="single" w:sz="4" w:space="0" w:color="auto"/>
            </w:tcBorders>
            <w:shd w:val="clear" w:color="000000" w:fill="FFFFFF"/>
            <w:vAlign w:val="center"/>
            <w:hideMark/>
          </w:tcPr>
          <w:p w14:paraId="76A3B482"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331,241.71</w:t>
            </w:r>
          </w:p>
        </w:tc>
        <w:tc>
          <w:tcPr>
            <w:tcW w:w="1202" w:type="dxa"/>
            <w:tcBorders>
              <w:top w:val="nil"/>
              <w:left w:val="nil"/>
              <w:bottom w:val="single" w:sz="4" w:space="0" w:color="auto"/>
              <w:right w:val="single" w:sz="4" w:space="0" w:color="auto"/>
            </w:tcBorders>
            <w:shd w:val="clear" w:color="000000" w:fill="FFFFFF"/>
            <w:vAlign w:val="center"/>
            <w:hideMark/>
          </w:tcPr>
          <w:p w14:paraId="0150D937"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327,309.00</w:t>
            </w:r>
          </w:p>
        </w:tc>
        <w:tc>
          <w:tcPr>
            <w:tcW w:w="1200" w:type="dxa"/>
            <w:tcBorders>
              <w:top w:val="nil"/>
              <w:left w:val="nil"/>
              <w:bottom w:val="single" w:sz="4" w:space="0" w:color="auto"/>
              <w:right w:val="single" w:sz="4" w:space="0" w:color="auto"/>
            </w:tcBorders>
            <w:shd w:val="clear" w:color="000000" w:fill="FFFFFF"/>
            <w:vAlign w:val="center"/>
            <w:hideMark/>
          </w:tcPr>
          <w:p w14:paraId="15A9BB5F"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282,884.00</w:t>
            </w:r>
          </w:p>
        </w:tc>
        <w:tc>
          <w:tcPr>
            <w:tcW w:w="1354" w:type="dxa"/>
            <w:tcBorders>
              <w:top w:val="nil"/>
              <w:left w:val="nil"/>
              <w:bottom w:val="single" w:sz="4" w:space="0" w:color="auto"/>
              <w:right w:val="single" w:sz="4" w:space="0" w:color="auto"/>
            </w:tcBorders>
            <w:shd w:val="clear" w:color="000000" w:fill="FFFFFF"/>
            <w:vAlign w:val="center"/>
            <w:hideMark/>
          </w:tcPr>
          <w:p w14:paraId="2B85DB52"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1,403,778.72</w:t>
            </w:r>
          </w:p>
        </w:tc>
      </w:tr>
      <w:tr w:rsidR="00515046" w:rsidRPr="00474DBC" w14:paraId="1398B4CF" w14:textId="77777777" w:rsidTr="00474DBC">
        <w:trPr>
          <w:trHeight w:val="872"/>
        </w:trPr>
        <w:tc>
          <w:tcPr>
            <w:tcW w:w="2411" w:type="dxa"/>
            <w:tcBorders>
              <w:top w:val="nil"/>
              <w:left w:val="single" w:sz="4" w:space="0" w:color="auto"/>
              <w:bottom w:val="single" w:sz="4" w:space="0" w:color="auto"/>
              <w:right w:val="single" w:sz="4" w:space="0" w:color="auto"/>
            </w:tcBorders>
            <w:shd w:val="clear" w:color="000000" w:fill="FFFFFF"/>
            <w:vAlign w:val="center"/>
            <w:hideMark/>
          </w:tcPr>
          <w:p w14:paraId="0D936207" w14:textId="77777777" w:rsidR="00515046" w:rsidRPr="00474DBC" w:rsidRDefault="00515046" w:rsidP="00633BE0">
            <w:pPr>
              <w:spacing w:after="0" w:line="240" w:lineRule="auto"/>
              <w:rPr>
                <w:rFonts w:ascii="Sylfaen" w:eastAsia="Times New Roman" w:hAnsi="Sylfaen" w:cs="Calibri"/>
                <w:color w:val="000000"/>
                <w:sz w:val="20"/>
                <w:szCs w:val="20"/>
              </w:rPr>
            </w:pPr>
            <w:r w:rsidRPr="00474DBC">
              <w:rPr>
                <w:rFonts w:ascii="Sylfaen" w:eastAsia="Times New Roman" w:hAnsi="Sylfaen" w:cs="Calibri"/>
                <w:color w:val="000000"/>
                <w:sz w:val="20"/>
                <w:szCs w:val="20"/>
              </w:rPr>
              <w:t>კანონმდებლობით ნებადართული სხვა (საკუთარი) შემოსავლები</w:t>
            </w:r>
          </w:p>
        </w:tc>
        <w:tc>
          <w:tcPr>
            <w:tcW w:w="1268" w:type="dxa"/>
            <w:tcBorders>
              <w:top w:val="nil"/>
              <w:left w:val="nil"/>
              <w:bottom w:val="single" w:sz="4" w:space="0" w:color="auto"/>
              <w:right w:val="single" w:sz="4" w:space="0" w:color="auto"/>
            </w:tcBorders>
            <w:shd w:val="clear" w:color="000000" w:fill="FFFFFF"/>
            <w:vAlign w:val="center"/>
            <w:hideMark/>
          </w:tcPr>
          <w:p w14:paraId="6A2462C8"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9,894.34</w:t>
            </w:r>
          </w:p>
        </w:tc>
        <w:tc>
          <w:tcPr>
            <w:tcW w:w="1363" w:type="dxa"/>
            <w:tcBorders>
              <w:top w:val="nil"/>
              <w:left w:val="nil"/>
              <w:bottom w:val="single" w:sz="4" w:space="0" w:color="auto"/>
              <w:right w:val="single" w:sz="4" w:space="0" w:color="auto"/>
            </w:tcBorders>
            <w:shd w:val="clear" w:color="000000" w:fill="FFFFFF"/>
            <w:vAlign w:val="center"/>
            <w:hideMark/>
          </w:tcPr>
          <w:p w14:paraId="10EE945C"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126,073.20</w:t>
            </w:r>
          </w:p>
        </w:tc>
        <w:tc>
          <w:tcPr>
            <w:tcW w:w="1204" w:type="dxa"/>
            <w:tcBorders>
              <w:top w:val="nil"/>
              <w:left w:val="nil"/>
              <w:bottom w:val="single" w:sz="4" w:space="0" w:color="auto"/>
              <w:right w:val="single" w:sz="4" w:space="0" w:color="auto"/>
            </w:tcBorders>
            <w:shd w:val="clear" w:color="000000" w:fill="FFFFFF"/>
            <w:vAlign w:val="center"/>
            <w:hideMark/>
          </w:tcPr>
          <w:p w14:paraId="2BBE5102"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182,009.67</w:t>
            </w:r>
          </w:p>
        </w:tc>
        <w:tc>
          <w:tcPr>
            <w:tcW w:w="1202" w:type="dxa"/>
            <w:tcBorders>
              <w:top w:val="nil"/>
              <w:left w:val="nil"/>
              <w:bottom w:val="single" w:sz="4" w:space="0" w:color="auto"/>
              <w:right w:val="single" w:sz="4" w:space="0" w:color="auto"/>
            </w:tcBorders>
            <w:shd w:val="clear" w:color="000000" w:fill="FFFFFF"/>
            <w:vAlign w:val="center"/>
            <w:hideMark/>
          </w:tcPr>
          <w:p w14:paraId="3F368D6C"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295,660.00</w:t>
            </w:r>
          </w:p>
        </w:tc>
        <w:tc>
          <w:tcPr>
            <w:tcW w:w="1200" w:type="dxa"/>
            <w:tcBorders>
              <w:top w:val="nil"/>
              <w:left w:val="nil"/>
              <w:bottom w:val="single" w:sz="4" w:space="0" w:color="auto"/>
              <w:right w:val="single" w:sz="4" w:space="0" w:color="auto"/>
            </w:tcBorders>
            <w:shd w:val="clear" w:color="000000" w:fill="FFFFFF"/>
            <w:vAlign w:val="center"/>
            <w:hideMark/>
          </w:tcPr>
          <w:p w14:paraId="2ADC3DF4"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57,161.00</w:t>
            </w:r>
          </w:p>
        </w:tc>
        <w:tc>
          <w:tcPr>
            <w:tcW w:w="1354" w:type="dxa"/>
            <w:tcBorders>
              <w:top w:val="nil"/>
              <w:left w:val="nil"/>
              <w:bottom w:val="single" w:sz="4" w:space="0" w:color="auto"/>
              <w:right w:val="single" w:sz="4" w:space="0" w:color="auto"/>
            </w:tcBorders>
            <w:shd w:val="clear" w:color="000000" w:fill="FFFFFF"/>
            <w:vAlign w:val="center"/>
            <w:hideMark/>
          </w:tcPr>
          <w:p w14:paraId="5E418BB0"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670,798.22</w:t>
            </w:r>
          </w:p>
        </w:tc>
      </w:tr>
      <w:tr w:rsidR="00515046" w:rsidRPr="00474DBC" w14:paraId="6E8AEEB2" w14:textId="77777777" w:rsidTr="00474DBC">
        <w:trPr>
          <w:trHeight w:val="600"/>
        </w:trPr>
        <w:tc>
          <w:tcPr>
            <w:tcW w:w="2411" w:type="dxa"/>
            <w:tcBorders>
              <w:top w:val="nil"/>
              <w:left w:val="single" w:sz="4" w:space="0" w:color="auto"/>
              <w:bottom w:val="single" w:sz="4" w:space="0" w:color="auto"/>
              <w:right w:val="single" w:sz="4" w:space="0" w:color="auto"/>
            </w:tcBorders>
            <w:shd w:val="clear" w:color="000000" w:fill="FFFFFF"/>
            <w:vAlign w:val="center"/>
            <w:hideMark/>
          </w:tcPr>
          <w:p w14:paraId="645D22D1" w14:textId="77777777" w:rsidR="00515046" w:rsidRPr="00474DBC" w:rsidRDefault="00515046" w:rsidP="00633BE0">
            <w:pPr>
              <w:spacing w:after="0" w:line="240" w:lineRule="auto"/>
              <w:rPr>
                <w:rFonts w:ascii="Sylfaen" w:eastAsia="Times New Roman" w:hAnsi="Sylfaen" w:cs="Calibri"/>
                <w:color w:val="000000"/>
                <w:sz w:val="20"/>
                <w:szCs w:val="20"/>
              </w:rPr>
            </w:pPr>
            <w:r w:rsidRPr="00474DBC">
              <w:rPr>
                <w:rFonts w:ascii="Sylfaen" w:eastAsia="Times New Roman" w:hAnsi="Sylfaen" w:cs="Calibri"/>
                <w:color w:val="000000"/>
                <w:sz w:val="20"/>
                <w:szCs w:val="20"/>
              </w:rPr>
              <w:t>სხვა წყაროები (მ.შ. დონორები)</w:t>
            </w:r>
          </w:p>
        </w:tc>
        <w:tc>
          <w:tcPr>
            <w:tcW w:w="1268" w:type="dxa"/>
            <w:tcBorders>
              <w:top w:val="nil"/>
              <w:left w:val="nil"/>
              <w:bottom w:val="single" w:sz="4" w:space="0" w:color="auto"/>
              <w:right w:val="single" w:sz="4" w:space="0" w:color="auto"/>
            </w:tcBorders>
            <w:shd w:val="clear" w:color="000000" w:fill="FFFFFF"/>
            <w:vAlign w:val="center"/>
            <w:hideMark/>
          </w:tcPr>
          <w:p w14:paraId="640D9FEA"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868,471.22</w:t>
            </w:r>
          </w:p>
        </w:tc>
        <w:tc>
          <w:tcPr>
            <w:tcW w:w="1363" w:type="dxa"/>
            <w:tcBorders>
              <w:top w:val="nil"/>
              <w:left w:val="nil"/>
              <w:bottom w:val="single" w:sz="4" w:space="0" w:color="auto"/>
              <w:right w:val="single" w:sz="4" w:space="0" w:color="auto"/>
            </w:tcBorders>
            <w:shd w:val="clear" w:color="000000" w:fill="FFFFFF"/>
            <w:vAlign w:val="center"/>
            <w:hideMark/>
          </w:tcPr>
          <w:p w14:paraId="79BCB4BD"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2,821,659.70</w:t>
            </w:r>
          </w:p>
        </w:tc>
        <w:tc>
          <w:tcPr>
            <w:tcW w:w="1204" w:type="dxa"/>
            <w:tcBorders>
              <w:top w:val="nil"/>
              <w:left w:val="nil"/>
              <w:bottom w:val="single" w:sz="4" w:space="0" w:color="auto"/>
              <w:right w:val="single" w:sz="4" w:space="0" w:color="auto"/>
            </w:tcBorders>
            <w:shd w:val="clear" w:color="000000" w:fill="FFFFFF"/>
            <w:vAlign w:val="center"/>
            <w:hideMark/>
          </w:tcPr>
          <w:p w14:paraId="576EA39B"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220,775.31</w:t>
            </w:r>
          </w:p>
        </w:tc>
        <w:tc>
          <w:tcPr>
            <w:tcW w:w="1202" w:type="dxa"/>
            <w:tcBorders>
              <w:top w:val="nil"/>
              <w:left w:val="nil"/>
              <w:bottom w:val="single" w:sz="4" w:space="0" w:color="auto"/>
              <w:right w:val="single" w:sz="4" w:space="0" w:color="auto"/>
            </w:tcBorders>
            <w:shd w:val="clear" w:color="000000" w:fill="FFFFFF"/>
            <w:vAlign w:val="center"/>
            <w:hideMark/>
          </w:tcPr>
          <w:p w14:paraId="4A874F58"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221,071.00</w:t>
            </w:r>
          </w:p>
        </w:tc>
        <w:tc>
          <w:tcPr>
            <w:tcW w:w="1200" w:type="dxa"/>
            <w:tcBorders>
              <w:top w:val="nil"/>
              <w:left w:val="nil"/>
              <w:bottom w:val="single" w:sz="4" w:space="0" w:color="auto"/>
              <w:right w:val="single" w:sz="4" w:space="0" w:color="auto"/>
            </w:tcBorders>
            <w:shd w:val="clear" w:color="000000" w:fill="FFFFFF"/>
            <w:vAlign w:val="center"/>
            <w:hideMark/>
          </w:tcPr>
          <w:p w14:paraId="43FBBB3C"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232,706.78</w:t>
            </w:r>
          </w:p>
        </w:tc>
        <w:tc>
          <w:tcPr>
            <w:tcW w:w="1354" w:type="dxa"/>
            <w:tcBorders>
              <w:top w:val="nil"/>
              <w:left w:val="nil"/>
              <w:bottom w:val="single" w:sz="4" w:space="0" w:color="auto"/>
              <w:right w:val="single" w:sz="4" w:space="0" w:color="auto"/>
            </w:tcBorders>
            <w:shd w:val="clear" w:color="000000" w:fill="FFFFFF"/>
            <w:vAlign w:val="center"/>
            <w:hideMark/>
          </w:tcPr>
          <w:p w14:paraId="2B4AC597" w14:textId="77777777" w:rsidR="00515046" w:rsidRPr="00474DBC" w:rsidRDefault="00515046" w:rsidP="00633BE0">
            <w:pPr>
              <w:spacing w:after="0" w:line="240" w:lineRule="auto"/>
              <w:jc w:val="right"/>
              <w:rPr>
                <w:rFonts w:ascii="Sylfaen" w:eastAsia="Times New Roman" w:hAnsi="Sylfaen" w:cs="Calibri"/>
                <w:color w:val="000000"/>
                <w:sz w:val="20"/>
                <w:szCs w:val="20"/>
              </w:rPr>
            </w:pPr>
            <w:r w:rsidRPr="00474DBC">
              <w:rPr>
                <w:rFonts w:ascii="Sylfaen" w:eastAsia="Times New Roman" w:hAnsi="Sylfaen" w:cs="Calibri"/>
                <w:color w:val="000000"/>
                <w:sz w:val="20"/>
                <w:szCs w:val="20"/>
              </w:rPr>
              <w:t>4,364,684.02</w:t>
            </w:r>
          </w:p>
        </w:tc>
      </w:tr>
      <w:tr w:rsidR="00515046" w:rsidRPr="00474DBC" w14:paraId="0AE2ABC5" w14:textId="77777777" w:rsidTr="00474DBC">
        <w:trPr>
          <w:trHeight w:val="300"/>
        </w:trPr>
        <w:tc>
          <w:tcPr>
            <w:tcW w:w="2411" w:type="dxa"/>
            <w:tcBorders>
              <w:top w:val="nil"/>
              <w:left w:val="single" w:sz="4" w:space="0" w:color="auto"/>
              <w:bottom w:val="single" w:sz="4" w:space="0" w:color="auto"/>
              <w:right w:val="single" w:sz="4" w:space="0" w:color="auto"/>
            </w:tcBorders>
            <w:shd w:val="clear" w:color="000000" w:fill="FFFFFF"/>
            <w:vAlign w:val="center"/>
            <w:hideMark/>
          </w:tcPr>
          <w:p w14:paraId="62F40F62" w14:textId="77777777" w:rsidR="00515046" w:rsidRPr="00474DBC" w:rsidRDefault="00515046" w:rsidP="00633BE0">
            <w:pPr>
              <w:spacing w:after="0" w:line="240" w:lineRule="auto"/>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სულ</w:t>
            </w:r>
          </w:p>
        </w:tc>
        <w:tc>
          <w:tcPr>
            <w:tcW w:w="1268" w:type="dxa"/>
            <w:tcBorders>
              <w:top w:val="nil"/>
              <w:left w:val="nil"/>
              <w:bottom w:val="single" w:sz="4" w:space="0" w:color="auto"/>
              <w:right w:val="single" w:sz="4" w:space="0" w:color="auto"/>
            </w:tcBorders>
            <w:shd w:val="clear" w:color="000000" w:fill="FFFFFF"/>
            <w:vAlign w:val="center"/>
            <w:hideMark/>
          </w:tcPr>
          <w:p w14:paraId="47FF1205"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1,053,279.46</w:t>
            </w:r>
          </w:p>
        </w:tc>
        <w:tc>
          <w:tcPr>
            <w:tcW w:w="1363" w:type="dxa"/>
            <w:tcBorders>
              <w:top w:val="nil"/>
              <w:left w:val="nil"/>
              <w:bottom w:val="single" w:sz="4" w:space="0" w:color="auto"/>
              <w:right w:val="single" w:sz="4" w:space="0" w:color="auto"/>
            </w:tcBorders>
            <w:shd w:val="clear" w:color="000000" w:fill="FFFFFF"/>
            <w:vAlign w:val="center"/>
            <w:hideMark/>
          </w:tcPr>
          <w:p w14:paraId="1F63277B"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3,235,163.02</w:t>
            </w:r>
          </w:p>
        </w:tc>
        <w:tc>
          <w:tcPr>
            <w:tcW w:w="1204" w:type="dxa"/>
            <w:tcBorders>
              <w:top w:val="nil"/>
              <w:left w:val="nil"/>
              <w:bottom w:val="single" w:sz="4" w:space="0" w:color="auto"/>
              <w:right w:val="single" w:sz="4" w:space="0" w:color="auto"/>
            </w:tcBorders>
            <w:shd w:val="clear" w:color="000000" w:fill="FFFFFF"/>
            <w:vAlign w:val="center"/>
            <w:hideMark/>
          </w:tcPr>
          <w:p w14:paraId="39EE4F1C"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734,026.69</w:t>
            </w:r>
          </w:p>
        </w:tc>
        <w:tc>
          <w:tcPr>
            <w:tcW w:w="1202" w:type="dxa"/>
            <w:tcBorders>
              <w:top w:val="nil"/>
              <w:left w:val="nil"/>
              <w:bottom w:val="single" w:sz="4" w:space="0" w:color="auto"/>
              <w:right w:val="single" w:sz="4" w:space="0" w:color="auto"/>
            </w:tcBorders>
            <w:shd w:val="clear" w:color="000000" w:fill="FFFFFF"/>
            <w:vAlign w:val="center"/>
            <w:hideMark/>
          </w:tcPr>
          <w:p w14:paraId="065DAC35"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844,040.00</w:t>
            </w:r>
          </w:p>
        </w:tc>
        <w:tc>
          <w:tcPr>
            <w:tcW w:w="1200" w:type="dxa"/>
            <w:tcBorders>
              <w:top w:val="nil"/>
              <w:left w:val="nil"/>
              <w:bottom w:val="single" w:sz="4" w:space="0" w:color="auto"/>
              <w:right w:val="single" w:sz="4" w:space="0" w:color="auto"/>
            </w:tcBorders>
            <w:shd w:val="clear" w:color="000000" w:fill="FFFFFF"/>
            <w:vAlign w:val="center"/>
            <w:hideMark/>
          </w:tcPr>
          <w:p w14:paraId="52A42839"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572,751.78</w:t>
            </w:r>
          </w:p>
        </w:tc>
        <w:tc>
          <w:tcPr>
            <w:tcW w:w="1354" w:type="dxa"/>
            <w:tcBorders>
              <w:top w:val="nil"/>
              <w:left w:val="nil"/>
              <w:bottom w:val="single" w:sz="4" w:space="0" w:color="auto"/>
              <w:right w:val="single" w:sz="4" w:space="0" w:color="auto"/>
            </w:tcBorders>
            <w:shd w:val="clear" w:color="000000" w:fill="FFFFFF"/>
            <w:vAlign w:val="center"/>
            <w:hideMark/>
          </w:tcPr>
          <w:p w14:paraId="7EA7EAAB" w14:textId="77777777" w:rsidR="00515046" w:rsidRPr="00474DBC" w:rsidRDefault="00515046" w:rsidP="00633BE0">
            <w:pPr>
              <w:spacing w:after="0" w:line="240" w:lineRule="auto"/>
              <w:jc w:val="right"/>
              <w:rPr>
                <w:rFonts w:ascii="Sylfaen" w:eastAsia="Times New Roman" w:hAnsi="Sylfaen" w:cs="Calibri"/>
                <w:b/>
                <w:bCs/>
                <w:color w:val="000000"/>
                <w:sz w:val="20"/>
                <w:szCs w:val="20"/>
              </w:rPr>
            </w:pPr>
            <w:r w:rsidRPr="00474DBC">
              <w:rPr>
                <w:rFonts w:ascii="Sylfaen" w:eastAsia="Times New Roman" w:hAnsi="Sylfaen" w:cs="Calibri"/>
                <w:b/>
                <w:bCs/>
                <w:color w:val="000000"/>
                <w:sz w:val="20"/>
                <w:szCs w:val="20"/>
              </w:rPr>
              <w:t>6,439,260.95</w:t>
            </w:r>
          </w:p>
        </w:tc>
      </w:tr>
    </w:tbl>
    <w:p w14:paraId="5335A492" w14:textId="77777777" w:rsidR="00474DBC" w:rsidRDefault="00474DBC" w:rsidP="00633BE0">
      <w:pPr>
        <w:spacing w:after="0" w:line="240" w:lineRule="auto"/>
        <w:jc w:val="both"/>
        <w:rPr>
          <w:rFonts w:ascii="Sylfaen" w:eastAsia="Arial Unicode MS" w:hAnsi="Sylfaen" w:cs="Arial Unicode MS"/>
          <w:color w:val="000000"/>
        </w:rPr>
      </w:pPr>
    </w:p>
    <w:p w14:paraId="51D7C91A" w14:textId="33371D8B" w:rsidR="00872C13" w:rsidRPr="007C24A5" w:rsidRDefault="00735991" w:rsidP="00633BE0">
      <w:pPr>
        <w:spacing w:after="0" w:line="240" w:lineRule="auto"/>
        <w:jc w:val="both"/>
        <w:rPr>
          <w:rFonts w:ascii="Sylfaen" w:eastAsia="Arial Unicode MS" w:hAnsi="Sylfaen" w:cs="Arial Unicode MS"/>
          <w:color w:val="000000"/>
        </w:rPr>
      </w:pPr>
      <w:r w:rsidRPr="007C24A5">
        <w:rPr>
          <w:rFonts w:ascii="Sylfaen" w:eastAsia="Arial Unicode MS" w:hAnsi="Sylfaen" w:cs="Arial Unicode MS"/>
          <w:color w:val="000000"/>
        </w:rPr>
        <w:t>ბ</w:t>
      </w:r>
      <w:r w:rsidR="00872C13" w:rsidRPr="007C24A5">
        <w:rPr>
          <w:rFonts w:ascii="Sylfaen" w:eastAsia="Arial Unicode MS" w:hAnsi="Sylfaen" w:cs="Arial Unicode MS"/>
          <w:color w:val="000000"/>
        </w:rPr>
        <w:t xml:space="preserve">) 2018-2019 წლებში გაიზარდა რეინჯერების ხელფასებიც.  2017 წელს თუ რეინჯერის ხელფასი შეადგენდა 450 ლარს, 2018 წელს გახდა 650 ლარი და 2023 წელს </w:t>
      </w:r>
      <w:r w:rsidR="00B6673F" w:rsidRPr="007C24A5">
        <w:rPr>
          <w:rFonts w:ascii="Sylfaen" w:eastAsia="Arial Unicode MS" w:hAnsi="Sylfaen" w:cs="Arial Unicode MS"/>
          <w:color w:val="000000"/>
        </w:rPr>
        <w:t xml:space="preserve">კი </w:t>
      </w:r>
      <w:r w:rsidR="00872C13" w:rsidRPr="007C24A5">
        <w:rPr>
          <w:rFonts w:ascii="Sylfaen" w:eastAsia="Arial Unicode MS" w:hAnsi="Sylfaen" w:cs="Arial Unicode MS"/>
          <w:color w:val="000000"/>
        </w:rPr>
        <w:t>რეინჯერის ხელფასი 1090 ლარი</w:t>
      </w:r>
      <w:r w:rsidR="00B6673F" w:rsidRPr="007C24A5">
        <w:rPr>
          <w:rFonts w:ascii="Sylfaen" w:eastAsia="Arial Unicode MS" w:hAnsi="Sylfaen" w:cs="Arial Unicode MS"/>
          <w:color w:val="000000"/>
        </w:rPr>
        <w:t xml:space="preserve"> იყო</w:t>
      </w:r>
      <w:r w:rsidR="00872C13" w:rsidRPr="007C24A5">
        <w:rPr>
          <w:rFonts w:ascii="Sylfaen" w:eastAsia="Arial Unicode MS" w:hAnsi="Sylfaen" w:cs="Arial Unicode MS"/>
          <w:color w:val="000000"/>
        </w:rPr>
        <w:t xml:space="preserve">. </w:t>
      </w:r>
      <w:r w:rsidR="00320726" w:rsidRPr="007C24A5">
        <w:rPr>
          <w:rFonts w:ascii="Sylfaen" w:eastAsia="Arial Unicode MS" w:hAnsi="Sylfaen" w:cs="Arial Unicode MS"/>
          <w:color w:val="000000"/>
          <w:lang w:val="ka-GE"/>
        </w:rPr>
        <w:t xml:space="preserve">2025 </w:t>
      </w:r>
      <w:r w:rsidR="009B6071">
        <w:rPr>
          <w:rFonts w:ascii="Sylfaen" w:eastAsia="Arial Unicode MS" w:hAnsi="Sylfaen" w:cs="Arial Unicode MS"/>
          <w:color w:val="000000"/>
          <w:lang w:val="ka-GE"/>
        </w:rPr>
        <w:t>წ</w:t>
      </w:r>
      <w:r w:rsidR="00320726" w:rsidRPr="007C24A5">
        <w:rPr>
          <w:rFonts w:ascii="Sylfaen" w:eastAsia="Arial Unicode MS" w:hAnsi="Sylfaen" w:cs="Arial Unicode MS"/>
          <w:color w:val="000000"/>
          <w:lang w:val="ka-GE"/>
        </w:rPr>
        <w:t xml:space="preserve">ლიდან რეინჯერის ხელფასი 1314 ლარია. </w:t>
      </w:r>
      <w:r w:rsidR="00872C13" w:rsidRPr="007C24A5">
        <w:rPr>
          <w:rFonts w:ascii="Sylfaen" w:eastAsia="Arial Unicode MS" w:hAnsi="Sylfaen" w:cs="Arial Unicode MS"/>
          <w:color w:val="000000"/>
        </w:rPr>
        <w:t xml:space="preserve">რეინჯერებისთვის ასევე განსაზღვრულია CNF სახელფასო დანამატი. </w:t>
      </w:r>
    </w:p>
    <w:p w14:paraId="01D03902" w14:textId="655EA32E" w:rsidR="00C450AD" w:rsidRPr="007C24A5" w:rsidRDefault="00C450AD" w:rsidP="00872C13">
      <w:pPr>
        <w:pStyle w:val="Heading1"/>
        <w:spacing w:before="240" w:line="240" w:lineRule="auto"/>
        <w:jc w:val="center"/>
        <w:rPr>
          <w:rFonts w:ascii="Sylfaen" w:hAnsi="Sylfaen" w:cstheme="minorHAnsi"/>
          <w:color w:val="000000" w:themeColor="text1"/>
          <w:sz w:val="22"/>
          <w:szCs w:val="22"/>
          <w:lang w:val="ka-GE"/>
        </w:rPr>
      </w:pPr>
      <w:bookmarkStart w:id="89" w:name="_Toc102646781"/>
      <w:bookmarkEnd w:id="87"/>
      <w:bookmarkEnd w:id="88"/>
      <w:r w:rsidRPr="007C24A5">
        <w:rPr>
          <w:rFonts w:ascii="Sylfaen" w:hAnsi="Sylfaen" w:cstheme="minorHAnsi"/>
          <w:color w:val="000000" w:themeColor="text1"/>
          <w:sz w:val="22"/>
          <w:szCs w:val="22"/>
          <w:lang w:val="ka-GE"/>
        </w:rPr>
        <w:t xml:space="preserve">თავი </w:t>
      </w:r>
      <w:r w:rsidR="00872C13" w:rsidRPr="007C24A5">
        <w:rPr>
          <w:rFonts w:ascii="Sylfaen" w:hAnsi="Sylfaen" w:cstheme="minorHAnsi"/>
          <w:color w:val="000000" w:themeColor="text1"/>
          <w:sz w:val="22"/>
          <w:szCs w:val="22"/>
        </w:rPr>
        <w:t>V</w:t>
      </w:r>
      <w:r w:rsidR="00431E8E" w:rsidRPr="007C24A5">
        <w:rPr>
          <w:rFonts w:ascii="Sylfaen" w:hAnsi="Sylfaen" w:cstheme="minorHAnsi"/>
          <w:color w:val="000000" w:themeColor="text1"/>
          <w:sz w:val="22"/>
          <w:szCs w:val="22"/>
          <w:lang w:val="ka-GE"/>
        </w:rPr>
        <w:t>.</w:t>
      </w:r>
      <w:r w:rsidRPr="007C24A5">
        <w:rPr>
          <w:rFonts w:ascii="Sylfaen" w:hAnsi="Sylfaen" w:cstheme="minorHAnsi"/>
          <w:color w:val="000000" w:themeColor="text1"/>
          <w:sz w:val="22"/>
          <w:szCs w:val="22"/>
          <w:lang w:val="ka-GE"/>
        </w:rPr>
        <w:t xml:space="preserve"> ზონირება</w:t>
      </w:r>
      <w:bookmarkEnd w:id="89"/>
    </w:p>
    <w:p w14:paraId="34DD9BE3" w14:textId="77777777" w:rsidR="00431E8E" w:rsidRPr="00082502" w:rsidRDefault="00431E8E" w:rsidP="00431E8E">
      <w:pPr>
        <w:rPr>
          <w:rFonts w:ascii="Sylfaen" w:hAnsi="Sylfaen"/>
          <w:lang w:val="ka-GE"/>
        </w:rPr>
      </w:pPr>
    </w:p>
    <w:p w14:paraId="2C27A578" w14:textId="4BF8E437" w:rsidR="00C450AD" w:rsidRPr="00082502" w:rsidRDefault="00C450AD" w:rsidP="00FB069A">
      <w:pPr>
        <w:pStyle w:val="Heading2"/>
        <w:spacing w:before="0" w:line="240" w:lineRule="auto"/>
        <w:jc w:val="both"/>
        <w:rPr>
          <w:rFonts w:ascii="Sylfaen" w:eastAsia="Times New Roman" w:hAnsi="Sylfaen" w:cstheme="minorHAnsi"/>
          <w:color w:val="auto"/>
          <w:sz w:val="22"/>
          <w:szCs w:val="22"/>
          <w:lang w:val="ka-GE"/>
        </w:rPr>
      </w:pPr>
      <w:bookmarkStart w:id="90" w:name="_Toc505368660"/>
      <w:bookmarkStart w:id="91" w:name="_Toc102646782"/>
      <w:r w:rsidRPr="00082502">
        <w:rPr>
          <w:rFonts w:ascii="Sylfaen" w:eastAsia="Times New Roman" w:hAnsi="Sylfaen" w:cstheme="minorHAnsi"/>
          <w:color w:val="auto"/>
          <w:sz w:val="22"/>
          <w:szCs w:val="22"/>
          <w:lang w:val="ka-GE"/>
        </w:rPr>
        <w:t xml:space="preserve">მუხლი </w:t>
      </w:r>
      <w:r w:rsidR="00DB48D4" w:rsidRPr="00082502">
        <w:rPr>
          <w:rFonts w:ascii="Sylfaen" w:eastAsia="Times New Roman" w:hAnsi="Sylfaen" w:cstheme="minorHAnsi"/>
          <w:color w:val="auto"/>
          <w:sz w:val="22"/>
          <w:szCs w:val="22"/>
        </w:rPr>
        <w:t>42</w:t>
      </w:r>
      <w:r w:rsidRPr="00082502">
        <w:rPr>
          <w:rFonts w:ascii="Sylfaen" w:eastAsia="Times New Roman" w:hAnsi="Sylfaen" w:cstheme="minorHAnsi"/>
          <w:color w:val="auto"/>
          <w:sz w:val="22"/>
          <w:szCs w:val="22"/>
          <w:lang w:val="ka-GE"/>
        </w:rPr>
        <w:t>. ფშავ-ხევსურეთის ეროვნული პარკის და ას</w:t>
      </w:r>
      <w:r w:rsidR="00B6673F" w:rsidRPr="00082502">
        <w:rPr>
          <w:rFonts w:ascii="Sylfaen" w:eastAsia="Times New Roman" w:hAnsi="Sylfaen" w:cstheme="minorHAnsi"/>
          <w:color w:val="auto"/>
          <w:sz w:val="22"/>
          <w:szCs w:val="22"/>
          <w:lang w:val="ka-GE"/>
        </w:rPr>
        <w:t>ი</w:t>
      </w:r>
      <w:r w:rsidRPr="00082502">
        <w:rPr>
          <w:rFonts w:ascii="Sylfaen" w:eastAsia="Times New Roman" w:hAnsi="Sylfaen" w:cstheme="minorHAnsi"/>
          <w:color w:val="auto"/>
          <w:sz w:val="22"/>
          <w:szCs w:val="22"/>
          <w:lang w:val="ka-GE"/>
        </w:rPr>
        <w:t>ს აღკვეთილის ფუნქციური ზონები</w:t>
      </w:r>
      <w:bookmarkEnd w:id="90"/>
      <w:bookmarkEnd w:id="91"/>
    </w:p>
    <w:p w14:paraId="0803B8BA" w14:textId="2657F9FC" w:rsidR="00C450AD" w:rsidRPr="00082502" w:rsidRDefault="00431E8E" w:rsidP="00FB069A">
      <w:pPr>
        <w:autoSpaceDE w:val="0"/>
        <w:autoSpaceDN w:val="0"/>
        <w:adjustRightInd w:val="0"/>
        <w:spacing w:after="0" w:line="240" w:lineRule="auto"/>
        <w:contextualSpacing/>
        <w:jc w:val="both"/>
        <w:rPr>
          <w:rFonts w:ascii="Sylfaen" w:hAnsi="Sylfaen" w:cstheme="minorHAnsi"/>
          <w:lang w:val="ka-GE"/>
        </w:rPr>
      </w:pPr>
      <w:r w:rsidRPr="00082502">
        <w:rPr>
          <w:rFonts w:ascii="Sylfaen" w:hAnsi="Sylfaen" w:cstheme="minorHAnsi"/>
          <w:lang w:val="ka-GE"/>
        </w:rPr>
        <w:t xml:space="preserve">1. </w:t>
      </w:r>
      <w:r w:rsidR="00C450AD" w:rsidRPr="00082502">
        <w:rPr>
          <w:rFonts w:ascii="Sylfaen" w:hAnsi="Sylfaen" w:cstheme="minorHAnsi"/>
          <w:lang w:val="ka-GE"/>
        </w:rPr>
        <w:t>ფშავ-ხევსურეთის ეროვნული პარკის და ას</w:t>
      </w:r>
      <w:r w:rsidR="00B6673F" w:rsidRPr="00082502">
        <w:rPr>
          <w:rFonts w:ascii="Sylfaen" w:hAnsi="Sylfaen" w:cstheme="minorHAnsi"/>
          <w:lang w:val="ka-GE"/>
        </w:rPr>
        <w:t>ი</w:t>
      </w:r>
      <w:r w:rsidR="00C450AD" w:rsidRPr="00082502">
        <w:rPr>
          <w:rFonts w:ascii="Sylfaen" w:hAnsi="Sylfaen" w:cstheme="minorHAnsi"/>
          <w:lang w:val="ka-GE"/>
        </w:rPr>
        <w:t>ს აღკვეთილის ტერიტორიის ტერიტორიულ-ფუნქციონალური ზონირების მიზანია, მასზე არსებული ბუნებრივი რესურსების დაცვის, ამ რესურსების გამოყენების, აგრეთვე, საქართველოს კანონმდებლობით დაშვებული სხვა საქმიანობის განვითარების საკითხების სამართლებრივი მოწესრიგება.</w:t>
      </w:r>
    </w:p>
    <w:p w14:paraId="11D270AB" w14:textId="3C085E23" w:rsidR="00C450AD" w:rsidRPr="00082502" w:rsidRDefault="00431E8E" w:rsidP="00FB069A">
      <w:pPr>
        <w:autoSpaceDE w:val="0"/>
        <w:autoSpaceDN w:val="0"/>
        <w:adjustRightInd w:val="0"/>
        <w:spacing w:after="0" w:line="240" w:lineRule="auto"/>
        <w:contextualSpacing/>
        <w:jc w:val="both"/>
        <w:rPr>
          <w:rFonts w:ascii="Sylfaen" w:hAnsi="Sylfaen" w:cstheme="minorHAnsi"/>
          <w:lang w:val="ka-GE"/>
        </w:rPr>
      </w:pPr>
      <w:r w:rsidRPr="00082502">
        <w:rPr>
          <w:rFonts w:ascii="Sylfaen" w:hAnsi="Sylfaen" w:cstheme="minorHAnsi"/>
          <w:lang w:val="ka-GE"/>
        </w:rPr>
        <w:t xml:space="preserve">2. </w:t>
      </w:r>
      <w:r w:rsidR="00C450AD" w:rsidRPr="00082502">
        <w:rPr>
          <w:rFonts w:ascii="Sylfaen" w:hAnsi="Sylfaen" w:cstheme="minorHAnsi"/>
          <w:lang w:val="ka-GE"/>
        </w:rPr>
        <w:t xml:space="preserve">ფშავ-ხევსურეთის ეროვნული პარკის თავისებურებების გათვალისწინებით, </w:t>
      </w:r>
      <w:r w:rsidR="003B774D" w:rsidRPr="00082502">
        <w:rPr>
          <w:rFonts w:ascii="Sylfaen" w:hAnsi="Sylfaen" w:cstheme="minorHAnsi"/>
        </w:rPr>
        <w:t xml:space="preserve"> </w:t>
      </w:r>
      <w:r w:rsidR="00C450AD" w:rsidRPr="00082502">
        <w:rPr>
          <w:rFonts w:ascii="Sylfaen" w:hAnsi="Sylfaen" w:cstheme="minorHAnsi"/>
          <w:bCs/>
          <w:iCs/>
          <w:lang w:val="ka-GE"/>
        </w:rPr>
        <w:t>ძირითადი</w:t>
      </w:r>
      <w:r w:rsidR="00B6673F" w:rsidRPr="00082502">
        <w:rPr>
          <w:rFonts w:ascii="Sylfaen" w:hAnsi="Sylfaen" w:cstheme="minorHAnsi"/>
          <w:bCs/>
          <w:iCs/>
          <w:lang w:val="ka-GE"/>
        </w:rPr>
        <w:t xml:space="preserve"> გარემოსდაცვითი</w:t>
      </w:r>
      <w:r w:rsidR="00C450AD" w:rsidRPr="00082502">
        <w:rPr>
          <w:rFonts w:ascii="Sylfaen" w:hAnsi="Sylfaen" w:cstheme="minorHAnsi"/>
          <w:bCs/>
          <w:iCs/>
          <w:lang w:val="ka-GE"/>
        </w:rPr>
        <w:t xml:space="preserve"> </w:t>
      </w:r>
      <w:r w:rsidR="00B6673F" w:rsidRPr="00082502">
        <w:rPr>
          <w:rFonts w:ascii="Sylfaen" w:hAnsi="Sylfaen" w:cstheme="minorHAnsi"/>
          <w:bCs/>
          <w:iCs/>
          <w:lang w:val="ka-GE"/>
        </w:rPr>
        <w:t xml:space="preserve">და </w:t>
      </w:r>
      <w:r w:rsidR="00C450AD" w:rsidRPr="00082502">
        <w:rPr>
          <w:rFonts w:ascii="Sylfaen" w:hAnsi="Sylfaen" w:cstheme="minorHAnsi"/>
          <w:bCs/>
          <w:iCs/>
          <w:lang w:val="ka-GE"/>
        </w:rPr>
        <w:t>რესურსებით სარგებლობის</w:t>
      </w:r>
      <w:r w:rsidR="00B6673F" w:rsidRPr="00082502">
        <w:rPr>
          <w:rFonts w:ascii="Sylfaen" w:hAnsi="Sylfaen" w:cstheme="minorHAnsi"/>
          <w:bCs/>
          <w:iCs/>
          <w:lang w:val="ka-GE"/>
        </w:rPr>
        <w:t xml:space="preserve"> მიზნების</w:t>
      </w:r>
      <w:r w:rsidR="00C450AD" w:rsidRPr="00082502">
        <w:rPr>
          <w:rFonts w:ascii="Sylfaen" w:hAnsi="Sylfaen" w:cstheme="minorHAnsi"/>
          <w:bCs/>
          <w:iCs/>
          <w:lang w:val="ka-GE"/>
        </w:rPr>
        <w:t xml:space="preserve"> და „დაცული ტერიტორიების სისტემის შესახებ“ საქართველოს კანონის მე-5 მუხლის გათვალისწინებით, პარკის ტერიტორიაზე გამოყოფილია შემდეგი ზონები</w:t>
      </w:r>
      <w:r w:rsidR="00C450AD" w:rsidRPr="00082502">
        <w:rPr>
          <w:rFonts w:ascii="Sylfaen" w:hAnsi="Sylfaen" w:cstheme="minorHAnsi"/>
          <w:lang w:val="ka-GE"/>
        </w:rPr>
        <w:t>:</w:t>
      </w:r>
      <w:r w:rsidR="00BE7CE1" w:rsidRPr="00082502">
        <w:rPr>
          <w:rFonts w:ascii="Sylfaen" w:hAnsi="Sylfaen" w:cstheme="minorHAnsi"/>
          <w:lang w:val="ka-GE"/>
        </w:rPr>
        <w:t xml:space="preserve"> </w:t>
      </w:r>
      <w:r w:rsidR="00C450AD" w:rsidRPr="00082502">
        <w:rPr>
          <w:rFonts w:ascii="Sylfaen" w:hAnsi="Sylfaen" w:cstheme="minorHAnsi"/>
          <w:lang w:val="ka-GE"/>
        </w:rPr>
        <w:t>ბუნების მკაცრი დაცვის ზონა</w:t>
      </w:r>
      <w:r w:rsidR="001566A3" w:rsidRPr="00082502">
        <w:rPr>
          <w:rFonts w:ascii="Sylfaen" w:hAnsi="Sylfaen" w:cstheme="minorHAnsi"/>
          <w:lang w:val="ka-GE"/>
        </w:rPr>
        <w:t xml:space="preserve"> </w:t>
      </w:r>
      <w:r w:rsidR="00C450AD" w:rsidRPr="00082502">
        <w:rPr>
          <w:rFonts w:ascii="Sylfaen" w:hAnsi="Sylfaen" w:cstheme="minorHAnsi"/>
          <w:lang w:val="ka-GE"/>
        </w:rPr>
        <w:t>და ტრადიციული გამოყენების ზონა</w:t>
      </w:r>
      <w:r w:rsidR="00735991" w:rsidRPr="00082502">
        <w:rPr>
          <w:rFonts w:ascii="Sylfaen" w:hAnsi="Sylfaen" w:cstheme="minorHAnsi"/>
          <w:lang w:val="ka-GE"/>
        </w:rPr>
        <w:t>:</w:t>
      </w:r>
    </w:p>
    <w:p w14:paraId="51391355" w14:textId="2D5FC91D" w:rsidR="00C450AD" w:rsidRPr="00082502" w:rsidRDefault="00C450AD" w:rsidP="00FB069A">
      <w:pPr>
        <w:spacing w:after="0" w:line="240" w:lineRule="auto"/>
        <w:jc w:val="both"/>
        <w:rPr>
          <w:rFonts w:ascii="Sylfaen" w:hAnsi="Sylfaen" w:cstheme="minorHAnsi"/>
          <w:b/>
        </w:rPr>
      </w:pPr>
      <w:r w:rsidRPr="00082502">
        <w:rPr>
          <w:rFonts w:ascii="Sylfaen" w:hAnsi="Sylfaen" w:cstheme="minorHAnsi"/>
          <w:b/>
          <w:lang w:val="ka-GE"/>
        </w:rPr>
        <w:t>ა) ბუნების მკაცრი დაცვის ზონა</w:t>
      </w:r>
      <w:r w:rsidR="00E477E3" w:rsidRPr="00082502">
        <w:rPr>
          <w:rFonts w:ascii="Sylfaen" w:hAnsi="Sylfaen" w:cstheme="minorHAnsi"/>
          <w:b/>
        </w:rPr>
        <w:t>:</w:t>
      </w:r>
    </w:p>
    <w:p w14:paraId="15A77B19" w14:textId="47B16741" w:rsidR="00E77AEC" w:rsidRPr="00082502" w:rsidRDefault="00E477E3" w:rsidP="00E477E3">
      <w:pPr>
        <w:spacing w:after="0" w:line="240" w:lineRule="auto"/>
        <w:jc w:val="both"/>
        <w:rPr>
          <w:rFonts w:ascii="Sylfaen" w:hAnsi="Sylfaen" w:cstheme="minorHAnsi"/>
          <w:lang w:val="ka-GE"/>
        </w:rPr>
      </w:pPr>
      <w:r w:rsidRPr="00082502">
        <w:rPr>
          <w:rFonts w:ascii="Sylfaen" w:hAnsi="Sylfaen" w:cstheme="minorHAnsi"/>
          <w:lang w:val="ka-GE"/>
        </w:rPr>
        <w:lastRenderedPageBreak/>
        <w:t xml:space="preserve">ა.ა) </w:t>
      </w:r>
      <w:r w:rsidR="00C450AD" w:rsidRPr="00082502">
        <w:rPr>
          <w:rFonts w:ascii="Sylfaen" w:hAnsi="Sylfaen" w:cstheme="minorHAnsi"/>
          <w:lang w:val="ka-GE"/>
        </w:rPr>
        <w:t>ბუნების მკაცრი დაცვის ზონა</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C450AD" w:rsidRPr="00082502">
        <w:rPr>
          <w:rFonts w:ascii="Sylfaen" w:hAnsi="Sylfaen" w:cstheme="minorHAnsi"/>
          <w:lang w:val="ka-GE"/>
        </w:rPr>
        <w:t xml:space="preserve">ზონა, რომელიც ეწყობა ხელუხლებელი ბუნების შენარჩუნების, არამანიპულაციური მეცნიერული კვლევისა და საგანმანათლებლო საქმიანობისათვის. ზონა მოიცავს ეროვნული პარკის იმ ნაწილებს, რომლებზეც ანთროპოლოგიური ზეგავლენა ძალიან უმნიშვნელო იყო. </w:t>
      </w:r>
      <w:r w:rsidR="009419CC" w:rsidRPr="00082502">
        <w:rPr>
          <w:rFonts w:ascii="Sylfaen" w:hAnsi="Sylfaen" w:cstheme="minorHAnsi"/>
          <w:lang w:val="ka-GE"/>
        </w:rPr>
        <w:t>აღნიშნული</w:t>
      </w:r>
      <w:r w:rsidR="00C450AD" w:rsidRPr="00082502">
        <w:rPr>
          <w:rFonts w:ascii="Sylfaen" w:hAnsi="Sylfaen" w:cstheme="minorHAnsi"/>
          <w:lang w:val="ka-GE"/>
        </w:rPr>
        <w:t xml:space="preserve"> ზონა წარმოადგენს ნაკლებად სახეცვლილ ეკოსისტემებს, გადაშენების პირას მყოფ ცხოველთა და მცენარეთა ძირითადი ჰაბიტატების ძირითად გავრცელების არეალს</w:t>
      </w:r>
      <w:r w:rsidR="00251E24" w:rsidRPr="00082502">
        <w:rPr>
          <w:rFonts w:ascii="Sylfaen" w:hAnsi="Sylfaen" w:cstheme="minorHAnsi"/>
          <w:lang w:val="ka-GE"/>
        </w:rPr>
        <w:t>;</w:t>
      </w:r>
    </w:p>
    <w:p w14:paraId="552A320B" w14:textId="6839D609" w:rsidR="00E77AEC" w:rsidRPr="00082502" w:rsidRDefault="00E477E3" w:rsidP="00E477E3">
      <w:pPr>
        <w:spacing w:after="0" w:line="240" w:lineRule="auto"/>
        <w:jc w:val="both"/>
        <w:rPr>
          <w:rFonts w:ascii="Sylfaen" w:hAnsi="Sylfaen" w:cstheme="minorHAnsi"/>
          <w:lang w:val="ka-GE"/>
        </w:rPr>
      </w:pPr>
      <w:r w:rsidRPr="00082502">
        <w:rPr>
          <w:rFonts w:ascii="Sylfaen" w:hAnsi="Sylfaen" w:cstheme="minorHAnsi"/>
          <w:lang w:val="ka-GE"/>
        </w:rPr>
        <w:t xml:space="preserve">ა.ბ) </w:t>
      </w:r>
      <w:r w:rsidR="00E77AEC" w:rsidRPr="00082502">
        <w:rPr>
          <w:rFonts w:ascii="Sylfaen" w:hAnsi="Sylfaen" w:cstheme="minorHAnsi"/>
          <w:lang w:val="ka-GE"/>
        </w:rPr>
        <w:t>ფშავ-ხევსურეთის ეროვნული პარკის ბუნების მკაცრი დაცვის ზონა მოიცავს ჯიხვის და ნიამორის პრაქტიკულად ხელუხლებელ ჰაბიტატებს. ვერტიკალური სარტყლების მიხედვით ეს ჰაბიტატები მოიცავენ როგორც ფიჭვნარ ტყის ზონას, ისე ალპურ, სუბნივალურ და ნივალურ ზონებს. შესაბამისად, ამჟამად ბუნების მკაცრი დაცვის ზონის ძირითადი მიზანი ფშავ-ხევსურეთის ეროვნული პარკის საკვანძო სახეობების ჯიხვის და ნიამორის პოპულაციების დაცვა/აღდგენის ხელშეწყობაა. მკაცრი დაცვის ზონა ამავე დროს უზრუნველყოფს აქ მობინადრე სხვა სახეობების კონსერვაციას. სახეობრივი მრავალფეროვნებითა და ენდემიზმით გამორჩეული ალპური და სუბნივალური მცენარეულობისა და ფლორის კომპლექსების დაცვას</w:t>
      </w:r>
      <w:r w:rsidR="00FE3484" w:rsidRPr="00082502">
        <w:rPr>
          <w:rFonts w:ascii="Sylfaen" w:hAnsi="Sylfaen" w:cstheme="minorHAnsi"/>
          <w:lang w:val="ka-GE"/>
        </w:rPr>
        <w:t>;</w:t>
      </w:r>
      <w:r w:rsidR="00E77AEC" w:rsidRPr="00082502">
        <w:rPr>
          <w:rFonts w:ascii="Sylfaen" w:hAnsi="Sylfaen" w:cstheme="minorHAnsi"/>
          <w:lang w:val="ka-GE"/>
        </w:rPr>
        <w:t xml:space="preserve"> </w:t>
      </w:r>
    </w:p>
    <w:p w14:paraId="4ECEA02B" w14:textId="13012FE2" w:rsidR="00E77AEC" w:rsidRPr="00082502" w:rsidRDefault="00E477E3" w:rsidP="00E477E3">
      <w:pPr>
        <w:spacing w:after="0" w:line="240" w:lineRule="auto"/>
        <w:jc w:val="both"/>
        <w:rPr>
          <w:rFonts w:ascii="Sylfaen" w:hAnsi="Sylfaen" w:cstheme="minorHAnsi"/>
          <w:lang w:val="ka-GE"/>
        </w:rPr>
      </w:pPr>
      <w:r w:rsidRPr="00082502">
        <w:rPr>
          <w:rFonts w:ascii="Sylfaen" w:hAnsi="Sylfaen" w:cstheme="minorHAnsi"/>
          <w:lang w:val="ka-GE"/>
        </w:rPr>
        <w:t xml:space="preserve">ა.გ) </w:t>
      </w:r>
      <w:r w:rsidR="00E77AEC" w:rsidRPr="00082502">
        <w:rPr>
          <w:rFonts w:ascii="Sylfaen" w:hAnsi="Sylfaen" w:cstheme="minorHAnsi"/>
          <w:lang w:val="ka-GE"/>
        </w:rPr>
        <w:t>მკაცრი დაცვის ზონის „აწუნთას მონაკვეთი“ (აწუნთას ქედი და თებულოს მთის მისადგომები) და ბორბალოს მთის ნაწილი ჯიხვის ჰაბიტატებია. იგი წარმოადგენს თუშეთის დაცული ტერიტორიების ჯიხვის არეალის გაგრძელებას ხევსურეთში და ამ ტერიტორიების მკაცრი დაცვა მნიშვნელოვანია ჯიხვის პოპულაციის დაცვა/შენარჩუნებისათვის. ფშავ-ხევსურეთის ეროვნული პარკის მკაცრი დაცვის ზონაში შესულია არხოტის საჯიხვეები, კერძოდ: ტერღას, ტანიეს, ჭიმღას და ბისნას ხეობების საჯიხვეები. არხოტში მკაცრი დაცვის ზონა რუსეთის ფედერაციის მხარეს არსებულ საჯიხვეებთან ერთად ქმნის მნიშვნელოვან თავშესაფარს ჯიხვის არვეებისათვის. ჩამოთვლილი ტერიტორიების მკაცრი დაცვა აუცილებელია აღმოსავლეთ</w:t>
      </w:r>
      <w:r w:rsidR="009419CC" w:rsidRPr="00082502">
        <w:rPr>
          <w:rFonts w:ascii="Sylfaen" w:hAnsi="Sylfaen" w:cstheme="minorHAnsi"/>
          <w:lang w:val="ka-GE"/>
        </w:rPr>
        <w:t>-</w:t>
      </w:r>
      <w:r w:rsidR="00E77AEC" w:rsidRPr="00082502">
        <w:rPr>
          <w:rFonts w:ascii="Sylfaen" w:hAnsi="Sylfaen" w:cstheme="minorHAnsi"/>
          <w:lang w:val="ka-GE"/>
        </w:rPr>
        <w:t>კავკასიური ჯიხვის გრძელვადიანი კონსერვაციისათვის, როგორც ლოკალურ, ისე ეროვნულ კონტექსტში</w:t>
      </w:r>
      <w:r w:rsidR="00251E24" w:rsidRPr="00082502">
        <w:rPr>
          <w:rFonts w:ascii="Sylfaen" w:hAnsi="Sylfaen" w:cstheme="minorHAnsi"/>
          <w:lang w:val="ka-GE"/>
        </w:rPr>
        <w:t>;</w:t>
      </w:r>
    </w:p>
    <w:p w14:paraId="67E37918" w14:textId="4A34ED38" w:rsidR="00E77AEC" w:rsidRPr="00082502" w:rsidRDefault="00E477E3" w:rsidP="00E477E3">
      <w:pPr>
        <w:spacing w:after="0" w:line="240" w:lineRule="auto"/>
        <w:jc w:val="both"/>
        <w:rPr>
          <w:rFonts w:ascii="Sylfaen" w:hAnsi="Sylfaen" w:cstheme="minorHAnsi"/>
          <w:lang w:val="ka-GE"/>
        </w:rPr>
      </w:pPr>
      <w:r w:rsidRPr="00082502">
        <w:rPr>
          <w:rFonts w:ascii="Sylfaen" w:hAnsi="Sylfaen" w:cstheme="minorHAnsi"/>
          <w:lang w:val="ka-GE"/>
        </w:rPr>
        <w:t xml:space="preserve">ა.დ) </w:t>
      </w:r>
      <w:r w:rsidR="00E77AEC" w:rsidRPr="00082502">
        <w:rPr>
          <w:rFonts w:ascii="Sylfaen" w:hAnsi="Sylfaen" w:cstheme="minorHAnsi"/>
          <w:lang w:val="ka-GE"/>
        </w:rPr>
        <w:t>მკაცრი დაცვის ზონაში მოქცეულია ანატორისა და სოფელ არდოტის მოპირდაპირედ მდებარე კლდიანი ტყის მონაკვეთები. აქ ნიამორის მცირერიცხოვანი ჯგუფები ბინადრობენ და მათთვის ეს ტერიტორიები მნიშვნელოვან თავშესაფარს წარმოადგენს. ეს ცხოველი მრავალი წლის მანძილზე აღარ გვხვდებოდა ამ ადგილებში. მაგრამ რამდენიმე წლის წინ დაიწყო შემოსვლა ზემოხსენებულ ტერიტორიებ</w:t>
      </w:r>
      <w:r w:rsidR="00251E24" w:rsidRPr="00082502">
        <w:rPr>
          <w:rFonts w:ascii="Sylfaen" w:hAnsi="Sylfaen" w:cstheme="minorHAnsi"/>
          <w:lang w:val="ka-GE"/>
        </w:rPr>
        <w:t>ზე</w:t>
      </w:r>
      <w:r w:rsidR="00E77AEC" w:rsidRPr="00082502">
        <w:rPr>
          <w:rFonts w:ascii="Sylfaen" w:hAnsi="Sylfaen" w:cstheme="minorHAnsi"/>
          <w:lang w:val="ka-GE"/>
        </w:rPr>
        <w:t xml:space="preserve">  რუსეთის ფედერაციის მხრიდან მას მერე, რაც ადგილობრივმა მოსახლეობამ პრაქტიკულად „თვითშეზღუდვა“ დააწესა ნადირობაზე. ბოლო მონაცემებით ნიამორის რიცხოვნობა ხევსურეთში წლიდან წლამდე მატულობს და აუცილებელია ამ პროცესის ხელშეწყობა. ანატორისა და არდოტის მიმდებარედ ნიამორის ჰაბიტატის მკაცრი დაცვის რეჟიმის ზონად გამოცხადება მიზნად ისახავს ნიამორის აღდგენას და აქ მობინადრე სხვა სახეობიების დაცვასაც. საქართველოში ნიამორი მხოლოდ თუშეთსა და ხევსურეთშია შემორჩენილი. შესაბამისად, ამ ტერიტორიების მკაცრი დაცვა მნიშვნელოვანია ნიამორის შესანარჩუნებლად ქვეყნის მასშტაბით.</w:t>
      </w:r>
    </w:p>
    <w:p w14:paraId="1CA98801" w14:textId="53517ACE" w:rsidR="00C450AD" w:rsidRPr="00082502" w:rsidRDefault="001566A3" w:rsidP="00FB069A">
      <w:pPr>
        <w:spacing w:after="0" w:line="240" w:lineRule="auto"/>
        <w:jc w:val="both"/>
        <w:rPr>
          <w:rFonts w:ascii="Sylfaen" w:hAnsi="Sylfaen" w:cstheme="minorHAnsi"/>
          <w:b/>
          <w:lang w:val="ka-GE"/>
        </w:rPr>
      </w:pPr>
      <w:r w:rsidRPr="00082502">
        <w:rPr>
          <w:rFonts w:ascii="Sylfaen" w:hAnsi="Sylfaen" w:cstheme="minorHAnsi"/>
          <w:b/>
          <w:lang w:val="ka-GE"/>
        </w:rPr>
        <w:t>ბ</w:t>
      </w:r>
      <w:r w:rsidR="00C450AD" w:rsidRPr="00082502">
        <w:rPr>
          <w:rFonts w:ascii="Sylfaen" w:hAnsi="Sylfaen" w:cstheme="minorHAnsi"/>
          <w:b/>
          <w:lang w:val="ka-GE"/>
        </w:rPr>
        <w:t>) ტრადიციული გამოყენების ზონა</w:t>
      </w:r>
      <w:r w:rsidR="00E477E3" w:rsidRPr="00082502">
        <w:rPr>
          <w:rFonts w:ascii="Sylfaen" w:hAnsi="Sylfaen" w:cstheme="minorHAnsi"/>
          <w:b/>
          <w:lang w:val="ka-GE"/>
        </w:rPr>
        <w:t>:</w:t>
      </w:r>
    </w:p>
    <w:p w14:paraId="2ED352A0" w14:textId="6B59738F" w:rsidR="00C450AD" w:rsidRPr="00082502" w:rsidRDefault="00E477E3" w:rsidP="00E477E3">
      <w:pPr>
        <w:spacing w:after="0" w:line="240" w:lineRule="auto"/>
        <w:jc w:val="both"/>
        <w:rPr>
          <w:rFonts w:ascii="Sylfaen" w:hAnsi="Sylfaen" w:cstheme="minorHAnsi"/>
          <w:lang w:val="ka-GE"/>
        </w:rPr>
      </w:pPr>
      <w:r w:rsidRPr="00082502">
        <w:rPr>
          <w:rFonts w:ascii="Sylfaen" w:hAnsi="Sylfaen" w:cstheme="minorHAnsi"/>
          <w:lang w:val="ka-GE"/>
        </w:rPr>
        <w:t xml:space="preserve">ბ.ა) </w:t>
      </w:r>
      <w:r w:rsidR="00C450AD" w:rsidRPr="00082502">
        <w:rPr>
          <w:rFonts w:ascii="Sylfaen" w:hAnsi="Sylfaen" w:cstheme="minorHAnsi"/>
          <w:lang w:val="ka-GE"/>
        </w:rPr>
        <w:t>ტრადიციული გამოყენების ზონა</w:t>
      </w:r>
      <w:r w:rsidR="002C5791">
        <w:rPr>
          <w:rFonts w:ascii="Sylfaen" w:hAnsi="Sylfaen" w:cstheme="minorHAnsi"/>
          <w:lang w:val="ka-GE"/>
        </w:rPr>
        <w:t xml:space="preserve"> </w:t>
      </w:r>
      <w:r w:rsidR="002C5791">
        <w:rPr>
          <w:rFonts w:ascii="Times New Roman" w:hAnsi="Times New Roman" w:cs="Times New Roman"/>
          <w:lang w:val="ka-GE"/>
        </w:rPr>
        <w:t>‒</w:t>
      </w:r>
      <w:r w:rsidR="002C5791">
        <w:rPr>
          <w:rFonts w:ascii="Sylfaen" w:hAnsi="Sylfaen" w:cstheme="minorHAnsi"/>
          <w:lang w:val="ka-GE"/>
        </w:rPr>
        <w:t xml:space="preserve"> </w:t>
      </w:r>
      <w:r w:rsidR="00C450AD" w:rsidRPr="00082502">
        <w:rPr>
          <w:rFonts w:ascii="Sylfaen" w:hAnsi="Sylfaen" w:cstheme="minorHAnsi"/>
          <w:lang w:val="ka-GE"/>
        </w:rPr>
        <w:t xml:space="preserve">ზონა, რომელიც ეწყობა ბუნების დაცვისა და განახლებადი ბუნებრივი რესურსების ტრადიციულ გამოყენებასთან დაკავშირებული სამეურნეო საქმიანობისათვის. ზონა მოიცავს ეროვნული პარკის იმ ნაწილებს, რომლებიც ტრადიციულად გამოიყენება დაცული ტერიტორიების მიმდებარე ტერიტორიებზე მცხოვრები მოსახლეობის მიერ განახლებადი ბუნებრივი რესურსების მოსაპოვებლად. </w:t>
      </w:r>
    </w:p>
    <w:p w14:paraId="7C1589CE" w14:textId="1DF5CB2A" w:rsidR="00B8255C" w:rsidRPr="00082502" w:rsidRDefault="00E477E3" w:rsidP="00E477E3">
      <w:pPr>
        <w:spacing w:after="0" w:line="240" w:lineRule="auto"/>
        <w:jc w:val="both"/>
        <w:rPr>
          <w:rFonts w:ascii="Sylfaen" w:hAnsi="Sylfaen" w:cstheme="minorHAnsi"/>
          <w:lang w:val="ka-GE"/>
        </w:rPr>
      </w:pPr>
      <w:r w:rsidRPr="00082502">
        <w:rPr>
          <w:rFonts w:ascii="Sylfaen" w:hAnsi="Sylfaen" w:cstheme="minorHAnsi"/>
          <w:lang w:val="ka-GE"/>
        </w:rPr>
        <w:t xml:space="preserve">ბ.ბ) </w:t>
      </w:r>
      <w:r w:rsidR="00B8255C" w:rsidRPr="00082502">
        <w:rPr>
          <w:rFonts w:ascii="Sylfaen" w:hAnsi="Sylfaen" w:cstheme="minorHAnsi"/>
          <w:lang w:val="ka-GE"/>
        </w:rPr>
        <w:t>ფშავ-ხევსურეთს ეროვნული პარკის ტერიტორიაზე გამოყოფილი ტრადიციული გამოყენების ზონის მთავარია მიზანია ბუნების დაცვის უზრუნველყოფის პარალელურად მოსახლეობის სოციალურ-ეკონომიკური ინტერესების დაკმაყოფილება რესურსების მდგრადი გამოყენების პრინციპზე დაფუძნებული ტრადიციული სამეურნეო საქმიანობის დაშვების გზით და ტრადიციულ შინაურ ცხოველთა შენარჩუნება-აღდგენის ხელშეწყობა. ამდენად</w:t>
      </w:r>
      <w:r w:rsidR="009B6071">
        <w:rPr>
          <w:rFonts w:ascii="Sylfaen" w:hAnsi="Sylfaen" w:cstheme="minorHAnsi"/>
          <w:lang w:val="ka-GE"/>
        </w:rPr>
        <w:t>,</w:t>
      </w:r>
      <w:r w:rsidR="00B8255C" w:rsidRPr="00082502">
        <w:rPr>
          <w:rFonts w:ascii="Sylfaen" w:hAnsi="Sylfaen" w:cstheme="minorHAnsi"/>
          <w:lang w:val="ka-GE"/>
        </w:rPr>
        <w:t xml:space="preserve"> საძოვრების მდგრადი </w:t>
      </w:r>
      <w:r w:rsidR="00B8255C" w:rsidRPr="00082502">
        <w:rPr>
          <w:rFonts w:ascii="Sylfaen" w:hAnsi="Sylfaen" w:cstheme="minorHAnsi"/>
          <w:lang w:val="ka-GE"/>
        </w:rPr>
        <w:lastRenderedPageBreak/>
        <w:t>გამოყენების მიზნით ტრადიციული გამოყენების ზონა მოიცავს როგორც ამჟამად აქტიურად გამოყენებად, ასევე პოტენციურ სათიბ-საძოვრებს.</w:t>
      </w:r>
    </w:p>
    <w:p w14:paraId="5DBA7F42" w14:textId="77777777" w:rsidR="00E477E3" w:rsidRPr="00082502" w:rsidRDefault="00E477E3" w:rsidP="00FB069A">
      <w:pPr>
        <w:pStyle w:val="Heading2"/>
        <w:spacing w:before="0" w:line="240" w:lineRule="auto"/>
        <w:jc w:val="both"/>
        <w:rPr>
          <w:rFonts w:ascii="Sylfaen" w:eastAsia="Times New Roman" w:hAnsi="Sylfaen" w:cstheme="minorHAnsi"/>
          <w:color w:val="auto"/>
          <w:sz w:val="22"/>
          <w:szCs w:val="22"/>
          <w:lang w:val="ka-GE"/>
        </w:rPr>
      </w:pPr>
      <w:bookmarkStart w:id="92" w:name="_Toc505368661"/>
      <w:bookmarkStart w:id="93" w:name="_Toc102646783"/>
    </w:p>
    <w:p w14:paraId="6154A130" w14:textId="1BD88D89" w:rsidR="00C450AD" w:rsidRPr="00082502" w:rsidRDefault="00C450AD" w:rsidP="00FB069A">
      <w:pPr>
        <w:pStyle w:val="Heading2"/>
        <w:spacing w:before="0" w:line="240" w:lineRule="auto"/>
        <w:jc w:val="both"/>
        <w:rPr>
          <w:rFonts w:ascii="Sylfaen" w:eastAsia="Times New Roman" w:hAnsi="Sylfaen" w:cstheme="minorHAnsi"/>
          <w:color w:val="auto"/>
          <w:sz w:val="22"/>
          <w:szCs w:val="22"/>
        </w:rPr>
      </w:pPr>
      <w:r w:rsidRPr="00082502">
        <w:rPr>
          <w:rFonts w:ascii="Sylfaen" w:eastAsia="Times New Roman" w:hAnsi="Sylfaen" w:cstheme="minorHAnsi"/>
          <w:color w:val="auto"/>
          <w:sz w:val="22"/>
          <w:szCs w:val="22"/>
          <w:lang w:val="ka-GE"/>
        </w:rPr>
        <w:t xml:space="preserve">მუხლი </w:t>
      </w:r>
      <w:r w:rsidR="00C21DD7" w:rsidRPr="00082502">
        <w:rPr>
          <w:rFonts w:ascii="Sylfaen" w:eastAsia="Times New Roman" w:hAnsi="Sylfaen" w:cstheme="minorHAnsi"/>
          <w:color w:val="auto"/>
          <w:sz w:val="22"/>
          <w:szCs w:val="22"/>
          <w:lang w:val="ka-GE"/>
        </w:rPr>
        <w:t>43</w:t>
      </w:r>
      <w:r w:rsidRPr="00082502">
        <w:rPr>
          <w:rFonts w:ascii="Sylfaen" w:eastAsia="Times New Roman" w:hAnsi="Sylfaen" w:cstheme="minorHAnsi"/>
          <w:color w:val="auto"/>
          <w:sz w:val="22"/>
          <w:szCs w:val="22"/>
          <w:lang w:val="ka-GE"/>
        </w:rPr>
        <w:t>. ფშავ-ხევსურეთის ეროვნული პარკის ზონები</w:t>
      </w:r>
      <w:bookmarkEnd w:id="92"/>
      <w:bookmarkEnd w:id="93"/>
    </w:p>
    <w:p w14:paraId="06B8AA4C" w14:textId="62BDDCFB" w:rsidR="00C450AD" w:rsidRPr="00082502" w:rsidRDefault="00E477E3" w:rsidP="00E477E3">
      <w:pPr>
        <w:autoSpaceDE w:val="0"/>
        <w:autoSpaceDN w:val="0"/>
        <w:adjustRightInd w:val="0"/>
        <w:spacing w:after="0" w:line="240" w:lineRule="auto"/>
        <w:contextualSpacing/>
        <w:jc w:val="both"/>
        <w:rPr>
          <w:rFonts w:ascii="Sylfaen" w:hAnsi="Sylfaen" w:cstheme="minorHAnsi"/>
          <w:lang w:val="ka-GE"/>
        </w:rPr>
      </w:pPr>
      <w:r w:rsidRPr="00082502">
        <w:rPr>
          <w:rFonts w:ascii="Sylfaen" w:hAnsi="Sylfaen" w:cstheme="minorHAnsi"/>
          <w:lang w:val="ka-GE"/>
        </w:rPr>
        <w:t xml:space="preserve">1. </w:t>
      </w:r>
      <w:r w:rsidR="00C450AD" w:rsidRPr="00082502">
        <w:rPr>
          <w:rFonts w:ascii="Sylfaen" w:hAnsi="Sylfaen" w:cstheme="minorHAnsi"/>
          <w:lang w:val="ka-GE"/>
        </w:rPr>
        <w:t>ფშავ-ხევსურეთის ეროვნული პარკის</w:t>
      </w:r>
      <w:r w:rsidR="00C450AD" w:rsidRPr="00082502">
        <w:rPr>
          <w:rFonts w:ascii="Sylfaen" w:hAnsi="Sylfaen" w:cstheme="minorHAnsi"/>
          <w:bCs/>
          <w:iCs/>
          <w:lang w:val="ka-GE"/>
        </w:rPr>
        <w:t xml:space="preserve"> </w:t>
      </w:r>
      <w:r w:rsidR="00996C85" w:rsidRPr="00082502">
        <w:rPr>
          <w:rFonts w:ascii="Sylfaen" w:hAnsi="Sylfaen" w:cstheme="minorHAnsi"/>
          <w:bCs/>
          <w:iCs/>
          <w:lang w:val="ka-GE"/>
        </w:rPr>
        <w:t xml:space="preserve">ფართობი </w:t>
      </w:r>
      <w:r w:rsidR="00C450AD" w:rsidRPr="00082502">
        <w:rPr>
          <w:rFonts w:ascii="Sylfaen" w:hAnsi="Sylfaen" w:cstheme="minorHAnsi"/>
          <w:bCs/>
          <w:iCs/>
          <w:lang w:val="ka-GE"/>
        </w:rPr>
        <w:t xml:space="preserve">განისაზღვრება </w:t>
      </w:r>
      <w:r w:rsidR="001227F5" w:rsidRPr="00082502">
        <w:rPr>
          <w:rFonts w:ascii="Sylfaen" w:hAnsi="Sylfaen" w:cstheme="minorHAnsi"/>
          <w:bCs/>
          <w:iCs/>
          <w:lang w:val="ka-GE"/>
        </w:rPr>
        <w:t>„</w:t>
      </w:r>
      <w:r w:rsidR="00C450AD" w:rsidRPr="00082502">
        <w:rPr>
          <w:rFonts w:ascii="Sylfaen" w:hAnsi="Sylfaen" w:cstheme="minorHAnsi"/>
          <w:bCs/>
          <w:iCs/>
          <w:lang w:val="ka-GE"/>
        </w:rPr>
        <w:t>ფშავ-ხევსურეთის დაცული ტერიტორიების შექმნისა და მართვის შესახებ“ საქართველოს კანონის მე</w:t>
      </w:r>
      <w:r w:rsidR="001227F5" w:rsidRPr="00082502">
        <w:rPr>
          <w:rFonts w:ascii="Sylfaen" w:hAnsi="Sylfaen" w:cstheme="minorHAnsi"/>
          <w:bCs/>
          <w:iCs/>
          <w:lang w:val="ka-GE"/>
        </w:rPr>
        <w:t>-4</w:t>
      </w:r>
      <w:r w:rsidR="00C450AD" w:rsidRPr="00082502">
        <w:rPr>
          <w:rFonts w:ascii="Sylfaen" w:hAnsi="Sylfaen" w:cstheme="minorHAnsi"/>
          <w:bCs/>
          <w:iCs/>
          <w:lang w:val="ka-GE"/>
        </w:rPr>
        <w:t xml:space="preserve"> მუხლით და შეადგენს </w:t>
      </w:r>
      <w:r w:rsidR="00C3326A" w:rsidRPr="00082502">
        <w:rPr>
          <w:rFonts w:ascii="Sylfaen" w:hAnsi="Sylfaen" w:cstheme="minorHAnsi"/>
        </w:rPr>
        <w:t xml:space="preserve">73 </w:t>
      </w:r>
      <w:r w:rsidR="002D7A09" w:rsidRPr="00082502">
        <w:rPr>
          <w:rFonts w:ascii="Sylfaen" w:hAnsi="Sylfaen" w:cstheme="minorHAnsi"/>
        </w:rPr>
        <w:t>765</w:t>
      </w:r>
      <w:r w:rsidR="00C450AD" w:rsidRPr="00082502">
        <w:rPr>
          <w:rFonts w:ascii="Sylfaen" w:hAnsi="Sylfaen" w:cstheme="minorHAnsi"/>
          <w:lang w:val="ka-GE"/>
        </w:rPr>
        <w:t xml:space="preserve"> </w:t>
      </w:r>
      <w:r w:rsidR="00C450AD" w:rsidRPr="00082502">
        <w:rPr>
          <w:rFonts w:ascii="Sylfaen" w:hAnsi="Sylfaen" w:cstheme="minorHAnsi"/>
          <w:bCs/>
          <w:iCs/>
          <w:lang w:val="ka-GE"/>
        </w:rPr>
        <w:t xml:space="preserve"> ჰა-ს</w:t>
      </w:r>
      <w:r w:rsidR="00996C85" w:rsidRPr="00082502">
        <w:rPr>
          <w:rFonts w:ascii="Sylfaen" w:hAnsi="Sylfaen" w:cstheme="minorHAnsi"/>
          <w:bCs/>
          <w:iCs/>
          <w:lang w:val="ka-GE"/>
        </w:rPr>
        <w:t>.</w:t>
      </w:r>
    </w:p>
    <w:p w14:paraId="7569E2BF" w14:textId="11067724" w:rsidR="00C450AD" w:rsidRPr="00082502" w:rsidRDefault="008A0099" w:rsidP="00E477E3">
      <w:pPr>
        <w:autoSpaceDE w:val="0"/>
        <w:autoSpaceDN w:val="0"/>
        <w:adjustRightInd w:val="0"/>
        <w:spacing w:after="0" w:line="240" w:lineRule="auto"/>
        <w:contextualSpacing/>
        <w:jc w:val="both"/>
        <w:rPr>
          <w:rFonts w:ascii="Sylfaen" w:hAnsi="Sylfaen" w:cstheme="minorHAnsi"/>
          <w:bCs/>
          <w:iCs/>
          <w:lang w:val="ka-GE"/>
        </w:rPr>
      </w:pPr>
      <w:r w:rsidRPr="00082502">
        <w:rPr>
          <w:rFonts w:ascii="Sylfaen" w:hAnsi="Sylfaen" w:cstheme="minorHAnsi"/>
          <w:lang w:val="ka-GE"/>
        </w:rPr>
        <w:t xml:space="preserve">2. </w:t>
      </w:r>
      <w:r w:rsidR="00C450AD" w:rsidRPr="00082502">
        <w:rPr>
          <w:rFonts w:ascii="Sylfaen" w:hAnsi="Sylfaen" w:cstheme="minorHAnsi"/>
          <w:lang w:val="ka-GE"/>
        </w:rPr>
        <w:t xml:space="preserve">ფშავ-ხევსურეთის </w:t>
      </w:r>
      <w:r w:rsidR="001227F5" w:rsidRPr="00082502">
        <w:rPr>
          <w:rFonts w:ascii="Sylfaen" w:hAnsi="Sylfaen" w:cstheme="minorHAnsi"/>
          <w:lang w:val="ka-GE"/>
        </w:rPr>
        <w:t>ეროვნული პარკის</w:t>
      </w:r>
      <w:r w:rsidR="00576168" w:rsidRPr="00082502">
        <w:rPr>
          <w:rFonts w:ascii="Sylfaen" w:hAnsi="Sylfaen" w:cstheme="minorHAnsi"/>
          <w:lang w:val="ka-GE"/>
        </w:rPr>
        <w:t xml:space="preserve"> </w:t>
      </w:r>
      <w:r w:rsidR="00576168" w:rsidRPr="00082502">
        <w:rPr>
          <w:rFonts w:ascii="Sylfaen" w:hAnsi="Sylfaen" w:cstheme="minorHAnsi"/>
          <w:bCs/>
          <w:iCs/>
          <w:lang w:val="ka-GE"/>
        </w:rPr>
        <w:t xml:space="preserve">ტერიტორიებზე </w:t>
      </w:r>
      <w:r w:rsidR="00C450AD" w:rsidRPr="00082502">
        <w:rPr>
          <w:rFonts w:ascii="Sylfaen" w:hAnsi="Sylfaen" w:cstheme="minorHAnsi"/>
          <w:bCs/>
          <w:iCs/>
          <w:lang w:val="ka-GE"/>
        </w:rPr>
        <w:t xml:space="preserve">გამოყოფილი ფუნქციური ზონების ფართობები </w:t>
      </w:r>
      <w:r w:rsidR="001227F5" w:rsidRPr="00082502">
        <w:rPr>
          <w:rFonts w:ascii="Sylfaen" w:hAnsi="Sylfaen" w:cstheme="minorHAnsi"/>
          <w:bCs/>
          <w:iCs/>
          <w:lang w:val="ka-GE"/>
        </w:rPr>
        <w:t>შეადგენს</w:t>
      </w:r>
      <w:r w:rsidR="00C450AD" w:rsidRPr="00082502">
        <w:rPr>
          <w:rFonts w:ascii="Sylfaen" w:hAnsi="Sylfaen" w:cstheme="minorHAnsi"/>
          <w:bCs/>
          <w:iCs/>
          <w:lang w:val="ka-GE"/>
        </w:rPr>
        <w:t>:</w:t>
      </w:r>
    </w:p>
    <w:p w14:paraId="0360D6A3" w14:textId="2E5960F9" w:rsidR="00C450AD" w:rsidRPr="00082502" w:rsidRDefault="00C450AD" w:rsidP="008A0099">
      <w:pPr>
        <w:spacing w:after="0" w:line="240" w:lineRule="auto"/>
        <w:jc w:val="both"/>
        <w:rPr>
          <w:rFonts w:ascii="Sylfaen" w:hAnsi="Sylfaen" w:cstheme="minorHAnsi"/>
          <w:bCs/>
          <w:iCs/>
          <w:lang w:val="ka-GE"/>
        </w:rPr>
      </w:pPr>
      <w:r w:rsidRPr="00082502">
        <w:rPr>
          <w:rFonts w:ascii="Sylfaen" w:hAnsi="Sylfaen" w:cstheme="minorHAnsi"/>
          <w:bCs/>
          <w:iCs/>
          <w:lang w:val="ka-GE"/>
        </w:rPr>
        <w:t>ა) ბუნების მკაცრი დაცვის ზონა</w:t>
      </w:r>
      <w:r w:rsidR="002C5791">
        <w:rPr>
          <w:rFonts w:ascii="Sylfaen" w:hAnsi="Sylfaen" w:cstheme="minorHAnsi"/>
          <w:bCs/>
          <w:iCs/>
          <w:lang w:val="ka-GE"/>
        </w:rPr>
        <w:t xml:space="preserve"> </w:t>
      </w:r>
      <w:r w:rsidR="002C5791">
        <w:rPr>
          <w:rFonts w:ascii="Times New Roman" w:hAnsi="Times New Roman" w:cs="Times New Roman"/>
          <w:bCs/>
          <w:iCs/>
          <w:lang w:val="ka-GE"/>
        </w:rPr>
        <w:t>‒</w:t>
      </w:r>
      <w:r w:rsidR="002C5791">
        <w:rPr>
          <w:rFonts w:ascii="Sylfaen" w:hAnsi="Sylfaen" w:cstheme="minorHAnsi"/>
          <w:bCs/>
          <w:iCs/>
          <w:lang w:val="ka-GE"/>
        </w:rPr>
        <w:t xml:space="preserve"> </w:t>
      </w:r>
      <w:r w:rsidR="00996C85" w:rsidRPr="00082502">
        <w:rPr>
          <w:rFonts w:ascii="Sylfaen" w:hAnsi="Sylfaen" w:cstheme="minorHAnsi"/>
          <w:bCs/>
          <w:iCs/>
        </w:rPr>
        <w:t>16274</w:t>
      </w:r>
      <w:r w:rsidR="002D7A09" w:rsidRPr="00082502">
        <w:rPr>
          <w:rFonts w:ascii="Sylfaen" w:hAnsi="Sylfaen" w:cstheme="minorHAnsi"/>
          <w:bCs/>
          <w:iCs/>
        </w:rPr>
        <w:t xml:space="preserve"> </w:t>
      </w:r>
      <w:r w:rsidRPr="00082502">
        <w:rPr>
          <w:rFonts w:ascii="Sylfaen" w:hAnsi="Sylfaen" w:cstheme="minorHAnsi"/>
          <w:bCs/>
          <w:iCs/>
          <w:lang w:val="ka-GE"/>
        </w:rPr>
        <w:t xml:space="preserve">ჰა; </w:t>
      </w:r>
    </w:p>
    <w:p w14:paraId="3516D759" w14:textId="6F04327E" w:rsidR="00C450AD" w:rsidRPr="00082502" w:rsidRDefault="002D7A09" w:rsidP="008A0099">
      <w:pPr>
        <w:spacing w:after="0" w:line="240" w:lineRule="auto"/>
        <w:jc w:val="both"/>
        <w:rPr>
          <w:rFonts w:ascii="Sylfaen" w:hAnsi="Sylfaen" w:cstheme="minorHAnsi"/>
          <w:bCs/>
          <w:iCs/>
          <w:lang w:val="ka-GE"/>
        </w:rPr>
      </w:pPr>
      <w:r w:rsidRPr="00082502">
        <w:rPr>
          <w:rFonts w:ascii="Sylfaen" w:hAnsi="Sylfaen" w:cstheme="minorHAnsi"/>
          <w:bCs/>
          <w:iCs/>
          <w:lang w:val="ka-GE"/>
        </w:rPr>
        <w:t>ბ</w:t>
      </w:r>
      <w:r w:rsidR="00C450AD" w:rsidRPr="00082502">
        <w:rPr>
          <w:rFonts w:ascii="Sylfaen" w:hAnsi="Sylfaen" w:cstheme="minorHAnsi"/>
          <w:bCs/>
          <w:iCs/>
          <w:lang w:val="ka-GE"/>
        </w:rPr>
        <w:t>) ტრადიციული გამოყენების ზონა</w:t>
      </w:r>
      <w:r w:rsidR="002C5791">
        <w:rPr>
          <w:rFonts w:ascii="Sylfaen" w:hAnsi="Sylfaen" w:cstheme="minorHAnsi"/>
          <w:bCs/>
          <w:iCs/>
          <w:lang w:val="ka-GE"/>
        </w:rPr>
        <w:t xml:space="preserve"> </w:t>
      </w:r>
      <w:r w:rsidR="002C5791">
        <w:rPr>
          <w:rFonts w:ascii="Times New Roman" w:hAnsi="Times New Roman" w:cs="Times New Roman"/>
          <w:bCs/>
          <w:iCs/>
          <w:lang w:val="ka-GE"/>
        </w:rPr>
        <w:t>‒</w:t>
      </w:r>
      <w:r w:rsidR="002C5791">
        <w:rPr>
          <w:rFonts w:ascii="Sylfaen" w:hAnsi="Sylfaen" w:cstheme="minorHAnsi"/>
          <w:bCs/>
          <w:iCs/>
          <w:lang w:val="ka-GE"/>
        </w:rPr>
        <w:t xml:space="preserve"> </w:t>
      </w:r>
      <w:r w:rsidR="00996C85" w:rsidRPr="00082502">
        <w:rPr>
          <w:rFonts w:ascii="Sylfaen" w:hAnsi="Sylfaen" w:cstheme="minorHAnsi"/>
          <w:bCs/>
          <w:iCs/>
        </w:rPr>
        <w:t>57491</w:t>
      </w:r>
      <w:r w:rsidRPr="00082502">
        <w:rPr>
          <w:rFonts w:ascii="Sylfaen" w:hAnsi="Sylfaen" w:cstheme="minorHAnsi"/>
          <w:bCs/>
          <w:iCs/>
          <w:lang w:val="ka-GE"/>
        </w:rPr>
        <w:t xml:space="preserve"> </w:t>
      </w:r>
      <w:r w:rsidR="00C450AD" w:rsidRPr="00082502">
        <w:rPr>
          <w:rFonts w:ascii="Sylfaen" w:hAnsi="Sylfaen" w:cstheme="minorHAnsi"/>
          <w:bCs/>
          <w:iCs/>
          <w:lang w:val="ka-GE"/>
        </w:rPr>
        <w:t xml:space="preserve">ჰა; </w:t>
      </w:r>
    </w:p>
    <w:p w14:paraId="1ECD15E8" w14:textId="77777777" w:rsidR="00372EC0" w:rsidRPr="00082502" w:rsidRDefault="00372EC0" w:rsidP="00FB069A">
      <w:pPr>
        <w:spacing w:after="0" w:line="240" w:lineRule="auto"/>
        <w:ind w:left="360"/>
        <w:jc w:val="both"/>
        <w:rPr>
          <w:rFonts w:ascii="Sylfaen" w:eastAsia="Times New Roman" w:hAnsi="Sylfaen" w:cstheme="minorHAnsi"/>
          <w:lang w:val="ka-GE"/>
        </w:rPr>
      </w:pPr>
    </w:p>
    <w:p w14:paraId="446F53AE" w14:textId="77777777" w:rsidR="00C5653A" w:rsidRPr="00082502" w:rsidRDefault="00C450AD" w:rsidP="00C5653A">
      <w:pPr>
        <w:pStyle w:val="Heading3"/>
        <w:spacing w:before="0"/>
        <w:jc w:val="both"/>
        <w:rPr>
          <w:rFonts w:ascii="Sylfaen" w:hAnsi="Sylfaen" w:cs="Sylfaen"/>
          <w:b w:val="0"/>
          <w:color w:val="auto"/>
        </w:rPr>
      </w:pPr>
      <w:bookmarkStart w:id="94" w:name="_Toc505368662"/>
      <w:bookmarkStart w:id="95" w:name="_Toc102646784"/>
      <w:r w:rsidRPr="00082502">
        <w:rPr>
          <w:rFonts w:ascii="Sylfaen" w:eastAsia="Times New Roman" w:hAnsi="Sylfaen" w:cstheme="minorHAnsi"/>
          <w:color w:val="auto"/>
          <w:lang w:val="ka-GE"/>
        </w:rPr>
        <w:t>მუხლი 4</w:t>
      </w:r>
      <w:r w:rsidR="00C21DD7" w:rsidRPr="00082502">
        <w:rPr>
          <w:rFonts w:ascii="Sylfaen" w:eastAsia="Times New Roman" w:hAnsi="Sylfaen" w:cstheme="minorHAnsi"/>
          <w:color w:val="auto"/>
          <w:lang w:val="ka-GE"/>
        </w:rPr>
        <w:t>4</w:t>
      </w:r>
      <w:r w:rsidRPr="00082502">
        <w:rPr>
          <w:rFonts w:ascii="Sylfaen" w:eastAsia="Times New Roman" w:hAnsi="Sylfaen" w:cstheme="minorHAnsi"/>
          <w:color w:val="auto"/>
          <w:lang w:val="ka-GE"/>
        </w:rPr>
        <w:t xml:space="preserve">. </w:t>
      </w:r>
      <w:bookmarkEnd w:id="94"/>
      <w:bookmarkEnd w:id="95"/>
      <w:r w:rsidR="00C5653A" w:rsidRPr="00082502">
        <w:rPr>
          <w:rFonts w:ascii="Sylfaen" w:hAnsi="Sylfaen" w:cs="Sylfaen"/>
          <w:color w:val="auto"/>
        </w:rPr>
        <w:t>დაცული ტერიტორიების თითოეულ კატეგორიასა და ზონაში დაშვებული საქმიანობები</w:t>
      </w:r>
    </w:p>
    <w:p w14:paraId="653A7E09" w14:textId="58D44848" w:rsidR="00F26CE9" w:rsidRPr="00082502" w:rsidRDefault="00C5653A" w:rsidP="00C5653A">
      <w:pPr>
        <w:spacing w:after="0" w:line="240" w:lineRule="auto"/>
        <w:contextualSpacing/>
        <w:jc w:val="both"/>
        <w:rPr>
          <w:rFonts w:ascii="Sylfaen" w:hAnsi="Sylfaen" w:cstheme="minorHAnsi"/>
          <w:iCs/>
          <w:lang w:val="ka-GE"/>
        </w:rPr>
      </w:pPr>
      <w:r w:rsidRPr="00082502">
        <w:rPr>
          <w:rFonts w:ascii="Sylfaen" w:hAnsi="Sylfaen" w:cstheme="minorHAnsi"/>
          <w:iCs/>
          <w:lang w:val="ka-GE"/>
        </w:rPr>
        <w:t xml:space="preserve">1. </w:t>
      </w:r>
      <w:r w:rsidR="00F26CE9" w:rsidRPr="00082502">
        <w:rPr>
          <w:rFonts w:ascii="Sylfaen" w:hAnsi="Sylfaen" w:cstheme="minorHAnsi"/>
          <w:iCs/>
          <w:lang w:val="ka-GE"/>
        </w:rPr>
        <w:t xml:space="preserve">ფშავ-ხევსურეთის ეროვნული პარკის თითოეულ ზონაში </w:t>
      </w:r>
      <w:r w:rsidR="00446616" w:rsidRPr="00082502">
        <w:rPr>
          <w:rFonts w:ascii="Sylfaen" w:hAnsi="Sylfaen" w:cstheme="minorHAnsi"/>
          <w:iCs/>
          <w:lang w:val="ka-GE"/>
        </w:rPr>
        <w:t>დაშვებული</w:t>
      </w:r>
      <w:r w:rsidR="00F26CE9" w:rsidRPr="00082502">
        <w:rPr>
          <w:rFonts w:ascii="Sylfaen" w:hAnsi="Sylfaen" w:cstheme="minorHAnsi"/>
          <w:iCs/>
          <w:lang w:val="ka-GE"/>
        </w:rPr>
        <w:t xml:space="preserve"> საქმიანობები:</w:t>
      </w:r>
    </w:p>
    <w:p w14:paraId="10020866" w14:textId="557A0B9E" w:rsidR="00C450AD" w:rsidRPr="00082502" w:rsidRDefault="00C5653A" w:rsidP="00C5653A">
      <w:pPr>
        <w:spacing w:after="0" w:line="240" w:lineRule="auto"/>
        <w:contextualSpacing/>
        <w:jc w:val="both"/>
        <w:rPr>
          <w:rFonts w:ascii="Sylfaen" w:hAnsi="Sylfaen" w:cstheme="minorHAnsi"/>
          <w:iCs/>
          <w:lang w:val="ka-GE"/>
        </w:rPr>
      </w:pPr>
      <w:r w:rsidRPr="00082502">
        <w:rPr>
          <w:rFonts w:ascii="Sylfaen" w:hAnsi="Sylfaen" w:cstheme="minorHAnsi"/>
          <w:iCs/>
          <w:lang w:val="ka-GE"/>
        </w:rPr>
        <w:t xml:space="preserve">ა) </w:t>
      </w:r>
      <w:r w:rsidR="00C450AD" w:rsidRPr="00082502">
        <w:rPr>
          <w:rFonts w:ascii="Sylfaen" w:hAnsi="Sylfaen" w:cstheme="minorHAnsi"/>
          <w:iCs/>
          <w:lang w:val="ka-GE"/>
        </w:rPr>
        <w:t>ფშავ-ხევსურეთის ეროვნული პარკის ბუნების მკაცრი დაცვის ზონაში აკრძალულია ყოველგვარი საქმიანობა, გარდა:</w:t>
      </w:r>
    </w:p>
    <w:p w14:paraId="17DFCFF9" w14:textId="2D4581EB" w:rsidR="007A248E" w:rsidRPr="00082502" w:rsidRDefault="007A248E" w:rsidP="007A248E">
      <w:pPr>
        <w:tabs>
          <w:tab w:val="left" w:pos="450"/>
        </w:tabs>
        <w:autoSpaceDE w:val="0"/>
        <w:autoSpaceDN w:val="0"/>
        <w:adjustRightInd w:val="0"/>
        <w:spacing w:after="0" w:line="240" w:lineRule="auto"/>
        <w:jc w:val="both"/>
        <w:rPr>
          <w:rFonts w:ascii="Sylfaen" w:eastAsia="Sylfaen_PDF_Subset" w:hAnsi="Sylfaen" w:cstheme="minorHAnsi"/>
        </w:rPr>
      </w:pPr>
      <w:r w:rsidRPr="00082502">
        <w:rPr>
          <w:rFonts w:ascii="Sylfaen" w:eastAsia="Sylfaen_PDF_Subset" w:hAnsi="Sylfaen" w:cs="Sylfaen"/>
          <w:lang w:val="ka-GE"/>
        </w:rPr>
        <w:t>ა.</w:t>
      </w:r>
      <w:r w:rsidRPr="00082502">
        <w:rPr>
          <w:rFonts w:ascii="Sylfaen" w:eastAsia="Sylfaen_PDF_Subset" w:hAnsi="Sylfaen" w:cs="Sylfaen"/>
        </w:rPr>
        <w:t>ა</w:t>
      </w:r>
      <w:r w:rsidRPr="00082502">
        <w:rPr>
          <w:rFonts w:ascii="Sylfaen" w:eastAsia="Sylfaen_PDF_Subset" w:hAnsi="Sylfaen" w:cstheme="minorHAnsi"/>
        </w:rPr>
        <w:t xml:space="preserve">) </w:t>
      </w:r>
      <w:r w:rsidRPr="00082502">
        <w:rPr>
          <w:rFonts w:ascii="Sylfaen" w:eastAsia="Merriweather" w:hAnsi="Sylfaen" w:cs="Sylfaen"/>
        </w:rPr>
        <w:t>არამანიპულაციური</w:t>
      </w:r>
      <w:r w:rsidRPr="00082502">
        <w:rPr>
          <w:rFonts w:ascii="Sylfaen" w:eastAsia="Merriweather" w:hAnsi="Sylfaen" w:cs="Merriweather"/>
        </w:rPr>
        <w:t xml:space="preserve"> </w:t>
      </w:r>
      <w:r w:rsidRPr="00082502">
        <w:rPr>
          <w:rFonts w:ascii="Sylfaen" w:eastAsia="Merriweather" w:hAnsi="Sylfaen" w:cs="Sylfaen"/>
        </w:rPr>
        <w:t>სამეცნიერო</w:t>
      </w:r>
      <w:r w:rsidRPr="00082502">
        <w:rPr>
          <w:rFonts w:ascii="Sylfaen" w:eastAsia="Merriweather" w:hAnsi="Sylfaen" w:cs="Merriweather"/>
        </w:rPr>
        <w:t xml:space="preserve"> </w:t>
      </w:r>
      <w:r w:rsidRPr="00082502">
        <w:rPr>
          <w:rFonts w:ascii="Sylfaen" w:eastAsia="Merriweather" w:hAnsi="Sylfaen" w:cs="Sylfaen"/>
        </w:rPr>
        <w:t>კვლევისა (სამეცნიერო და საგანამანათლებლო, იდენტიფიკაციისა და გამრავლების მიზნით: მცირე რაოდენობის საჰერბარიუმო და საკოლექციო მასალის, მცენარეთა ნაწილების, თესლებისა და ბოლქვების, უხერხემლო და მცირე ზომის ხერხემლიანი ცხოველების ამოღება);</w:t>
      </w:r>
    </w:p>
    <w:p w14:paraId="003A4313" w14:textId="353A2952" w:rsidR="007A248E" w:rsidRPr="00082502" w:rsidRDefault="007A248E" w:rsidP="007A248E">
      <w:pPr>
        <w:spacing w:after="0" w:line="240" w:lineRule="auto"/>
        <w:jc w:val="both"/>
        <w:rPr>
          <w:rFonts w:ascii="Sylfaen" w:eastAsia="Merriweather" w:hAnsi="Sylfaen" w:cs="Merriweather"/>
        </w:rPr>
      </w:pPr>
      <w:r w:rsidRPr="00082502">
        <w:rPr>
          <w:rFonts w:ascii="Sylfaen" w:hAnsi="Sylfaen"/>
          <w:lang w:val="ka-GE"/>
        </w:rPr>
        <w:t xml:space="preserve">ა.ბ) </w:t>
      </w:r>
      <w:r w:rsidRPr="00082502">
        <w:rPr>
          <w:rFonts w:ascii="Sylfaen" w:hAnsi="Sylfaen"/>
        </w:rPr>
        <w:t>ეკო</w:t>
      </w:r>
      <w:r w:rsidRPr="00082502">
        <w:rPr>
          <w:rFonts w:ascii="Sylfaen" w:hAnsi="Sylfaen" w:cs="Sylfaen"/>
        </w:rPr>
        <w:t>საგანმანათლებლო</w:t>
      </w:r>
      <w:r w:rsidRPr="00082502">
        <w:rPr>
          <w:rFonts w:ascii="Sylfaen" w:hAnsi="Sylfaen"/>
        </w:rPr>
        <w:t xml:space="preserve"> </w:t>
      </w:r>
      <w:r w:rsidRPr="00082502">
        <w:rPr>
          <w:rFonts w:ascii="Sylfaen" w:hAnsi="Sylfaen" w:cs="Sylfaen"/>
        </w:rPr>
        <w:t>საქმიანობ</w:t>
      </w:r>
      <w:r w:rsidRPr="00082502">
        <w:rPr>
          <w:rFonts w:ascii="Sylfaen" w:hAnsi="Sylfaen" w:cs="Sylfaen"/>
          <w:lang w:val="ka-GE"/>
        </w:rPr>
        <w:t>ის</w:t>
      </w:r>
      <w:r w:rsidRPr="00082502">
        <w:rPr>
          <w:rFonts w:ascii="Sylfaen" w:hAnsi="Sylfaen" w:cs="Sylfaen"/>
        </w:rPr>
        <w:t xml:space="preserve">ა და ამ მიზნისთვის შესაბამისი </w:t>
      </w:r>
      <w:r w:rsidRPr="00082502">
        <w:rPr>
          <w:rFonts w:ascii="Sylfaen" w:hAnsi="Sylfaen" w:cs="Sylfaen"/>
          <w:lang w:val="ka-GE"/>
        </w:rPr>
        <w:t xml:space="preserve">მცირე </w:t>
      </w:r>
      <w:r w:rsidRPr="00082502">
        <w:rPr>
          <w:rFonts w:ascii="Sylfaen" w:hAnsi="Sylfaen" w:cs="Sylfaen"/>
        </w:rPr>
        <w:t>ინფრასტრუქტურის მოწყობ</w:t>
      </w:r>
      <w:r w:rsidRPr="00082502">
        <w:rPr>
          <w:rFonts w:ascii="Sylfaen" w:hAnsi="Sylfaen" w:cs="Sylfaen"/>
          <w:lang w:val="ka-GE"/>
        </w:rPr>
        <w:t>ის</w:t>
      </w:r>
      <w:r w:rsidRPr="00082502">
        <w:rPr>
          <w:rFonts w:ascii="Sylfaen" w:hAnsi="Sylfaen" w:cs="Sylfaen"/>
        </w:rPr>
        <w:t>ა (ეკოსაგანმანათლებლო ბილიკის მოწყობა შეიძლება მოიცავდეს უსაფრთხოების დაცვის მიზნით მცირე ინფრასტრუქტურულ ელემენტებს, ასევე შემეცნებით, ბიომრავალფეროვნების საინტერპრეტაციო, საინფორმაციო, გამაფრთხილებელ და სხვა საშუალებებს);</w:t>
      </w:r>
    </w:p>
    <w:p w14:paraId="562BEB8B" w14:textId="7FD540C1" w:rsidR="007A248E" w:rsidRPr="00082502" w:rsidRDefault="007A248E" w:rsidP="007A248E">
      <w:pPr>
        <w:tabs>
          <w:tab w:val="left" w:pos="450"/>
        </w:tabs>
        <w:autoSpaceDE w:val="0"/>
        <w:autoSpaceDN w:val="0"/>
        <w:adjustRightInd w:val="0"/>
        <w:spacing w:after="0" w:line="240" w:lineRule="auto"/>
        <w:jc w:val="both"/>
        <w:rPr>
          <w:rFonts w:ascii="Sylfaen" w:eastAsia="Sylfaen_PDF_Subset" w:hAnsi="Sylfaen" w:cstheme="minorHAnsi"/>
        </w:rPr>
      </w:pPr>
      <w:r w:rsidRPr="00082502">
        <w:rPr>
          <w:rFonts w:ascii="Sylfaen" w:eastAsia="Sylfaen_PDF_Subset" w:hAnsi="Sylfaen" w:cs="Sylfaen"/>
          <w:lang w:val="ka-GE"/>
        </w:rPr>
        <w:t>ა.</w:t>
      </w:r>
      <w:r w:rsidRPr="00082502">
        <w:rPr>
          <w:rFonts w:ascii="Sylfaen" w:eastAsia="Sylfaen_PDF_Subset" w:hAnsi="Sylfaen" w:cs="Sylfaen"/>
        </w:rPr>
        <w:t>გ</w:t>
      </w:r>
      <w:r w:rsidRPr="00082502">
        <w:rPr>
          <w:rFonts w:ascii="Sylfaen" w:eastAsia="Sylfaen_PDF_Subset" w:hAnsi="Sylfaen" w:cstheme="minorHAnsi"/>
        </w:rPr>
        <w:t xml:space="preserve">) </w:t>
      </w:r>
      <w:r w:rsidRPr="00082502">
        <w:rPr>
          <w:rFonts w:ascii="Sylfaen" w:eastAsia="Sylfaen_PDF_Subset" w:hAnsi="Sylfaen" w:cs="Sylfaen"/>
        </w:rPr>
        <w:t>ბიოტექნიკური</w:t>
      </w:r>
      <w:r w:rsidRPr="00082502">
        <w:rPr>
          <w:rFonts w:ascii="Sylfaen" w:eastAsia="Sylfaen_PDF_Subset" w:hAnsi="Sylfaen" w:cstheme="minorHAnsi"/>
        </w:rPr>
        <w:t xml:space="preserve"> </w:t>
      </w:r>
      <w:r w:rsidRPr="00082502">
        <w:rPr>
          <w:rFonts w:ascii="Sylfaen" w:eastAsia="Sylfaen_PDF_Subset" w:hAnsi="Sylfaen" w:cs="Sylfaen"/>
        </w:rPr>
        <w:t>ღონისძიებებისა</w:t>
      </w:r>
      <w:r w:rsidRPr="00082502">
        <w:rPr>
          <w:rFonts w:ascii="Sylfaen" w:eastAsia="Sylfaen_PDF_Subset" w:hAnsi="Sylfaen" w:cstheme="minorHAnsi"/>
        </w:rPr>
        <w:t xml:space="preserve"> (</w:t>
      </w:r>
      <w:r w:rsidRPr="00082502">
        <w:rPr>
          <w:rFonts w:ascii="Sylfaen" w:eastAsia="Sylfaen_PDF_Subset" w:hAnsi="Sylfaen" w:cs="Sylfaen"/>
        </w:rPr>
        <w:t>სამარილეების</w:t>
      </w:r>
      <w:r w:rsidRPr="00082502">
        <w:rPr>
          <w:rFonts w:ascii="Sylfaen" w:eastAsia="Sylfaen_PDF_Subset" w:hAnsi="Sylfaen" w:cstheme="minorHAnsi"/>
        </w:rPr>
        <w:t xml:space="preserve">, </w:t>
      </w:r>
      <w:r w:rsidRPr="00082502">
        <w:rPr>
          <w:rFonts w:ascii="Sylfaen" w:eastAsia="Sylfaen_PDF_Subset" w:hAnsi="Sylfaen" w:cs="Sylfaen"/>
        </w:rPr>
        <w:t>საკვებურების</w:t>
      </w:r>
      <w:r w:rsidRPr="00082502">
        <w:rPr>
          <w:rFonts w:ascii="Sylfaen" w:eastAsia="Sylfaen_PDF_Subset" w:hAnsi="Sylfaen" w:cstheme="minorHAnsi"/>
        </w:rPr>
        <w:t xml:space="preserve"> </w:t>
      </w:r>
      <w:r w:rsidRPr="00082502">
        <w:rPr>
          <w:rFonts w:ascii="Sylfaen" w:eastAsia="Sylfaen_PDF_Subset" w:hAnsi="Sylfaen" w:cs="Sylfaen"/>
        </w:rPr>
        <w:t>მოწყობა</w:t>
      </w:r>
      <w:r w:rsidRPr="00082502">
        <w:rPr>
          <w:rFonts w:ascii="Sylfaen" w:eastAsia="Sylfaen_PDF_Subset" w:hAnsi="Sylfaen" w:cstheme="minorHAnsi"/>
        </w:rPr>
        <w:t xml:space="preserve"> </w:t>
      </w:r>
      <w:r w:rsidRPr="00082502">
        <w:rPr>
          <w:rFonts w:ascii="Sylfaen" w:eastAsia="Sylfaen_PDF_Subset" w:hAnsi="Sylfaen" w:cs="Sylfaen"/>
        </w:rPr>
        <w:t>და</w:t>
      </w:r>
      <w:r w:rsidRPr="00082502">
        <w:rPr>
          <w:rFonts w:ascii="Sylfaen" w:eastAsia="Sylfaen_PDF_Subset" w:hAnsi="Sylfaen" w:cstheme="minorHAnsi"/>
        </w:rPr>
        <w:t xml:space="preserve"> </w:t>
      </w:r>
      <w:r w:rsidRPr="00082502">
        <w:rPr>
          <w:rFonts w:ascii="Sylfaen" w:eastAsia="Sylfaen_PDF_Subset" w:hAnsi="Sylfaen" w:cs="Sylfaen"/>
        </w:rPr>
        <w:t>სხვა</w:t>
      </w:r>
      <w:r w:rsidRPr="00082502">
        <w:rPr>
          <w:rFonts w:ascii="Sylfaen" w:eastAsia="Sylfaen_PDF_Subset" w:hAnsi="Sylfaen" w:cstheme="minorHAnsi"/>
        </w:rPr>
        <w:t>);</w:t>
      </w:r>
    </w:p>
    <w:p w14:paraId="6DF823D0" w14:textId="22717B6A" w:rsidR="007A248E" w:rsidRPr="00082502" w:rsidRDefault="007A248E" w:rsidP="007A248E">
      <w:pPr>
        <w:tabs>
          <w:tab w:val="left" w:pos="450"/>
        </w:tabs>
        <w:autoSpaceDE w:val="0"/>
        <w:autoSpaceDN w:val="0"/>
        <w:adjustRightInd w:val="0"/>
        <w:spacing w:after="0" w:line="240" w:lineRule="auto"/>
        <w:jc w:val="both"/>
        <w:rPr>
          <w:rFonts w:ascii="Sylfaen" w:hAnsi="Sylfaen" w:cs="Sylfaen"/>
        </w:rPr>
      </w:pPr>
      <w:r w:rsidRPr="00082502">
        <w:rPr>
          <w:rFonts w:ascii="Sylfaen" w:eastAsia="Sylfaen_PDF_Subset" w:hAnsi="Sylfaen" w:cs="Sylfaen"/>
          <w:lang w:val="ka-GE"/>
        </w:rPr>
        <w:t>ა.</w:t>
      </w:r>
      <w:r w:rsidRPr="00082502">
        <w:rPr>
          <w:rFonts w:ascii="Sylfaen" w:eastAsia="Sylfaen_PDF_Subset" w:hAnsi="Sylfaen" w:cs="Sylfaen"/>
        </w:rPr>
        <w:t>დ</w:t>
      </w:r>
      <w:r w:rsidRPr="00082502">
        <w:rPr>
          <w:rFonts w:ascii="Sylfaen" w:eastAsia="Sylfaen_PDF_Subset" w:hAnsi="Sylfaen" w:cstheme="minorHAnsi"/>
        </w:rPr>
        <w:t>)</w:t>
      </w:r>
      <w:r w:rsidRPr="00082502">
        <w:rPr>
          <w:rFonts w:ascii="Sylfaen" w:eastAsia="Sylfaen_PDF_Subset" w:hAnsi="Sylfaen" w:cstheme="minorHAnsi"/>
          <w:lang w:val="ka-GE"/>
        </w:rPr>
        <w:t xml:space="preserve"> </w:t>
      </w:r>
      <w:r w:rsidRPr="00082502">
        <w:rPr>
          <w:rFonts w:ascii="Sylfaen" w:hAnsi="Sylfaen" w:cs="Sylfaen"/>
        </w:rPr>
        <w:t>დაცვის</w:t>
      </w:r>
      <w:r w:rsidRPr="00082502">
        <w:rPr>
          <w:rFonts w:ascii="Sylfaen" w:hAnsi="Sylfaen"/>
        </w:rPr>
        <w:t xml:space="preserve"> </w:t>
      </w:r>
      <w:r w:rsidRPr="00082502">
        <w:rPr>
          <w:rFonts w:ascii="Sylfaen" w:hAnsi="Sylfaen" w:cs="Sylfaen"/>
        </w:rPr>
        <w:t>ღონისძიებების</w:t>
      </w:r>
      <w:r w:rsidRPr="00082502">
        <w:rPr>
          <w:rFonts w:ascii="Sylfaen" w:hAnsi="Sylfaen"/>
        </w:rPr>
        <w:t xml:space="preserve"> </w:t>
      </w:r>
      <w:r w:rsidRPr="00082502">
        <w:rPr>
          <w:rFonts w:ascii="Sylfaen" w:hAnsi="Sylfaen" w:cs="Sylfaen"/>
        </w:rPr>
        <w:t>გატარებ</w:t>
      </w:r>
      <w:r w:rsidRPr="00082502">
        <w:rPr>
          <w:rFonts w:ascii="Sylfaen" w:hAnsi="Sylfaen" w:cs="Sylfaen"/>
          <w:lang w:val="ka-GE"/>
        </w:rPr>
        <w:t>ის</w:t>
      </w:r>
      <w:r w:rsidRPr="00082502">
        <w:rPr>
          <w:rFonts w:ascii="Sylfaen" w:hAnsi="Sylfaen" w:cs="Sylfaen"/>
        </w:rPr>
        <w:t>ა (დაცვის ინფრასტრუქტურის მოწყობა, ადმინისტრაციის თანამშრომლების საპატრულო ბილიკებზე ფეხით, ცხენით და/ან ავტოსატრანსპორტო საშუალებებით გადაადგილება, არსებული საპატრულო ბილიკების და გზების შეკეთება)</w:t>
      </w:r>
      <w:r w:rsidR="009B6071">
        <w:rPr>
          <w:rFonts w:ascii="Sylfaen" w:hAnsi="Sylfaen" w:cs="Sylfaen"/>
          <w:lang w:val="ka-GE"/>
        </w:rPr>
        <w:t>;</w:t>
      </w:r>
      <w:r w:rsidRPr="00082502">
        <w:rPr>
          <w:rFonts w:ascii="Sylfaen" w:hAnsi="Sylfaen" w:cs="Sylfaen"/>
        </w:rPr>
        <w:t xml:space="preserve"> </w:t>
      </w:r>
    </w:p>
    <w:p w14:paraId="0EBD76E9" w14:textId="614DC39A" w:rsidR="00C450AD" w:rsidRPr="00082502" w:rsidRDefault="00AB3C6F" w:rsidP="007A248E">
      <w:pPr>
        <w:spacing w:after="0" w:line="240" w:lineRule="auto"/>
        <w:contextualSpacing/>
        <w:jc w:val="both"/>
        <w:rPr>
          <w:rFonts w:ascii="Sylfaen" w:eastAsia="Times New Roman" w:hAnsi="Sylfaen" w:cstheme="minorHAnsi"/>
          <w:lang w:val="ka-GE"/>
        </w:rPr>
      </w:pPr>
      <w:r w:rsidRPr="00082502">
        <w:rPr>
          <w:rFonts w:ascii="Sylfaen" w:eastAsia="Times New Roman" w:hAnsi="Sylfaen" w:cstheme="minorHAnsi"/>
          <w:lang w:val="ka-GE"/>
        </w:rPr>
        <w:t xml:space="preserve">ბ) </w:t>
      </w:r>
      <w:r w:rsidR="00C450AD" w:rsidRPr="00082502">
        <w:rPr>
          <w:rFonts w:ascii="Sylfaen" w:eastAsia="Times New Roman" w:hAnsi="Sylfaen" w:cstheme="minorHAnsi"/>
          <w:lang w:val="ka-GE"/>
        </w:rPr>
        <w:t>ფშავ-ხევსურეთის ეროვნული პარკის ტრადიციული გამოყენების ზონაში აკრძალულია ყოველგვარი საქმიანობა, გარდა:</w:t>
      </w:r>
    </w:p>
    <w:p w14:paraId="1FBFCB39" w14:textId="6F48455C" w:rsidR="00F01985" w:rsidRPr="00082502" w:rsidRDefault="00AB3C6F"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F01985" w:rsidRPr="00082502">
        <w:rPr>
          <w:rFonts w:ascii="Sylfaen" w:eastAsia="Times New Roman" w:hAnsi="Sylfaen" w:cstheme="minorHAnsi"/>
          <w:lang w:val="ka-GE"/>
        </w:rPr>
        <w:t xml:space="preserve">ა) ტერიტორიაზე ეკოლოგიური წონასწორობის </w:t>
      </w:r>
      <w:r w:rsidR="00C96CC6" w:rsidRPr="00082502">
        <w:rPr>
          <w:rFonts w:ascii="Sylfaen" w:eastAsia="Times New Roman" w:hAnsi="Sylfaen" w:cstheme="minorHAnsi"/>
          <w:lang w:val="ka-GE"/>
        </w:rPr>
        <w:t>შენარჩუნებასთან დაკავშირებული ქმედებები;</w:t>
      </w:r>
    </w:p>
    <w:p w14:paraId="1BE3FA43" w14:textId="1BB9658E" w:rsidR="00F01985" w:rsidRPr="00082502" w:rsidRDefault="00AB3C6F"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F01985" w:rsidRPr="00082502">
        <w:rPr>
          <w:rFonts w:ascii="Sylfaen" w:eastAsia="Times New Roman" w:hAnsi="Sylfaen" w:cstheme="minorHAnsi"/>
          <w:lang w:val="ka-GE"/>
        </w:rPr>
        <w:t>ბ) ტერიტორიაზე არსებული ეკოსისტემებისა და მის ფარგლებში გავრცელებულ გარეულ ცხოველთა და ველურ მცენარეთა სახეობების დაცვის, მოვლისა და აღდგენისა;</w:t>
      </w:r>
    </w:p>
    <w:p w14:paraId="2B5D434F" w14:textId="77777777" w:rsidR="001C2E8A" w:rsidRPr="00082502" w:rsidRDefault="00AB3C6F"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F01985" w:rsidRPr="00082502">
        <w:rPr>
          <w:rFonts w:ascii="Sylfaen" w:eastAsia="Times New Roman" w:hAnsi="Sylfaen" w:cstheme="minorHAnsi"/>
          <w:lang w:val="ka-GE"/>
        </w:rPr>
        <w:t xml:space="preserve">გ) ტერიტორიის ჰიდროლოგიური დაცვისა და მონიტორინგისა; </w:t>
      </w:r>
    </w:p>
    <w:p w14:paraId="1404AACB" w14:textId="441F679B" w:rsidR="00F01985" w:rsidRPr="00082502" w:rsidRDefault="001C2E8A"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 xml:space="preserve">ბ.დ) </w:t>
      </w:r>
      <w:r w:rsidR="00F01985" w:rsidRPr="00082502">
        <w:rPr>
          <w:rFonts w:ascii="Sylfaen" w:eastAsia="Times New Roman" w:hAnsi="Sylfaen" w:cstheme="minorHAnsi"/>
          <w:lang w:val="ka-GE"/>
        </w:rPr>
        <w:t>დეგრადირებული ეკოსისტემების დაცვისა და აღდგენისა;</w:t>
      </w:r>
    </w:p>
    <w:p w14:paraId="1218E80B" w14:textId="4299C0A0" w:rsidR="00F01985" w:rsidRPr="00082502" w:rsidRDefault="00AB3C6F"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ე</w:t>
      </w:r>
      <w:r w:rsidR="00F01985" w:rsidRPr="00082502">
        <w:rPr>
          <w:rFonts w:ascii="Sylfaen" w:eastAsia="Times New Roman" w:hAnsi="Sylfaen" w:cstheme="minorHAnsi"/>
          <w:lang w:val="ka-GE"/>
        </w:rPr>
        <w:t>) არამანიპულაციური და მანიპულაციური სამეცნიერო კვლევისა, მათ შორის, არქეოლოგიური და ისტორიულ-კულტურული ძეგლების კვლევისა;</w:t>
      </w:r>
    </w:p>
    <w:p w14:paraId="608AAD9C" w14:textId="1F7F8AAD" w:rsidR="00F01985" w:rsidRPr="00082502" w:rsidRDefault="00AB3C6F"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ვ</w:t>
      </w:r>
      <w:r w:rsidR="00F01985" w:rsidRPr="00082502">
        <w:rPr>
          <w:rFonts w:ascii="Sylfaen" w:eastAsia="Times New Roman" w:hAnsi="Sylfaen" w:cstheme="minorHAnsi"/>
          <w:lang w:val="ka-GE"/>
        </w:rPr>
        <w:t>) საგანმანათლებლო</w:t>
      </w:r>
      <w:r w:rsidR="00252BC9" w:rsidRPr="00082502">
        <w:rPr>
          <w:rFonts w:ascii="Sylfaen" w:eastAsia="Times New Roman" w:hAnsi="Sylfaen" w:cstheme="minorHAnsi"/>
          <w:lang w:val="ka-GE"/>
        </w:rPr>
        <w:t>/ეკოსაგანმანათლებლო</w:t>
      </w:r>
      <w:r w:rsidR="00F01985" w:rsidRPr="00082502">
        <w:rPr>
          <w:rFonts w:ascii="Sylfaen" w:eastAsia="Times New Roman" w:hAnsi="Sylfaen" w:cstheme="minorHAnsi"/>
          <w:lang w:val="ka-GE"/>
        </w:rPr>
        <w:t xml:space="preserve"> საქმიანობისა;</w:t>
      </w:r>
    </w:p>
    <w:p w14:paraId="43331BAE" w14:textId="7AF7CC6F" w:rsidR="00F01985" w:rsidRPr="00082502" w:rsidRDefault="00AB3C6F"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ზ</w:t>
      </w:r>
      <w:r w:rsidR="00F01985" w:rsidRPr="00082502">
        <w:rPr>
          <w:rFonts w:ascii="Sylfaen" w:eastAsia="Times New Roman" w:hAnsi="Sylfaen" w:cstheme="minorHAnsi"/>
          <w:lang w:val="ka-GE"/>
        </w:rPr>
        <w:t>) ავტო-მოტო და საჰაერო სატრანსპორტო საშუალებებით გადაადგილებისა, ადგილობრივი მოსახლეობისათვის ამ წესით განსაზღვრული რესურსებით სარგებლობის დროს, სამძებრო-სამაშველო სამუშაოების განხორციელების დროს და სამსახურებრივი მოვალეობის განხორციელების დროს;</w:t>
      </w:r>
    </w:p>
    <w:p w14:paraId="1AB9AC2B" w14:textId="0F6ACA5E"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თ</w:t>
      </w:r>
      <w:r w:rsidR="00F01985" w:rsidRPr="00082502">
        <w:rPr>
          <w:rFonts w:ascii="Sylfaen" w:eastAsia="Times New Roman" w:hAnsi="Sylfaen" w:cstheme="minorHAnsi"/>
          <w:lang w:val="ka-GE"/>
        </w:rPr>
        <w:t>) ვიზიტორთა ყოფნისა და გადაადგილებისა, მათ შორის, სატრანსპორტო საშუალებებით;</w:t>
      </w:r>
    </w:p>
    <w:p w14:paraId="600EABCF" w14:textId="0EE23E5C"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ი</w:t>
      </w:r>
      <w:r w:rsidR="00F01985" w:rsidRPr="00082502">
        <w:rPr>
          <w:rFonts w:ascii="Sylfaen" w:eastAsia="Times New Roman" w:hAnsi="Sylfaen" w:cstheme="minorHAnsi"/>
          <w:lang w:val="ka-GE"/>
        </w:rPr>
        <w:t>) გზებზე ტრანსპორტით გადაადგილებისა;</w:t>
      </w:r>
    </w:p>
    <w:p w14:paraId="2DE21B43" w14:textId="187F0A78"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კ</w:t>
      </w:r>
      <w:r w:rsidR="00F01985" w:rsidRPr="00082502">
        <w:rPr>
          <w:rFonts w:ascii="Sylfaen" w:eastAsia="Times New Roman" w:hAnsi="Sylfaen" w:cstheme="minorHAnsi"/>
          <w:lang w:val="ka-GE"/>
        </w:rPr>
        <w:t>) გზების და ბილიკების მოვლის და მოწყობისა;</w:t>
      </w:r>
    </w:p>
    <w:p w14:paraId="563CA4DE" w14:textId="5CC1562A"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lastRenderedPageBreak/>
        <w:t>ბ.</w:t>
      </w:r>
      <w:r w:rsidR="001C2E8A" w:rsidRPr="00082502">
        <w:rPr>
          <w:rFonts w:ascii="Sylfaen" w:eastAsia="Times New Roman" w:hAnsi="Sylfaen" w:cstheme="minorHAnsi"/>
          <w:lang w:val="ka-GE"/>
        </w:rPr>
        <w:t>ლ</w:t>
      </w:r>
      <w:r w:rsidR="00F01985" w:rsidRPr="00082502">
        <w:rPr>
          <w:rFonts w:ascii="Sylfaen" w:eastAsia="Times New Roman" w:hAnsi="Sylfaen" w:cstheme="minorHAnsi"/>
          <w:lang w:val="ka-GE"/>
        </w:rPr>
        <w:t>) მონიტორინგის სამუშაოთა წარმოებისა;</w:t>
      </w:r>
    </w:p>
    <w:p w14:paraId="6F8DB615" w14:textId="0013686C"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მ</w:t>
      </w:r>
      <w:r w:rsidR="00F01985" w:rsidRPr="00082502">
        <w:rPr>
          <w:rFonts w:ascii="Sylfaen" w:eastAsia="Times New Roman" w:hAnsi="Sylfaen" w:cstheme="minorHAnsi"/>
          <w:lang w:val="ka-GE"/>
        </w:rPr>
        <w:t>) საკადასტრო სამუშაოთა განხორციელებისა;</w:t>
      </w:r>
    </w:p>
    <w:p w14:paraId="2A8F30E0" w14:textId="03999E93"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ნ</w:t>
      </w:r>
      <w:r w:rsidR="00F01985" w:rsidRPr="00082502">
        <w:rPr>
          <w:rFonts w:ascii="Sylfaen" w:eastAsia="Times New Roman" w:hAnsi="Sylfaen" w:cstheme="minorHAnsi"/>
          <w:lang w:val="ka-GE"/>
        </w:rPr>
        <w:t>) უმოტორო ტრანსპორტით გადაადგილებისა;</w:t>
      </w:r>
    </w:p>
    <w:p w14:paraId="5252D4EB" w14:textId="0CD766BD"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ო</w:t>
      </w:r>
      <w:r w:rsidR="00F01985" w:rsidRPr="00082502">
        <w:rPr>
          <w:rFonts w:ascii="Sylfaen" w:eastAsia="Times New Roman" w:hAnsi="Sylfaen" w:cstheme="minorHAnsi"/>
          <w:lang w:val="ka-GE"/>
        </w:rPr>
        <w:t>) მიმდებარე დასახლებული პუნქტების მოსახლეობის პირადი მოხმარებისათვის, საქართველოს კანონმდებლობით დადგენილი წესით, ტყის არამერქნული რესურსებით სარგებლობისა</w:t>
      </w:r>
      <w:r w:rsidR="000B71BC" w:rsidRPr="00082502">
        <w:rPr>
          <w:rFonts w:ascii="Sylfaen" w:eastAsia="Times New Roman" w:hAnsi="Sylfaen" w:cstheme="minorHAnsi"/>
          <w:lang w:val="ka-GE"/>
        </w:rPr>
        <w:t xml:space="preserve"> (მაგ., სოკოსა, ხილ-კენკრის შეგროვება და სხვა), ველური ხილის სახეობის მერქნიანი მცენარეების მყნობისა, ასევე საფუტკრეების მოწყობისა</w:t>
      </w:r>
      <w:r w:rsidR="00F01985" w:rsidRPr="00082502">
        <w:rPr>
          <w:rFonts w:ascii="Sylfaen" w:eastAsia="Times New Roman" w:hAnsi="Sylfaen" w:cstheme="minorHAnsi"/>
          <w:lang w:val="ka-GE"/>
        </w:rPr>
        <w:t>, ტყის მერქნიანი მცენარეების პროდუქტებით სარგებლობისა, ხის მეორეხარისხოვანი მასალებით სარგებლობისა, „ტყითსარგებლობის წესის შესახებ“ დებულების დამტკიცების თაობაზე“ საქართველოს მთავრობის 2021 წლის 18 მაისის №221 დადგენილებით დამტკიცებული  ტყითსარგებლობის წესის 89-ე მუხლით განსაზღვრული სოციალური დანიშნულების ჭრის შედეგად მიღებული მერქნით სარგებლობისა (არსებული რესურსის გათვალისწინებით, გამოყოფილი ტყეკაფიდან ერთ კომლზე გაიცემა 15 მ</w:t>
      </w:r>
      <w:r w:rsidR="00F01985" w:rsidRPr="00082502">
        <w:rPr>
          <w:rFonts w:ascii="Times New Roman" w:eastAsia="Times New Roman" w:hAnsi="Times New Roman" w:cs="Times New Roman"/>
          <w:lang w:val="ka-GE"/>
        </w:rPr>
        <w:t>​</w:t>
      </w:r>
      <w:r w:rsidR="00F01985" w:rsidRPr="00082502">
        <w:rPr>
          <w:rFonts w:ascii="Sylfaen" w:eastAsia="Times New Roman" w:hAnsi="Sylfaen" w:cstheme="minorHAnsi"/>
          <w:vertAlign w:val="superscript"/>
          <w:lang w:val="ka-GE"/>
        </w:rPr>
        <w:t>3</w:t>
      </w:r>
      <w:r w:rsidR="00F01985" w:rsidRPr="00082502">
        <w:rPr>
          <w:rFonts w:ascii="Times New Roman" w:eastAsia="Times New Roman" w:hAnsi="Times New Roman" w:cs="Times New Roman"/>
          <w:lang w:val="ka-GE"/>
        </w:rPr>
        <w:t>​​</w:t>
      </w:r>
      <w:r w:rsidR="00F01985" w:rsidRPr="00082502">
        <w:rPr>
          <w:rFonts w:ascii="Sylfaen" w:eastAsia="Times New Roman" w:hAnsi="Sylfaen" w:cstheme="minorHAnsi"/>
          <w:lang w:val="ka-GE"/>
        </w:rPr>
        <w:t>-მდე საშეშე მერქანი), ყოველწლიურად ადგილობრივი მოსახლეობისათვის ტყის მართვის გეგმით გათვალისწინებული მოცულობით მრგვალი ხეტყით (მორი) სარგებლობისა, საქართველოს შინაგან საქმეთა სამინისტროს სახელმწიფო საქვეუწყებო დაწესებულების − საქართველოს სასაზღვრო პოლიციის სასაზღვრო სექტორებისათვის, არსებული რესურსის გათვალისწინებით, სოციალური ჭრების შედეგად მიღებული მერქნით სარგებლობისა, ძოვებისა  (ტყით დაუფარავ ფართობებზე), თიბვისა, საფუტკრეების მოწყობისა, „დაცული ტერიტორიების სისტემის შესახებ“ საქართველოს კანონის მე-12 მუხლის 2</w:t>
      </w:r>
      <w:r w:rsidR="00F01985" w:rsidRPr="00082502">
        <w:rPr>
          <w:rFonts w:ascii="Times New Roman" w:eastAsia="Times New Roman" w:hAnsi="Times New Roman" w:cs="Times New Roman"/>
          <w:vertAlign w:val="superscript"/>
          <w:lang w:val="ka-GE"/>
        </w:rPr>
        <w:t>​</w:t>
      </w:r>
      <w:r w:rsidR="00F01985" w:rsidRPr="00082502">
        <w:rPr>
          <w:rFonts w:ascii="Sylfaen" w:eastAsia="Times New Roman" w:hAnsi="Sylfaen" w:cstheme="minorHAnsi"/>
          <w:vertAlign w:val="superscript"/>
          <w:lang w:val="ka-GE"/>
        </w:rPr>
        <w:t>6</w:t>
      </w:r>
      <w:r w:rsidR="00F01985" w:rsidRPr="00082502">
        <w:rPr>
          <w:rFonts w:ascii="Sylfaen" w:eastAsia="Times New Roman" w:hAnsi="Sylfaen" w:cstheme="minorHAnsi"/>
          <w:lang w:val="ka-GE"/>
        </w:rPr>
        <w:t> პუნქტით განსაზღვრული სპეციალური დანიშნულებით სარგებლობისა და საქართველოს ტყის კოდექსის 37-ე მუხლის მე-3 ნაწილის „ა.გ“ ქვეპუნქტით განსაზღვრული განსაკუთრებული დანიშნულებით ტყით სპეციალური სარგებლობისა;</w:t>
      </w:r>
    </w:p>
    <w:p w14:paraId="16A8873F" w14:textId="3FBEFF24"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პ</w:t>
      </w:r>
      <w:r w:rsidR="00F01985" w:rsidRPr="00082502">
        <w:rPr>
          <w:rFonts w:ascii="Sylfaen" w:eastAsia="Times New Roman" w:hAnsi="Sylfaen" w:cstheme="minorHAnsi"/>
          <w:lang w:val="ka-GE"/>
        </w:rPr>
        <w:t>) ადგილობრივი მოსახლეობისა და ვიზიტორების მიერ სამკურნალო და საკვები მცენარეების პირადი მოხმარებისათვის შეგროვებისა;</w:t>
      </w:r>
    </w:p>
    <w:p w14:paraId="5A592AA4" w14:textId="0F19793F"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ჟ</w:t>
      </w:r>
      <w:r w:rsidR="00F01985" w:rsidRPr="00082502">
        <w:rPr>
          <w:rFonts w:ascii="Sylfaen" w:eastAsia="Times New Roman" w:hAnsi="Sylfaen" w:cstheme="minorHAnsi"/>
          <w:lang w:val="ka-GE"/>
        </w:rPr>
        <w:t>) „სასარგებლო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 საქართველოს მთავრობის 2005 წლის 11 აგვისტოს №136 დადგენილები</w:t>
      </w:r>
      <w:r w:rsidR="00251E24" w:rsidRPr="00082502">
        <w:rPr>
          <w:rFonts w:ascii="Sylfaen" w:eastAsia="Times New Roman" w:hAnsi="Sylfaen" w:cstheme="minorHAnsi"/>
          <w:lang w:val="ka-GE"/>
        </w:rPr>
        <w:t>თ დამტკიცებული დებულების</w:t>
      </w:r>
      <w:r w:rsidR="00F01985" w:rsidRPr="00082502">
        <w:rPr>
          <w:rFonts w:ascii="Sylfaen" w:eastAsia="Times New Roman" w:hAnsi="Sylfaen" w:cstheme="minorHAnsi"/>
          <w:lang w:val="ka-GE"/>
        </w:rPr>
        <w:t xml:space="preserve"> 2</w:t>
      </w:r>
      <w:r w:rsidR="00F01985" w:rsidRPr="00082502">
        <w:rPr>
          <w:rFonts w:ascii="Times New Roman" w:eastAsia="Times New Roman" w:hAnsi="Times New Roman" w:cs="Times New Roman"/>
          <w:lang w:val="ka-GE"/>
        </w:rPr>
        <w:t>​</w:t>
      </w:r>
      <w:r w:rsidR="00F01985" w:rsidRPr="00082502">
        <w:rPr>
          <w:rFonts w:ascii="Sylfaen" w:eastAsia="Times New Roman" w:hAnsi="Sylfaen" w:cstheme="minorHAnsi"/>
          <w:vertAlign w:val="superscript"/>
          <w:lang w:val="ka-GE"/>
        </w:rPr>
        <w:t>1</w:t>
      </w:r>
      <w:r w:rsidR="00F01985" w:rsidRPr="00082502">
        <w:rPr>
          <w:rFonts w:ascii="Sylfaen" w:eastAsia="Times New Roman" w:hAnsi="Sylfaen" w:cs="Sylfaen"/>
          <w:lang w:val="ka-GE"/>
        </w:rPr>
        <w:t> </w:t>
      </w:r>
      <w:r w:rsidR="00F01985" w:rsidRPr="00082502">
        <w:rPr>
          <w:rFonts w:ascii="Sylfaen" w:eastAsia="Times New Roman" w:hAnsi="Sylfaen" w:cstheme="minorHAnsi"/>
          <w:lang w:val="ka-GE"/>
        </w:rPr>
        <w:t>მუხლით განსაზღვრულ შემთხვევებში, მიწისქვეშა წყლებით სარგებლობისა;</w:t>
      </w:r>
    </w:p>
    <w:p w14:paraId="29C5BC9B" w14:textId="760FC81C"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რ</w:t>
      </w:r>
      <w:r w:rsidR="00F01985" w:rsidRPr="00082502">
        <w:rPr>
          <w:rFonts w:ascii="Sylfaen" w:eastAsia="Times New Roman" w:hAnsi="Sylfaen" w:cstheme="minorHAnsi"/>
          <w:lang w:val="ka-GE"/>
        </w:rPr>
        <w:t>) „თევზჭერისა და თევზის მარაგის დაცვის ტექნიკური რეგლამენტის დამტკიცების თაობაზე“ საქართველოს მთავრობის 2013 წლის 31 დეკემბრის №423 დადგენილებით დამტკიცებული  ტექნიკური რეგლამენტის მე-2 მუხლის 3</w:t>
      </w:r>
      <w:r w:rsidR="00F01985" w:rsidRPr="00082502">
        <w:rPr>
          <w:rFonts w:ascii="Times New Roman" w:eastAsia="Times New Roman" w:hAnsi="Times New Roman" w:cs="Times New Roman"/>
          <w:lang w:val="ka-GE"/>
        </w:rPr>
        <w:t>​</w:t>
      </w:r>
      <w:r w:rsidR="00F01985" w:rsidRPr="00082502">
        <w:rPr>
          <w:rFonts w:ascii="Sylfaen" w:eastAsia="Times New Roman" w:hAnsi="Sylfaen" w:cstheme="minorHAnsi"/>
          <w:vertAlign w:val="superscript"/>
          <w:lang w:val="ka-GE"/>
        </w:rPr>
        <w:t>1</w:t>
      </w:r>
      <w:r w:rsidR="00F01985" w:rsidRPr="00082502">
        <w:rPr>
          <w:rFonts w:ascii="Sylfaen" w:eastAsia="Times New Roman" w:hAnsi="Sylfaen" w:cstheme="minorHAnsi"/>
          <w:lang w:val="ka-GE"/>
        </w:rPr>
        <w:t> პუნქტით განსაზღვრული რეკრეაციული თევზჭერისა, მოქმედი კანონმდებლობით დადგენილი წესით;</w:t>
      </w:r>
    </w:p>
    <w:p w14:paraId="21E156C9" w14:textId="567CCF22"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ს</w:t>
      </w:r>
      <w:r w:rsidR="00F01985" w:rsidRPr="00082502">
        <w:rPr>
          <w:rFonts w:ascii="Sylfaen" w:eastAsia="Times New Roman" w:hAnsi="Sylfaen" w:cstheme="minorHAnsi"/>
          <w:lang w:val="ka-GE"/>
        </w:rPr>
        <w:t>) ადგილობრივი მოსახლეობის მიერ ფუტკრის სკების განთავსებისა, თუ საჭირო არ არის ხე-მცენარეების გაკაფვითი სამუშაოები;</w:t>
      </w:r>
    </w:p>
    <w:p w14:paraId="5CCB13A4" w14:textId="0D233A06"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ტ</w:t>
      </w:r>
      <w:r w:rsidR="00F01985" w:rsidRPr="00082502">
        <w:rPr>
          <w:rFonts w:ascii="Sylfaen" w:eastAsia="Times New Roman" w:hAnsi="Sylfaen" w:cstheme="minorHAnsi"/>
          <w:lang w:val="ka-GE"/>
        </w:rPr>
        <w:t>) საზაფხულო საძოვრებზე მწყემსებისა და ტურისტებისთვის ტრადიციული თავშესაფრების, აგრეთვე შინაურ ცხოველთა სადგომების მოწყობისა;</w:t>
      </w:r>
    </w:p>
    <w:p w14:paraId="75BD6460" w14:textId="1B75B686"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უ</w:t>
      </w:r>
      <w:r w:rsidR="00F01985" w:rsidRPr="00082502">
        <w:rPr>
          <w:rFonts w:ascii="Sylfaen" w:eastAsia="Times New Roman" w:hAnsi="Sylfaen" w:cstheme="minorHAnsi"/>
          <w:lang w:val="ka-GE"/>
        </w:rPr>
        <w:t>) ადგილობრივი მოსახლეობის სასმელი წყლით უზრუნველყოფისა;</w:t>
      </w:r>
    </w:p>
    <w:p w14:paraId="7DC0A2FE" w14:textId="0DE7EAF4"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1C2E8A" w:rsidRPr="00082502">
        <w:rPr>
          <w:rFonts w:ascii="Sylfaen" w:eastAsia="Times New Roman" w:hAnsi="Sylfaen" w:cstheme="minorHAnsi"/>
          <w:lang w:val="ka-GE"/>
        </w:rPr>
        <w:t>ფ</w:t>
      </w:r>
      <w:r w:rsidR="00F01985" w:rsidRPr="00082502">
        <w:rPr>
          <w:rFonts w:ascii="Sylfaen" w:eastAsia="Times New Roman" w:hAnsi="Sylfaen" w:cstheme="minorHAnsi"/>
          <w:lang w:val="ka-GE"/>
        </w:rPr>
        <w:t>) დაცვისა და ეკოტურიზმისათვის აუცილებელი ინფრასტრუქტურის შექმნისა და სარგებლობისა, მათ შორის:</w:t>
      </w:r>
    </w:p>
    <w:p w14:paraId="6239EEAC" w14:textId="152D55EE"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.ა) საპიკნიკე ფანჩატურის მოწყობისა (სიგრძე – არანაკლებ 4 მ-ისა,  სიგანე – არანაკლებ 3 მ-ისა და სიმაღლე – არანაკლებ 2,3 მ-ისა) (შენიშვნის გათვალისწინებით);</w:t>
      </w:r>
    </w:p>
    <w:p w14:paraId="638614D3" w14:textId="07464349"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.ბ) კოტეჯის/ტურისტული თავშესაფრების მოწყობისა (სიგრძე – არანაკლებ 4 მ-ისა,  სიგანე – არანაკლებ 3 მ-ისა, სიმაღლე – არანაკლებ  3 მ-ისა) და მათთან ერთად სამზარეულოს (ასეთის აუცილებლობის შემთხვევაში) მოწყობისა (სიმაღლე – არანაკლებ 2,5 მ-ისა, სიგანე – არანაკლებ 3 მ-ისა და სიგრძე – არანაკლებ 5 მ-ისა) (შენიშვნის გათვალისწინებით);</w:t>
      </w:r>
    </w:p>
    <w:p w14:paraId="29D9C26A" w14:textId="2D90075C"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.გ) ვიზიტორთა ცენტრის მოწყობისა (სიგრძე − არანაკლებ 15 მ-ისა, სიგანე − არანაკლებ 5 მ-ისა, სიმაღლე − არანაკლებ 3 მ-ისა) (შენიშვნის გათვალისწინებით);</w:t>
      </w:r>
    </w:p>
    <w:p w14:paraId="2204153B" w14:textId="097724F9"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lastRenderedPageBreak/>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.დ) კაფეტერიის მოწყობისა (სიგრძე − არანაკლებ 15 მ-ისა, სიგანე − არანაკლებ 6 მ-ისა, სიმაღლე − არანაკლებ 3,5 მ-ისა) (შენიშვნის გათვალისწინებით);</w:t>
      </w:r>
    </w:p>
    <w:p w14:paraId="11AF3F2B" w14:textId="3AD2220C"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.ე) საკონფერენციოს მოწყობისა (სიგრძე − არანაკლებ 15 მ-ისა, სიგანე − არანაკლებ 7 მ-ისა, სიმაღლე − არანაკლებ 3 მ-ისა) (შენიშვნის გათვალისწინებით);</w:t>
      </w:r>
    </w:p>
    <w:p w14:paraId="0B171A15" w14:textId="2A710C0A"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.ვ) გამაჯანსაღებელი კომპლექსის მოწყობისა (სიგრძე − არანაკლებ 15 მ-ისა, სიგანე − არანაკლებ 5 მ-ისა, სიმაღლე − არანაკლებ 3 მ-ისა) (შენიშვნის გათვალისწინებით);</w:t>
      </w:r>
    </w:p>
    <w:p w14:paraId="105059B8" w14:textId="4DE7A1C4"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.ზ) საჯინიბოს მოწყობისა (სიგრძე − არანაკლებ 10 მ-ისა, სიგანე − არანაკლებ 8 მ-ისა, სიმაღლე − არანაკლებ 6 მ-ისა) (შენიშვნის გათვალისწინებით);</w:t>
      </w:r>
    </w:p>
    <w:p w14:paraId="758EA342" w14:textId="4A35B6A4"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.თ) სველი წერტილების მოწყობისა (სიგრძე – არანაკლებ 3 მ-ისა, სიგანე – არანაკლებ 3 მ-ისა, სიმაღლე – არანაკლებ 2,5 მ-ისა) (შენიშვნის გათვალისწინებით);</w:t>
      </w:r>
    </w:p>
    <w:p w14:paraId="7C1A1CC0" w14:textId="09AC94A3"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ფ</w:t>
      </w:r>
      <w:r w:rsidR="00F01985" w:rsidRPr="00082502">
        <w:rPr>
          <w:rFonts w:ascii="Sylfaen" w:eastAsia="Times New Roman" w:hAnsi="Sylfaen" w:cstheme="minorHAnsi"/>
          <w:lang w:val="ka-GE"/>
        </w:rPr>
        <w:t>.ი) დამხმარე ნაგებობის (სამზარეულო, დამხმარე ტექნიკური ნაგებობა, შენობა სამედიცინო პუნქტის, დაცვისა და თანამშრომლების განთავსებისათვის) მოწყობისა (სიგრძე – არანაკლებ 5 მ-ისა, სიგანე – არანაკლებ 4 მ-ისა, სიმაღლე – არანაკლებ 3 მ-ისა) (შენიშვნის გათვალისწინებით);</w:t>
      </w:r>
    </w:p>
    <w:p w14:paraId="10CDE2AC" w14:textId="7A4B9967" w:rsidR="00F01985" w:rsidRPr="00082502" w:rsidRDefault="00F01985" w:rsidP="00F01985">
      <w:pPr>
        <w:spacing w:after="0" w:line="240" w:lineRule="auto"/>
        <w:jc w:val="both"/>
        <w:rPr>
          <w:rFonts w:ascii="Sylfaen" w:eastAsia="Times New Roman" w:hAnsi="Sylfaen" w:cstheme="minorHAnsi"/>
          <w:lang w:val="ka-GE"/>
        </w:rPr>
      </w:pPr>
      <w:r w:rsidRPr="00710D24">
        <w:rPr>
          <w:rFonts w:ascii="Sylfaen" w:eastAsia="Times New Roman" w:hAnsi="Sylfaen" w:cstheme="minorHAnsi"/>
          <w:b/>
          <w:lang w:val="ka-GE"/>
        </w:rPr>
        <w:t>შენიშვნა:</w:t>
      </w:r>
      <w:r w:rsidRPr="00082502">
        <w:rPr>
          <w:rFonts w:ascii="Sylfaen" w:eastAsia="Times New Roman" w:hAnsi="Sylfaen" w:cstheme="minorHAnsi"/>
          <w:lang w:val="ka-GE"/>
        </w:rPr>
        <w:t> „</w:t>
      </w:r>
      <w:r w:rsidR="00240FFC" w:rsidRPr="00082502">
        <w:rPr>
          <w:rFonts w:ascii="Sylfaen" w:eastAsia="Times New Roman" w:hAnsi="Sylfaen" w:cstheme="minorHAnsi"/>
          <w:lang w:val="ka-GE"/>
        </w:rPr>
        <w:t>ბ.ფ.</w:t>
      </w:r>
      <w:r w:rsidRPr="00082502">
        <w:rPr>
          <w:rFonts w:ascii="Sylfaen" w:eastAsia="Times New Roman" w:hAnsi="Sylfaen" w:cstheme="minorHAnsi"/>
          <w:lang w:val="ka-GE"/>
        </w:rPr>
        <w:t>ა“ – „</w:t>
      </w:r>
      <w:r w:rsidR="00240FFC" w:rsidRPr="00082502">
        <w:rPr>
          <w:rFonts w:ascii="Sylfaen" w:eastAsia="Times New Roman" w:hAnsi="Sylfaen" w:cstheme="minorHAnsi"/>
          <w:lang w:val="ka-GE"/>
        </w:rPr>
        <w:t>ბ.ფ.</w:t>
      </w:r>
      <w:r w:rsidRPr="00082502">
        <w:rPr>
          <w:rFonts w:ascii="Sylfaen" w:eastAsia="Times New Roman" w:hAnsi="Sylfaen" w:cstheme="minorHAnsi"/>
          <w:lang w:val="ka-GE"/>
        </w:rPr>
        <w:t>ი“ ქვეპუნქტებით განსაზღვრული ინფრასტრუქტურის სიმაღლე არ უნდა აღემატებოდეს 10 მ-ს.</w:t>
      </w:r>
    </w:p>
    <w:p w14:paraId="457D89C5" w14:textId="3CCEE9A3"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ქ</w:t>
      </w:r>
      <w:r w:rsidR="00F01985" w:rsidRPr="00082502">
        <w:rPr>
          <w:rFonts w:ascii="Sylfaen" w:eastAsia="Times New Roman" w:hAnsi="Sylfaen" w:cstheme="minorHAnsi"/>
          <w:lang w:val="ka-GE"/>
        </w:rPr>
        <w:t>) აქტიური დაცვის ღონისძიებების გატარებისა (დაცვის ინფრასტრუქტურის და სახანძრო პირსების მოწყობა, მავნებლებთან ბიოლოგიური მეთოდებით ბრძოლა);</w:t>
      </w:r>
    </w:p>
    <w:p w14:paraId="7C1B27A0" w14:textId="68E5E36F" w:rsidR="00F01985" w:rsidRPr="00082502" w:rsidRDefault="0028635C"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ღ</w:t>
      </w:r>
      <w:r w:rsidR="00F01985" w:rsidRPr="00082502">
        <w:rPr>
          <w:rFonts w:ascii="Sylfaen" w:eastAsia="Times New Roman" w:hAnsi="Sylfaen" w:cstheme="minorHAnsi"/>
          <w:lang w:val="ka-GE"/>
        </w:rPr>
        <w:t>) ეროზიის საწინააღმდეგო ღონისძიებების ჩატარებისა და ეროზირებული მონაკვეთების აღდგენისა;</w:t>
      </w:r>
    </w:p>
    <w:p w14:paraId="6A6D765C" w14:textId="565315A1" w:rsidR="00F01985" w:rsidRPr="00082502" w:rsidRDefault="00FF2DAD"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ყ</w:t>
      </w:r>
      <w:r w:rsidR="00F01985" w:rsidRPr="00082502">
        <w:rPr>
          <w:rFonts w:ascii="Sylfaen" w:eastAsia="Times New Roman" w:hAnsi="Sylfaen" w:cstheme="minorHAnsi"/>
          <w:lang w:val="ka-GE"/>
        </w:rPr>
        <w:t>) „დაცული ტერიტორიების სისტემის შესახებ“ საქართველოს კანონის მე-20 მუხლის მე-5 პუნქტის „ვ“ ქვეპუნქტით განსაზღვრულ შემთხვევებში,  ადგილობრივი მოსახლეობის მიერ ტრადიციული შენობა-ნაგებობის მშენებლობისთვის ან ტურისტული ინფრასტრუქტურის ობიექტის მშენებლობისთვის არაგანახლებადი ბუნებრივი რესურსის (ფიქლის ქვის) მოგროვებისა;</w:t>
      </w:r>
    </w:p>
    <w:p w14:paraId="7F3A76DE" w14:textId="4C71A870" w:rsidR="00B31494" w:rsidRPr="00082502" w:rsidRDefault="00B31494" w:rsidP="00B31494">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შ</w:t>
      </w:r>
      <w:r w:rsidRPr="00082502">
        <w:rPr>
          <w:rFonts w:ascii="Sylfaen" w:eastAsia="Times New Roman" w:hAnsi="Sylfaen" w:cstheme="minorHAnsi"/>
          <w:lang w:val="ka-GE"/>
        </w:rPr>
        <w:t>) საზაფხულო საძოვრებზე მწყემსებისა და ტურისტებისთვის ტრადიციული თავშესაფრების, აგრეთვე შინაურ ცხოველთა სადგომების მოწყობისა;</w:t>
      </w:r>
    </w:p>
    <w:p w14:paraId="04629678" w14:textId="3F57C08E" w:rsidR="00F01985" w:rsidRPr="00082502" w:rsidRDefault="00FF2DAD" w:rsidP="00F01985">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w:t>
      </w:r>
      <w:r w:rsidR="008D38D2" w:rsidRPr="00082502">
        <w:rPr>
          <w:rFonts w:ascii="Sylfaen" w:eastAsia="Times New Roman" w:hAnsi="Sylfaen" w:cstheme="minorHAnsi"/>
          <w:lang w:val="ka-GE"/>
        </w:rPr>
        <w:t>ჩ</w:t>
      </w:r>
      <w:r w:rsidR="00F01985" w:rsidRPr="00082502">
        <w:rPr>
          <w:rFonts w:ascii="Sylfaen" w:eastAsia="Times New Roman" w:hAnsi="Sylfaen" w:cstheme="minorHAnsi"/>
          <w:lang w:val="ka-GE"/>
        </w:rPr>
        <w:t>) საქართველოს კანონმდებლობით დაშვებული სხვა საქმიანობისა.</w:t>
      </w:r>
    </w:p>
    <w:p w14:paraId="7B0BB035" w14:textId="114F48A4" w:rsidR="00DF5394" w:rsidRPr="00082502" w:rsidRDefault="0032610B" w:rsidP="0032610B">
      <w:pPr>
        <w:spacing w:after="0" w:line="240" w:lineRule="auto"/>
        <w:contextualSpacing/>
        <w:jc w:val="both"/>
        <w:rPr>
          <w:rFonts w:ascii="Sylfaen" w:hAnsi="Sylfaen" w:cstheme="minorHAnsi"/>
          <w:lang w:val="ka-GE"/>
        </w:rPr>
      </w:pPr>
      <w:r w:rsidRPr="00082502">
        <w:rPr>
          <w:rFonts w:ascii="Sylfaen" w:hAnsi="Sylfaen" w:cstheme="minorHAnsi"/>
        </w:rPr>
        <w:t xml:space="preserve">2. </w:t>
      </w:r>
      <w:r w:rsidR="00DF5394" w:rsidRPr="00082502">
        <w:rPr>
          <w:rFonts w:ascii="Sylfaen" w:hAnsi="Sylfaen" w:cstheme="minorHAnsi"/>
          <w:lang w:val="ka-GE"/>
        </w:rPr>
        <w:t>ასის აღკვეთილში აკრძალულია ყოველგვარი საქმიანობა, გარდა:</w:t>
      </w:r>
    </w:p>
    <w:p w14:paraId="5D8CAF21" w14:textId="4D25B7B9"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 xml:space="preserve">ა) </w:t>
      </w:r>
      <w:r w:rsidR="00AD26CE" w:rsidRPr="00082502">
        <w:rPr>
          <w:rFonts w:ascii="Sylfaen" w:eastAsia="Times New Roman" w:hAnsi="Sylfaen" w:cstheme="minorHAnsi"/>
          <w:lang w:val="ka-GE"/>
        </w:rPr>
        <w:t>ტერიტორიაზე ეკოლოგიური წონასწორობის შენარჩუნებასთან დაკავშირებული ქმედებები;</w:t>
      </w:r>
    </w:p>
    <w:p w14:paraId="79276E7C"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 ტერიტორიაზე არსებული ეკოსისტემებისა და მის ფარგლებში გავრცელებულ გარეულ ცხოველთა და ველურ მცენარეთა სახეობების დაცვის, მოვლისა და აღდგენისა;</w:t>
      </w:r>
    </w:p>
    <w:p w14:paraId="78C681A8" w14:textId="1F00DBD1"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გ) ტერიტორიის ჰიდროლოგიური დაცვისა და მონიტორინგისა</w:t>
      </w:r>
      <w:r w:rsidR="009F72C0" w:rsidRPr="00082502">
        <w:rPr>
          <w:rFonts w:ascii="Sylfaen" w:eastAsia="Times New Roman" w:hAnsi="Sylfaen" w:cstheme="minorHAnsi"/>
        </w:rPr>
        <w:t>,</w:t>
      </w:r>
      <w:r w:rsidRPr="00082502">
        <w:rPr>
          <w:rFonts w:ascii="Sylfaen" w:eastAsia="Times New Roman" w:hAnsi="Sylfaen" w:cstheme="minorHAnsi"/>
          <w:lang w:val="ka-GE"/>
        </w:rPr>
        <w:t xml:space="preserve"> დეგრადირებული ეკოსისტემების დაცვისა და აღდგენისა;</w:t>
      </w:r>
    </w:p>
    <w:p w14:paraId="7268F88C"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დ) არამანიპულაციური და მანიპულაციური სამეცნიერო კვლევისა, მათ შორის, არქეოლოგიური და ისტორიულ-კულტურული ძეგლების კვლევისა;</w:t>
      </w:r>
    </w:p>
    <w:p w14:paraId="40141011" w14:textId="663D7390"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ე) საგანმანათლებლო</w:t>
      </w:r>
      <w:r w:rsidR="00C9528C" w:rsidRPr="00082502">
        <w:rPr>
          <w:rFonts w:ascii="Sylfaen" w:eastAsia="Times New Roman" w:hAnsi="Sylfaen" w:cstheme="minorHAnsi"/>
          <w:lang w:val="ka-GE"/>
        </w:rPr>
        <w:t>/ეკოსაგანმანათლებლო</w:t>
      </w:r>
      <w:r w:rsidRPr="00082502">
        <w:rPr>
          <w:rFonts w:ascii="Sylfaen" w:eastAsia="Times New Roman" w:hAnsi="Sylfaen" w:cstheme="minorHAnsi"/>
          <w:lang w:val="ka-GE"/>
        </w:rPr>
        <w:t xml:space="preserve"> საქმიანობისა;</w:t>
      </w:r>
    </w:p>
    <w:p w14:paraId="5CB923BB"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ვ) ავტო-მოტო და საჰაერო სატრანსპორტო საშუალებებით გადაადგილებისა, ადგილობრივი მოსახლეობისათვის ამ წესით განსაზღვრული რესურსებით სარგებლობის დროს, სამძებრო-სამაშველო სამუშაოების განხორციელების დროს და სამსახურებრივი მოვალეობის განხორციელების დროს;</w:t>
      </w:r>
    </w:p>
    <w:p w14:paraId="459CA8AE"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ზ) ვიზიტორთა ყოფნისა და გადაადგილებისა, მათ შორის, სატრანსპორტო საშუალებებით;</w:t>
      </w:r>
    </w:p>
    <w:p w14:paraId="25FFFCB2"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თ) გზებზე ტრანსპორტით გადაადგილებისა;</w:t>
      </w:r>
    </w:p>
    <w:p w14:paraId="688DF833"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ი) გზების და ბილიკების მოვლის და მოწყობისა;</w:t>
      </w:r>
    </w:p>
    <w:p w14:paraId="2977BDEE"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კ) მონიტორინგის სამუშაოთა წარმოებისა;</w:t>
      </w:r>
    </w:p>
    <w:p w14:paraId="71BE2189"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ლ) საკადასტრო სამუშაოთა განხორციელებისა;</w:t>
      </w:r>
    </w:p>
    <w:p w14:paraId="261968F3"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მ) უმოტორო ტრანსპორტით გადაადგილებისა;</w:t>
      </w:r>
    </w:p>
    <w:p w14:paraId="37DC0693" w14:textId="47A5C3D1"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lastRenderedPageBreak/>
        <w:t xml:space="preserve">ნ) </w:t>
      </w:r>
      <w:r w:rsidR="009F72C0" w:rsidRPr="00082502">
        <w:rPr>
          <w:rFonts w:ascii="Sylfaen" w:eastAsia="Times New Roman" w:hAnsi="Sylfaen" w:cstheme="minorHAnsi"/>
          <w:lang w:val="ka-GE"/>
        </w:rPr>
        <w:t>მიმდებარე დასახლებული პუნქტების მოსახლეობის პირადი მოხმარებისათვის, საქართველოს კანონმდებლობით დადგენილი წესით, ტყის არამერქნული რესურსებით სარგებლობისა (მაგ., სოკოსა, ხილ-კენკრის შეგროვება და სხვა), ველური ხილის სახეობის მერქნიანი მცენარეების მყნობისა, ასევე საფუტკრეების მოწყობისა, ტყის მერქნიანი მცენარეების პროდუქტებით სარგებლობისა, ხის მეორეხარისხოვანი მასალებით სარგებლობისა, „ტყითსარგებლობის წესის შესახებ“ დებულების დამტკიცების თაობაზე“ საქართველოს მთავრობის 2021 წლის 18 მაისის №221 დადგენილებით დამტკიცებული ტყითსარგებლობის წესის  89-ე მუხლით განსაზღვრული სოციალური დანიშნულების ჭრის შედეგად მიღებული მერქნით სარგებლობისა (არსებული რესურსის გათვალისწინებით, გამოყოფილი ტყეკაფიდან ერთ კომლზე გაიცემა 15 მ</w:t>
      </w:r>
      <w:r w:rsidR="009F72C0" w:rsidRPr="00082502">
        <w:rPr>
          <w:rFonts w:ascii="Times New Roman" w:eastAsia="Times New Roman" w:hAnsi="Times New Roman" w:cs="Times New Roman"/>
          <w:lang w:val="ka-GE"/>
        </w:rPr>
        <w:t>​</w:t>
      </w:r>
      <w:r w:rsidR="009F72C0" w:rsidRPr="00082502">
        <w:rPr>
          <w:rFonts w:ascii="Sylfaen" w:eastAsia="Times New Roman" w:hAnsi="Sylfaen" w:cstheme="minorHAnsi"/>
          <w:vertAlign w:val="superscript"/>
          <w:lang w:val="ka-GE"/>
        </w:rPr>
        <w:t>3</w:t>
      </w:r>
      <w:r w:rsidR="009F72C0" w:rsidRPr="00082502">
        <w:rPr>
          <w:rFonts w:ascii="Times New Roman" w:eastAsia="Times New Roman" w:hAnsi="Times New Roman" w:cs="Times New Roman"/>
          <w:lang w:val="ka-GE"/>
        </w:rPr>
        <w:t>​​</w:t>
      </w:r>
      <w:r w:rsidR="009F72C0" w:rsidRPr="00082502">
        <w:rPr>
          <w:rFonts w:ascii="Sylfaen" w:eastAsia="Times New Roman" w:hAnsi="Sylfaen" w:cstheme="minorHAnsi"/>
          <w:lang w:val="ka-GE"/>
        </w:rPr>
        <w:t>-მდე საშეშე მერქანი), ყოველწლიურად ადგილობრივი მოსახლეობისათვის ტყის მართვის გეგმით გათვალისწინებული მოცულობით მრგვალი ხეტყით (მორი) სარგებლობისა, საქართველოს შინაგან საქმეთა სამინისტროს სახელმწიფო საქვეუწყებო დაწესებულების − საქართველოს სასაზღვრო პოლიციის სასაზღვრო სექტორებისათვის, არსებული რესურსის გათვალისწინებით, სოციალური ჭრების შედეგად მიღებული მერქნით სარგებლობისა, ძოვებისა  (ტყით დაუფარავ ფართობებზე), თიბვისა, საფუტკრეების მოწყობისა, „დაცული ტერიტორიების სისტემის შესახებ“ საქართველოს კანონის მე-12 მუხლის 2</w:t>
      </w:r>
      <w:r w:rsidR="009F72C0" w:rsidRPr="00082502">
        <w:rPr>
          <w:rFonts w:ascii="Times New Roman" w:eastAsia="Times New Roman" w:hAnsi="Times New Roman" w:cs="Times New Roman"/>
          <w:vertAlign w:val="superscript"/>
          <w:lang w:val="ka-GE"/>
        </w:rPr>
        <w:t>​</w:t>
      </w:r>
      <w:r w:rsidR="009F72C0" w:rsidRPr="00082502">
        <w:rPr>
          <w:rFonts w:ascii="Sylfaen" w:eastAsia="Times New Roman" w:hAnsi="Sylfaen" w:cstheme="minorHAnsi"/>
          <w:vertAlign w:val="superscript"/>
          <w:lang w:val="ka-GE"/>
        </w:rPr>
        <w:t>6</w:t>
      </w:r>
      <w:r w:rsidR="009F72C0" w:rsidRPr="00082502">
        <w:rPr>
          <w:rFonts w:ascii="Sylfaen" w:eastAsia="Times New Roman" w:hAnsi="Sylfaen" w:cstheme="minorHAnsi"/>
          <w:lang w:val="ka-GE"/>
        </w:rPr>
        <w:t> პუნქტით განსაზღვრული სპეციალური დანიშნულებით სარგებლობისა და საქართველოს ტყის კოდექსის 37-ე მუხლის მე-3 ნაწილის „ა.გ“ ქვეპუნქტით განსაზღვრული განსაკუთრებული დანიშნულებით ტყით სპეციალური სარგებლობისა;</w:t>
      </w:r>
    </w:p>
    <w:p w14:paraId="0EF4F625"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ო) ადგილობრივი მოსახლეობისა და ვიზიტორების მიერ სამკურნალო და საკვები მცენარეების პირადი მოხმარებისათვის შეგროვებისა;</w:t>
      </w:r>
    </w:p>
    <w:p w14:paraId="66939A84" w14:textId="77777777" w:rsidR="0032610B" w:rsidRPr="00082502" w:rsidRDefault="0032610B"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პ) „თევზჭერისა და თევზის მარაგის დაცვის ტექნიკური რეგლამენტის დამტკიცების თაობაზე“ საქართველოს მთავრობის 2013 წლის 31 დეკემბრის №423 დადგენილებით დამტკიცებული  ტექნიკური რეგლამენტის მე-2 მუხლის 3</w:t>
      </w:r>
      <w:r w:rsidRPr="00082502">
        <w:rPr>
          <w:rFonts w:ascii="Times New Roman" w:eastAsia="Times New Roman" w:hAnsi="Times New Roman" w:cs="Times New Roman"/>
          <w:vertAlign w:val="superscript"/>
          <w:lang w:val="ka-GE"/>
        </w:rPr>
        <w:t>​</w:t>
      </w:r>
      <w:r w:rsidRPr="00082502">
        <w:rPr>
          <w:rFonts w:ascii="Sylfaen" w:eastAsia="Times New Roman" w:hAnsi="Sylfaen" w:cstheme="minorHAnsi"/>
          <w:vertAlign w:val="superscript"/>
          <w:lang w:val="ka-GE"/>
        </w:rPr>
        <w:t>1</w:t>
      </w:r>
      <w:r w:rsidRPr="00082502">
        <w:rPr>
          <w:rFonts w:ascii="Sylfaen" w:eastAsia="Times New Roman" w:hAnsi="Sylfaen" w:cs="Sylfaen"/>
          <w:lang w:val="ka-GE"/>
        </w:rPr>
        <w:t> </w:t>
      </w:r>
      <w:r w:rsidRPr="00082502">
        <w:rPr>
          <w:rFonts w:ascii="Sylfaen" w:eastAsia="Times New Roman" w:hAnsi="Sylfaen" w:cstheme="minorHAnsi"/>
          <w:lang w:val="ka-GE"/>
        </w:rPr>
        <w:t>პუნქტით განსაზღვრული რეკრეაციული თევზჭერისა, მოქმედი კანონმდებლობით დადგენილი წესით;</w:t>
      </w:r>
    </w:p>
    <w:p w14:paraId="3C1C03E3" w14:textId="4817AB8A" w:rsidR="0032610B" w:rsidRPr="00082502" w:rsidRDefault="00B31494"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ჟ</w:t>
      </w:r>
      <w:r w:rsidR="0032610B" w:rsidRPr="00082502">
        <w:rPr>
          <w:rFonts w:ascii="Sylfaen" w:eastAsia="Times New Roman" w:hAnsi="Sylfaen" w:cstheme="minorHAnsi"/>
          <w:lang w:val="ka-GE"/>
        </w:rPr>
        <w:t>) საზაფხულო საძოვრებზე მწყემსებისა და ტურისტებისთვის ტრადიციული თავშესაფრების, აგრეთვე შინაურ ცხოველთა სადგომების მოწყობისა;</w:t>
      </w:r>
    </w:p>
    <w:p w14:paraId="19CDDDB4" w14:textId="77D22159" w:rsidR="0032610B" w:rsidRPr="00082502" w:rsidRDefault="00B80974"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რ</w:t>
      </w:r>
      <w:r w:rsidR="0032610B" w:rsidRPr="00082502">
        <w:rPr>
          <w:rFonts w:ascii="Sylfaen" w:eastAsia="Times New Roman" w:hAnsi="Sylfaen" w:cstheme="minorHAnsi"/>
          <w:lang w:val="ka-GE"/>
        </w:rPr>
        <w:t>) ადგილობრივი მოსახლეობის სასმელი წყლით უზრუნველყოფისა;</w:t>
      </w:r>
    </w:p>
    <w:p w14:paraId="09BF0BC0" w14:textId="3056F162" w:rsidR="0032610B" w:rsidRPr="00082502" w:rsidRDefault="00B80974"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ს</w:t>
      </w:r>
      <w:r w:rsidR="0032610B" w:rsidRPr="00082502">
        <w:rPr>
          <w:rFonts w:ascii="Sylfaen" w:eastAsia="Times New Roman" w:hAnsi="Sylfaen" w:cstheme="minorHAnsi"/>
          <w:lang w:val="ka-GE"/>
        </w:rPr>
        <w:t>) დაცვისა და ეკოტურიზმისათვის აუცილებელი ინფრასტრუქტურის შექმნისა და სარგებლობისა;</w:t>
      </w:r>
    </w:p>
    <w:p w14:paraId="01327190" w14:textId="7DFDDAB6" w:rsidR="0032610B" w:rsidRPr="00082502" w:rsidRDefault="00B80974"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ტ</w:t>
      </w:r>
      <w:r w:rsidR="0032610B" w:rsidRPr="00082502">
        <w:rPr>
          <w:rFonts w:ascii="Sylfaen" w:eastAsia="Times New Roman" w:hAnsi="Sylfaen" w:cstheme="minorHAnsi"/>
          <w:lang w:val="ka-GE"/>
        </w:rPr>
        <w:t>) აქტიური დაცვის ღონისძიებების გატარებისა (დაცვის ინფრასტრუქტურის და სახანძრო პირსების მოწყობა, მავნებლებთან ბიოლოგიური მეთოდებით ბრძოლა);</w:t>
      </w:r>
    </w:p>
    <w:p w14:paraId="073B4642" w14:textId="6D69AA17" w:rsidR="0032610B" w:rsidRPr="00082502" w:rsidRDefault="00B80974"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უ</w:t>
      </w:r>
      <w:r w:rsidR="0032610B" w:rsidRPr="00082502">
        <w:rPr>
          <w:rFonts w:ascii="Sylfaen" w:eastAsia="Times New Roman" w:hAnsi="Sylfaen" w:cstheme="minorHAnsi"/>
          <w:lang w:val="ka-GE"/>
        </w:rPr>
        <w:t>) ეროზიის საწინააღმდეგო ღონისძიებების ჩატარებისა და ეროზირებული მონაკვეთების აღდგენისა;</w:t>
      </w:r>
    </w:p>
    <w:p w14:paraId="30F6285C" w14:textId="2046D1DF" w:rsidR="0032610B" w:rsidRPr="00082502" w:rsidRDefault="00B80974"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ფ</w:t>
      </w:r>
      <w:r w:rsidR="0032610B" w:rsidRPr="00082502">
        <w:rPr>
          <w:rFonts w:ascii="Sylfaen" w:eastAsia="Times New Roman" w:hAnsi="Sylfaen" w:cstheme="minorHAnsi"/>
          <w:lang w:val="ka-GE"/>
        </w:rPr>
        <w:t>) „დაცული ტერიტორიების სისტემის შესახებ“ საქართველოს კანონის მე-20 მუხლის მე-5 პუნქტის „ვ“ ქვეპუნქტით განსაზღვრულ შემთხვევებში,  ადგილობრივი მოსახლეობის მიერ ტრადიციული შენობა-ნაგებობის მშენებლობისთვის ან ტურისტული ინფრასტრუქტურის ობიექტის მშენებლობისთვის არაგანახლებადი ბუნებრივი რესურსის (ფიქლის ქვის) მოგროვებისა;</w:t>
      </w:r>
    </w:p>
    <w:p w14:paraId="6E771647" w14:textId="01B0C898" w:rsidR="0032610B" w:rsidRPr="00082502" w:rsidRDefault="00B80974" w:rsidP="0032610B">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ქ</w:t>
      </w:r>
      <w:r w:rsidR="0032610B" w:rsidRPr="00082502">
        <w:rPr>
          <w:rFonts w:ascii="Sylfaen" w:eastAsia="Times New Roman" w:hAnsi="Sylfaen" w:cstheme="minorHAnsi"/>
          <w:lang w:val="ka-GE"/>
        </w:rPr>
        <w:t>) საქართველოს კანონმდებლობით დაშვებული სხვა საქმიანობისა.</w:t>
      </w:r>
    </w:p>
    <w:p w14:paraId="1A1C7425"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3. როშკის ბუნების ძეგლზე აკრძალულია ყოველგვარი საქმიანობა, გარდა:</w:t>
      </w:r>
    </w:p>
    <w:p w14:paraId="50A05FB2"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ა) არამანიპულაციური სამეცნიერო კვლევისა;</w:t>
      </w:r>
    </w:p>
    <w:p w14:paraId="3384089B"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ბ) მონიტორინგის სამუშაოების განხორციელებისა;</w:t>
      </w:r>
    </w:p>
    <w:p w14:paraId="6B4AED16"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გ) ტურისტულ-საგანმანათლებლო საქმიანობისა;</w:t>
      </w:r>
    </w:p>
    <w:p w14:paraId="34764979"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დ) ბუნებრივი რესურსების აღრიცხვისა;</w:t>
      </w:r>
    </w:p>
    <w:p w14:paraId="38ED70C3"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ე) საკადასტრო სამუშაოების საქმიანობისა;</w:t>
      </w:r>
    </w:p>
    <w:p w14:paraId="080BBF76"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ვ) ვიზიტორთა კონტროლირებადი და რეგლამენტირებული გადაადგილებისა;</w:t>
      </w:r>
    </w:p>
    <w:p w14:paraId="45BCC472"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ზ) დაცვისა და მოვლის ღონისძიებებისა;</w:t>
      </w:r>
    </w:p>
    <w:p w14:paraId="75C91431" w14:textId="77777777"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თ) ტურისტული ბილიკების მოწყობისა და არსებული ბილიკების მოვლისა;</w:t>
      </w:r>
    </w:p>
    <w:p w14:paraId="3E188048" w14:textId="3761DCEE" w:rsidR="00E461AD" w:rsidRPr="00082502" w:rsidRDefault="00E461AD" w:rsidP="00FD4A50">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lastRenderedPageBreak/>
        <w:t>ი) დაცვისა და ტურისტულ-საგანმანათლებლო საქმიანობისათვის ინფრასტრუქტურის შექმნისა და კეთილმოწყობისა</w:t>
      </w:r>
      <w:r w:rsidR="00096822" w:rsidRPr="00082502">
        <w:rPr>
          <w:rFonts w:ascii="Sylfaen" w:eastAsia="Times New Roman" w:hAnsi="Sylfaen" w:cstheme="minorHAnsi"/>
          <w:lang w:val="ka-GE"/>
        </w:rPr>
        <w:t>;</w:t>
      </w:r>
    </w:p>
    <w:p w14:paraId="601E58F1" w14:textId="77777777" w:rsidR="00096822" w:rsidRPr="00082502" w:rsidRDefault="00096822" w:rsidP="00096822">
      <w:pPr>
        <w:spacing w:after="0" w:line="240" w:lineRule="auto"/>
        <w:jc w:val="both"/>
        <w:rPr>
          <w:rFonts w:ascii="Sylfaen" w:eastAsia="Times New Roman" w:hAnsi="Sylfaen" w:cstheme="minorHAnsi"/>
          <w:lang w:val="ka-GE"/>
        </w:rPr>
      </w:pPr>
      <w:r w:rsidRPr="00082502">
        <w:rPr>
          <w:rFonts w:ascii="Sylfaen" w:eastAsia="Times New Roman" w:hAnsi="Sylfaen" w:cstheme="minorHAnsi"/>
          <w:lang w:val="ka-GE"/>
        </w:rPr>
        <w:t>კ) საქართველოს კანონმდებლობით დაშვებული სხვა საქმიანობისა.</w:t>
      </w:r>
    </w:p>
    <w:p w14:paraId="0A9F4EC5" w14:textId="75C04DAE" w:rsidR="004B3641" w:rsidRPr="00082502" w:rsidRDefault="00096822" w:rsidP="00096822">
      <w:pPr>
        <w:spacing w:after="0" w:line="240" w:lineRule="auto"/>
        <w:jc w:val="both"/>
        <w:rPr>
          <w:rFonts w:ascii="Sylfaen" w:eastAsia="Merriweather" w:hAnsi="Sylfaen" w:cs="Sylfaen"/>
        </w:rPr>
      </w:pPr>
      <w:r w:rsidRPr="00082502">
        <w:rPr>
          <w:rFonts w:ascii="Sylfaen" w:eastAsia="Times New Roman" w:hAnsi="Sylfaen" w:cstheme="minorHAnsi"/>
          <w:lang w:val="ka-GE"/>
        </w:rPr>
        <w:t>4</w:t>
      </w:r>
      <w:r w:rsidR="00B80974" w:rsidRPr="00082502">
        <w:rPr>
          <w:rFonts w:ascii="Sylfaen" w:eastAsia="Times New Roman" w:hAnsi="Sylfaen" w:cstheme="minorHAnsi"/>
          <w:lang w:val="ka-GE"/>
        </w:rPr>
        <w:t xml:space="preserve">. </w:t>
      </w:r>
      <w:r w:rsidR="004B3641" w:rsidRPr="00082502">
        <w:rPr>
          <w:rFonts w:ascii="Sylfaen" w:eastAsia="Merriweather" w:hAnsi="Sylfaen" w:cs="Merriweather"/>
          <w:lang w:val="ka-GE"/>
        </w:rPr>
        <w:t>დაცულ ტერიტორიებზე,</w:t>
      </w:r>
      <w:r w:rsidR="004B3641" w:rsidRPr="00082502">
        <w:rPr>
          <w:rFonts w:ascii="Sylfaen" w:eastAsia="Merriweather" w:hAnsi="Sylfaen" w:cs="Sylfaen"/>
        </w:rPr>
        <w:t xml:space="preserve"> გარდა </w:t>
      </w:r>
      <w:r w:rsidR="004B3641" w:rsidRPr="00082502">
        <w:rPr>
          <w:rFonts w:ascii="Sylfaen" w:eastAsia="Merriweather" w:hAnsi="Sylfaen" w:cs="Merriweather"/>
          <w:lang w:val="ka-GE"/>
        </w:rPr>
        <w:t>დაცულ ტერიტორიებ</w:t>
      </w:r>
      <w:r w:rsidR="004B3641" w:rsidRPr="00082502">
        <w:rPr>
          <w:rFonts w:ascii="Sylfaen" w:eastAsia="Merriweather" w:hAnsi="Sylfaen" w:cs="Sylfaen"/>
          <w:lang w:val="ka-GE"/>
        </w:rPr>
        <w:t>ის</w:t>
      </w:r>
      <w:r w:rsidR="004B3641" w:rsidRPr="00082502">
        <w:rPr>
          <w:rFonts w:ascii="Sylfaen" w:eastAsia="Merriweather" w:hAnsi="Sylfaen" w:cs="Sylfaen"/>
        </w:rPr>
        <w:t xml:space="preserve"> საზღვრებში მოქცეული სასაზღვრო ზონ</w:t>
      </w:r>
      <w:r w:rsidR="004B3641" w:rsidRPr="00082502">
        <w:rPr>
          <w:rFonts w:ascii="Sylfaen" w:eastAsia="Merriweather" w:hAnsi="Sylfaen" w:cs="Sylfaen"/>
          <w:lang w:val="ka-GE"/>
        </w:rPr>
        <w:t>ი</w:t>
      </w:r>
      <w:r w:rsidR="004B3641" w:rsidRPr="00082502">
        <w:rPr>
          <w:rFonts w:ascii="Sylfaen" w:eastAsia="Merriweather" w:hAnsi="Sylfaen" w:cs="Sylfaen"/>
        </w:rPr>
        <w:t xml:space="preserve">სა და სასაზღვრო ზოლისა, </w:t>
      </w:r>
      <w:r w:rsidR="001E1AA8" w:rsidRPr="00082502">
        <w:rPr>
          <w:rFonts w:ascii="Sylfaen" w:eastAsia="Merriweather" w:hAnsi="Sylfaen" w:cs="Sylfaen"/>
          <w:lang w:val="ka-GE"/>
        </w:rPr>
        <w:t xml:space="preserve"> </w:t>
      </w:r>
      <w:r w:rsidR="004B3641" w:rsidRPr="00082502">
        <w:rPr>
          <w:rFonts w:ascii="Sylfaen" w:eastAsia="Merriweather" w:hAnsi="Sylfaen" w:cs="Sylfaen"/>
        </w:rPr>
        <w:t>ადმინისტრაცია</w:t>
      </w:r>
      <w:r w:rsidR="004B3641" w:rsidRPr="00082502">
        <w:rPr>
          <w:rFonts w:ascii="Sylfaen" w:eastAsia="Merriweather" w:hAnsi="Sylfaen" w:cs="Sylfaen"/>
          <w:lang w:val="ka-GE"/>
        </w:rPr>
        <w:t>ს</w:t>
      </w:r>
      <w:r w:rsidR="004B3641" w:rsidRPr="00082502">
        <w:rPr>
          <w:rFonts w:ascii="Sylfaen" w:eastAsia="Merriweather" w:hAnsi="Sylfaen" w:cs="Sylfaen"/>
        </w:rPr>
        <w:t>თან შეთანხმებით, დაშვებულია დრონითა და ფოტოხაფანგით გადაღება.</w:t>
      </w:r>
    </w:p>
    <w:p w14:paraId="1C9DA3F3" w14:textId="13FECCF3" w:rsidR="004B3641" w:rsidRPr="00082502" w:rsidRDefault="00096822" w:rsidP="00096822">
      <w:pPr>
        <w:spacing w:after="0" w:line="240" w:lineRule="auto"/>
        <w:jc w:val="both"/>
        <w:rPr>
          <w:rFonts w:ascii="Sylfaen" w:eastAsia="Merriweather" w:hAnsi="Sylfaen" w:cs="Merriweather"/>
        </w:rPr>
      </w:pPr>
      <w:r w:rsidRPr="00082502">
        <w:rPr>
          <w:rFonts w:ascii="Sylfaen" w:eastAsia="Merriweather" w:hAnsi="Sylfaen" w:cs="Sylfaen"/>
          <w:lang w:val="ka-GE"/>
        </w:rPr>
        <w:t>5</w:t>
      </w:r>
      <w:r w:rsidR="004B3641" w:rsidRPr="00082502">
        <w:rPr>
          <w:rFonts w:ascii="Sylfaen" w:eastAsia="Merriweather" w:hAnsi="Sylfaen" w:cs="Sylfaen"/>
        </w:rPr>
        <w:t xml:space="preserve">. </w:t>
      </w:r>
      <w:r w:rsidR="009E3BBD" w:rsidRPr="00082502">
        <w:rPr>
          <w:rFonts w:ascii="Sylfaen" w:eastAsia="Merriweather" w:hAnsi="Sylfaen" w:cs="Merriweather"/>
          <w:lang w:val="ka-GE"/>
        </w:rPr>
        <w:t xml:space="preserve">დაცულ ტერიტორიების </w:t>
      </w:r>
      <w:r w:rsidR="004B3641" w:rsidRPr="00082502">
        <w:rPr>
          <w:rFonts w:ascii="Sylfaen" w:eastAsia="Merriweather" w:hAnsi="Sylfaen" w:cs="Sylfaen"/>
        </w:rPr>
        <w:t>საზღვრებში მოქცეულ სასაზღვრო ზონასა და სასაზღვრო ზოლში დრონითა და ფოტოხაფანგით გადაღება დაშვებულია საქართველოს შინაგან საქმეთა სამინისტროს სახელმწიფო საქვეუწყებო დაწესებულება</w:t>
      </w:r>
      <w:r w:rsidR="004B3641" w:rsidRPr="00082502">
        <w:rPr>
          <w:rFonts w:ascii="Sylfaen" w:eastAsia="Merriweather" w:hAnsi="Sylfaen" w:cs="Sylfaen"/>
          <w:lang w:val="ka-GE"/>
        </w:rPr>
        <w:t>სთან</w:t>
      </w:r>
      <w:r w:rsidR="004B3641" w:rsidRPr="00082502">
        <w:rPr>
          <w:rFonts w:ascii="Sylfaen" w:eastAsia="Merriweather" w:hAnsi="Sylfaen" w:cs="Sylfaen"/>
        </w:rPr>
        <w:t xml:space="preserve"> – საქართველოს სასაზღვრო პოლიციასთან და ადმინისტრაციასთან შეთანხმებით.</w:t>
      </w:r>
    </w:p>
    <w:p w14:paraId="66A76695" w14:textId="368835B4" w:rsidR="004B3641" w:rsidRPr="00082502" w:rsidRDefault="00096822" w:rsidP="00096822">
      <w:pPr>
        <w:spacing w:after="0" w:line="240" w:lineRule="auto"/>
        <w:jc w:val="both"/>
        <w:rPr>
          <w:rFonts w:ascii="Sylfaen" w:eastAsia="Merriweather" w:hAnsi="Sylfaen" w:cs="Sylfaen"/>
        </w:rPr>
      </w:pPr>
      <w:r w:rsidRPr="00082502">
        <w:rPr>
          <w:rFonts w:ascii="Sylfaen" w:eastAsia="Merriweather" w:hAnsi="Sylfaen" w:cs="Sylfaen"/>
          <w:lang w:val="ka-GE"/>
        </w:rPr>
        <w:t>6</w:t>
      </w:r>
      <w:r w:rsidR="004B3641" w:rsidRPr="00082502">
        <w:rPr>
          <w:rFonts w:ascii="Sylfaen" w:eastAsia="Merriweather" w:hAnsi="Sylfaen" w:cs="Sylfaen"/>
        </w:rPr>
        <w:t xml:space="preserve">. </w:t>
      </w:r>
      <w:r w:rsidR="0011146C" w:rsidRPr="00082502">
        <w:rPr>
          <w:rFonts w:ascii="Sylfaen" w:eastAsia="Merriweather" w:hAnsi="Sylfaen" w:cs="Sylfaen"/>
          <w:lang w:val="ka-GE"/>
        </w:rPr>
        <w:t>დაცულ ტერიტორიებზე</w:t>
      </w:r>
      <w:r w:rsidR="004B3641" w:rsidRPr="00082502">
        <w:rPr>
          <w:rFonts w:ascii="Sylfaen" w:eastAsia="Merriweather" w:hAnsi="Sylfaen" w:cs="Sylfaen"/>
        </w:rPr>
        <w:t xml:space="preserve"> საზღვრებში მოქცეულ სასაზღვრო ზონასა და სასაზღვრო ზოლში სახელმწიფო საზღვრის დაცვასთან დაკავშირებული საქმიანობა და ასევე</w:t>
      </w:r>
      <w:r w:rsidR="004B3641" w:rsidRPr="00082502">
        <w:rPr>
          <w:rFonts w:ascii="Sylfaen" w:eastAsia="Merriweather" w:hAnsi="Sylfaen" w:cs="Sylfaen"/>
          <w:lang w:val="ka-GE"/>
        </w:rPr>
        <w:t xml:space="preserve"> </w:t>
      </w:r>
      <w:r w:rsidR="004B3641" w:rsidRPr="00082502">
        <w:rPr>
          <w:rFonts w:ascii="Sylfaen" w:eastAsia="Merriweather" w:hAnsi="Sylfaen" w:cs="Sylfaen"/>
        </w:rPr>
        <w:t>ნებისმიერი სხვა დაშვებული საქმიანობა რეგულირდება „საქართველოს სახელმწიფო საზღვრის შესახებ“ საქართველოს კანონის შესაბამისად.</w:t>
      </w:r>
    </w:p>
    <w:p w14:paraId="3F176302" w14:textId="496875D8" w:rsidR="004B3641" w:rsidRPr="00082502" w:rsidRDefault="00096822" w:rsidP="00096822">
      <w:pPr>
        <w:spacing w:after="0" w:line="240" w:lineRule="auto"/>
        <w:jc w:val="both"/>
        <w:rPr>
          <w:rFonts w:ascii="Sylfaen" w:eastAsia="Merriweather" w:hAnsi="Sylfaen" w:cs="Sylfaen"/>
        </w:rPr>
      </w:pPr>
      <w:r w:rsidRPr="00082502">
        <w:rPr>
          <w:rFonts w:ascii="Sylfaen" w:eastAsia="Times New Roman" w:hAnsi="Sylfaen" w:cs="Times New Roman"/>
          <w:lang w:val="ka-GE"/>
        </w:rPr>
        <w:t>7</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საქართველოს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შინაგან</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საქმეთა</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სამინისტროს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სახელმწიფო</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საქვეუწყებო</w:t>
      </w:r>
      <w:r w:rsidR="004B3641" w:rsidRPr="00082502">
        <w:rPr>
          <w:rFonts w:ascii="Sylfaen" w:eastAsia="Times New Roman" w:hAnsi="Sylfaen" w:cs="Times New Roman"/>
        </w:rPr>
        <w:t xml:space="preserve"> </w:t>
      </w:r>
      <w:r w:rsidR="004B3641" w:rsidRPr="00082502">
        <w:rPr>
          <w:rFonts w:ascii="Sylfaen" w:eastAsia="Times New Roman" w:hAnsi="Sylfaen" w:cs="Sylfaen"/>
        </w:rPr>
        <w:t>დაწესებულება</w:t>
      </w:r>
      <w:r w:rsidR="004B3641" w:rsidRPr="00082502">
        <w:rPr>
          <w:rFonts w:ascii="Sylfaen" w:eastAsia="Times New Roman" w:hAnsi="Sylfaen" w:cs="Times New Roman"/>
        </w:rPr>
        <w:t xml:space="preserve"> </w:t>
      </w:r>
      <w:r w:rsidR="004B3641" w:rsidRPr="00082502">
        <w:rPr>
          <w:rFonts w:ascii="Times New Roman" w:eastAsia="Times New Roman" w:hAnsi="Times New Roman" w:cs="Times New Roman"/>
        </w:rPr>
        <w:t>‒</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საქართველოს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სასაზღვრო</w:t>
      </w:r>
      <w:r w:rsidR="004B3641" w:rsidRPr="00082502">
        <w:rPr>
          <w:rFonts w:ascii="Sylfaen" w:eastAsia="Times New Roman" w:hAnsi="Sylfaen" w:cs="Times New Roman"/>
        </w:rPr>
        <w:t xml:space="preserve"> </w:t>
      </w:r>
      <w:r w:rsidR="004B3641" w:rsidRPr="00082502">
        <w:rPr>
          <w:rFonts w:ascii="Sylfaen" w:eastAsia="Times New Roman" w:hAnsi="Sylfaen" w:cs="Sylfaen"/>
        </w:rPr>
        <w:t>პოლიცია</w:t>
      </w:r>
      <w:r w:rsidR="004B3641" w:rsidRPr="00082502">
        <w:rPr>
          <w:rFonts w:ascii="Sylfaen" w:eastAsia="Times New Roman" w:hAnsi="Sylfaen" w:cs="Times New Roman"/>
        </w:rPr>
        <w:t xml:space="preserve"> </w:t>
      </w:r>
      <w:r w:rsidR="004B3641" w:rsidRPr="00082502">
        <w:rPr>
          <w:rFonts w:ascii="Sylfaen" w:eastAsia="Times New Roman" w:hAnsi="Sylfaen" w:cs="Sylfaen"/>
        </w:rPr>
        <w:t>უფლებამოსილია</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სახელმწიფო</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საზღვრის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უსაფრთხოების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უზრუნველყოფის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მიზნით</w:t>
      </w:r>
      <w:r w:rsidR="004B3641" w:rsidRPr="00082502">
        <w:rPr>
          <w:rFonts w:ascii="Sylfaen" w:eastAsia="Times New Roman" w:hAnsi="Sylfaen" w:cs="Times New Roman"/>
        </w:rPr>
        <w:t xml:space="preserve">, </w:t>
      </w:r>
      <w:r w:rsidR="004B3641" w:rsidRPr="00082502">
        <w:rPr>
          <w:rFonts w:ascii="Sylfaen" w:eastAsia="Times New Roman" w:hAnsi="Sylfaen" w:cs="Sylfaen"/>
        </w:rPr>
        <w:t>შეუფერხებლად</w:t>
      </w:r>
      <w:r w:rsidR="004B3641" w:rsidRPr="00082502">
        <w:rPr>
          <w:rFonts w:ascii="Sylfaen" w:eastAsia="Times New Roman" w:hAnsi="Sylfaen" w:cs="Times New Roman"/>
        </w:rPr>
        <w:t xml:space="preserve"> </w:t>
      </w:r>
      <w:r w:rsidR="004B3641" w:rsidRPr="00082502">
        <w:rPr>
          <w:rFonts w:ascii="Sylfaen" w:eastAsia="Times New Roman" w:hAnsi="Sylfaen" w:cs="Sylfaen"/>
        </w:rPr>
        <w:t>განახორციელოს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სასაზღვრო</w:t>
      </w:r>
      <w:r w:rsidR="004B3641" w:rsidRPr="00082502">
        <w:rPr>
          <w:rFonts w:ascii="Sylfaen" w:eastAsia="Times New Roman" w:hAnsi="Sylfaen" w:cs="Times New Roman"/>
        </w:rPr>
        <w:t>-</w:t>
      </w:r>
      <w:r w:rsidR="004B3641" w:rsidRPr="00082502">
        <w:rPr>
          <w:rFonts w:ascii="Sylfaen" w:eastAsia="Times New Roman" w:hAnsi="Sylfaen" w:cs="Sylfaen"/>
        </w:rPr>
        <w:t>პოლიციური</w:t>
      </w:r>
      <w:r w:rsidR="004B3641" w:rsidRPr="00082502">
        <w:rPr>
          <w:rFonts w:ascii="Sylfaen" w:eastAsia="Times New Roman" w:hAnsi="Sylfaen" w:cs="Times New Roman"/>
        </w:rPr>
        <w:t xml:space="preserve"> </w:t>
      </w:r>
      <w:r w:rsidR="004B3641" w:rsidRPr="00082502">
        <w:rPr>
          <w:rFonts w:ascii="Sylfaen" w:eastAsia="Times New Roman" w:hAnsi="Sylfaen" w:cs="Sylfaen"/>
        </w:rPr>
        <w:t>ღონისძიებები</w:t>
      </w:r>
      <w:r w:rsidR="004B3641" w:rsidRPr="00082502">
        <w:rPr>
          <w:rFonts w:ascii="Sylfaen" w:eastAsia="Times New Roman" w:hAnsi="Sylfaen" w:cs="Times New Roman"/>
        </w:rPr>
        <w:t xml:space="preserve">, </w:t>
      </w:r>
      <w:r w:rsidR="004B3641" w:rsidRPr="00082502">
        <w:rPr>
          <w:rFonts w:ascii="Sylfaen" w:eastAsia="Times New Roman" w:hAnsi="Sylfaen" w:cs="Sylfaen"/>
        </w:rPr>
        <w:t>აგრეთვე</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საზღვრის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დაცვის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ტექნიკური</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საშუალებებისა</w:t>
      </w:r>
      <w:r w:rsidR="004B3641" w:rsidRPr="00082502">
        <w:rPr>
          <w:rFonts w:ascii="Sylfaen" w:eastAsia="Times New Roman" w:hAnsi="Sylfaen" w:cs="Times New Roman"/>
        </w:rPr>
        <w:t xml:space="preserve"> </w:t>
      </w:r>
      <w:r w:rsidR="004B3641" w:rsidRPr="00082502">
        <w:rPr>
          <w:rFonts w:ascii="Sylfaen" w:eastAsia="Times New Roman" w:hAnsi="Sylfaen" w:cs="Sylfaen"/>
        </w:rPr>
        <w:t>და</w:t>
      </w:r>
      <w:r w:rsidR="004B3641" w:rsidRPr="00082502">
        <w:rPr>
          <w:rFonts w:ascii="Sylfaen" w:eastAsia="Times New Roman" w:hAnsi="Sylfaen" w:cs="Times New Roman"/>
        </w:rPr>
        <w:t xml:space="preserve"> </w:t>
      </w:r>
      <w:r w:rsidR="004B3641" w:rsidRPr="00082502">
        <w:rPr>
          <w:rFonts w:ascii="Sylfaen" w:eastAsia="Times New Roman" w:hAnsi="Sylfaen" w:cs="Sylfaen"/>
        </w:rPr>
        <w:t>ინფრასტრუქტურული</w:t>
      </w:r>
      <w:r w:rsidR="004B3641" w:rsidRPr="00082502">
        <w:rPr>
          <w:rFonts w:ascii="Sylfaen" w:eastAsia="Times New Roman" w:hAnsi="Sylfaen" w:cs="Times New Roman"/>
        </w:rPr>
        <w:t xml:space="preserve"> </w:t>
      </w:r>
      <w:r w:rsidR="004B3641" w:rsidRPr="00082502">
        <w:rPr>
          <w:rFonts w:ascii="Sylfaen" w:eastAsia="Times New Roman" w:hAnsi="Sylfaen" w:cs="Sylfaen"/>
        </w:rPr>
        <w:t>ობიექტების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მშენებლობა</w:t>
      </w:r>
      <w:r w:rsidR="004B3641" w:rsidRPr="00082502">
        <w:rPr>
          <w:rFonts w:ascii="Sylfaen" w:eastAsia="Times New Roman" w:hAnsi="Sylfaen" w:cs="Times New Roman"/>
        </w:rPr>
        <w:t>/</w:t>
      </w:r>
      <w:r w:rsidR="004B3641" w:rsidRPr="00082502">
        <w:rPr>
          <w:rFonts w:ascii="Sylfaen" w:eastAsia="Times New Roman" w:hAnsi="Sylfaen" w:cs="Sylfaen"/>
        </w:rPr>
        <w:t>მოწყობა</w:t>
      </w:r>
      <w:r w:rsidR="004B3641" w:rsidRPr="00082502">
        <w:rPr>
          <w:rFonts w:ascii="Sylfaen" w:eastAsia="Times New Roman" w:hAnsi="Sylfaen" w:cs="Times New Roman"/>
        </w:rPr>
        <w:t>/</w:t>
      </w:r>
      <w:r w:rsidR="004B3641" w:rsidRPr="00082502">
        <w:rPr>
          <w:rFonts w:ascii="Sylfaen" w:eastAsia="Times New Roman" w:hAnsi="Sylfaen" w:cs="Sylfaen"/>
        </w:rPr>
        <w:t>განთავსება</w:t>
      </w:r>
      <w:r w:rsidR="004B3641" w:rsidRPr="00082502">
        <w:rPr>
          <w:rFonts w:ascii="Sylfaen" w:eastAsia="Times New Roman" w:hAnsi="Sylfaen" w:cs="Times New Roman"/>
        </w:rPr>
        <w:t xml:space="preserve">, </w:t>
      </w:r>
      <w:r w:rsidR="004B3641" w:rsidRPr="00082502">
        <w:rPr>
          <w:rFonts w:ascii="Sylfaen" w:eastAsia="Times New Roman" w:hAnsi="Sylfaen" w:cs="Sylfaen"/>
        </w:rPr>
        <w:t>ასევე</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საქართველოს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სახელმწიფო</w:t>
      </w:r>
      <w:r w:rsidR="004B3641" w:rsidRPr="00082502">
        <w:rPr>
          <w:rFonts w:ascii="Sylfaen" w:eastAsia="Times New Roman" w:hAnsi="Sylfaen" w:cs="Times New Roman"/>
        </w:rPr>
        <w:t xml:space="preserve"> </w:t>
      </w:r>
      <w:r w:rsidR="004B3641" w:rsidRPr="00082502">
        <w:rPr>
          <w:rFonts w:ascii="Sylfaen" w:eastAsia="Times New Roman" w:hAnsi="Sylfaen" w:cs="Sylfaen"/>
        </w:rPr>
        <w:t>საზღვრის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ხაზის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მიმდებარე</w:t>
      </w:r>
      <w:r w:rsidR="004B3641" w:rsidRPr="00082502">
        <w:rPr>
          <w:rFonts w:ascii="Sylfaen" w:eastAsia="Times New Roman" w:hAnsi="Sylfaen" w:cs="Times New Roman"/>
        </w:rPr>
        <w:t xml:space="preserve"> </w:t>
      </w:r>
      <w:r w:rsidR="004B3641" w:rsidRPr="00082502">
        <w:rPr>
          <w:rFonts w:ascii="Sylfaen" w:eastAsia="Times New Roman" w:hAnsi="Sylfaen" w:cs="Sylfaen"/>
        </w:rPr>
        <w:t>ტერიტორიაზე</w:t>
      </w:r>
      <w:r w:rsidR="004B3641" w:rsidRPr="00082502">
        <w:rPr>
          <w:rFonts w:ascii="Sylfaen" w:eastAsia="Times New Roman" w:hAnsi="Sylfaen" w:cs="Times New Roman"/>
        </w:rPr>
        <w:t xml:space="preserve"> </w:t>
      </w:r>
      <w:r w:rsidR="004B3641" w:rsidRPr="00082502">
        <w:rPr>
          <w:rFonts w:ascii="Sylfaen" w:eastAsia="Times New Roman" w:hAnsi="Sylfaen" w:cs="Sylfaen"/>
        </w:rPr>
        <w:t>განაკაფი</w:t>
      </w:r>
      <w:r w:rsidR="004B3641" w:rsidRPr="00082502">
        <w:rPr>
          <w:rFonts w:ascii="Sylfaen" w:eastAsia="Times New Roman" w:hAnsi="Sylfaen" w:cs="Times New Roman"/>
        </w:rPr>
        <w:t xml:space="preserve"> </w:t>
      </w:r>
      <w:r w:rsidR="004B3641" w:rsidRPr="00082502">
        <w:rPr>
          <w:rFonts w:ascii="Sylfaen" w:eastAsia="Times New Roman" w:hAnsi="Sylfaen" w:cs="Sylfaen"/>
        </w:rPr>
        <w:t>ზოლის</w:t>
      </w:r>
      <w:r w:rsidR="004B3641" w:rsidRPr="00082502">
        <w:rPr>
          <w:rFonts w:ascii="Sylfaen" w:eastAsia="Times New Roman" w:hAnsi="Sylfaen" w:cs="Times New Roman"/>
        </w:rPr>
        <w:t xml:space="preserve"> </w:t>
      </w:r>
      <w:r w:rsidR="004B3641" w:rsidRPr="00082502">
        <w:rPr>
          <w:rFonts w:ascii="Sylfaen" w:eastAsia="Times New Roman" w:hAnsi="Sylfaen" w:cs="Sylfaen"/>
        </w:rPr>
        <w:t>მოწყობა</w:t>
      </w:r>
      <w:r w:rsidR="004B3641" w:rsidRPr="00082502">
        <w:rPr>
          <w:rFonts w:ascii="Sylfaen" w:eastAsia="Times New Roman" w:hAnsi="Sylfaen" w:cs="Times New Roman"/>
        </w:rPr>
        <w:t>/</w:t>
      </w:r>
      <w:r w:rsidR="004B3641" w:rsidRPr="00082502">
        <w:rPr>
          <w:rFonts w:ascii="Sylfaen" w:eastAsia="Times New Roman" w:hAnsi="Sylfaen" w:cs="Sylfaen"/>
        </w:rPr>
        <w:t>შენარჩუნება</w:t>
      </w:r>
      <w:r w:rsidR="004B3641" w:rsidRPr="00082502">
        <w:rPr>
          <w:rFonts w:ascii="Sylfaen" w:eastAsia="Times New Roman" w:hAnsi="Sylfaen" w:cs="Times New Roman"/>
        </w:rPr>
        <w:t>.</w:t>
      </w:r>
    </w:p>
    <w:p w14:paraId="4111D354" w14:textId="5AF2BF4B" w:rsidR="00B80974" w:rsidRPr="00082502" w:rsidRDefault="00B80974" w:rsidP="0032610B">
      <w:pPr>
        <w:spacing w:after="0" w:line="240" w:lineRule="auto"/>
        <w:jc w:val="both"/>
        <w:rPr>
          <w:rFonts w:ascii="Sylfaen" w:eastAsia="Times New Roman" w:hAnsi="Sylfaen" w:cstheme="minorHAnsi"/>
          <w:lang w:val="ka-GE"/>
        </w:rPr>
      </w:pPr>
    </w:p>
    <w:p w14:paraId="0D2E3E03" w14:textId="63E0C84C" w:rsidR="00C450AD" w:rsidRPr="00082502" w:rsidRDefault="00C450AD" w:rsidP="0040145F">
      <w:pPr>
        <w:pStyle w:val="Heading1"/>
        <w:spacing w:before="240" w:line="240" w:lineRule="auto"/>
        <w:jc w:val="center"/>
        <w:rPr>
          <w:rFonts w:ascii="Sylfaen" w:hAnsi="Sylfaen" w:cstheme="minorHAnsi"/>
          <w:color w:val="auto"/>
          <w:sz w:val="22"/>
          <w:szCs w:val="22"/>
          <w:lang w:val="ka-GE"/>
        </w:rPr>
      </w:pPr>
      <w:bookmarkStart w:id="96" w:name="_Toc506198428"/>
      <w:bookmarkStart w:id="97" w:name="_Toc102646785"/>
      <w:r w:rsidRPr="00082502">
        <w:rPr>
          <w:rFonts w:ascii="Sylfaen" w:hAnsi="Sylfaen" w:cstheme="minorHAnsi"/>
          <w:color w:val="auto"/>
          <w:sz w:val="22"/>
          <w:szCs w:val="22"/>
          <w:lang w:val="ka-GE"/>
        </w:rPr>
        <w:t>თავი</w:t>
      </w:r>
      <w:r w:rsidR="00512AAE" w:rsidRPr="00082502">
        <w:rPr>
          <w:rFonts w:ascii="Sylfaen" w:hAnsi="Sylfaen" w:cstheme="minorHAnsi"/>
          <w:color w:val="auto"/>
          <w:sz w:val="22"/>
          <w:szCs w:val="22"/>
          <w:lang w:val="ka-GE"/>
        </w:rPr>
        <w:t xml:space="preserve"> VI</w:t>
      </w:r>
      <w:r w:rsidR="00710D24">
        <w:rPr>
          <w:rFonts w:ascii="Sylfaen" w:hAnsi="Sylfaen" w:cstheme="minorHAnsi"/>
          <w:color w:val="auto"/>
          <w:sz w:val="22"/>
          <w:szCs w:val="22"/>
          <w:lang w:val="ka-GE"/>
        </w:rPr>
        <w:t>.</w:t>
      </w:r>
      <w:r w:rsidRPr="00082502">
        <w:rPr>
          <w:rFonts w:ascii="Sylfaen" w:hAnsi="Sylfaen" w:cstheme="minorHAnsi"/>
          <w:color w:val="auto"/>
          <w:sz w:val="22"/>
          <w:szCs w:val="22"/>
          <w:lang w:val="ka-GE"/>
        </w:rPr>
        <w:t xml:space="preserve"> მენეჯმენტის გეგმის პროგრამები</w:t>
      </w:r>
      <w:bookmarkEnd w:id="96"/>
      <w:bookmarkEnd w:id="97"/>
    </w:p>
    <w:p w14:paraId="7213D4AE" w14:textId="77777777" w:rsidR="003E592A" w:rsidRPr="00082502" w:rsidRDefault="003E592A" w:rsidP="003E592A">
      <w:pPr>
        <w:rPr>
          <w:rFonts w:ascii="Sylfaen" w:hAnsi="Sylfaen"/>
          <w:lang w:val="ka-GE"/>
        </w:rPr>
      </w:pPr>
    </w:p>
    <w:p w14:paraId="420DAD64" w14:textId="76264B1A" w:rsidR="00C450AD" w:rsidRPr="00082502" w:rsidRDefault="00C450AD" w:rsidP="003E592A">
      <w:pPr>
        <w:pStyle w:val="Heading2"/>
        <w:spacing w:before="0" w:line="240" w:lineRule="auto"/>
        <w:jc w:val="both"/>
        <w:rPr>
          <w:rFonts w:ascii="Sylfaen" w:eastAsia="Times New Roman" w:hAnsi="Sylfaen" w:cstheme="minorHAnsi"/>
          <w:color w:val="auto"/>
          <w:sz w:val="22"/>
          <w:szCs w:val="22"/>
          <w:lang w:val="ka-GE"/>
        </w:rPr>
      </w:pPr>
      <w:bookmarkStart w:id="98" w:name="_Toc506198429"/>
      <w:bookmarkStart w:id="99" w:name="_Toc102646786"/>
      <w:r w:rsidRPr="00082502">
        <w:rPr>
          <w:rFonts w:ascii="Sylfaen" w:eastAsia="Times New Roman" w:hAnsi="Sylfaen" w:cstheme="minorHAnsi"/>
          <w:color w:val="auto"/>
          <w:sz w:val="22"/>
          <w:szCs w:val="22"/>
          <w:lang w:val="ka-GE"/>
        </w:rPr>
        <w:t>მუხლი 4</w:t>
      </w:r>
      <w:r w:rsidR="00C21DD7" w:rsidRPr="00082502">
        <w:rPr>
          <w:rFonts w:ascii="Sylfaen" w:eastAsia="Times New Roman" w:hAnsi="Sylfaen" w:cstheme="minorHAnsi"/>
          <w:color w:val="auto"/>
          <w:sz w:val="22"/>
          <w:szCs w:val="22"/>
          <w:lang w:val="ka-GE"/>
        </w:rPr>
        <w:t>5</w:t>
      </w:r>
      <w:r w:rsidRPr="00082502">
        <w:rPr>
          <w:rFonts w:ascii="Sylfaen" w:eastAsia="Times New Roman" w:hAnsi="Sylfaen" w:cstheme="minorHAnsi"/>
          <w:color w:val="auto"/>
          <w:sz w:val="22"/>
          <w:szCs w:val="22"/>
          <w:lang w:val="ka-GE"/>
        </w:rPr>
        <w:t>. პასუხისმგებლობა მენეჯმენტის გეგმის განხორციელებაზე</w:t>
      </w:r>
      <w:bookmarkEnd w:id="98"/>
      <w:bookmarkEnd w:id="99"/>
    </w:p>
    <w:p w14:paraId="21C1A6ED" w14:textId="4CCED1C6" w:rsidR="00C450AD" w:rsidRPr="00082502" w:rsidRDefault="00C450AD" w:rsidP="00050E89">
      <w:pPr>
        <w:spacing w:after="0" w:line="240" w:lineRule="auto"/>
        <w:jc w:val="both"/>
        <w:rPr>
          <w:rFonts w:ascii="Sylfaen" w:hAnsi="Sylfaen" w:cstheme="minorHAnsi"/>
          <w:lang w:val="ka-GE"/>
        </w:rPr>
      </w:pPr>
      <w:r w:rsidRPr="00082502">
        <w:rPr>
          <w:rFonts w:ascii="Sylfaen" w:eastAsia="Sylfaen" w:hAnsi="Sylfaen" w:cstheme="minorHAnsi"/>
          <w:lang w:val="ka-GE"/>
        </w:rPr>
        <w:t>1. სააგენტო (სააგენტოს ცენტრალური აპარატი</w:t>
      </w:r>
      <w:r w:rsidR="00CA4DFB" w:rsidRPr="00082502">
        <w:rPr>
          <w:rFonts w:ascii="Sylfaen" w:eastAsia="Sylfaen" w:hAnsi="Sylfaen" w:cstheme="minorHAnsi"/>
          <w:lang w:val="ka-GE"/>
        </w:rPr>
        <w:t xml:space="preserve"> და</w:t>
      </w:r>
      <w:r w:rsidRPr="00082502">
        <w:rPr>
          <w:rFonts w:ascii="Sylfaen" w:eastAsia="Sylfaen" w:hAnsi="Sylfaen" w:cstheme="minorHAnsi"/>
          <w:lang w:val="ka-GE"/>
        </w:rPr>
        <w:t xml:space="preserve"> ადმინისტრაცია) პასუხისმგებელია მენეჯმენტის გეგმით გათვალისწინებული ღონისძიებების ორგანიზებასა და განხორციელებაზე, მათი განხორციელების მონიტორინგსა და მენეჯმენტის გეგმით გათვალისწინებული შედეგების მიღწევაზე.   </w:t>
      </w:r>
    </w:p>
    <w:p w14:paraId="1D2DA485" w14:textId="77777777" w:rsidR="00C450AD" w:rsidRPr="00082502" w:rsidRDefault="00C450AD" w:rsidP="00050E89">
      <w:pPr>
        <w:spacing w:after="0" w:line="240" w:lineRule="auto"/>
        <w:jc w:val="both"/>
        <w:rPr>
          <w:rFonts w:ascii="Sylfaen" w:hAnsi="Sylfaen" w:cstheme="minorHAnsi"/>
          <w:lang w:val="ka-GE"/>
        </w:rPr>
      </w:pPr>
      <w:r w:rsidRPr="00082502">
        <w:rPr>
          <w:rFonts w:ascii="Sylfaen" w:eastAsia="Sylfaen" w:hAnsi="Sylfaen" w:cstheme="minorHAnsi"/>
          <w:lang w:val="ka-GE"/>
        </w:rPr>
        <w:t>2. მენეჯმენტის გეგმა ხორციელდება ცხრა საოპერაციო და წლიური სამუშაო გეგმის საშუალებით. საოპერაციო გეგმა მოიცავს განსახორციელებელ ქმედებებს საჭირო ბიუჯეტის ჩათვლით.</w:t>
      </w:r>
    </w:p>
    <w:p w14:paraId="7B0D54A9" w14:textId="66AC8852" w:rsidR="00C450AD" w:rsidRPr="00082502" w:rsidRDefault="00C450AD" w:rsidP="00050E89">
      <w:pPr>
        <w:spacing w:after="0" w:line="240" w:lineRule="auto"/>
        <w:jc w:val="both"/>
        <w:rPr>
          <w:rFonts w:ascii="Sylfaen" w:hAnsi="Sylfaen" w:cstheme="minorHAnsi"/>
          <w:lang w:val="ka-GE"/>
        </w:rPr>
      </w:pPr>
      <w:r w:rsidRPr="00082502">
        <w:rPr>
          <w:rFonts w:ascii="Sylfaen" w:eastAsia="Sylfaen" w:hAnsi="Sylfaen" w:cstheme="minorHAnsi"/>
          <w:lang w:val="ka-GE"/>
        </w:rPr>
        <w:t>3. სააგენტო, ადმინისტრაციასთან ერთად, უზრუნველყოფს სხვა ორგანიზაციებისა და ექსპერტების ჩართულობას და თანამშრომლობას გარკვეული ღონისძიებების განხორციელებაში, როდესაც ეს აუცილებელი და საჭიროა.</w:t>
      </w:r>
    </w:p>
    <w:p w14:paraId="0FC9804B" w14:textId="77777777" w:rsidR="003E592A" w:rsidRPr="00082502" w:rsidRDefault="003E592A" w:rsidP="003E592A">
      <w:pPr>
        <w:pStyle w:val="Heading2"/>
        <w:spacing w:before="0" w:line="240" w:lineRule="auto"/>
        <w:jc w:val="both"/>
        <w:rPr>
          <w:rFonts w:ascii="Sylfaen" w:eastAsia="Times New Roman" w:hAnsi="Sylfaen" w:cstheme="minorHAnsi"/>
          <w:color w:val="auto"/>
          <w:sz w:val="22"/>
          <w:szCs w:val="22"/>
          <w:lang w:val="ka-GE"/>
        </w:rPr>
      </w:pPr>
      <w:bookmarkStart w:id="100" w:name="_Toc506198430"/>
      <w:bookmarkStart w:id="101" w:name="_Toc102646787"/>
    </w:p>
    <w:p w14:paraId="4975C923" w14:textId="1865ADCE" w:rsidR="00C450AD" w:rsidRPr="00082502" w:rsidRDefault="00C450AD" w:rsidP="003E592A">
      <w:pPr>
        <w:pStyle w:val="Heading2"/>
        <w:spacing w:before="0" w:line="240" w:lineRule="auto"/>
        <w:jc w:val="both"/>
        <w:rPr>
          <w:rFonts w:ascii="Sylfaen" w:eastAsia="Times New Roman" w:hAnsi="Sylfaen" w:cstheme="minorHAnsi"/>
          <w:color w:val="auto"/>
          <w:sz w:val="22"/>
          <w:szCs w:val="22"/>
          <w:lang w:val="ka-GE"/>
        </w:rPr>
      </w:pPr>
      <w:r w:rsidRPr="00082502">
        <w:rPr>
          <w:rFonts w:ascii="Sylfaen" w:eastAsia="Times New Roman" w:hAnsi="Sylfaen" w:cstheme="minorHAnsi"/>
          <w:color w:val="auto"/>
          <w:sz w:val="22"/>
          <w:szCs w:val="22"/>
          <w:lang w:val="ka-GE"/>
        </w:rPr>
        <w:t>მუხლი 4</w:t>
      </w:r>
      <w:r w:rsidR="00C21DD7" w:rsidRPr="00082502">
        <w:rPr>
          <w:rFonts w:ascii="Sylfaen" w:eastAsia="Times New Roman" w:hAnsi="Sylfaen" w:cstheme="minorHAnsi"/>
          <w:color w:val="auto"/>
          <w:sz w:val="22"/>
          <w:szCs w:val="22"/>
          <w:lang w:val="ka-GE"/>
        </w:rPr>
        <w:t>6</w:t>
      </w:r>
      <w:r w:rsidRPr="00082502">
        <w:rPr>
          <w:rFonts w:ascii="Sylfaen" w:eastAsia="Times New Roman" w:hAnsi="Sylfaen" w:cstheme="minorHAnsi"/>
          <w:color w:val="auto"/>
          <w:sz w:val="22"/>
          <w:szCs w:val="22"/>
          <w:lang w:val="ka-GE"/>
        </w:rPr>
        <w:t>. მენეჯმენტის გეგმის პროგრამები</w:t>
      </w:r>
      <w:bookmarkEnd w:id="100"/>
      <w:bookmarkEnd w:id="101"/>
    </w:p>
    <w:p w14:paraId="46B2135D" w14:textId="77777777" w:rsidR="00C450AD" w:rsidRPr="00082502" w:rsidRDefault="00C450AD" w:rsidP="003E592A">
      <w:pPr>
        <w:spacing w:after="0"/>
        <w:jc w:val="both"/>
        <w:rPr>
          <w:rFonts w:ascii="Sylfaen" w:hAnsi="Sylfaen" w:cstheme="minorHAnsi"/>
          <w:lang w:val="ka-GE"/>
        </w:rPr>
      </w:pPr>
      <w:r w:rsidRPr="00082502">
        <w:rPr>
          <w:rFonts w:ascii="Sylfaen" w:eastAsia="Sylfaen" w:hAnsi="Sylfaen" w:cstheme="minorHAnsi"/>
          <w:lang w:val="ka-GE"/>
        </w:rPr>
        <w:t>1. მენეჯმენტის გეგმა მოიცავს მართვის რვა პროგრამას. ამ პროგრამების მიზნები და ქმედებები ესადაგება ძირითად პირდაპირ და არაპირდაპირ საფრთხეებს, გამოწვევებსა და მენეჯმენტის შეზღუდვებს, რომლებიც აღწერილია სიტუაციურ ანალიზში (თავი IV). ეს პროგრამებია:</w:t>
      </w:r>
    </w:p>
    <w:p w14:paraId="389DB3D9" w14:textId="3DD844CD" w:rsidR="00C450AD" w:rsidRPr="00082502" w:rsidRDefault="00C450AD" w:rsidP="003E592A">
      <w:pPr>
        <w:spacing w:after="0"/>
        <w:jc w:val="both"/>
        <w:rPr>
          <w:rFonts w:ascii="Sylfaen" w:hAnsi="Sylfaen" w:cstheme="minorHAnsi"/>
          <w:lang w:val="ka-GE"/>
        </w:rPr>
      </w:pPr>
      <w:r w:rsidRPr="00082502">
        <w:rPr>
          <w:rFonts w:ascii="Sylfaen" w:eastAsia="Sylfaen" w:hAnsi="Sylfaen" w:cstheme="minorHAnsi"/>
          <w:lang w:val="ka-GE"/>
        </w:rPr>
        <w:t>ა</w:t>
      </w:r>
      <w:r w:rsidR="003E592A" w:rsidRPr="00082502">
        <w:rPr>
          <w:rFonts w:ascii="Sylfaen" w:eastAsia="Sylfaen" w:hAnsi="Sylfaen" w:cstheme="minorHAnsi"/>
          <w:lang w:val="ka-GE"/>
        </w:rPr>
        <w:t xml:space="preserve">) </w:t>
      </w:r>
      <w:r w:rsidRPr="00082502">
        <w:rPr>
          <w:rFonts w:ascii="Sylfaen" w:eastAsia="Sylfaen" w:hAnsi="Sylfaen" w:cstheme="minorHAnsi"/>
          <w:lang w:val="ka-GE"/>
        </w:rPr>
        <w:t>პატრულირება და კანონაღსრულება;</w:t>
      </w:r>
    </w:p>
    <w:p w14:paraId="1509563D" w14:textId="6D36D9A4" w:rsidR="00C450AD" w:rsidRPr="00082502" w:rsidRDefault="00C450AD" w:rsidP="003E592A">
      <w:pPr>
        <w:spacing w:after="0"/>
        <w:ind w:left="720" w:hanging="720"/>
        <w:jc w:val="both"/>
        <w:rPr>
          <w:rFonts w:ascii="Sylfaen" w:hAnsi="Sylfaen" w:cstheme="minorHAnsi"/>
          <w:lang w:val="ka-GE"/>
        </w:rPr>
      </w:pPr>
      <w:r w:rsidRPr="00082502">
        <w:rPr>
          <w:rFonts w:ascii="Sylfaen" w:eastAsia="Sylfaen" w:hAnsi="Sylfaen" w:cstheme="minorHAnsi"/>
          <w:lang w:val="ka-GE"/>
        </w:rPr>
        <w:t>ბ</w:t>
      </w:r>
      <w:r w:rsidR="003E592A" w:rsidRPr="00082502">
        <w:rPr>
          <w:rFonts w:ascii="Sylfaen" w:eastAsia="Sylfaen" w:hAnsi="Sylfaen" w:cstheme="minorHAnsi"/>
          <w:lang w:val="ka-GE"/>
        </w:rPr>
        <w:t xml:space="preserve">) </w:t>
      </w:r>
      <w:r w:rsidR="00251E24" w:rsidRPr="00082502">
        <w:rPr>
          <w:rFonts w:ascii="Sylfaen" w:eastAsia="Sylfaen" w:hAnsi="Sylfaen" w:cstheme="minorHAnsi"/>
          <w:lang w:val="ka-GE"/>
        </w:rPr>
        <w:t>ბიომრავალფეროვნების ძირითადი ღირებულებების და  საფრთხეების მონიტორინგი;</w:t>
      </w:r>
    </w:p>
    <w:p w14:paraId="223E23CD" w14:textId="4C62D679" w:rsidR="00C450AD" w:rsidRPr="00082502" w:rsidRDefault="00C450AD" w:rsidP="003E592A">
      <w:pPr>
        <w:spacing w:after="0"/>
        <w:ind w:left="720" w:hanging="720"/>
        <w:jc w:val="both"/>
        <w:rPr>
          <w:rFonts w:ascii="Sylfaen" w:hAnsi="Sylfaen" w:cstheme="minorHAnsi"/>
          <w:lang w:val="ka-GE"/>
        </w:rPr>
      </w:pPr>
      <w:r w:rsidRPr="00082502">
        <w:rPr>
          <w:rFonts w:ascii="Sylfaen" w:eastAsia="Sylfaen" w:hAnsi="Sylfaen" w:cstheme="minorHAnsi"/>
          <w:lang w:val="ka-GE"/>
        </w:rPr>
        <w:t>გ</w:t>
      </w:r>
      <w:r w:rsidR="003E592A" w:rsidRPr="00082502">
        <w:rPr>
          <w:rFonts w:ascii="Sylfaen" w:eastAsia="Sylfaen" w:hAnsi="Sylfaen" w:cstheme="minorHAnsi"/>
          <w:lang w:val="ka-GE"/>
        </w:rPr>
        <w:t xml:space="preserve">) </w:t>
      </w:r>
      <w:r w:rsidRPr="00082502">
        <w:rPr>
          <w:rFonts w:ascii="Sylfaen" w:eastAsia="Sylfaen" w:hAnsi="Sylfaen" w:cstheme="minorHAnsi"/>
          <w:lang w:val="ka-GE"/>
        </w:rPr>
        <w:t>ბუნებრივი რესურსების მდგრადი გამოყენება;</w:t>
      </w:r>
    </w:p>
    <w:p w14:paraId="44F02772" w14:textId="7C239A55" w:rsidR="00C450AD" w:rsidRPr="00082502" w:rsidRDefault="00C450AD" w:rsidP="003E592A">
      <w:pPr>
        <w:spacing w:after="0"/>
        <w:ind w:left="720" w:hanging="720"/>
        <w:jc w:val="both"/>
        <w:rPr>
          <w:rFonts w:ascii="Sylfaen" w:hAnsi="Sylfaen" w:cstheme="minorHAnsi"/>
          <w:lang w:val="ka-GE"/>
        </w:rPr>
      </w:pPr>
      <w:r w:rsidRPr="00082502">
        <w:rPr>
          <w:rFonts w:ascii="Sylfaen" w:eastAsia="Sylfaen" w:hAnsi="Sylfaen" w:cstheme="minorHAnsi"/>
          <w:lang w:val="ka-GE"/>
        </w:rPr>
        <w:t>დ)</w:t>
      </w:r>
      <w:r w:rsidR="003E592A" w:rsidRPr="00082502">
        <w:rPr>
          <w:rFonts w:ascii="Sylfaen" w:eastAsia="Sylfaen" w:hAnsi="Sylfaen" w:cstheme="minorHAnsi"/>
          <w:lang w:val="ka-GE"/>
        </w:rPr>
        <w:t xml:space="preserve"> </w:t>
      </w:r>
      <w:r w:rsidR="0097165B" w:rsidRPr="00082502">
        <w:rPr>
          <w:rFonts w:ascii="Sylfaen" w:eastAsia="Sylfaen" w:hAnsi="Sylfaen" w:cstheme="minorHAnsi"/>
          <w:lang w:val="ka-GE"/>
        </w:rPr>
        <w:t>ხანძრების, მავნებელი მწერებისა და სოკოების და დაავადებების მენეჯმენტის პროგრამა;</w:t>
      </w:r>
    </w:p>
    <w:p w14:paraId="4C260E30" w14:textId="102D68EA" w:rsidR="00C450AD" w:rsidRPr="00082502" w:rsidRDefault="00C450AD" w:rsidP="003E592A">
      <w:pPr>
        <w:spacing w:after="0"/>
        <w:ind w:left="720" w:hanging="720"/>
        <w:jc w:val="both"/>
        <w:rPr>
          <w:rFonts w:ascii="Sylfaen" w:eastAsia="Sylfaen" w:hAnsi="Sylfaen" w:cstheme="minorHAnsi"/>
          <w:lang w:val="ka-GE"/>
        </w:rPr>
      </w:pPr>
      <w:r w:rsidRPr="00082502">
        <w:rPr>
          <w:rFonts w:ascii="Sylfaen" w:eastAsia="Sylfaen" w:hAnsi="Sylfaen" w:cstheme="minorHAnsi"/>
          <w:lang w:val="ka-GE"/>
        </w:rPr>
        <w:t>ე)</w:t>
      </w:r>
      <w:r w:rsidR="003E592A" w:rsidRPr="00082502">
        <w:rPr>
          <w:rFonts w:ascii="Sylfaen" w:eastAsia="Sylfaen" w:hAnsi="Sylfaen" w:cstheme="minorHAnsi"/>
          <w:lang w:val="ka-GE"/>
        </w:rPr>
        <w:t xml:space="preserve"> </w:t>
      </w:r>
      <w:r w:rsidRPr="00082502">
        <w:rPr>
          <w:rFonts w:ascii="Sylfaen" w:eastAsia="Sylfaen" w:hAnsi="Sylfaen" w:cstheme="minorHAnsi"/>
          <w:lang w:val="ka-GE"/>
        </w:rPr>
        <w:t>ეკოტურიზმი და ვიზიტორთა მართვა;</w:t>
      </w:r>
    </w:p>
    <w:p w14:paraId="6AFB361B" w14:textId="6689E57D" w:rsidR="00C450AD" w:rsidRPr="00082502" w:rsidRDefault="00C450AD" w:rsidP="003E592A">
      <w:pPr>
        <w:spacing w:after="0"/>
        <w:ind w:left="720" w:hanging="720"/>
        <w:jc w:val="both"/>
        <w:rPr>
          <w:rFonts w:ascii="Sylfaen" w:eastAsia="Sylfaen" w:hAnsi="Sylfaen" w:cstheme="minorHAnsi"/>
          <w:lang w:val="ka-GE"/>
        </w:rPr>
      </w:pPr>
      <w:r w:rsidRPr="00082502">
        <w:rPr>
          <w:rFonts w:ascii="Sylfaen" w:eastAsia="Sylfaen" w:hAnsi="Sylfaen" w:cstheme="minorHAnsi"/>
          <w:lang w:val="ka-GE"/>
        </w:rPr>
        <w:lastRenderedPageBreak/>
        <w:t>ვ)</w:t>
      </w:r>
      <w:r w:rsidR="003E592A" w:rsidRPr="00082502">
        <w:rPr>
          <w:rFonts w:ascii="Sylfaen" w:eastAsia="Sylfaen" w:hAnsi="Sylfaen" w:cstheme="minorHAnsi"/>
          <w:lang w:val="ka-GE"/>
        </w:rPr>
        <w:t xml:space="preserve"> </w:t>
      </w:r>
      <w:r w:rsidRPr="00082502">
        <w:rPr>
          <w:rFonts w:ascii="Sylfaen" w:eastAsia="Sylfaen" w:hAnsi="Sylfaen" w:cstheme="minorHAnsi"/>
          <w:lang w:val="ka-GE"/>
        </w:rPr>
        <w:t>გარემოსდაცვითი განათლება;</w:t>
      </w:r>
    </w:p>
    <w:p w14:paraId="42578E83" w14:textId="5519A7D9" w:rsidR="00C450AD" w:rsidRPr="00082502" w:rsidRDefault="00C450AD" w:rsidP="003E592A">
      <w:pPr>
        <w:spacing w:after="0"/>
        <w:ind w:left="720" w:hanging="720"/>
        <w:jc w:val="both"/>
        <w:rPr>
          <w:rFonts w:ascii="Sylfaen" w:eastAsia="Sylfaen" w:hAnsi="Sylfaen" w:cstheme="minorHAnsi"/>
          <w:lang w:val="ka-GE"/>
        </w:rPr>
      </w:pPr>
      <w:r w:rsidRPr="00082502">
        <w:rPr>
          <w:rFonts w:ascii="Sylfaen" w:eastAsia="Sylfaen" w:hAnsi="Sylfaen" w:cstheme="minorHAnsi"/>
          <w:lang w:val="ka-GE"/>
        </w:rPr>
        <w:t>ზ)</w:t>
      </w:r>
      <w:r w:rsidR="003E592A" w:rsidRPr="00082502">
        <w:rPr>
          <w:rFonts w:ascii="Sylfaen" w:eastAsia="Sylfaen" w:hAnsi="Sylfaen" w:cstheme="minorHAnsi"/>
          <w:lang w:val="ka-GE"/>
        </w:rPr>
        <w:t xml:space="preserve"> </w:t>
      </w:r>
      <w:r w:rsidRPr="00082502">
        <w:rPr>
          <w:rFonts w:ascii="Sylfaen" w:eastAsia="Sylfaen" w:hAnsi="Sylfaen" w:cstheme="minorHAnsi"/>
          <w:lang w:val="ka-GE"/>
        </w:rPr>
        <w:t>საზოგადოებასთან ურთიერთობა;</w:t>
      </w:r>
    </w:p>
    <w:p w14:paraId="3403163A" w14:textId="4B74BEC3" w:rsidR="00C450AD" w:rsidRPr="00082502" w:rsidRDefault="00C450AD" w:rsidP="0097165B">
      <w:pPr>
        <w:spacing w:after="0"/>
        <w:ind w:left="90" w:hanging="90"/>
        <w:jc w:val="both"/>
        <w:rPr>
          <w:rFonts w:ascii="Sylfaen" w:eastAsia="Sylfaen" w:hAnsi="Sylfaen" w:cstheme="minorHAnsi"/>
          <w:lang w:val="ka-GE"/>
        </w:rPr>
      </w:pPr>
      <w:r w:rsidRPr="00082502">
        <w:rPr>
          <w:rFonts w:ascii="Sylfaen" w:eastAsia="Sylfaen" w:hAnsi="Sylfaen" w:cstheme="minorHAnsi"/>
          <w:lang w:val="ka-GE"/>
        </w:rPr>
        <w:t>თ)</w:t>
      </w:r>
      <w:r w:rsidR="003E592A" w:rsidRPr="00082502">
        <w:rPr>
          <w:rFonts w:ascii="Sylfaen" w:eastAsia="Sylfaen" w:hAnsi="Sylfaen" w:cstheme="minorHAnsi"/>
          <w:lang w:val="ka-GE"/>
        </w:rPr>
        <w:t xml:space="preserve"> </w:t>
      </w:r>
      <w:r w:rsidR="0097165B" w:rsidRPr="00082502">
        <w:rPr>
          <w:rFonts w:ascii="Sylfaen" w:eastAsia="Sylfaen" w:hAnsi="Sylfaen" w:cstheme="minorHAnsi"/>
          <w:lang w:val="ka-GE"/>
        </w:rPr>
        <w:t xml:space="preserve"> ადმინისტრაციის შესაძლებლობების გაძლიერების პროგრამა.</w:t>
      </w:r>
    </w:p>
    <w:p w14:paraId="7578725A" w14:textId="581DDAC7" w:rsidR="00C450AD" w:rsidRPr="00082502" w:rsidRDefault="00C450AD" w:rsidP="003E592A">
      <w:pPr>
        <w:spacing w:after="0"/>
        <w:jc w:val="both"/>
        <w:rPr>
          <w:rFonts w:ascii="Sylfaen" w:eastAsia="Sylfaen" w:hAnsi="Sylfaen" w:cstheme="minorHAnsi"/>
          <w:lang w:val="ka-GE"/>
        </w:rPr>
      </w:pPr>
      <w:r w:rsidRPr="00082502">
        <w:rPr>
          <w:rFonts w:ascii="Sylfaen" w:eastAsia="Sylfaen" w:hAnsi="Sylfaen" w:cstheme="minorHAnsi"/>
          <w:lang w:val="ka-GE"/>
        </w:rPr>
        <w:t xml:space="preserve">2. მენეჯმენტის გეგმის მომდევნო მუხლები განსაზღვრავენ მენეჯმენტის გეგმის პროგრამების მიზნებს, შესაბამის ინდიკატორებს და შემოწმების საშუალებებს. თითოეული მიზნის მისაღწევად განისაზღვრა ქმედებების ჩამონათვალი, რომლებიც გათვალისწინებული უნდა იყოს  საოპერაციო და ყოველწლიური სამოქმედო გეგმებში. საჭიროებიდან გამომდინარე, შესაძლებელია შეიცვალოს ან შესწორდეს ქმედებები მენეჯმენტის გეგმის განხორციელების პერიოდში, რათა მიღწეულ </w:t>
      </w:r>
      <w:r w:rsidR="00770A16">
        <w:rPr>
          <w:rFonts w:ascii="Sylfaen" w:eastAsia="Sylfaen" w:hAnsi="Sylfaen" w:cstheme="minorHAnsi"/>
          <w:lang w:val="ka-GE"/>
        </w:rPr>
        <w:t>იქნეს</w:t>
      </w:r>
      <w:r w:rsidRPr="00082502">
        <w:rPr>
          <w:rFonts w:ascii="Sylfaen" w:eastAsia="Sylfaen" w:hAnsi="Sylfaen" w:cstheme="minorHAnsi"/>
          <w:lang w:val="ka-GE"/>
        </w:rPr>
        <w:t xml:space="preserve">  მენეჯმენტის პროგრამის </w:t>
      </w:r>
      <w:r w:rsidR="00C938FE" w:rsidRPr="00082502">
        <w:rPr>
          <w:rFonts w:ascii="Sylfaen" w:eastAsia="Sylfaen" w:hAnsi="Sylfaen" w:cstheme="minorHAnsi"/>
          <w:lang w:val="ka-GE"/>
        </w:rPr>
        <w:t xml:space="preserve">თითოეული </w:t>
      </w:r>
      <w:r w:rsidRPr="00082502">
        <w:rPr>
          <w:rFonts w:ascii="Sylfaen" w:eastAsia="Sylfaen" w:hAnsi="Sylfaen" w:cstheme="minorHAnsi"/>
          <w:lang w:val="ka-GE"/>
        </w:rPr>
        <w:t>მიზ</w:t>
      </w:r>
      <w:r w:rsidR="00C938FE" w:rsidRPr="00082502">
        <w:rPr>
          <w:rFonts w:ascii="Sylfaen" w:eastAsia="Sylfaen" w:hAnsi="Sylfaen" w:cstheme="minorHAnsi"/>
          <w:lang w:val="ka-GE"/>
        </w:rPr>
        <w:t>ა</w:t>
      </w:r>
      <w:r w:rsidRPr="00082502">
        <w:rPr>
          <w:rFonts w:ascii="Sylfaen" w:eastAsia="Sylfaen" w:hAnsi="Sylfaen" w:cstheme="minorHAnsi"/>
          <w:lang w:val="ka-GE"/>
        </w:rPr>
        <w:t>ნი.</w:t>
      </w:r>
    </w:p>
    <w:p w14:paraId="20EF5391" w14:textId="77777777" w:rsidR="003E592A" w:rsidRPr="00082502" w:rsidRDefault="00C450AD" w:rsidP="003E592A">
      <w:pPr>
        <w:spacing w:after="0"/>
        <w:jc w:val="both"/>
        <w:rPr>
          <w:rFonts w:ascii="Sylfaen" w:eastAsia="Sylfaen" w:hAnsi="Sylfaen" w:cstheme="minorHAnsi"/>
          <w:lang w:val="ka-GE"/>
        </w:rPr>
      </w:pPr>
      <w:r w:rsidRPr="00082502">
        <w:rPr>
          <w:rFonts w:ascii="Sylfaen" w:eastAsia="Sylfaen" w:hAnsi="Sylfaen" w:cstheme="minorHAnsi"/>
          <w:lang w:val="ka-GE"/>
        </w:rPr>
        <w:t xml:space="preserve"> </w:t>
      </w:r>
      <w:bookmarkStart w:id="102" w:name="_Toc506198431"/>
      <w:bookmarkStart w:id="103" w:name="_Toc102646788"/>
      <w:bookmarkStart w:id="104" w:name="_Toc506198439"/>
    </w:p>
    <w:p w14:paraId="2FD182FD" w14:textId="452E6BEE" w:rsidR="00C450AD" w:rsidRPr="00082502" w:rsidRDefault="00C450AD" w:rsidP="003E592A">
      <w:pPr>
        <w:spacing w:after="0"/>
        <w:jc w:val="both"/>
        <w:rPr>
          <w:rFonts w:ascii="Sylfaen" w:eastAsia="Times New Roman" w:hAnsi="Sylfaen" w:cstheme="minorHAnsi"/>
          <w:b/>
          <w:lang w:val="ka-GE"/>
        </w:rPr>
      </w:pPr>
      <w:r w:rsidRPr="00082502">
        <w:rPr>
          <w:rFonts w:ascii="Sylfaen" w:eastAsia="Times New Roman" w:hAnsi="Sylfaen" w:cstheme="minorHAnsi"/>
          <w:b/>
          <w:lang w:val="ka-GE"/>
        </w:rPr>
        <w:t>მუხლი 4</w:t>
      </w:r>
      <w:r w:rsidR="00C21DD7" w:rsidRPr="00082502">
        <w:rPr>
          <w:rFonts w:ascii="Sylfaen" w:eastAsia="Times New Roman" w:hAnsi="Sylfaen" w:cstheme="minorHAnsi"/>
          <w:b/>
          <w:lang w:val="ka-GE"/>
        </w:rPr>
        <w:t>7</w:t>
      </w:r>
      <w:r w:rsidRPr="00082502">
        <w:rPr>
          <w:rFonts w:ascii="Sylfaen" w:eastAsia="Times New Roman" w:hAnsi="Sylfaen" w:cstheme="minorHAnsi"/>
          <w:b/>
          <w:lang w:val="ka-GE"/>
        </w:rPr>
        <w:t>. პატრულირებისა და კანონაღსრულების პროგრამა</w:t>
      </w:r>
      <w:bookmarkEnd w:id="102"/>
      <w:bookmarkEnd w:id="103"/>
    </w:p>
    <w:p w14:paraId="139B03BF" w14:textId="011190C1" w:rsidR="00C450AD" w:rsidRPr="00082502" w:rsidRDefault="00C450AD" w:rsidP="00FF7697">
      <w:pPr>
        <w:spacing w:after="0"/>
        <w:jc w:val="both"/>
        <w:rPr>
          <w:rFonts w:ascii="Sylfaen" w:hAnsi="Sylfaen" w:cstheme="minorHAnsi"/>
          <w:lang w:val="ka-GE"/>
        </w:rPr>
      </w:pPr>
      <w:r w:rsidRPr="00082502">
        <w:rPr>
          <w:rFonts w:ascii="Sylfaen" w:hAnsi="Sylfaen" w:cstheme="minorHAnsi"/>
          <w:lang w:val="ka-GE"/>
        </w:rPr>
        <w:t xml:space="preserve">პატრულირებისა და კანონაღსრულების პროგრამის ძირითადი მიზანია უზრუნველყოს ძირითადი ღირებულებების დაცვა ბრაკონიერობისგან, ხანძრების, დაბინძურების და იმ საფრთხეებისგან, რომლებიც გამოვლენილ იქნა სიტუაციური ანალიზის დროს და იდენტიფიცირებულია </w:t>
      </w:r>
      <w:r w:rsidR="008323E0" w:rsidRPr="00082502">
        <w:rPr>
          <w:rFonts w:ascii="Sylfaen" w:hAnsi="Sylfaen" w:cstheme="minorHAnsi"/>
          <w:lang w:val="ka-GE"/>
        </w:rPr>
        <w:t>34</w:t>
      </w:r>
      <w:r w:rsidRPr="00082502">
        <w:rPr>
          <w:rFonts w:ascii="Sylfaen" w:hAnsi="Sylfaen" w:cstheme="minorHAnsi"/>
          <w:lang w:val="ka-GE"/>
        </w:rPr>
        <w:t xml:space="preserve">-ე მუხლში. </w:t>
      </w:r>
    </w:p>
    <w:p w14:paraId="41D16DC0" w14:textId="77777777" w:rsidR="00446712" w:rsidRPr="00082502" w:rsidRDefault="00446712" w:rsidP="00524112">
      <w:pPr>
        <w:spacing w:after="0"/>
        <w:rPr>
          <w:rFonts w:ascii="Sylfaen" w:hAnsi="Sylfaen" w:cstheme="minorHAnsi"/>
          <w:lang w:val="ka-GE"/>
        </w:rPr>
      </w:pPr>
    </w:p>
    <w:tbl>
      <w:tblPr>
        <w:tblW w:w="10400" w:type="dxa"/>
        <w:tblInd w:w="-100" w:type="dxa"/>
        <w:tblLayout w:type="fixed"/>
        <w:tblCellMar>
          <w:left w:w="10" w:type="dxa"/>
          <w:right w:w="10" w:type="dxa"/>
        </w:tblCellMar>
        <w:tblLook w:val="0000" w:firstRow="0" w:lastRow="0" w:firstColumn="0" w:lastColumn="0" w:noHBand="0" w:noVBand="0"/>
      </w:tblPr>
      <w:tblGrid>
        <w:gridCol w:w="2880"/>
        <w:gridCol w:w="2700"/>
        <w:gridCol w:w="2880"/>
        <w:gridCol w:w="1932"/>
        <w:gridCol w:w="8"/>
      </w:tblGrid>
      <w:tr w:rsidR="00082502" w:rsidRPr="00F010F3" w14:paraId="7B8B4091" w14:textId="542F179B" w:rsidTr="00FF7697">
        <w:trPr>
          <w:trHeight w:val="780"/>
        </w:trPr>
        <w:tc>
          <w:tcPr>
            <w:tcW w:w="10400" w:type="dxa"/>
            <w:gridSpan w:val="5"/>
            <w:tcBorders>
              <w:top w:val="single" w:sz="8" w:space="0" w:color="00000A"/>
              <w:left w:val="single" w:sz="8" w:space="0" w:color="00000A"/>
              <w:bottom w:val="single" w:sz="4" w:space="0" w:color="auto"/>
              <w:right w:val="single" w:sz="4" w:space="0" w:color="auto"/>
            </w:tcBorders>
            <w:shd w:val="clear" w:color="auto" w:fill="D9D9D9" w:themeFill="background1" w:themeFillShade="D9"/>
          </w:tcPr>
          <w:p w14:paraId="5243AE46" w14:textId="77777777" w:rsidR="008F39BA" w:rsidRPr="00F010F3" w:rsidRDefault="008F39BA" w:rsidP="003F0B2C">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1: გაუმჯობესებულია დაცული ტერიტორიების ძირითადი ღირებულებების დაცვა, უკანონო ქმედებებისა და სხვა არსებული საფრთხეების გაძლიერებული კონტროლის შედეგად. </w:t>
            </w:r>
          </w:p>
          <w:p w14:paraId="09819E48" w14:textId="0FF345F3" w:rsidR="008F39BA" w:rsidRPr="00F010F3" w:rsidRDefault="008F39BA" w:rsidP="003F0B2C">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1: მენეჯმენტის გეგმის განხორციელების მე-3 წლისთვის გაძლიერებულია ადმინისტრაციის შესაძლებლობები თავიდან აირიდოს და გააკონტროლოს უკანონო ქმედებები და სხვა საფრთხეები დაცულ ტერიტორიებზე.  </w:t>
            </w:r>
          </w:p>
          <w:p w14:paraId="2DA97225" w14:textId="4CA1E461" w:rsidR="008F39BA" w:rsidRPr="00F010F3" w:rsidRDefault="008F39BA">
            <w:pPr>
              <w:rPr>
                <w:rFonts w:ascii="Sylfaen" w:hAnsi="Sylfaen"/>
                <w:sz w:val="20"/>
                <w:szCs w:val="20"/>
              </w:rPr>
            </w:pPr>
            <w:r w:rsidRPr="00F010F3">
              <w:rPr>
                <w:rFonts w:ascii="Sylfaen" w:eastAsia="Sylfaen" w:hAnsi="Sylfaen" w:cstheme="minorHAnsi"/>
                <w:b/>
                <w:sz w:val="20"/>
                <w:szCs w:val="20"/>
                <w:lang w:val="ka-GE"/>
              </w:rPr>
              <w:t>საბაზისო ინფორმაცია: პატრულირების გეგმა-გრაფიკები, შესაბამისი ბრძანებები და ანგარიშები.</w:t>
            </w:r>
          </w:p>
        </w:tc>
      </w:tr>
      <w:tr w:rsidR="00082502" w:rsidRPr="00F010F3" w14:paraId="20B27A35" w14:textId="77777777" w:rsidTr="00FD7690">
        <w:trPr>
          <w:gridAfter w:val="1"/>
          <w:wAfter w:w="8" w:type="dxa"/>
          <w:trHeight w:val="728"/>
        </w:trPr>
        <w:tc>
          <w:tcPr>
            <w:tcW w:w="2880" w:type="dxa"/>
            <w:tcBorders>
              <w:top w:val="single" w:sz="4" w:space="0" w:color="auto"/>
              <w:left w:val="single" w:sz="8" w:space="0" w:color="00000A"/>
              <w:bottom w:val="single" w:sz="4" w:space="0" w:color="00000A"/>
              <w:right w:val="single" w:sz="8" w:space="0" w:color="00000A"/>
            </w:tcBorders>
            <w:shd w:val="clear" w:color="auto" w:fill="D9D9D9" w:themeFill="background1" w:themeFillShade="D9"/>
          </w:tcPr>
          <w:p w14:paraId="283905F8" w14:textId="27D2BF0A" w:rsidR="00C450AD" w:rsidRPr="00F010F3" w:rsidRDefault="006549A8"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აქტივობა </w:t>
            </w:r>
          </w:p>
        </w:tc>
        <w:tc>
          <w:tcPr>
            <w:tcW w:w="2700" w:type="dxa"/>
            <w:tcBorders>
              <w:top w:val="single" w:sz="4" w:space="0" w:color="auto"/>
              <w:left w:val="single" w:sz="8" w:space="0" w:color="00000A"/>
              <w:bottom w:val="single" w:sz="4" w:space="0" w:color="00000A"/>
              <w:right w:val="single" w:sz="4" w:space="0" w:color="auto"/>
            </w:tcBorders>
            <w:shd w:val="clear" w:color="auto" w:fill="D9D9D9" w:themeFill="background1" w:themeFillShade="D9"/>
          </w:tcPr>
          <w:p w14:paraId="2EA6C859"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60BC39"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19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21B1E5" w14:textId="77777777" w:rsidR="00C450AD" w:rsidRPr="00F010F3" w:rsidRDefault="00C450AD" w:rsidP="00524112">
            <w:pPr>
              <w:spacing w:after="0"/>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4BD0A5A6" w14:textId="77777777" w:rsidTr="00FD7690">
        <w:trPr>
          <w:gridAfter w:val="1"/>
          <w:wAfter w:w="8" w:type="dxa"/>
          <w:trHeight w:val="951"/>
        </w:trPr>
        <w:tc>
          <w:tcPr>
            <w:tcW w:w="2880" w:type="dxa"/>
            <w:tcBorders>
              <w:top w:val="single" w:sz="8" w:space="0" w:color="00000A"/>
              <w:left w:val="single" w:sz="8" w:space="0" w:color="00000A"/>
              <w:bottom w:val="single" w:sz="8" w:space="0" w:color="00000A"/>
              <w:right w:val="single" w:sz="8" w:space="0" w:color="00000A"/>
            </w:tcBorders>
          </w:tcPr>
          <w:p w14:paraId="4076D110" w14:textId="7D480C61" w:rsidR="00C450AD" w:rsidRPr="00F010F3" w:rsidRDefault="00BD6F4C" w:rsidP="00524112">
            <w:pPr>
              <w:pStyle w:val="ListParagraph"/>
              <w:numPr>
                <w:ilvl w:val="1"/>
                <w:numId w:val="47"/>
              </w:num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სარეინჯეროების მოწყობა</w:t>
            </w:r>
            <w:r w:rsidR="0065077C" w:rsidRPr="00F010F3">
              <w:rPr>
                <w:rFonts w:ascii="Sylfaen" w:eastAsia="Sylfaen" w:hAnsi="Sylfaen" w:cstheme="minorHAnsi"/>
                <w:sz w:val="20"/>
                <w:szCs w:val="20"/>
                <w:lang w:val="ka-GE"/>
              </w:rPr>
              <w:t>.</w:t>
            </w:r>
          </w:p>
        </w:tc>
        <w:tc>
          <w:tcPr>
            <w:tcW w:w="2700" w:type="dxa"/>
            <w:tcBorders>
              <w:top w:val="single" w:sz="8" w:space="0" w:color="00000A"/>
              <w:left w:val="single" w:sz="8" w:space="0" w:color="00000A"/>
              <w:bottom w:val="single" w:sz="8" w:space="0" w:color="00000A"/>
              <w:right w:val="single" w:sz="8" w:space="0" w:color="00000A"/>
            </w:tcBorders>
          </w:tcPr>
          <w:p w14:paraId="293F2DA1" w14:textId="0AD6B328" w:rsidR="00C450AD" w:rsidRPr="00F010F3" w:rsidRDefault="00C450AD" w:rsidP="00524112">
            <w:pPr>
              <w:spacing w:after="0"/>
              <w:rPr>
                <w:rFonts w:ascii="Sylfaen" w:hAnsi="Sylfaen" w:cstheme="minorHAnsi"/>
                <w:sz w:val="20"/>
                <w:szCs w:val="20"/>
                <w:lang w:val="ka-GE"/>
              </w:rPr>
            </w:pPr>
            <w:r w:rsidRPr="00F010F3">
              <w:rPr>
                <w:rFonts w:ascii="Sylfaen" w:hAnsi="Sylfaen" w:cstheme="minorHAnsi"/>
                <w:sz w:val="20"/>
                <w:szCs w:val="20"/>
                <w:lang w:val="ka-GE"/>
              </w:rPr>
              <w:t>სულ მცირე</w:t>
            </w:r>
            <w:r w:rsidR="00710D24">
              <w:rPr>
                <w:rFonts w:ascii="Sylfaen" w:hAnsi="Sylfaen" w:cstheme="minorHAnsi"/>
                <w:sz w:val="20"/>
                <w:szCs w:val="20"/>
                <w:lang w:val="ka-GE"/>
              </w:rPr>
              <w:t>,</w:t>
            </w:r>
            <w:r w:rsidRPr="00F010F3">
              <w:rPr>
                <w:rFonts w:ascii="Sylfaen" w:hAnsi="Sylfaen" w:cstheme="minorHAnsi"/>
                <w:sz w:val="20"/>
                <w:szCs w:val="20"/>
                <w:lang w:val="ka-GE"/>
              </w:rPr>
              <w:t xml:space="preserve"> 3 </w:t>
            </w:r>
            <w:r w:rsidR="00BD6F4C" w:rsidRPr="00F010F3">
              <w:rPr>
                <w:rFonts w:ascii="Sylfaen" w:hAnsi="Sylfaen" w:cstheme="minorHAnsi"/>
                <w:sz w:val="20"/>
                <w:szCs w:val="20"/>
                <w:lang w:val="ka-GE"/>
              </w:rPr>
              <w:t>სარეინჯეროს მოწყობა</w:t>
            </w:r>
            <w:r w:rsidR="009C19C0" w:rsidRPr="00F010F3">
              <w:rPr>
                <w:rFonts w:ascii="Sylfaen" w:hAnsi="Sylfaen" w:cstheme="minorHAnsi"/>
                <w:sz w:val="20"/>
                <w:szCs w:val="20"/>
                <w:lang w:val="ka-GE"/>
              </w:rPr>
              <w:t xml:space="preserve"> (არხოტის, მიღმახევის და უკანაფშავის უბანზე)</w:t>
            </w:r>
            <w:r w:rsidR="0065077C" w:rsidRPr="00F010F3">
              <w:rPr>
                <w:rFonts w:ascii="Sylfaen" w:hAnsi="Sylfaen" w:cstheme="minorHAnsi"/>
                <w:sz w:val="20"/>
                <w:szCs w:val="20"/>
                <w:lang w:val="ka-GE"/>
              </w:rPr>
              <w:t>.</w:t>
            </w:r>
          </w:p>
        </w:tc>
        <w:tc>
          <w:tcPr>
            <w:tcW w:w="2880" w:type="dxa"/>
            <w:tcBorders>
              <w:top w:val="single" w:sz="4" w:space="0" w:color="auto"/>
              <w:left w:val="single" w:sz="8" w:space="0" w:color="00000A"/>
              <w:bottom w:val="single" w:sz="8" w:space="0" w:color="00000A"/>
              <w:right w:val="single" w:sz="8" w:space="0" w:color="00000A"/>
            </w:tcBorders>
          </w:tcPr>
          <w:p w14:paraId="77C632A8" w14:textId="17C0DEDD" w:rsidR="00C450AD" w:rsidRPr="00F010F3" w:rsidRDefault="00BD6F4C"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სარეინჯეროების</w:t>
            </w:r>
            <w:r w:rsidR="00C450AD" w:rsidRPr="00F010F3">
              <w:rPr>
                <w:rFonts w:ascii="Sylfaen" w:eastAsia="Sylfaen" w:hAnsi="Sylfaen" w:cstheme="minorHAnsi"/>
                <w:sz w:val="20"/>
                <w:szCs w:val="20"/>
                <w:lang w:val="ka-GE"/>
              </w:rPr>
              <w:t xml:space="preserve"> ფოტო-მასალა</w:t>
            </w:r>
            <w:r w:rsidR="00DA1BC1" w:rsidRPr="00F010F3">
              <w:rPr>
                <w:rFonts w:ascii="Sylfaen" w:eastAsia="Sylfaen" w:hAnsi="Sylfaen" w:cstheme="minorHAnsi"/>
                <w:sz w:val="20"/>
                <w:szCs w:val="20"/>
                <w:lang w:val="ka-GE"/>
              </w:rPr>
              <w:t>, მიღება-ჩაბარება</w:t>
            </w:r>
            <w:r w:rsidR="00C450AD" w:rsidRPr="00F010F3">
              <w:rPr>
                <w:rFonts w:ascii="Sylfaen" w:eastAsia="Sylfaen" w:hAnsi="Sylfaen" w:cstheme="minorHAnsi"/>
                <w:sz w:val="20"/>
                <w:szCs w:val="20"/>
                <w:lang w:val="ka-GE"/>
              </w:rPr>
              <w:t>.</w:t>
            </w:r>
          </w:p>
        </w:tc>
        <w:tc>
          <w:tcPr>
            <w:tcW w:w="1932" w:type="dxa"/>
            <w:tcBorders>
              <w:top w:val="single" w:sz="4" w:space="0" w:color="auto"/>
              <w:left w:val="single" w:sz="8" w:space="0" w:color="00000A"/>
              <w:bottom w:val="single" w:sz="8" w:space="0" w:color="00000A"/>
              <w:right w:val="single" w:sz="8" w:space="0" w:color="00000A"/>
            </w:tcBorders>
          </w:tcPr>
          <w:p w14:paraId="09924794" w14:textId="5991E32B" w:rsidR="00C450AD" w:rsidRPr="00F010F3" w:rsidRDefault="009472B2"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დონორის მხარდაჭერა. სააგენტოს მხარდაჭერა</w:t>
            </w:r>
            <w:r w:rsidR="0065077C" w:rsidRPr="00F010F3">
              <w:rPr>
                <w:rFonts w:ascii="Sylfaen" w:eastAsia="Sylfaen" w:hAnsi="Sylfaen" w:cstheme="minorHAnsi"/>
                <w:sz w:val="20"/>
                <w:szCs w:val="20"/>
                <w:lang w:val="ka-GE"/>
              </w:rPr>
              <w:t>.</w:t>
            </w:r>
          </w:p>
        </w:tc>
      </w:tr>
      <w:tr w:rsidR="00082502" w:rsidRPr="00F010F3" w14:paraId="343A2CB6" w14:textId="77777777" w:rsidTr="00FD7690">
        <w:trPr>
          <w:gridAfter w:val="1"/>
          <w:wAfter w:w="8" w:type="dxa"/>
          <w:trHeight w:val="1150"/>
        </w:trPr>
        <w:tc>
          <w:tcPr>
            <w:tcW w:w="2880" w:type="dxa"/>
            <w:tcBorders>
              <w:top w:val="single" w:sz="8" w:space="0" w:color="00000A"/>
              <w:left w:val="single" w:sz="8" w:space="0" w:color="00000A"/>
              <w:bottom w:val="single" w:sz="8" w:space="0" w:color="00000A"/>
              <w:right w:val="single" w:sz="8" w:space="0" w:color="00000A"/>
            </w:tcBorders>
          </w:tcPr>
          <w:p w14:paraId="1E6FA394" w14:textId="4600C6D1" w:rsidR="00C450AD" w:rsidRPr="00F010F3" w:rsidRDefault="00C450AD" w:rsidP="00FF7697">
            <w:pPr>
              <w:pStyle w:val="ListParagraph"/>
              <w:numPr>
                <w:ilvl w:val="1"/>
                <w:numId w:val="47"/>
              </w:numPr>
              <w:spacing w:after="0"/>
              <w:ind w:left="0" w:firstLine="0"/>
              <w:rPr>
                <w:rFonts w:ascii="Sylfaen" w:eastAsia="Sylfaen" w:hAnsi="Sylfaen" w:cstheme="minorHAnsi"/>
                <w:sz w:val="20"/>
                <w:szCs w:val="20"/>
                <w:lang w:val="ka-GE"/>
              </w:rPr>
            </w:pPr>
            <w:r w:rsidRPr="00F010F3">
              <w:rPr>
                <w:rFonts w:ascii="Sylfaen" w:eastAsia="Sylfaen" w:hAnsi="Sylfaen" w:cstheme="minorHAnsi"/>
                <w:sz w:val="20"/>
                <w:szCs w:val="20"/>
                <w:lang w:val="ka-GE"/>
              </w:rPr>
              <w:t>კოორდინაციისა და თანამშრომლობის გაუმჯობესებ</w:t>
            </w:r>
            <w:r w:rsidR="00C8423D" w:rsidRPr="00F010F3">
              <w:rPr>
                <w:rFonts w:ascii="Sylfaen" w:eastAsia="Sylfaen" w:hAnsi="Sylfaen" w:cstheme="minorHAnsi"/>
                <w:sz w:val="20"/>
                <w:szCs w:val="20"/>
                <w:lang w:val="ka-GE"/>
              </w:rPr>
              <w:t>ისთვის ორგანიზებული შეხვედრები</w:t>
            </w:r>
            <w:r w:rsidR="0097165B" w:rsidRPr="00F010F3">
              <w:rPr>
                <w:rFonts w:ascii="Sylfaen" w:eastAsia="Sylfaen" w:hAnsi="Sylfaen" w:cstheme="minorHAnsi"/>
                <w:sz w:val="20"/>
                <w:szCs w:val="20"/>
                <w:lang w:val="ka-GE"/>
              </w:rPr>
              <w:t xml:space="preserve"> </w:t>
            </w:r>
            <w:r w:rsidRPr="00F010F3">
              <w:rPr>
                <w:rFonts w:ascii="Sylfaen" w:eastAsia="Sylfaen" w:hAnsi="Sylfaen" w:cstheme="minorHAnsi"/>
                <w:sz w:val="20"/>
                <w:szCs w:val="20"/>
                <w:lang w:val="ka-GE"/>
              </w:rPr>
              <w:t xml:space="preserve">შესაბამის უწყებებთან, მათ შორის </w:t>
            </w:r>
            <w:r w:rsidR="00BD6F4C" w:rsidRPr="00F010F3">
              <w:rPr>
                <w:rFonts w:ascii="Sylfaen" w:eastAsia="Sylfaen" w:hAnsi="Sylfaen" w:cstheme="minorHAnsi"/>
                <w:sz w:val="20"/>
                <w:szCs w:val="20"/>
                <w:lang w:val="ka-GE"/>
              </w:rPr>
              <w:t xml:space="preserve">არაგვის დაცულ ლანდშაფტთან, </w:t>
            </w:r>
            <w:r w:rsidRPr="00F010F3">
              <w:rPr>
                <w:rFonts w:ascii="Sylfaen" w:eastAsia="Sylfaen" w:hAnsi="Sylfaen" w:cstheme="minorHAnsi"/>
                <w:sz w:val="20"/>
                <w:szCs w:val="20"/>
                <w:lang w:val="ka-GE"/>
              </w:rPr>
              <w:t>სასაზღვრო პოლიციასთან, პოლიციასთან, ადგილობრივ მუნიციპალიტეტთან, გარემოს</w:t>
            </w:r>
            <w:r w:rsidR="00F11D2F" w:rsidRPr="00F010F3">
              <w:rPr>
                <w:rFonts w:ascii="Sylfaen" w:eastAsia="Sylfaen" w:hAnsi="Sylfaen" w:cstheme="minorHAnsi"/>
                <w:sz w:val="20"/>
                <w:szCs w:val="20"/>
                <w:lang w:val="ka-GE"/>
              </w:rPr>
              <w:t>დაცვითი</w:t>
            </w:r>
            <w:r w:rsidRPr="00F010F3">
              <w:rPr>
                <w:rFonts w:ascii="Sylfaen" w:eastAsia="Sylfaen" w:hAnsi="Sylfaen" w:cstheme="minorHAnsi"/>
                <w:sz w:val="20"/>
                <w:szCs w:val="20"/>
                <w:lang w:val="ka-GE"/>
              </w:rPr>
              <w:t xml:space="preserve"> ზედამხედველობის დეპარტამენტთან,  კანონაღსრულებასთან </w:t>
            </w:r>
            <w:r w:rsidRPr="00F010F3">
              <w:rPr>
                <w:rFonts w:ascii="Sylfaen" w:eastAsia="Sylfaen" w:hAnsi="Sylfaen" w:cstheme="minorHAnsi"/>
                <w:sz w:val="20"/>
                <w:szCs w:val="20"/>
                <w:lang w:val="ka-GE"/>
              </w:rPr>
              <w:lastRenderedPageBreak/>
              <w:t xml:space="preserve">დაკავშირებული </w:t>
            </w:r>
            <w:r w:rsidR="004714AB" w:rsidRPr="00F010F3">
              <w:rPr>
                <w:rFonts w:ascii="Sylfaen" w:eastAsia="Sylfaen" w:hAnsi="Sylfaen" w:cstheme="minorHAnsi"/>
                <w:sz w:val="20"/>
                <w:szCs w:val="20"/>
                <w:lang w:val="ka-GE"/>
              </w:rPr>
              <w:t>მინიმუმ 5 შეხვედრა.</w:t>
            </w:r>
            <w:r w:rsidRPr="00F010F3">
              <w:rPr>
                <w:rFonts w:ascii="Sylfaen" w:eastAsia="Sylfaen" w:hAnsi="Sylfaen" w:cstheme="minorHAnsi"/>
                <w:sz w:val="20"/>
                <w:szCs w:val="20"/>
                <w:lang w:val="ka-GE"/>
              </w:rPr>
              <w:t xml:space="preserve"> </w:t>
            </w:r>
          </w:p>
        </w:tc>
        <w:tc>
          <w:tcPr>
            <w:tcW w:w="2700" w:type="dxa"/>
            <w:tcBorders>
              <w:top w:val="single" w:sz="8" w:space="0" w:color="00000A"/>
              <w:left w:val="single" w:sz="8" w:space="0" w:color="00000A"/>
              <w:bottom w:val="single" w:sz="8" w:space="0" w:color="00000A"/>
              <w:right w:val="single" w:sz="8" w:space="0" w:color="00000A"/>
            </w:tcBorders>
          </w:tcPr>
          <w:p w14:paraId="14AF76F8" w14:textId="7E4150FF" w:rsidR="00C450AD" w:rsidRPr="00F010F3" w:rsidRDefault="00F11D2F" w:rsidP="004714AB">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lastRenderedPageBreak/>
              <w:t xml:space="preserve">საჭიროების </w:t>
            </w:r>
            <w:r w:rsidR="004714AB" w:rsidRPr="00F010F3">
              <w:rPr>
                <w:rFonts w:ascii="Sylfaen" w:eastAsia="Sylfaen" w:hAnsi="Sylfaen" w:cstheme="minorHAnsi"/>
                <w:sz w:val="20"/>
                <w:szCs w:val="20"/>
                <w:lang w:val="ka-GE"/>
              </w:rPr>
              <w:t>გამართული შეხვედრები</w:t>
            </w:r>
            <w:r w:rsidR="001A2C4E" w:rsidRPr="00F010F3">
              <w:rPr>
                <w:rFonts w:ascii="Sylfaen" w:eastAsia="Sylfaen" w:hAnsi="Sylfaen" w:cstheme="minorHAnsi"/>
                <w:sz w:val="20"/>
                <w:szCs w:val="20"/>
                <w:lang w:val="ka-GE"/>
              </w:rPr>
              <w:t xml:space="preserve"> </w:t>
            </w:r>
          </w:p>
        </w:tc>
        <w:tc>
          <w:tcPr>
            <w:tcW w:w="2880" w:type="dxa"/>
            <w:tcBorders>
              <w:top w:val="single" w:sz="4" w:space="0" w:color="auto"/>
              <w:left w:val="single" w:sz="8" w:space="0" w:color="00000A"/>
              <w:bottom w:val="single" w:sz="4" w:space="0" w:color="auto"/>
              <w:right w:val="single" w:sz="8" w:space="0" w:color="00000A"/>
            </w:tcBorders>
          </w:tcPr>
          <w:p w14:paraId="2A73D6D8" w14:textId="2ACD4BB6" w:rsidR="00C450AD" w:rsidRPr="00F010F3" w:rsidRDefault="00C450AD"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ერთობლივი ღონისძიებების ამსახველი </w:t>
            </w:r>
            <w:r w:rsidR="000B360B" w:rsidRPr="00F010F3">
              <w:rPr>
                <w:rFonts w:ascii="Sylfaen" w:eastAsia="Sylfaen" w:hAnsi="Sylfaen" w:cstheme="minorHAnsi"/>
                <w:sz w:val="20"/>
                <w:szCs w:val="20"/>
                <w:lang w:val="ka-GE"/>
              </w:rPr>
              <w:t>ფოტოები</w:t>
            </w:r>
            <w:r w:rsidR="00DA1BC1" w:rsidRPr="00F010F3">
              <w:rPr>
                <w:rFonts w:ascii="Sylfaen" w:eastAsia="Sylfaen" w:hAnsi="Sylfaen" w:cstheme="minorHAnsi"/>
                <w:sz w:val="20"/>
                <w:szCs w:val="20"/>
                <w:lang w:val="ka-GE"/>
              </w:rPr>
              <w:t xml:space="preserve"> და ანგარიშები</w:t>
            </w:r>
            <w:r w:rsidR="0065077C" w:rsidRPr="00F010F3">
              <w:rPr>
                <w:rFonts w:ascii="Sylfaen" w:eastAsia="Sylfaen" w:hAnsi="Sylfaen" w:cstheme="minorHAnsi"/>
                <w:sz w:val="20"/>
                <w:szCs w:val="20"/>
                <w:lang w:val="ka-GE"/>
              </w:rPr>
              <w:t>.</w:t>
            </w:r>
          </w:p>
        </w:tc>
        <w:tc>
          <w:tcPr>
            <w:tcW w:w="1932" w:type="dxa"/>
            <w:tcBorders>
              <w:top w:val="single" w:sz="4" w:space="0" w:color="auto"/>
              <w:left w:val="single" w:sz="8" w:space="0" w:color="00000A"/>
              <w:bottom w:val="single" w:sz="4" w:space="0" w:color="auto"/>
              <w:right w:val="single" w:sz="8" w:space="0" w:color="00000A"/>
            </w:tcBorders>
          </w:tcPr>
          <w:p w14:paraId="3905F2A3" w14:textId="77777777" w:rsidR="00C450AD" w:rsidRPr="00F010F3" w:rsidRDefault="00C450AD" w:rsidP="00524112">
            <w:pPr>
              <w:spacing w:after="0"/>
              <w:rPr>
                <w:rFonts w:ascii="Sylfaen" w:eastAsia="Sylfaen" w:hAnsi="Sylfaen" w:cstheme="minorHAnsi"/>
                <w:sz w:val="20"/>
                <w:szCs w:val="20"/>
                <w:lang w:val="ka-GE"/>
              </w:rPr>
            </w:pPr>
          </w:p>
        </w:tc>
      </w:tr>
      <w:tr w:rsidR="00082502" w:rsidRPr="00F010F3" w14:paraId="5011050A" w14:textId="77777777" w:rsidTr="00FD7690">
        <w:trPr>
          <w:gridAfter w:val="1"/>
          <w:wAfter w:w="8" w:type="dxa"/>
          <w:trHeight w:val="844"/>
        </w:trPr>
        <w:tc>
          <w:tcPr>
            <w:tcW w:w="2880" w:type="dxa"/>
            <w:tcBorders>
              <w:top w:val="single" w:sz="8" w:space="0" w:color="00000A"/>
              <w:left w:val="single" w:sz="8" w:space="0" w:color="00000A"/>
              <w:bottom w:val="single" w:sz="8" w:space="0" w:color="00000A"/>
              <w:right w:val="single" w:sz="8" w:space="0" w:color="00000A"/>
            </w:tcBorders>
          </w:tcPr>
          <w:p w14:paraId="6A796369" w14:textId="1F1E3E0C" w:rsidR="00DA1BC1" w:rsidRPr="00F010F3" w:rsidRDefault="00DA1BC1" w:rsidP="00FF7697">
            <w:pPr>
              <w:pStyle w:val="ListParagraph"/>
              <w:numPr>
                <w:ilvl w:val="1"/>
                <w:numId w:val="47"/>
              </w:numPr>
              <w:spacing w:after="0"/>
              <w:ind w:left="-6" w:firstLine="6"/>
              <w:rPr>
                <w:rFonts w:ascii="Sylfaen" w:eastAsia="Sylfaen" w:hAnsi="Sylfaen" w:cstheme="minorHAnsi"/>
                <w:sz w:val="20"/>
                <w:szCs w:val="20"/>
                <w:lang w:val="ka-GE"/>
              </w:rPr>
            </w:pPr>
            <w:r w:rsidRPr="00F010F3">
              <w:rPr>
                <w:rFonts w:ascii="Sylfaen" w:eastAsia="Sylfaen" w:hAnsi="Sylfaen" w:cstheme="minorHAnsi"/>
                <w:sz w:val="20"/>
                <w:szCs w:val="20"/>
                <w:lang w:val="ka-GE"/>
              </w:rPr>
              <w:lastRenderedPageBreak/>
              <w:t>საპატრულო გეგმა-გრაფიკების შემუშავება</w:t>
            </w:r>
            <w:r w:rsidR="0054511F" w:rsidRPr="00F010F3">
              <w:rPr>
                <w:rFonts w:ascii="Sylfaen" w:eastAsia="Sylfaen" w:hAnsi="Sylfaen" w:cstheme="minorHAnsi"/>
                <w:sz w:val="20"/>
                <w:szCs w:val="20"/>
                <w:lang w:val="ka-GE"/>
              </w:rPr>
              <w:t>-</w:t>
            </w:r>
            <w:r w:rsidRPr="00F010F3">
              <w:rPr>
                <w:rFonts w:ascii="Sylfaen" w:eastAsia="Sylfaen" w:hAnsi="Sylfaen" w:cstheme="minorHAnsi"/>
                <w:sz w:val="20"/>
                <w:szCs w:val="20"/>
                <w:lang w:val="ka-GE"/>
              </w:rPr>
              <w:t xml:space="preserve"> განახლებ</w:t>
            </w:r>
            <w:r w:rsidR="004714AB" w:rsidRPr="00F010F3">
              <w:rPr>
                <w:rFonts w:ascii="Sylfaen" w:eastAsia="Sylfaen" w:hAnsi="Sylfaen" w:cstheme="minorHAnsi"/>
                <w:sz w:val="20"/>
                <w:szCs w:val="20"/>
                <w:lang w:val="ka-GE"/>
              </w:rPr>
              <w:t>ა ყოვე</w:t>
            </w:r>
            <w:r w:rsidR="00A65B8B" w:rsidRPr="00F010F3">
              <w:rPr>
                <w:rFonts w:ascii="Sylfaen" w:eastAsia="Sylfaen" w:hAnsi="Sylfaen" w:cstheme="minorHAnsi"/>
                <w:sz w:val="20"/>
                <w:szCs w:val="20"/>
                <w:lang w:val="ka-GE"/>
              </w:rPr>
              <w:t xml:space="preserve">ლ </w:t>
            </w:r>
            <w:r w:rsidR="004714AB" w:rsidRPr="00F010F3">
              <w:rPr>
                <w:rFonts w:ascii="Sylfaen" w:eastAsia="Sylfaen" w:hAnsi="Sylfaen" w:cstheme="minorHAnsi"/>
                <w:sz w:val="20"/>
                <w:szCs w:val="20"/>
                <w:lang w:val="ka-GE"/>
              </w:rPr>
              <w:t>თვეში ერთხელ.</w:t>
            </w:r>
          </w:p>
        </w:tc>
        <w:tc>
          <w:tcPr>
            <w:tcW w:w="2700" w:type="dxa"/>
            <w:tcBorders>
              <w:top w:val="single" w:sz="8" w:space="0" w:color="00000A"/>
              <w:left w:val="single" w:sz="8" w:space="0" w:color="00000A"/>
              <w:bottom w:val="single" w:sz="8" w:space="0" w:color="00000A"/>
              <w:right w:val="single" w:sz="8" w:space="0" w:color="00000A"/>
            </w:tcBorders>
          </w:tcPr>
          <w:p w14:paraId="3E1E0C7D" w14:textId="77777777" w:rsidR="00DC4ECB" w:rsidRPr="00F010F3" w:rsidRDefault="00DC4ECB" w:rsidP="00DC4ECB">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პატრულირების  </w:t>
            </w:r>
          </w:p>
          <w:p w14:paraId="4DE79021" w14:textId="2C0FDB9A" w:rsidR="00DA1BC1" w:rsidRPr="00F010F3" w:rsidRDefault="00DC4ECB" w:rsidP="00DC4ECB">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გეგმა-გრაფიკების რაოდენობა</w:t>
            </w:r>
            <w:r w:rsidR="006549A8" w:rsidRPr="00F010F3">
              <w:rPr>
                <w:rFonts w:ascii="Sylfaen" w:eastAsia="Sylfaen" w:hAnsi="Sylfaen" w:cstheme="minorHAnsi"/>
                <w:sz w:val="20"/>
                <w:szCs w:val="20"/>
                <w:lang w:val="ka-GE"/>
              </w:rPr>
              <w:t xml:space="preserve">. </w:t>
            </w:r>
          </w:p>
        </w:tc>
        <w:tc>
          <w:tcPr>
            <w:tcW w:w="2880" w:type="dxa"/>
            <w:tcBorders>
              <w:top w:val="single" w:sz="4" w:space="0" w:color="auto"/>
              <w:left w:val="single" w:sz="8" w:space="0" w:color="00000A"/>
              <w:bottom w:val="single" w:sz="4" w:space="0" w:color="auto"/>
              <w:right w:val="single" w:sz="8" w:space="0" w:color="00000A"/>
            </w:tcBorders>
          </w:tcPr>
          <w:p w14:paraId="47912BC9" w14:textId="72A2C620" w:rsidR="00DA1BC1" w:rsidRPr="00F010F3" w:rsidRDefault="00DC4ECB"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დამტკიცებული გეგმა-გრაფიკები</w:t>
            </w:r>
            <w:r w:rsidR="00373CA0" w:rsidRPr="00F010F3">
              <w:rPr>
                <w:rFonts w:ascii="Sylfaen" w:eastAsia="Sylfaen" w:hAnsi="Sylfaen" w:cstheme="minorHAnsi"/>
                <w:sz w:val="20"/>
                <w:szCs w:val="20"/>
                <w:lang w:val="ka-GE"/>
              </w:rPr>
              <w:t>.</w:t>
            </w:r>
          </w:p>
        </w:tc>
        <w:tc>
          <w:tcPr>
            <w:tcW w:w="1932" w:type="dxa"/>
            <w:tcBorders>
              <w:top w:val="single" w:sz="4" w:space="0" w:color="auto"/>
              <w:left w:val="single" w:sz="8" w:space="0" w:color="00000A"/>
              <w:bottom w:val="single" w:sz="4" w:space="0" w:color="auto"/>
              <w:right w:val="single" w:sz="8" w:space="0" w:color="00000A"/>
            </w:tcBorders>
          </w:tcPr>
          <w:p w14:paraId="2749AA25" w14:textId="398D13E2" w:rsidR="00DA1BC1" w:rsidRPr="00F010F3" w:rsidRDefault="0054511F"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ადმინისტრაცია </w:t>
            </w:r>
          </w:p>
        </w:tc>
      </w:tr>
      <w:tr w:rsidR="00082502" w:rsidRPr="00F010F3" w14:paraId="7218D07E" w14:textId="77777777" w:rsidTr="00FD7690">
        <w:trPr>
          <w:gridAfter w:val="1"/>
          <w:wAfter w:w="8" w:type="dxa"/>
          <w:trHeight w:val="691"/>
        </w:trPr>
        <w:tc>
          <w:tcPr>
            <w:tcW w:w="2880" w:type="dxa"/>
            <w:tcBorders>
              <w:top w:val="single" w:sz="8" w:space="0" w:color="00000A"/>
              <w:left w:val="single" w:sz="8" w:space="0" w:color="00000A"/>
              <w:bottom w:val="single" w:sz="8" w:space="0" w:color="00000A"/>
              <w:right w:val="single" w:sz="8" w:space="0" w:color="00000A"/>
            </w:tcBorders>
          </w:tcPr>
          <w:p w14:paraId="53719BDC" w14:textId="1CB57E8F" w:rsidR="00DA1BC1" w:rsidRPr="00F010F3" w:rsidRDefault="00DA1BC1" w:rsidP="00FF7697">
            <w:pPr>
              <w:pStyle w:val="ListParagraph"/>
              <w:numPr>
                <w:ilvl w:val="1"/>
                <w:numId w:val="47"/>
              </w:numPr>
              <w:spacing w:after="0"/>
              <w:ind w:left="0" w:firstLine="0"/>
              <w:rPr>
                <w:rFonts w:ascii="Sylfaen" w:eastAsia="Sylfaen" w:hAnsi="Sylfaen" w:cstheme="minorHAnsi"/>
                <w:sz w:val="20"/>
                <w:szCs w:val="20"/>
                <w:lang w:val="ka-GE"/>
              </w:rPr>
            </w:pPr>
            <w:r w:rsidRPr="00F010F3">
              <w:rPr>
                <w:rFonts w:ascii="Sylfaen" w:eastAsia="Sylfaen" w:hAnsi="Sylfaen" w:cstheme="minorHAnsi"/>
                <w:sz w:val="20"/>
                <w:szCs w:val="20"/>
              </w:rPr>
              <w:t xml:space="preserve">SMART </w:t>
            </w:r>
            <w:r w:rsidRPr="00F010F3">
              <w:rPr>
                <w:rFonts w:ascii="Sylfaen" w:eastAsia="Sylfaen" w:hAnsi="Sylfaen" w:cstheme="minorHAnsi"/>
                <w:sz w:val="20"/>
                <w:szCs w:val="20"/>
                <w:lang w:val="ka-GE"/>
              </w:rPr>
              <w:t>პატრულირებ</w:t>
            </w:r>
            <w:r w:rsidR="007C055F" w:rsidRPr="00F010F3">
              <w:rPr>
                <w:rFonts w:ascii="Sylfaen" w:eastAsia="Sylfaen" w:hAnsi="Sylfaen" w:cstheme="minorHAnsi"/>
                <w:sz w:val="20"/>
                <w:szCs w:val="20"/>
                <w:lang w:val="ka-GE"/>
              </w:rPr>
              <w:t>ის განხორციელება</w:t>
            </w:r>
          </w:p>
        </w:tc>
        <w:tc>
          <w:tcPr>
            <w:tcW w:w="2700" w:type="dxa"/>
            <w:tcBorders>
              <w:top w:val="single" w:sz="8" w:space="0" w:color="00000A"/>
              <w:left w:val="single" w:sz="8" w:space="0" w:color="00000A"/>
              <w:bottom w:val="single" w:sz="8" w:space="0" w:color="00000A"/>
              <w:right w:val="single" w:sz="8" w:space="0" w:color="00000A"/>
            </w:tcBorders>
          </w:tcPr>
          <w:p w14:paraId="4875184B" w14:textId="6D40BD33" w:rsidR="00DA1BC1" w:rsidRPr="00F010F3" w:rsidRDefault="007C055F" w:rsidP="00FF7697">
            <w:pPr>
              <w:spacing w:after="0"/>
              <w:ind w:left="-6" w:firstLine="6"/>
              <w:rPr>
                <w:rFonts w:ascii="Sylfaen" w:eastAsia="Sylfaen" w:hAnsi="Sylfaen" w:cstheme="minorHAnsi"/>
                <w:sz w:val="20"/>
                <w:szCs w:val="20"/>
                <w:lang w:val="ka-GE"/>
              </w:rPr>
            </w:pPr>
            <w:r w:rsidRPr="00F010F3">
              <w:rPr>
                <w:rFonts w:ascii="Sylfaen" w:eastAsia="Sylfaen" w:hAnsi="Sylfaen" w:cstheme="minorHAnsi"/>
                <w:sz w:val="20"/>
                <w:szCs w:val="20"/>
                <w:lang w:val="ka-GE"/>
              </w:rPr>
              <w:t>SMART  პატრულირების ანგარიშები</w:t>
            </w:r>
            <w:r w:rsidR="00373CA0" w:rsidRPr="00F010F3">
              <w:rPr>
                <w:rFonts w:ascii="Sylfaen" w:eastAsia="Sylfaen" w:hAnsi="Sylfaen" w:cstheme="minorHAnsi"/>
                <w:sz w:val="20"/>
                <w:szCs w:val="20"/>
                <w:lang w:val="ka-GE"/>
              </w:rPr>
              <w:t>.</w:t>
            </w:r>
          </w:p>
        </w:tc>
        <w:tc>
          <w:tcPr>
            <w:tcW w:w="2880" w:type="dxa"/>
            <w:tcBorders>
              <w:top w:val="single" w:sz="4" w:space="0" w:color="auto"/>
              <w:left w:val="single" w:sz="8" w:space="0" w:color="00000A"/>
              <w:bottom w:val="single" w:sz="4" w:space="0" w:color="auto"/>
              <w:right w:val="single" w:sz="8" w:space="0" w:color="00000A"/>
            </w:tcBorders>
          </w:tcPr>
          <w:p w14:paraId="4F31D920" w14:textId="79C5076B" w:rsidR="00DA1BC1" w:rsidRPr="00F010F3" w:rsidRDefault="007C055F"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SMART პატრულირების ანგარიშის დოკუმენტი</w:t>
            </w:r>
          </w:p>
        </w:tc>
        <w:tc>
          <w:tcPr>
            <w:tcW w:w="1932" w:type="dxa"/>
            <w:tcBorders>
              <w:top w:val="single" w:sz="4" w:space="0" w:color="auto"/>
              <w:left w:val="single" w:sz="8" w:space="0" w:color="00000A"/>
              <w:bottom w:val="single" w:sz="4" w:space="0" w:color="auto"/>
              <w:right w:val="single" w:sz="8" w:space="0" w:color="00000A"/>
            </w:tcBorders>
          </w:tcPr>
          <w:p w14:paraId="46637F56" w14:textId="36F39BC6" w:rsidR="00DA1BC1" w:rsidRPr="00F010F3" w:rsidRDefault="0054511F"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ადმინისტრაცია </w:t>
            </w:r>
          </w:p>
        </w:tc>
      </w:tr>
    </w:tbl>
    <w:p w14:paraId="36D1FF42" w14:textId="0D8D30EF" w:rsidR="00C450AD" w:rsidRPr="00082502" w:rsidRDefault="00C450AD" w:rsidP="00524112">
      <w:pPr>
        <w:pStyle w:val="Heading2"/>
        <w:spacing w:line="240" w:lineRule="auto"/>
        <w:jc w:val="both"/>
        <w:rPr>
          <w:rFonts w:ascii="Sylfaen" w:eastAsia="Times New Roman" w:hAnsi="Sylfaen" w:cstheme="minorHAnsi"/>
          <w:color w:val="auto"/>
          <w:sz w:val="22"/>
          <w:szCs w:val="22"/>
          <w:lang w:val="ka-GE"/>
        </w:rPr>
      </w:pPr>
      <w:bookmarkStart w:id="105" w:name="_Toc102646789"/>
      <w:bookmarkStart w:id="106" w:name="_Toc506198432"/>
      <w:r w:rsidRPr="00082502">
        <w:rPr>
          <w:rFonts w:ascii="Sylfaen" w:eastAsia="Times New Roman" w:hAnsi="Sylfaen" w:cstheme="minorHAnsi"/>
          <w:color w:val="auto"/>
          <w:sz w:val="22"/>
          <w:szCs w:val="22"/>
          <w:lang w:val="ka-GE"/>
        </w:rPr>
        <w:t>მუხლი 4</w:t>
      </w:r>
      <w:r w:rsidR="00C21DD7" w:rsidRPr="00082502">
        <w:rPr>
          <w:rFonts w:ascii="Sylfaen" w:eastAsia="Times New Roman" w:hAnsi="Sylfaen" w:cstheme="minorHAnsi"/>
          <w:color w:val="auto"/>
          <w:sz w:val="22"/>
          <w:szCs w:val="22"/>
          <w:lang w:val="ka-GE"/>
        </w:rPr>
        <w:t>8</w:t>
      </w:r>
      <w:r w:rsidRPr="00082502">
        <w:rPr>
          <w:rFonts w:ascii="Sylfaen" w:eastAsia="Times New Roman" w:hAnsi="Sylfaen" w:cstheme="minorHAnsi"/>
          <w:color w:val="auto"/>
          <w:sz w:val="22"/>
          <w:szCs w:val="22"/>
          <w:lang w:val="ka-GE"/>
        </w:rPr>
        <w:t>. ბიომრავალფეროვნების ძირითადი ღირებულებების და  საფრთხეების მონიტორინგი</w:t>
      </w:r>
      <w:bookmarkEnd w:id="105"/>
      <w:r w:rsidRPr="00082502">
        <w:rPr>
          <w:rFonts w:ascii="Sylfaen" w:eastAsia="Times New Roman" w:hAnsi="Sylfaen" w:cstheme="minorHAnsi"/>
          <w:color w:val="auto"/>
          <w:sz w:val="22"/>
          <w:szCs w:val="22"/>
          <w:lang w:val="ka-GE"/>
        </w:rPr>
        <w:t xml:space="preserve"> </w:t>
      </w:r>
      <w:bookmarkEnd w:id="106"/>
    </w:p>
    <w:p w14:paraId="313A6935" w14:textId="3B3C9408" w:rsidR="00C450AD" w:rsidRPr="00082502" w:rsidRDefault="00C450AD" w:rsidP="004A0636">
      <w:pPr>
        <w:spacing w:after="0"/>
        <w:jc w:val="both"/>
        <w:rPr>
          <w:rFonts w:ascii="Sylfaen" w:hAnsi="Sylfaen" w:cstheme="minorHAnsi"/>
          <w:lang w:val="ka-GE"/>
        </w:rPr>
      </w:pPr>
      <w:r w:rsidRPr="00082502">
        <w:rPr>
          <w:rFonts w:ascii="Sylfaen" w:hAnsi="Sylfaen" w:cstheme="minorHAnsi"/>
          <w:lang w:val="ka-GE"/>
        </w:rPr>
        <w:t>აღნიშნული პროგრამის მთვარი მიზანია უზრუნველყოს დაცული ტერიტორიების ძირითადი ბიომრავალფეროვნების და სხვა ღირებულების რეგულარული მონიტორინგი და ხელი შეუწყოს დაცული ტერიტორი</w:t>
      </w:r>
      <w:r w:rsidR="00D277D6" w:rsidRPr="00082502">
        <w:rPr>
          <w:rFonts w:ascii="Sylfaen" w:hAnsi="Sylfaen" w:cstheme="minorHAnsi"/>
          <w:lang w:val="ka-GE"/>
        </w:rPr>
        <w:t>ებ</w:t>
      </w:r>
      <w:r w:rsidRPr="00082502">
        <w:rPr>
          <w:rFonts w:ascii="Sylfaen" w:hAnsi="Sylfaen" w:cstheme="minorHAnsi"/>
          <w:lang w:val="ka-GE"/>
        </w:rPr>
        <w:t xml:space="preserve">ის ძირითადი ღირებულებებისა და საფრთხეების შესახებ უახლესი ინფორმაციის ხელმისაწვდომობას. </w:t>
      </w:r>
    </w:p>
    <w:tbl>
      <w:tblPr>
        <w:tblStyle w:val="TableGrid"/>
        <w:tblW w:w="10255" w:type="dxa"/>
        <w:tblLayout w:type="fixed"/>
        <w:tblLook w:val="04A0" w:firstRow="1" w:lastRow="0" w:firstColumn="1" w:lastColumn="0" w:noHBand="0" w:noVBand="1"/>
      </w:tblPr>
      <w:tblGrid>
        <w:gridCol w:w="3235"/>
        <w:gridCol w:w="119"/>
        <w:gridCol w:w="2221"/>
        <w:gridCol w:w="2520"/>
        <w:gridCol w:w="2160"/>
      </w:tblGrid>
      <w:tr w:rsidR="00082502" w:rsidRPr="00F010F3" w14:paraId="4EEFA9A7" w14:textId="77777777" w:rsidTr="00F010F3">
        <w:trPr>
          <w:trHeight w:val="1682"/>
        </w:trPr>
        <w:tc>
          <w:tcPr>
            <w:tcW w:w="10255" w:type="dxa"/>
            <w:gridSpan w:val="5"/>
            <w:shd w:val="clear" w:color="auto" w:fill="D9D9D9" w:themeFill="background1" w:themeFillShade="D9"/>
          </w:tcPr>
          <w:p w14:paraId="25E231BA" w14:textId="752D84CB" w:rsidR="00C450AD" w:rsidRPr="00F010F3" w:rsidRDefault="00C450AD" w:rsidP="00A1234E">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873BA5" w:rsidRPr="00F010F3">
              <w:rPr>
                <w:rFonts w:ascii="Sylfaen" w:eastAsia="Sylfaen" w:hAnsi="Sylfaen" w:cstheme="minorHAnsi"/>
                <w:b/>
                <w:sz w:val="20"/>
                <w:szCs w:val="20"/>
                <w:lang w:val="ka-GE"/>
              </w:rPr>
              <w:t>1</w:t>
            </w:r>
            <w:r w:rsidRPr="00F010F3">
              <w:rPr>
                <w:rFonts w:ascii="Sylfaen" w:eastAsia="Sylfaen" w:hAnsi="Sylfaen" w:cstheme="minorHAnsi"/>
                <w:b/>
                <w:sz w:val="20"/>
                <w:szCs w:val="20"/>
                <w:lang w:val="ka-GE"/>
              </w:rPr>
              <w:t xml:space="preserve">: ინფორმაცია ძირითადი ღირებულებების მდგომარეობისა და საფრთხეების განვითარების ტენდენციების შესახებ ხელმისაწვდომია და განახლებულია დაცული ტერიტორიების ადაპტური მართვის მიზნით. </w:t>
            </w:r>
          </w:p>
          <w:p w14:paraId="07D535A4" w14:textId="00801C42" w:rsidR="00C450AD" w:rsidRPr="00F010F3" w:rsidRDefault="00C450AD" w:rsidP="00A1234E">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w:t>
            </w:r>
            <w:r w:rsidR="00873BA5" w:rsidRPr="00F010F3">
              <w:rPr>
                <w:rFonts w:ascii="Sylfaen" w:eastAsia="Sylfaen" w:hAnsi="Sylfaen" w:cstheme="minorHAnsi"/>
                <w:b/>
                <w:sz w:val="20"/>
                <w:szCs w:val="20"/>
                <w:lang w:val="ka-GE"/>
              </w:rPr>
              <w:t>1</w:t>
            </w:r>
            <w:r w:rsidRPr="00F010F3">
              <w:rPr>
                <w:rFonts w:ascii="Sylfaen" w:eastAsia="Sylfaen" w:hAnsi="Sylfaen" w:cstheme="minorHAnsi"/>
                <w:b/>
                <w:sz w:val="20"/>
                <w:szCs w:val="20"/>
                <w:lang w:val="ka-GE"/>
              </w:rPr>
              <w:t>:  მენეჯმენტის გეგმის განხორციელების მე-9 წელს, ხელმისაწვდომია განახლებული ინფორმაცია დაცული ტერიტორიების ღირებულებებისა და საფრთხეების 70%-ის შესახებ და ასახულია შესაბამის მონაცემთა ბაზაში.</w:t>
            </w:r>
          </w:p>
          <w:p w14:paraId="719A7E64" w14:textId="7737D07A" w:rsidR="00DA1BC1" w:rsidRPr="00F010F3" w:rsidRDefault="00DA1BC1" w:rsidP="00A1234E">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საბაზისო ინფორმაცია: სისტემატურად მიმდინარეობს კვლევა-მონიტორინგი ადმინისტრაციისა და გარე ექსპერტების ჩართულობით</w:t>
            </w:r>
            <w:r w:rsidR="00A1234E" w:rsidRPr="00F010F3">
              <w:rPr>
                <w:rFonts w:ascii="Sylfaen" w:eastAsia="Sylfaen" w:hAnsi="Sylfaen" w:cstheme="minorHAnsi"/>
                <w:b/>
                <w:sz w:val="20"/>
                <w:szCs w:val="20"/>
                <w:lang w:val="ka-GE"/>
              </w:rPr>
              <w:t>.</w:t>
            </w:r>
          </w:p>
        </w:tc>
      </w:tr>
      <w:tr w:rsidR="00082502" w:rsidRPr="00F010F3" w14:paraId="66A0FF57" w14:textId="77777777" w:rsidTr="00FD7690">
        <w:tc>
          <w:tcPr>
            <w:tcW w:w="3235" w:type="dxa"/>
            <w:shd w:val="clear" w:color="auto" w:fill="D9D9D9" w:themeFill="background1" w:themeFillShade="D9"/>
          </w:tcPr>
          <w:p w14:paraId="5B4C5816" w14:textId="3EE1A7EE" w:rsidR="00C450AD" w:rsidRPr="00F010F3" w:rsidRDefault="00DA1BC1" w:rsidP="00524112">
            <w:pPr>
              <w:jc w:val="center"/>
              <w:rPr>
                <w:rFonts w:ascii="Sylfaen" w:hAnsi="Sylfaen" w:cstheme="minorHAnsi"/>
                <w:b/>
                <w:sz w:val="20"/>
                <w:szCs w:val="20"/>
                <w:lang w:val="ka-GE"/>
              </w:rPr>
            </w:pPr>
            <w:r w:rsidRPr="00F010F3">
              <w:rPr>
                <w:rFonts w:ascii="Sylfaen" w:hAnsi="Sylfaen" w:cstheme="minorHAnsi"/>
                <w:b/>
                <w:sz w:val="20"/>
                <w:szCs w:val="20"/>
                <w:lang w:val="ka-GE"/>
              </w:rPr>
              <w:t>აქტივობა</w:t>
            </w:r>
          </w:p>
        </w:tc>
        <w:tc>
          <w:tcPr>
            <w:tcW w:w="2340" w:type="dxa"/>
            <w:gridSpan w:val="2"/>
            <w:shd w:val="clear" w:color="auto" w:fill="D9D9D9" w:themeFill="background1" w:themeFillShade="D9"/>
          </w:tcPr>
          <w:p w14:paraId="1ADC3DD4" w14:textId="77777777" w:rsidR="00C450AD" w:rsidRPr="00F010F3" w:rsidRDefault="00C450AD" w:rsidP="00524112">
            <w:pPr>
              <w:jc w:val="center"/>
              <w:rPr>
                <w:rFonts w:ascii="Sylfaen" w:hAnsi="Sylfaen" w:cstheme="minorHAnsi"/>
                <w:b/>
                <w:sz w:val="20"/>
                <w:szCs w:val="20"/>
                <w:lang w:val="ka-GE"/>
              </w:rPr>
            </w:pPr>
            <w:r w:rsidRPr="00F010F3">
              <w:rPr>
                <w:rFonts w:ascii="Sylfaen" w:hAnsi="Sylfaen" w:cstheme="minorHAnsi"/>
                <w:b/>
                <w:sz w:val="20"/>
                <w:szCs w:val="20"/>
                <w:lang w:val="ka-GE"/>
              </w:rPr>
              <w:t>ინდიკატორი</w:t>
            </w:r>
          </w:p>
        </w:tc>
        <w:tc>
          <w:tcPr>
            <w:tcW w:w="2520" w:type="dxa"/>
            <w:shd w:val="clear" w:color="auto" w:fill="D9D9D9" w:themeFill="background1" w:themeFillShade="D9"/>
          </w:tcPr>
          <w:p w14:paraId="0E3CAED5" w14:textId="77777777" w:rsidR="00C450AD" w:rsidRPr="00F010F3" w:rsidRDefault="00C450AD" w:rsidP="00524112">
            <w:pPr>
              <w:jc w:val="center"/>
              <w:rPr>
                <w:rFonts w:ascii="Sylfaen" w:hAnsi="Sylfaen" w:cstheme="minorHAnsi"/>
                <w:b/>
                <w:sz w:val="20"/>
                <w:szCs w:val="20"/>
                <w:lang w:val="ka-GE"/>
              </w:rPr>
            </w:pPr>
            <w:r w:rsidRPr="00F010F3">
              <w:rPr>
                <w:rFonts w:ascii="Sylfaen" w:hAnsi="Sylfaen" w:cstheme="minorHAnsi"/>
                <w:b/>
                <w:sz w:val="20"/>
                <w:szCs w:val="20"/>
                <w:lang w:val="ka-GE"/>
              </w:rPr>
              <w:t>ინდიკატორის შემოწმების საშუალება</w:t>
            </w:r>
          </w:p>
        </w:tc>
        <w:tc>
          <w:tcPr>
            <w:tcW w:w="2160" w:type="dxa"/>
            <w:shd w:val="clear" w:color="auto" w:fill="D9D9D9" w:themeFill="background1" w:themeFillShade="D9"/>
          </w:tcPr>
          <w:p w14:paraId="490BD96D" w14:textId="77777777" w:rsidR="00C450AD" w:rsidRPr="00F010F3" w:rsidRDefault="00C450AD" w:rsidP="00524112">
            <w:pPr>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7750049B" w14:textId="77777777" w:rsidTr="00FD7690">
        <w:trPr>
          <w:trHeight w:val="1610"/>
        </w:trPr>
        <w:tc>
          <w:tcPr>
            <w:tcW w:w="3235" w:type="dxa"/>
          </w:tcPr>
          <w:p w14:paraId="7F63983E" w14:textId="54740C65" w:rsidR="00337C66" w:rsidRPr="00F010F3" w:rsidRDefault="00337C66" w:rsidP="00FF7697">
            <w:pPr>
              <w:pStyle w:val="ListParagraph"/>
              <w:numPr>
                <w:ilvl w:val="1"/>
                <w:numId w:val="52"/>
              </w:numPr>
              <w:ind w:left="0" w:firstLine="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 მონიტორინგის გეგმის შემუშავება და განხორციელება (განრიგის, მეთოდოლოგიისა და რესურსების ჩათვლით) ბიომრავალფეროვნების ძირითადი ღირებულებებისთვის, რომელიც ასახულია </w:t>
            </w:r>
            <w:r w:rsidR="00DC68F9" w:rsidRPr="00F010F3">
              <w:rPr>
                <w:rFonts w:ascii="Sylfaen" w:eastAsia="Times New Roman" w:hAnsi="Sylfaen" w:cstheme="minorHAnsi"/>
                <w:sz w:val="20"/>
                <w:szCs w:val="20"/>
                <w:lang w:val="ka-GE"/>
              </w:rPr>
              <w:t xml:space="preserve">მე-15 მუხლის მე-6 პუნქტში, ასევე </w:t>
            </w:r>
            <w:r w:rsidRPr="00F010F3">
              <w:rPr>
                <w:rFonts w:ascii="Sylfaen" w:eastAsia="Times New Roman" w:hAnsi="Sylfaen" w:cstheme="minorHAnsi"/>
                <w:sz w:val="20"/>
                <w:szCs w:val="20"/>
                <w:lang w:val="ka-GE"/>
              </w:rPr>
              <w:t>ზურმუხტის ქსელის ჰაბიტატების</w:t>
            </w:r>
            <w:r w:rsidR="00DC68F9" w:rsidRPr="00F010F3">
              <w:rPr>
                <w:rFonts w:ascii="Sylfaen" w:eastAsia="Times New Roman" w:hAnsi="Sylfaen" w:cstheme="minorHAnsi"/>
                <w:sz w:val="20"/>
                <w:szCs w:val="20"/>
                <w:lang w:val="ka-GE"/>
              </w:rPr>
              <w:t>თვის რომლებიც მოცემულია მე-14 მუხლში და მე-7 დანართში და</w:t>
            </w:r>
            <w:r w:rsidRPr="00F010F3">
              <w:rPr>
                <w:rFonts w:ascii="Sylfaen" w:eastAsia="Times New Roman" w:hAnsi="Sylfaen" w:cstheme="minorHAnsi"/>
                <w:sz w:val="20"/>
                <w:szCs w:val="20"/>
                <w:lang w:val="ka-GE"/>
              </w:rPr>
              <w:t xml:space="preserve"> იდენტიფიცირებული საფრთხეებისთვის ინდიკატორების ნუსხაზე დაყრდნობით</w:t>
            </w:r>
            <w:r w:rsidR="003F222C">
              <w:rPr>
                <w:rFonts w:ascii="Sylfaen" w:eastAsia="Times New Roman" w:hAnsi="Sylfaen" w:cstheme="minorHAnsi"/>
                <w:sz w:val="20"/>
                <w:szCs w:val="20"/>
                <w:lang w:val="ka-GE"/>
              </w:rPr>
              <w:t>,</w:t>
            </w:r>
            <w:r w:rsidRPr="00F010F3">
              <w:rPr>
                <w:rFonts w:ascii="Sylfaen" w:eastAsia="Times New Roman" w:hAnsi="Sylfaen" w:cstheme="minorHAnsi"/>
                <w:sz w:val="20"/>
                <w:szCs w:val="20"/>
                <w:lang w:val="ka-GE"/>
              </w:rPr>
              <w:t xml:space="preserve"> რომელიც ასახულია  </w:t>
            </w:r>
            <w:r w:rsidR="00DC68F9" w:rsidRPr="00F010F3">
              <w:rPr>
                <w:rFonts w:ascii="Sylfaen" w:eastAsia="Times New Roman" w:hAnsi="Sylfaen" w:cstheme="minorHAnsi"/>
                <w:sz w:val="20"/>
                <w:szCs w:val="20"/>
                <w:lang w:val="ka-GE"/>
              </w:rPr>
              <w:t>34</w:t>
            </w:r>
            <w:r w:rsidR="007C24A5" w:rsidRPr="00F010F3">
              <w:rPr>
                <w:rFonts w:ascii="Sylfaen" w:eastAsia="Times New Roman" w:hAnsi="Sylfaen" w:cstheme="minorHAnsi"/>
                <w:sz w:val="20"/>
                <w:szCs w:val="20"/>
                <w:lang w:val="ka-GE"/>
              </w:rPr>
              <w:t>-ე მუხლის</w:t>
            </w:r>
            <w:r w:rsidR="00DC68F9" w:rsidRPr="00F010F3">
              <w:rPr>
                <w:rFonts w:ascii="Sylfaen" w:eastAsia="Times New Roman" w:hAnsi="Sylfaen" w:cstheme="minorHAnsi"/>
                <w:sz w:val="20"/>
                <w:szCs w:val="20"/>
                <w:lang w:val="ka-GE"/>
              </w:rPr>
              <w:t xml:space="preserve"> ცხრილში</w:t>
            </w:r>
            <w:r w:rsidRPr="00F010F3">
              <w:rPr>
                <w:rFonts w:ascii="Sylfaen" w:eastAsia="Times New Roman" w:hAnsi="Sylfaen" w:cstheme="minorHAnsi"/>
                <w:sz w:val="20"/>
                <w:szCs w:val="20"/>
                <w:lang w:val="ka-GE"/>
              </w:rPr>
              <w:t>.</w:t>
            </w:r>
          </w:p>
        </w:tc>
        <w:tc>
          <w:tcPr>
            <w:tcW w:w="2340" w:type="dxa"/>
            <w:gridSpan w:val="2"/>
          </w:tcPr>
          <w:p w14:paraId="2AD48400" w14:textId="4CC734CC" w:rsidR="00337C66" w:rsidRPr="00F010F3" w:rsidRDefault="00337C66" w:rsidP="00337C66">
            <w:pPr>
              <w:rPr>
                <w:rFonts w:ascii="Sylfaen" w:hAnsi="Sylfaen" w:cstheme="minorHAnsi"/>
                <w:sz w:val="20"/>
                <w:szCs w:val="20"/>
                <w:lang w:val="ka-GE"/>
              </w:rPr>
            </w:pPr>
            <w:r w:rsidRPr="00F010F3">
              <w:rPr>
                <w:rFonts w:ascii="Sylfaen" w:eastAsia="Sylfaen" w:hAnsi="Sylfaen" w:cstheme="minorHAnsi"/>
                <w:sz w:val="20"/>
                <w:szCs w:val="20"/>
                <w:lang w:val="ka-GE"/>
              </w:rPr>
              <w:t xml:space="preserve">შესრულებულია მონიტორინგის გეგმა მინიმუმ 2 </w:t>
            </w:r>
            <w:r w:rsidRPr="00F010F3">
              <w:rPr>
                <w:rFonts w:ascii="Sylfaen" w:eastAsia="Times New Roman" w:hAnsi="Sylfaen" w:cstheme="minorHAnsi"/>
                <w:sz w:val="20"/>
                <w:szCs w:val="20"/>
                <w:lang w:val="ka-GE"/>
              </w:rPr>
              <w:t>ბიომრავალფეროვ</w:t>
            </w:r>
            <w:r w:rsidR="003F222C">
              <w:rPr>
                <w:rFonts w:ascii="Sylfaen" w:eastAsia="Times New Roman" w:hAnsi="Sylfaen" w:cstheme="minorHAnsi"/>
                <w:sz w:val="20"/>
                <w:szCs w:val="20"/>
                <w:lang w:val="ka-GE"/>
              </w:rPr>
              <w:t>-</w:t>
            </w:r>
            <w:r w:rsidRPr="00F010F3">
              <w:rPr>
                <w:rFonts w:ascii="Sylfaen" w:eastAsia="Times New Roman" w:hAnsi="Sylfaen" w:cstheme="minorHAnsi"/>
                <w:sz w:val="20"/>
                <w:szCs w:val="20"/>
                <w:lang w:val="ka-GE"/>
              </w:rPr>
              <w:t>ნების ძირითად ღირებულებაზე</w:t>
            </w:r>
            <w:r w:rsidRPr="00F010F3">
              <w:rPr>
                <w:rFonts w:ascii="Sylfaen" w:eastAsia="Sylfaen" w:hAnsi="Sylfaen" w:cstheme="minorHAnsi"/>
                <w:sz w:val="20"/>
                <w:szCs w:val="20"/>
                <w:lang w:val="ka-GE"/>
              </w:rPr>
              <w:t xml:space="preserve">. </w:t>
            </w:r>
          </w:p>
        </w:tc>
        <w:tc>
          <w:tcPr>
            <w:tcW w:w="2520" w:type="dxa"/>
          </w:tcPr>
          <w:p w14:paraId="58A58B0E" w14:textId="318CD45E" w:rsidR="00337C66" w:rsidRPr="00F010F3" w:rsidRDefault="00337C66" w:rsidP="003F222C">
            <w:pPr>
              <w:rPr>
                <w:rFonts w:ascii="Sylfaen" w:hAnsi="Sylfaen" w:cstheme="minorHAnsi"/>
                <w:sz w:val="20"/>
                <w:szCs w:val="20"/>
                <w:lang w:val="ka-GE"/>
              </w:rPr>
            </w:pPr>
            <w:r w:rsidRPr="00F010F3">
              <w:rPr>
                <w:rFonts w:ascii="Sylfaen" w:hAnsi="Sylfaen" w:cstheme="minorHAnsi"/>
                <w:sz w:val="20"/>
                <w:szCs w:val="20"/>
                <w:lang w:val="ka-GE"/>
              </w:rPr>
              <w:t>მონიტორინგის გეგმის დოკუმენტი  და შესაბამისი მონიტორინგის ოქმები, შესაბამისი ფოტო-ვიდეო</w:t>
            </w:r>
            <w:r w:rsidR="003F222C">
              <w:rPr>
                <w:rFonts w:ascii="Sylfaen" w:hAnsi="Sylfaen" w:cstheme="minorHAnsi"/>
                <w:sz w:val="20"/>
                <w:szCs w:val="20"/>
                <w:lang w:val="ka-GE"/>
              </w:rPr>
              <w:t>-</w:t>
            </w:r>
            <w:r w:rsidRPr="00F010F3">
              <w:rPr>
                <w:rFonts w:ascii="Sylfaen" w:hAnsi="Sylfaen" w:cstheme="minorHAnsi"/>
                <w:sz w:val="20"/>
                <w:szCs w:val="20"/>
                <w:lang w:val="ka-GE"/>
              </w:rPr>
              <w:t>მასალა და რუკები.</w:t>
            </w:r>
          </w:p>
        </w:tc>
        <w:tc>
          <w:tcPr>
            <w:tcW w:w="2160" w:type="dxa"/>
          </w:tcPr>
          <w:p w14:paraId="40C9D586" w14:textId="418D7D7E" w:rsidR="003B77DE"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დონორების მხარდაჭერ</w:t>
            </w:r>
            <w:r w:rsidR="003B77DE" w:rsidRPr="00F010F3">
              <w:rPr>
                <w:rFonts w:ascii="Sylfaen" w:hAnsi="Sylfaen" w:cstheme="minorHAnsi"/>
                <w:sz w:val="20"/>
                <w:szCs w:val="20"/>
                <w:lang w:val="ka-GE"/>
              </w:rPr>
              <w:t>ა</w:t>
            </w:r>
            <w:r w:rsidR="00DC68F9" w:rsidRPr="00F010F3">
              <w:rPr>
                <w:rFonts w:ascii="Sylfaen" w:hAnsi="Sylfaen" w:cstheme="minorHAnsi"/>
                <w:sz w:val="20"/>
                <w:szCs w:val="20"/>
                <w:lang w:val="ka-GE"/>
              </w:rPr>
              <w:t>.</w:t>
            </w:r>
          </w:p>
          <w:p w14:paraId="2D5A2BD3" w14:textId="6EA46008" w:rsidR="00337C66" w:rsidRPr="00F010F3" w:rsidRDefault="00551CD8" w:rsidP="00337C66">
            <w:pPr>
              <w:rPr>
                <w:rFonts w:ascii="Sylfaen" w:hAnsi="Sylfaen" w:cstheme="minorHAnsi"/>
                <w:sz w:val="20"/>
                <w:szCs w:val="20"/>
                <w:lang w:val="ka-GE"/>
              </w:rPr>
            </w:pPr>
            <w:r w:rsidRPr="00F010F3">
              <w:rPr>
                <w:rFonts w:ascii="Sylfaen" w:hAnsi="Sylfaen" w:cstheme="minorHAnsi"/>
                <w:sz w:val="20"/>
                <w:szCs w:val="20"/>
                <w:lang w:val="ka-GE"/>
              </w:rPr>
              <w:t>სააგენტოს მხარდაჭერა</w:t>
            </w:r>
            <w:r w:rsidR="00DC68F9" w:rsidRPr="00F010F3">
              <w:rPr>
                <w:rFonts w:ascii="Sylfaen" w:hAnsi="Sylfaen" w:cstheme="minorHAnsi"/>
                <w:sz w:val="20"/>
                <w:szCs w:val="20"/>
                <w:lang w:val="ka-GE"/>
              </w:rPr>
              <w:t>.</w:t>
            </w:r>
          </w:p>
        </w:tc>
      </w:tr>
      <w:tr w:rsidR="00082502" w:rsidRPr="00F010F3" w14:paraId="01D74AAB" w14:textId="77777777" w:rsidTr="00FD7690">
        <w:tc>
          <w:tcPr>
            <w:tcW w:w="3235" w:type="dxa"/>
          </w:tcPr>
          <w:p w14:paraId="71CA9582" w14:textId="069E90E1" w:rsidR="00337C66" w:rsidRPr="00F010F3" w:rsidRDefault="00337C66" w:rsidP="00FF7697">
            <w:pPr>
              <w:pStyle w:val="ListParagraph"/>
              <w:numPr>
                <w:ilvl w:val="1"/>
                <w:numId w:val="52"/>
              </w:numPr>
              <w:ind w:left="-18" w:firstLine="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მნიშვნელოვანი ჰაბიტატების მონიტორინგი: მათ შორის ჭრაგავლილი,</w:t>
            </w:r>
            <w:r w:rsidR="00551CD8" w:rsidRPr="00F010F3">
              <w:rPr>
                <w:rFonts w:ascii="Sylfaen" w:eastAsia="Times New Roman" w:hAnsi="Sylfaen" w:cstheme="minorHAnsi"/>
                <w:sz w:val="20"/>
                <w:szCs w:val="20"/>
                <w:lang w:val="ka-GE"/>
              </w:rPr>
              <w:t xml:space="preserve"> </w:t>
            </w:r>
            <w:r w:rsidRPr="00F010F3">
              <w:rPr>
                <w:rFonts w:ascii="Sylfaen" w:eastAsia="Times New Roman" w:hAnsi="Sylfaen" w:cstheme="minorHAnsi"/>
                <w:sz w:val="20"/>
                <w:szCs w:val="20"/>
                <w:lang w:val="ka-GE"/>
              </w:rPr>
              <w:lastRenderedPageBreak/>
              <w:t>ნახანძრალი და ხელუხლებელი ტყეებისა და ზურმუხტის</w:t>
            </w:r>
            <w:r w:rsidR="0054511F" w:rsidRPr="00F010F3">
              <w:rPr>
                <w:rFonts w:ascii="Sylfaen" w:eastAsia="Times New Roman" w:hAnsi="Sylfaen" w:cstheme="minorHAnsi"/>
                <w:sz w:val="20"/>
                <w:szCs w:val="20"/>
                <w:lang w:val="ka-GE"/>
              </w:rPr>
              <w:t>/ბერნის  კონვენციის</w:t>
            </w:r>
            <w:r w:rsidRPr="00F010F3">
              <w:rPr>
                <w:rFonts w:ascii="Sylfaen" w:eastAsia="Times New Roman" w:hAnsi="Sylfaen" w:cstheme="minorHAnsi"/>
                <w:sz w:val="20"/>
                <w:szCs w:val="20"/>
                <w:lang w:val="ka-GE"/>
              </w:rPr>
              <w:t xml:space="preserve"> ჰაბიტატების, ჭარბტენიანი, კლდისა და ჩამონაშლების მცენარეულობის მონიტორინგი. </w:t>
            </w:r>
          </w:p>
        </w:tc>
        <w:tc>
          <w:tcPr>
            <w:tcW w:w="2340" w:type="dxa"/>
            <w:gridSpan w:val="2"/>
          </w:tcPr>
          <w:p w14:paraId="03D68967" w14:textId="5DB02A5F"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lastRenderedPageBreak/>
              <w:t xml:space="preserve">ხელმისაწვდომია მონიტორინგის შედეგები. </w:t>
            </w:r>
          </w:p>
          <w:p w14:paraId="5861DA8E"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lastRenderedPageBreak/>
              <w:t>ჰაბიტატების რუკები შედგენილია და ხელმისაწვდომია.</w:t>
            </w:r>
          </w:p>
        </w:tc>
        <w:tc>
          <w:tcPr>
            <w:tcW w:w="2520" w:type="dxa"/>
          </w:tcPr>
          <w:p w14:paraId="52CD1023" w14:textId="77777777" w:rsidR="00337C66" w:rsidRPr="00F010F3" w:rsidRDefault="00337C66" w:rsidP="00337C66">
            <w:pPr>
              <w:rPr>
                <w:rFonts w:ascii="Sylfaen" w:hAnsi="Sylfaen" w:cstheme="minorHAnsi"/>
                <w:sz w:val="20"/>
                <w:szCs w:val="20"/>
                <w:lang w:val="ka-GE"/>
              </w:rPr>
            </w:pPr>
            <w:r w:rsidRPr="00F010F3">
              <w:rPr>
                <w:rFonts w:ascii="Sylfaen" w:eastAsia="Sylfaen" w:hAnsi="Sylfaen" w:cstheme="minorHAnsi"/>
                <w:sz w:val="20"/>
                <w:szCs w:val="20"/>
                <w:lang w:val="ka-GE"/>
              </w:rPr>
              <w:lastRenderedPageBreak/>
              <w:t xml:space="preserve">მონიტორინგის ამსახველი ანგარიში და ფოტოები. </w:t>
            </w:r>
          </w:p>
        </w:tc>
        <w:tc>
          <w:tcPr>
            <w:tcW w:w="2160" w:type="dxa"/>
          </w:tcPr>
          <w:p w14:paraId="1FF0E6FC" w14:textId="6B13DE94"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თანამშრომლობა კვლევით დაწესებულებებთან</w:t>
            </w:r>
            <w:r w:rsidR="00551CD8" w:rsidRPr="00F010F3">
              <w:rPr>
                <w:rFonts w:ascii="Sylfaen" w:hAnsi="Sylfaen" w:cstheme="minorHAnsi"/>
                <w:sz w:val="20"/>
                <w:szCs w:val="20"/>
                <w:lang w:val="ka-GE"/>
              </w:rPr>
              <w:t>.</w:t>
            </w:r>
          </w:p>
          <w:p w14:paraId="0CB11F17" w14:textId="77777777" w:rsidR="00551CD8" w:rsidRPr="00F010F3" w:rsidRDefault="00551CD8" w:rsidP="00551CD8">
            <w:pPr>
              <w:rPr>
                <w:rFonts w:ascii="Sylfaen" w:hAnsi="Sylfaen" w:cstheme="minorHAnsi"/>
                <w:sz w:val="20"/>
                <w:szCs w:val="20"/>
                <w:lang w:val="ka-GE"/>
              </w:rPr>
            </w:pPr>
            <w:r w:rsidRPr="00F010F3">
              <w:rPr>
                <w:rFonts w:ascii="Sylfaen" w:hAnsi="Sylfaen" w:cstheme="minorHAnsi"/>
                <w:sz w:val="20"/>
                <w:szCs w:val="20"/>
                <w:lang w:val="ka-GE"/>
              </w:rPr>
              <w:lastRenderedPageBreak/>
              <w:t>დონორების მხარდაჭერა.</w:t>
            </w:r>
          </w:p>
          <w:p w14:paraId="02027C9E" w14:textId="77777777" w:rsidR="00551CD8" w:rsidRPr="00F010F3" w:rsidRDefault="00551CD8" w:rsidP="00551CD8">
            <w:pPr>
              <w:rPr>
                <w:rFonts w:ascii="Sylfaen" w:hAnsi="Sylfaen" w:cstheme="minorHAnsi"/>
                <w:sz w:val="20"/>
                <w:szCs w:val="20"/>
                <w:lang w:val="ka-GE"/>
              </w:rPr>
            </w:pPr>
          </w:p>
          <w:p w14:paraId="744EC38E" w14:textId="347362E9" w:rsidR="00551CD8" w:rsidRPr="00F010F3" w:rsidRDefault="00551CD8" w:rsidP="00551CD8">
            <w:pPr>
              <w:rPr>
                <w:rFonts w:ascii="Sylfaen" w:hAnsi="Sylfaen" w:cstheme="minorHAnsi"/>
                <w:sz w:val="20"/>
                <w:szCs w:val="20"/>
              </w:rPr>
            </w:pPr>
            <w:r w:rsidRPr="00F010F3">
              <w:rPr>
                <w:rFonts w:ascii="Sylfaen" w:hAnsi="Sylfaen" w:cstheme="minorHAnsi"/>
                <w:sz w:val="20"/>
                <w:szCs w:val="20"/>
                <w:lang w:val="ka-GE"/>
              </w:rPr>
              <w:t>დაცული ტერიტორიების სააგენტოს მხარდაჭერა</w:t>
            </w:r>
          </w:p>
          <w:p w14:paraId="77DA03F8" w14:textId="77777777" w:rsidR="00337C66" w:rsidRPr="00F010F3" w:rsidRDefault="00337C66" w:rsidP="00337C66">
            <w:pPr>
              <w:rPr>
                <w:rFonts w:ascii="Sylfaen" w:hAnsi="Sylfaen" w:cstheme="minorHAnsi"/>
                <w:sz w:val="20"/>
                <w:szCs w:val="20"/>
                <w:lang w:val="ka-GE"/>
              </w:rPr>
            </w:pPr>
          </w:p>
        </w:tc>
      </w:tr>
      <w:tr w:rsidR="00082502" w:rsidRPr="00F010F3" w14:paraId="49082A60" w14:textId="77777777" w:rsidTr="00FD7690">
        <w:tc>
          <w:tcPr>
            <w:tcW w:w="3235" w:type="dxa"/>
          </w:tcPr>
          <w:p w14:paraId="3B58221E" w14:textId="77777777" w:rsidR="00337C66" w:rsidRPr="00F010F3" w:rsidRDefault="00337C66" w:rsidP="00FF7697">
            <w:pPr>
              <w:pStyle w:val="ListParagraph"/>
              <w:numPr>
                <w:ilvl w:val="1"/>
                <w:numId w:val="52"/>
              </w:numPr>
              <w:ind w:left="-18" w:firstLine="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lastRenderedPageBreak/>
              <w:t>წითელი ნუსხის მერქნიანი მცენარეების მონიტორინგი  (მაღალმთის მუხა (</w:t>
            </w:r>
            <w:r w:rsidRPr="00F010F3">
              <w:rPr>
                <w:rFonts w:ascii="Sylfaen" w:eastAsia="Times New Roman" w:hAnsi="Sylfaen" w:cstheme="minorHAnsi"/>
                <w:i/>
                <w:sz w:val="20"/>
                <w:szCs w:val="20"/>
                <w:lang w:val="ka-GE"/>
              </w:rPr>
              <w:t xml:space="preserve">Querqus macranthera </w:t>
            </w:r>
            <w:r w:rsidRPr="00F010F3">
              <w:rPr>
                <w:rFonts w:ascii="Sylfaen" w:eastAsia="Times New Roman" w:hAnsi="Sylfaen" w:cstheme="minorHAnsi"/>
                <w:sz w:val="20"/>
                <w:szCs w:val="20"/>
                <w:lang w:val="ka-GE"/>
              </w:rPr>
              <w:t xml:space="preserve">Fisch), შავი </w:t>
            </w:r>
          </w:p>
          <w:p w14:paraId="3F21A1E2" w14:textId="321E5FF8" w:rsidR="00337C66" w:rsidRPr="00F010F3" w:rsidRDefault="00337C66" w:rsidP="00FF7697">
            <w:pPr>
              <w:pStyle w:val="ListParagraph"/>
              <w:ind w:left="-18"/>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არყი </w:t>
            </w:r>
            <w:r w:rsidRPr="00F010F3">
              <w:rPr>
                <w:rFonts w:ascii="Sylfaen" w:eastAsia="Times New Roman" w:hAnsi="Sylfaen" w:cstheme="minorHAnsi"/>
                <w:i/>
                <w:sz w:val="20"/>
                <w:szCs w:val="20"/>
                <w:lang w:val="ka-GE"/>
              </w:rPr>
              <w:t>(Betula raddeana),</w:t>
            </w:r>
            <w:r w:rsidRPr="00F010F3">
              <w:rPr>
                <w:rFonts w:ascii="Sylfaen" w:eastAsia="Times New Roman" w:hAnsi="Sylfaen" w:cstheme="minorHAnsi"/>
                <w:sz w:val="20"/>
                <w:szCs w:val="20"/>
                <w:lang w:val="ka-GE"/>
              </w:rPr>
              <w:t xml:space="preserve"> შიშველი თელადუმა </w:t>
            </w:r>
            <w:r w:rsidRPr="00F010F3">
              <w:rPr>
                <w:rFonts w:ascii="Sylfaen" w:eastAsia="Times New Roman" w:hAnsi="Sylfaen" w:cstheme="minorHAnsi"/>
                <w:i/>
                <w:sz w:val="20"/>
                <w:szCs w:val="20"/>
                <w:lang w:val="ka-GE"/>
              </w:rPr>
              <w:t xml:space="preserve">Ulmus Glabra </w:t>
            </w:r>
            <w:r w:rsidRPr="00F010F3">
              <w:rPr>
                <w:rFonts w:ascii="Sylfaen" w:eastAsia="Times New Roman" w:hAnsi="Sylfaen" w:cstheme="minorHAnsi"/>
                <w:sz w:val="20"/>
                <w:szCs w:val="20"/>
                <w:lang w:val="ka-GE"/>
              </w:rPr>
              <w:t>Huds.</w:t>
            </w:r>
            <w:r w:rsidRPr="00F010F3">
              <w:rPr>
                <w:rFonts w:ascii="Sylfaen" w:eastAsia="Times New Roman" w:hAnsi="Sylfaen" w:cstheme="minorHAnsi"/>
                <w:i/>
                <w:sz w:val="20"/>
                <w:szCs w:val="20"/>
                <w:lang w:val="ka-GE"/>
              </w:rPr>
              <w:t>),</w:t>
            </w:r>
            <w:r w:rsidRPr="00F010F3">
              <w:rPr>
                <w:rFonts w:ascii="Sylfaen" w:eastAsia="Times New Roman" w:hAnsi="Sylfaen" w:cstheme="minorHAnsi"/>
                <w:sz w:val="20"/>
                <w:szCs w:val="20"/>
                <w:lang w:val="ka-GE"/>
              </w:rPr>
              <w:t xml:space="preserve"> სომხური ამპურა (</w:t>
            </w:r>
            <w:r w:rsidRPr="00F010F3">
              <w:rPr>
                <w:rFonts w:ascii="Sylfaen" w:eastAsia="Times New Roman" w:hAnsi="Sylfaen" w:cstheme="minorHAnsi"/>
                <w:i/>
                <w:sz w:val="20"/>
                <w:szCs w:val="20"/>
                <w:lang w:val="ka-GE"/>
              </w:rPr>
              <w:t xml:space="preserve">Sorbus hajastana </w:t>
            </w:r>
            <w:r w:rsidRPr="00F010F3">
              <w:rPr>
                <w:rFonts w:ascii="Sylfaen" w:eastAsia="Times New Roman" w:hAnsi="Sylfaen" w:cstheme="minorHAnsi"/>
                <w:sz w:val="20"/>
                <w:szCs w:val="20"/>
                <w:lang w:val="ka-GE"/>
              </w:rPr>
              <w:t>Gabr.</w:t>
            </w:r>
            <w:r w:rsidRPr="00F010F3">
              <w:rPr>
                <w:rFonts w:ascii="Sylfaen" w:eastAsia="Times New Roman" w:hAnsi="Sylfaen" w:cstheme="minorHAnsi"/>
                <w:i/>
                <w:sz w:val="20"/>
                <w:szCs w:val="20"/>
                <w:lang w:val="ka-GE"/>
              </w:rPr>
              <w:t>))</w:t>
            </w:r>
            <w:r w:rsidR="0079189D" w:rsidRPr="00F010F3">
              <w:rPr>
                <w:rFonts w:ascii="Sylfaen" w:eastAsia="Times New Roman" w:hAnsi="Sylfaen" w:cstheme="minorHAnsi"/>
                <w:i/>
                <w:sz w:val="20"/>
                <w:szCs w:val="20"/>
                <w:lang w:val="ka-GE"/>
              </w:rPr>
              <w:t>.</w:t>
            </w:r>
          </w:p>
        </w:tc>
        <w:tc>
          <w:tcPr>
            <w:tcW w:w="2340" w:type="dxa"/>
            <w:gridSpan w:val="2"/>
          </w:tcPr>
          <w:p w14:paraId="084C2270" w14:textId="468E3A86"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ხელმისაწვდომია მონიტორინგის შედეგები.</w:t>
            </w:r>
          </w:p>
        </w:tc>
        <w:tc>
          <w:tcPr>
            <w:tcW w:w="2520" w:type="dxa"/>
          </w:tcPr>
          <w:p w14:paraId="6BD1D32A"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მონიტორინგის ამსახველი ანგარიში და ფოტოები.</w:t>
            </w:r>
          </w:p>
        </w:tc>
        <w:tc>
          <w:tcPr>
            <w:tcW w:w="2160" w:type="dxa"/>
          </w:tcPr>
          <w:p w14:paraId="6B9EE01A"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თანამშრომლობა კვლევით დაწესებულებებთან.</w:t>
            </w:r>
          </w:p>
        </w:tc>
      </w:tr>
      <w:tr w:rsidR="00082502" w:rsidRPr="00F010F3" w14:paraId="0EE6FE2C" w14:textId="77777777" w:rsidTr="00FD7690">
        <w:tc>
          <w:tcPr>
            <w:tcW w:w="3235" w:type="dxa"/>
          </w:tcPr>
          <w:p w14:paraId="594E7220" w14:textId="77777777" w:rsidR="00337C66" w:rsidRPr="00F010F3" w:rsidRDefault="00337C66" w:rsidP="00FF7697">
            <w:pPr>
              <w:pStyle w:val="ListParagraph"/>
              <w:numPr>
                <w:ilvl w:val="1"/>
                <w:numId w:val="52"/>
              </w:numPr>
              <w:ind w:left="-18" w:firstLine="0"/>
              <w:rPr>
                <w:rFonts w:ascii="Sylfaen" w:hAnsi="Sylfaen" w:cstheme="minorHAnsi"/>
                <w:sz w:val="20"/>
                <w:szCs w:val="20"/>
                <w:lang w:val="ka-GE"/>
              </w:rPr>
            </w:pPr>
            <w:r w:rsidRPr="00F010F3">
              <w:rPr>
                <w:rFonts w:ascii="Sylfaen" w:hAnsi="Sylfaen" w:cstheme="minorHAnsi"/>
                <w:sz w:val="20"/>
                <w:szCs w:val="20"/>
                <w:lang w:val="ka-GE"/>
              </w:rPr>
              <w:t>ენდემური და საფრთხის ქვეშ მყოფი ჩლიქოსნების მონიტორინგი: არჩვი (</w:t>
            </w:r>
            <w:r w:rsidRPr="00F010F3">
              <w:rPr>
                <w:rFonts w:ascii="Sylfaen" w:hAnsi="Sylfaen" w:cstheme="minorHAnsi"/>
                <w:i/>
                <w:sz w:val="20"/>
                <w:szCs w:val="20"/>
                <w:lang w:val="ka-GE"/>
              </w:rPr>
              <w:t>Rupicapra rupicapra</w:t>
            </w:r>
            <w:r w:rsidRPr="00F010F3">
              <w:rPr>
                <w:rFonts w:ascii="Sylfaen" w:hAnsi="Sylfaen" w:cstheme="minorHAnsi"/>
                <w:sz w:val="20"/>
                <w:szCs w:val="20"/>
                <w:lang w:val="ka-GE"/>
              </w:rPr>
              <w:t>); ნიამორი (</w:t>
            </w:r>
            <w:r w:rsidRPr="00F010F3">
              <w:rPr>
                <w:rFonts w:ascii="Sylfaen" w:hAnsi="Sylfaen" w:cstheme="minorHAnsi"/>
                <w:i/>
                <w:sz w:val="20"/>
                <w:szCs w:val="20"/>
                <w:lang w:val="ka-GE"/>
              </w:rPr>
              <w:t>Capra aegagrus</w:t>
            </w:r>
            <w:r w:rsidRPr="00F010F3">
              <w:rPr>
                <w:rFonts w:ascii="Sylfaen" w:hAnsi="Sylfaen" w:cstheme="minorHAnsi"/>
                <w:sz w:val="20"/>
                <w:szCs w:val="20"/>
                <w:lang w:val="ka-GE"/>
              </w:rPr>
              <w:t>); აღმოსავლეთ კავკასიური ჯიხვი (</w:t>
            </w:r>
            <w:r w:rsidRPr="00F010F3">
              <w:rPr>
                <w:rFonts w:ascii="Sylfaen" w:hAnsi="Sylfaen" w:cstheme="minorHAnsi"/>
                <w:i/>
                <w:sz w:val="20"/>
                <w:szCs w:val="20"/>
                <w:lang w:val="ka-GE"/>
              </w:rPr>
              <w:t>Capra cylindricornis</w:t>
            </w:r>
            <w:r w:rsidRPr="00F010F3">
              <w:rPr>
                <w:rFonts w:ascii="Sylfaen" w:hAnsi="Sylfaen" w:cstheme="minorHAnsi"/>
                <w:sz w:val="20"/>
                <w:szCs w:val="20"/>
                <w:lang w:val="ka-GE"/>
              </w:rPr>
              <w:t xml:space="preserve">). </w:t>
            </w:r>
          </w:p>
        </w:tc>
        <w:tc>
          <w:tcPr>
            <w:tcW w:w="2340" w:type="dxa"/>
            <w:gridSpan w:val="2"/>
          </w:tcPr>
          <w:p w14:paraId="317D19E1" w14:textId="59680DA1"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ხელმისაწვდომია მონიტორინგის შედეგები. გავრცელების რუკები შედგენილია და ხელმისაწვდომია. </w:t>
            </w:r>
          </w:p>
        </w:tc>
        <w:tc>
          <w:tcPr>
            <w:tcW w:w="2520" w:type="dxa"/>
          </w:tcPr>
          <w:p w14:paraId="42750B1C" w14:textId="77777777" w:rsidR="00337C66" w:rsidRPr="00F010F3" w:rsidRDefault="00337C66" w:rsidP="00337C66">
            <w:pPr>
              <w:rPr>
                <w:rFonts w:ascii="Sylfaen" w:hAnsi="Sylfaen" w:cstheme="minorHAnsi"/>
                <w:sz w:val="20"/>
                <w:szCs w:val="20"/>
                <w:lang w:val="ka-GE"/>
              </w:rPr>
            </w:pPr>
            <w:r w:rsidRPr="00F010F3">
              <w:rPr>
                <w:rFonts w:ascii="Sylfaen" w:eastAsia="Sylfaen" w:hAnsi="Sylfaen" w:cstheme="minorHAnsi"/>
                <w:sz w:val="20"/>
                <w:szCs w:val="20"/>
                <w:lang w:val="ka-GE"/>
              </w:rPr>
              <w:t>მონიტორინგის ამსახველი ანგარიში და ფოტოები.</w:t>
            </w:r>
          </w:p>
        </w:tc>
        <w:tc>
          <w:tcPr>
            <w:tcW w:w="2160" w:type="dxa"/>
          </w:tcPr>
          <w:p w14:paraId="1F380D1C"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თანამშრომლობა კვლევით დაწესებულებთან.</w:t>
            </w:r>
          </w:p>
          <w:p w14:paraId="445BC024" w14:textId="77777777" w:rsidR="00337C66" w:rsidRPr="00F010F3" w:rsidRDefault="00337C66" w:rsidP="00337C66">
            <w:pPr>
              <w:rPr>
                <w:rFonts w:ascii="Sylfaen" w:hAnsi="Sylfaen" w:cstheme="minorHAnsi"/>
                <w:sz w:val="20"/>
                <w:szCs w:val="20"/>
                <w:lang w:val="ka-GE"/>
              </w:rPr>
            </w:pPr>
          </w:p>
        </w:tc>
      </w:tr>
      <w:tr w:rsidR="00082502" w:rsidRPr="00F010F3" w14:paraId="5579643D" w14:textId="77777777" w:rsidTr="00FD7690">
        <w:tc>
          <w:tcPr>
            <w:tcW w:w="3235" w:type="dxa"/>
          </w:tcPr>
          <w:p w14:paraId="4EB19056" w14:textId="4AF2E42A" w:rsidR="00337C66" w:rsidRPr="00F010F3" w:rsidRDefault="00337C66" w:rsidP="00FF7697">
            <w:pPr>
              <w:pStyle w:val="ListParagraph"/>
              <w:numPr>
                <w:ilvl w:val="1"/>
                <w:numId w:val="52"/>
              </w:numPr>
              <w:ind w:left="0" w:firstLine="0"/>
              <w:rPr>
                <w:rFonts w:ascii="Sylfaen" w:hAnsi="Sylfaen" w:cstheme="minorHAnsi"/>
                <w:sz w:val="20"/>
                <w:szCs w:val="20"/>
                <w:lang w:val="ka-GE"/>
              </w:rPr>
            </w:pPr>
            <w:r w:rsidRPr="00F010F3">
              <w:rPr>
                <w:rFonts w:ascii="Sylfaen" w:eastAsia="Times New Roman" w:hAnsi="Sylfaen" w:cstheme="minorHAnsi"/>
                <w:sz w:val="20"/>
                <w:szCs w:val="20"/>
                <w:lang w:val="ka-GE"/>
              </w:rPr>
              <w:t>მტაცებ</w:t>
            </w:r>
            <w:r w:rsidR="003F222C">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ლ</w:t>
            </w:r>
            <w:r w:rsidR="00332EF1" w:rsidRPr="00F010F3">
              <w:rPr>
                <w:rFonts w:ascii="Sylfaen" w:eastAsia="Times New Roman" w:hAnsi="Sylfaen" w:cstheme="minorHAnsi"/>
                <w:sz w:val="20"/>
                <w:szCs w:val="20"/>
                <w:lang w:val="ka-GE"/>
              </w:rPr>
              <w:t xml:space="preserve">ი ძუძუმწოვრების </w:t>
            </w:r>
            <w:r w:rsidRPr="00F010F3">
              <w:rPr>
                <w:rFonts w:ascii="Sylfaen" w:eastAsia="Times New Roman" w:hAnsi="Sylfaen" w:cstheme="minorHAnsi"/>
                <w:sz w:val="20"/>
                <w:szCs w:val="20"/>
                <w:lang w:val="ka-GE"/>
              </w:rPr>
              <w:t xml:space="preserve">მონიტორინგი: </w:t>
            </w:r>
            <w:r w:rsidRPr="00F010F3">
              <w:rPr>
                <w:rFonts w:ascii="Sylfaen" w:hAnsi="Sylfaen" w:cstheme="minorHAnsi"/>
                <w:sz w:val="20"/>
                <w:szCs w:val="20"/>
                <w:lang w:val="ka-GE"/>
              </w:rPr>
              <w:t>მურა დათვი (</w:t>
            </w:r>
            <w:r w:rsidRPr="00F010F3">
              <w:rPr>
                <w:rFonts w:ascii="Sylfaen" w:hAnsi="Sylfaen" w:cstheme="minorHAnsi"/>
                <w:i/>
                <w:sz w:val="20"/>
                <w:szCs w:val="20"/>
                <w:lang w:val="ka-GE"/>
              </w:rPr>
              <w:t>Ursus arctos</w:t>
            </w:r>
            <w:r w:rsidRPr="00F010F3">
              <w:rPr>
                <w:rFonts w:ascii="Sylfaen" w:hAnsi="Sylfaen" w:cstheme="minorHAnsi"/>
                <w:sz w:val="20"/>
                <w:szCs w:val="20"/>
                <w:lang w:val="ka-GE"/>
              </w:rPr>
              <w:t>), ფოცხვერი (</w:t>
            </w:r>
            <w:r w:rsidRPr="00F010F3">
              <w:rPr>
                <w:rFonts w:ascii="Sylfaen" w:hAnsi="Sylfaen" w:cstheme="minorHAnsi"/>
                <w:i/>
                <w:sz w:val="20"/>
                <w:szCs w:val="20"/>
                <w:lang w:val="ka-GE"/>
              </w:rPr>
              <w:t>Lynx lynx</w:t>
            </w:r>
            <w:r w:rsidRPr="00F010F3">
              <w:rPr>
                <w:rFonts w:ascii="Sylfaen" w:hAnsi="Sylfaen" w:cstheme="minorHAnsi"/>
                <w:sz w:val="20"/>
                <w:szCs w:val="20"/>
                <w:lang w:val="ka-GE"/>
              </w:rPr>
              <w:t xml:space="preserve">). </w:t>
            </w:r>
          </w:p>
        </w:tc>
        <w:tc>
          <w:tcPr>
            <w:tcW w:w="2340" w:type="dxa"/>
            <w:gridSpan w:val="2"/>
          </w:tcPr>
          <w:p w14:paraId="0CFB0F7B" w14:textId="2053D8C3"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მონიტორინგის შედეგები. </w:t>
            </w:r>
          </w:p>
          <w:p w14:paraId="168DAC2A"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ჰაბიტატების რუკები შედგენილია და ხელმისაწვდომია. </w:t>
            </w:r>
          </w:p>
        </w:tc>
        <w:tc>
          <w:tcPr>
            <w:tcW w:w="2520" w:type="dxa"/>
          </w:tcPr>
          <w:p w14:paraId="6725EB7F" w14:textId="77777777" w:rsidR="00337C66" w:rsidRPr="00F010F3" w:rsidRDefault="00337C66" w:rsidP="00337C66">
            <w:pPr>
              <w:rPr>
                <w:rFonts w:ascii="Sylfaen" w:hAnsi="Sylfaen" w:cstheme="minorHAnsi"/>
                <w:sz w:val="20"/>
                <w:szCs w:val="20"/>
                <w:lang w:val="ka-GE"/>
              </w:rPr>
            </w:pPr>
            <w:r w:rsidRPr="00F010F3">
              <w:rPr>
                <w:rFonts w:ascii="Sylfaen" w:eastAsia="Sylfaen" w:hAnsi="Sylfaen" w:cstheme="minorHAnsi"/>
                <w:sz w:val="20"/>
                <w:szCs w:val="20"/>
                <w:lang w:val="ka-GE"/>
              </w:rPr>
              <w:t>მონიტორინგის ამსახველი ანგარიში და ფოტოები.</w:t>
            </w:r>
          </w:p>
        </w:tc>
        <w:tc>
          <w:tcPr>
            <w:tcW w:w="2160" w:type="dxa"/>
          </w:tcPr>
          <w:p w14:paraId="34C85BA7"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თანამშრომლობა კვლევით დაწესებულებთან.</w:t>
            </w:r>
          </w:p>
          <w:p w14:paraId="0570DA75" w14:textId="77777777" w:rsidR="00337C66" w:rsidRPr="00F010F3" w:rsidRDefault="00337C66" w:rsidP="00337C66">
            <w:pPr>
              <w:rPr>
                <w:rFonts w:ascii="Sylfaen" w:hAnsi="Sylfaen" w:cstheme="minorHAnsi"/>
                <w:sz w:val="20"/>
                <w:szCs w:val="20"/>
                <w:lang w:val="ka-GE"/>
              </w:rPr>
            </w:pPr>
          </w:p>
        </w:tc>
      </w:tr>
      <w:tr w:rsidR="00082502" w:rsidRPr="00F010F3" w14:paraId="664B058F" w14:textId="77777777" w:rsidTr="00FD7690">
        <w:tc>
          <w:tcPr>
            <w:tcW w:w="3235" w:type="dxa"/>
          </w:tcPr>
          <w:p w14:paraId="2D0758AB" w14:textId="6C1433BF" w:rsidR="00337C66" w:rsidRPr="00F010F3" w:rsidRDefault="00337C66" w:rsidP="00FF7697">
            <w:pPr>
              <w:pStyle w:val="ListParagraph"/>
              <w:numPr>
                <w:ilvl w:val="1"/>
                <w:numId w:val="52"/>
              </w:numPr>
              <w:ind w:left="72" w:firstLine="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ენდემური და წითელი ნუსხის ფრინველების მონიტორინგი: </w:t>
            </w:r>
            <w:r w:rsidRPr="00F010F3">
              <w:rPr>
                <w:rFonts w:ascii="Sylfaen" w:hAnsi="Sylfaen" w:cstheme="minorHAnsi"/>
                <w:sz w:val="20"/>
                <w:szCs w:val="20"/>
                <w:lang w:val="ka-GE"/>
              </w:rPr>
              <w:t>კავკასიური შურთხი (</w:t>
            </w:r>
            <w:r w:rsidRPr="00F010F3">
              <w:rPr>
                <w:rFonts w:ascii="Sylfaen" w:hAnsi="Sylfaen" w:cstheme="minorHAnsi"/>
                <w:i/>
                <w:sz w:val="20"/>
                <w:szCs w:val="20"/>
                <w:lang w:val="ka-GE"/>
              </w:rPr>
              <w:t>Tetraogallus caucasicus</w:t>
            </w:r>
            <w:r w:rsidRPr="00F010F3">
              <w:rPr>
                <w:rFonts w:ascii="Sylfaen" w:hAnsi="Sylfaen" w:cstheme="minorHAnsi"/>
                <w:sz w:val="20"/>
                <w:szCs w:val="20"/>
                <w:lang w:val="ka-GE"/>
              </w:rPr>
              <w:t>)</w:t>
            </w:r>
            <w:r w:rsidRPr="00F010F3">
              <w:rPr>
                <w:rFonts w:ascii="Sylfaen" w:hAnsi="Sylfaen" w:cstheme="minorHAnsi"/>
                <w:i/>
                <w:sz w:val="20"/>
                <w:szCs w:val="20"/>
                <w:lang w:val="ka-GE"/>
              </w:rPr>
              <w:t xml:space="preserve">, </w:t>
            </w:r>
            <w:r w:rsidRPr="00F010F3">
              <w:rPr>
                <w:rFonts w:ascii="Sylfaen" w:hAnsi="Sylfaen" w:cstheme="minorHAnsi"/>
                <w:sz w:val="20"/>
                <w:szCs w:val="20"/>
                <w:lang w:val="ka-GE"/>
              </w:rPr>
              <w:t>კავკასიური როჭო (</w:t>
            </w:r>
            <w:r w:rsidR="0079189D" w:rsidRPr="00F010F3">
              <w:rPr>
                <w:rFonts w:ascii="Sylfaen" w:hAnsi="Sylfaen" w:cstheme="minorHAnsi"/>
                <w:i/>
                <w:sz w:val="20"/>
                <w:szCs w:val="20"/>
              </w:rPr>
              <w:t>Tetrao</w:t>
            </w:r>
            <w:r w:rsidRPr="00F010F3">
              <w:rPr>
                <w:rFonts w:ascii="Sylfaen" w:hAnsi="Sylfaen" w:cstheme="minorHAnsi"/>
                <w:i/>
                <w:sz w:val="20"/>
                <w:szCs w:val="20"/>
                <w:lang w:val="ka-GE"/>
              </w:rPr>
              <w:t xml:space="preserve"> mlokosiewiczi</w:t>
            </w:r>
            <w:r w:rsidRPr="00F010F3">
              <w:rPr>
                <w:rFonts w:ascii="Sylfaen" w:hAnsi="Sylfaen" w:cstheme="minorHAnsi"/>
                <w:sz w:val="20"/>
                <w:szCs w:val="20"/>
                <w:lang w:val="ka-GE"/>
              </w:rPr>
              <w:t>), კრავიჭამია (</w:t>
            </w:r>
            <w:r w:rsidRPr="00F010F3">
              <w:rPr>
                <w:rFonts w:ascii="Sylfaen" w:hAnsi="Sylfaen" w:cstheme="minorHAnsi"/>
                <w:i/>
                <w:sz w:val="20"/>
                <w:szCs w:val="20"/>
                <w:lang w:val="ka-GE"/>
              </w:rPr>
              <w:t>Gypaetus barbatus</w:t>
            </w:r>
            <w:r w:rsidRPr="00F010F3">
              <w:rPr>
                <w:rFonts w:ascii="Sylfaen" w:hAnsi="Sylfaen" w:cstheme="minorHAnsi"/>
                <w:sz w:val="20"/>
                <w:szCs w:val="20"/>
                <w:lang w:val="ka-GE"/>
              </w:rPr>
              <w:t>), ფასკუნჯი (</w:t>
            </w:r>
            <w:r w:rsidRPr="00F010F3">
              <w:rPr>
                <w:rFonts w:ascii="Sylfaen" w:hAnsi="Sylfaen" w:cstheme="minorHAnsi"/>
                <w:i/>
                <w:sz w:val="20"/>
                <w:szCs w:val="20"/>
                <w:lang w:val="ka-GE"/>
              </w:rPr>
              <w:t>Neophron percnopterus</w:t>
            </w:r>
            <w:r w:rsidRPr="00F010F3">
              <w:rPr>
                <w:rFonts w:ascii="Sylfaen" w:hAnsi="Sylfaen" w:cstheme="minorHAnsi"/>
                <w:sz w:val="20"/>
                <w:szCs w:val="20"/>
                <w:lang w:val="ka-GE"/>
              </w:rPr>
              <w:t>).</w:t>
            </w:r>
          </w:p>
        </w:tc>
        <w:tc>
          <w:tcPr>
            <w:tcW w:w="2340" w:type="dxa"/>
            <w:gridSpan w:val="2"/>
          </w:tcPr>
          <w:p w14:paraId="0DE1702A"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მონაცემთა ბაზაში ხელმისაწვდომია მონიტორინგის შედეგები. </w:t>
            </w:r>
          </w:p>
          <w:p w14:paraId="1C98BF25"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ჰაბიტატების რუკები შედგენილია და ხელმისაწვდომია. </w:t>
            </w:r>
          </w:p>
        </w:tc>
        <w:tc>
          <w:tcPr>
            <w:tcW w:w="2520" w:type="dxa"/>
          </w:tcPr>
          <w:p w14:paraId="2AE9B7A6"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მონაცემთა ბაზა.</w:t>
            </w:r>
          </w:p>
          <w:p w14:paraId="63372089" w14:textId="77777777" w:rsidR="00337C66" w:rsidRPr="00F010F3" w:rsidRDefault="00337C66" w:rsidP="00337C66">
            <w:pPr>
              <w:rPr>
                <w:rFonts w:ascii="Sylfaen" w:hAnsi="Sylfaen" w:cstheme="minorHAnsi"/>
                <w:sz w:val="20"/>
                <w:szCs w:val="20"/>
                <w:lang w:val="ka-GE"/>
              </w:rPr>
            </w:pPr>
            <w:r w:rsidRPr="00F010F3">
              <w:rPr>
                <w:rFonts w:ascii="Sylfaen" w:eastAsia="Sylfaen" w:hAnsi="Sylfaen" w:cstheme="minorHAnsi"/>
                <w:sz w:val="20"/>
                <w:szCs w:val="20"/>
                <w:lang w:val="ka-GE"/>
              </w:rPr>
              <w:t>მონიტორინგის ამსახველი ანგარიში და ფოტოები.</w:t>
            </w:r>
          </w:p>
        </w:tc>
        <w:tc>
          <w:tcPr>
            <w:tcW w:w="2160" w:type="dxa"/>
          </w:tcPr>
          <w:p w14:paraId="54E821AD"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თანამშრომლობა კვლევით დაწესებულებთან.</w:t>
            </w:r>
          </w:p>
          <w:p w14:paraId="6860D7FD" w14:textId="77777777" w:rsidR="00337C66" w:rsidRPr="00F010F3" w:rsidRDefault="00337C66" w:rsidP="00337C66">
            <w:pPr>
              <w:rPr>
                <w:rFonts w:ascii="Sylfaen" w:hAnsi="Sylfaen" w:cstheme="minorHAnsi"/>
                <w:sz w:val="20"/>
                <w:szCs w:val="20"/>
                <w:lang w:val="ka-GE"/>
              </w:rPr>
            </w:pPr>
          </w:p>
        </w:tc>
      </w:tr>
      <w:tr w:rsidR="00082502" w:rsidRPr="00F010F3" w14:paraId="6EEAB8A0" w14:textId="77777777" w:rsidTr="00FD7690">
        <w:tc>
          <w:tcPr>
            <w:tcW w:w="3235" w:type="dxa"/>
          </w:tcPr>
          <w:p w14:paraId="67213A6E" w14:textId="5E121295" w:rsidR="00337C66" w:rsidRPr="00F010F3" w:rsidRDefault="00337C66" w:rsidP="00FF7697">
            <w:pPr>
              <w:pStyle w:val="ListParagraph"/>
              <w:numPr>
                <w:ilvl w:val="1"/>
                <w:numId w:val="52"/>
              </w:numPr>
              <w:ind w:left="0" w:firstLine="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ენდემურ და საფრთხის ქვეშ მყოფი ჰერპეტოფაუნის მონიტორინგი: </w:t>
            </w:r>
            <w:r w:rsidRPr="00F010F3">
              <w:rPr>
                <w:rFonts w:ascii="Sylfaen" w:hAnsi="Sylfaen" w:cstheme="minorHAnsi"/>
                <w:sz w:val="20"/>
                <w:szCs w:val="20"/>
                <w:lang w:val="ka-GE"/>
              </w:rPr>
              <w:t>დინიკის გველგესლა (</w:t>
            </w:r>
            <w:r w:rsidRPr="00F010F3">
              <w:rPr>
                <w:rFonts w:ascii="Sylfaen" w:hAnsi="Sylfaen" w:cstheme="minorHAnsi"/>
                <w:i/>
                <w:sz w:val="20"/>
                <w:szCs w:val="20"/>
                <w:lang w:val="ka-GE"/>
              </w:rPr>
              <w:t>Vipera dinniki</w:t>
            </w:r>
            <w:r w:rsidRPr="00F010F3">
              <w:rPr>
                <w:rFonts w:ascii="Sylfaen" w:hAnsi="Sylfaen" w:cstheme="minorHAnsi"/>
                <w:sz w:val="20"/>
                <w:szCs w:val="20"/>
                <w:lang w:val="ka-GE"/>
              </w:rPr>
              <w:t>), კავკასიური ხვლიკი (</w:t>
            </w:r>
            <w:r w:rsidRPr="00F010F3">
              <w:rPr>
                <w:rFonts w:ascii="Sylfaen" w:hAnsi="Sylfaen" w:cstheme="minorHAnsi"/>
                <w:i/>
                <w:sz w:val="20"/>
                <w:szCs w:val="20"/>
                <w:lang w:val="ka-GE"/>
              </w:rPr>
              <w:t>Darevskia caucasica</w:t>
            </w:r>
            <w:r w:rsidRPr="00F010F3">
              <w:rPr>
                <w:rFonts w:ascii="Sylfaen" w:hAnsi="Sylfaen" w:cstheme="minorHAnsi"/>
                <w:sz w:val="20"/>
                <w:szCs w:val="20"/>
                <w:lang w:val="ka-GE"/>
              </w:rPr>
              <w:t>), ქართული ხვლიკი (</w:t>
            </w:r>
            <w:r w:rsidRPr="00F010F3">
              <w:rPr>
                <w:rFonts w:ascii="Sylfaen" w:hAnsi="Sylfaen" w:cstheme="minorHAnsi"/>
                <w:i/>
                <w:sz w:val="20"/>
                <w:szCs w:val="20"/>
                <w:lang w:val="ka-GE"/>
              </w:rPr>
              <w:t>Darevskia rudis</w:t>
            </w:r>
            <w:r w:rsidRPr="00F010F3">
              <w:rPr>
                <w:rFonts w:ascii="Sylfaen" w:hAnsi="Sylfaen" w:cstheme="minorHAnsi"/>
                <w:sz w:val="20"/>
                <w:szCs w:val="20"/>
                <w:lang w:val="ka-GE"/>
              </w:rPr>
              <w:t>) და ართვინის ხვლიკი (</w:t>
            </w:r>
            <w:r w:rsidRPr="00F010F3">
              <w:rPr>
                <w:rFonts w:ascii="Sylfaen" w:hAnsi="Sylfaen" w:cstheme="minorHAnsi"/>
                <w:i/>
                <w:sz w:val="20"/>
                <w:szCs w:val="20"/>
                <w:lang w:val="ka-GE"/>
              </w:rPr>
              <w:t>D</w:t>
            </w:r>
            <w:r w:rsidR="0079189D" w:rsidRPr="00F010F3">
              <w:rPr>
                <w:rFonts w:ascii="Sylfaen" w:hAnsi="Sylfaen" w:cstheme="minorHAnsi"/>
                <w:i/>
                <w:sz w:val="20"/>
                <w:szCs w:val="20"/>
                <w:lang w:val="ka-GE"/>
              </w:rPr>
              <w:t>arevskia</w:t>
            </w:r>
            <w:r w:rsidRPr="00F010F3">
              <w:rPr>
                <w:rFonts w:ascii="Sylfaen" w:hAnsi="Sylfaen" w:cstheme="minorHAnsi"/>
                <w:i/>
                <w:sz w:val="20"/>
                <w:szCs w:val="20"/>
                <w:lang w:val="ka-GE"/>
              </w:rPr>
              <w:t xml:space="preserve"> derjugini). </w:t>
            </w:r>
          </w:p>
        </w:tc>
        <w:tc>
          <w:tcPr>
            <w:tcW w:w="2340" w:type="dxa"/>
            <w:gridSpan w:val="2"/>
          </w:tcPr>
          <w:p w14:paraId="00CB74FE"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მონაცემთა ბაზაში ხელმისაწვდომია მონიტორინგის შედეგები. გავრცელების რუკები შედგენილია და ხელმისაწვდომია. </w:t>
            </w:r>
          </w:p>
          <w:p w14:paraId="1853DE63" w14:textId="77777777" w:rsidR="00337C66" w:rsidRPr="00F010F3" w:rsidRDefault="00337C66" w:rsidP="00337C66">
            <w:pPr>
              <w:rPr>
                <w:rFonts w:ascii="Sylfaen" w:hAnsi="Sylfaen" w:cstheme="minorHAnsi"/>
                <w:sz w:val="20"/>
                <w:szCs w:val="20"/>
                <w:lang w:val="ka-GE"/>
              </w:rPr>
            </w:pPr>
          </w:p>
        </w:tc>
        <w:tc>
          <w:tcPr>
            <w:tcW w:w="2520" w:type="dxa"/>
          </w:tcPr>
          <w:p w14:paraId="64873296"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მონაცემთა ბაზა.</w:t>
            </w:r>
          </w:p>
          <w:p w14:paraId="31AC99CB" w14:textId="77777777" w:rsidR="00337C66" w:rsidRPr="00F010F3" w:rsidRDefault="00337C66" w:rsidP="00337C66">
            <w:pPr>
              <w:rPr>
                <w:rFonts w:ascii="Sylfaen" w:hAnsi="Sylfaen" w:cstheme="minorHAnsi"/>
                <w:sz w:val="20"/>
                <w:szCs w:val="20"/>
                <w:lang w:val="ka-GE"/>
              </w:rPr>
            </w:pPr>
            <w:r w:rsidRPr="00F010F3">
              <w:rPr>
                <w:rFonts w:ascii="Sylfaen" w:eastAsia="Sylfaen" w:hAnsi="Sylfaen" w:cstheme="minorHAnsi"/>
                <w:sz w:val="20"/>
                <w:szCs w:val="20"/>
                <w:lang w:val="ka-GE"/>
              </w:rPr>
              <w:t>მონიტორინგის ამსახველი ანგარიში და ფოტოები.</w:t>
            </w:r>
          </w:p>
        </w:tc>
        <w:tc>
          <w:tcPr>
            <w:tcW w:w="2160" w:type="dxa"/>
          </w:tcPr>
          <w:p w14:paraId="4594D51E"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თანამშრომლობა კვლევით დაწესებულებთან.</w:t>
            </w:r>
          </w:p>
          <w:p w14:paraId="79C0A79A" w14:textId="77777777" w:rsidR="00337C66" w:rsidRPr="00F010F3" w:rsidRDefault="00337C66" w:rsidP="00337C66">
            <w:pPr>
              <w:rPr>
                <w:rFonts w:ascii="Sylfaen" w:hAnsi="Sylfaen" w:cstheme="minorHAnsi"/>
                <w:sz w:val="20"/>
                <w:szCs w:val="20"/>
                <w:lang w:val="ka-GE"/>
              </w:rPr>
            </w:pPr>
          </w:p>
        </w:tc>
      </w:tr>
      <w:tr w:rsidR="00082502" w:rsidRPr="00F010F3" w14:paraId="05601CE4" w14:textId="77777777" w:rsidTr="00FD7690">
        <w:tc>
          <w:tcPr>
            <w:tcW w:w="3235" w:type="dxa"/>
          </w:tcPr>
          <w:p w14:paraId="3DB9D1BA" w14:textId="0E158A08" w:rsidR="00337C66" w:rsidRPr="00F010F3" w:rsidRDefault="00337C66" w:rsidP="00FF7697">
            <w:pPr>
              <w:pStyle w:val="ListParagraph"/>
              <w:numPr>
                <w:ilvl w:val="1"/>
                <w:numId w:val="52"/>
              </w:numPr>
              <w:ind w:left="0" w:firstLine="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მდინარეების/ნაკადუ</w:t>
            </w:r>
            <w:r w:rsidR="003F222C">
              <w:rPr>
                <w:rFonts w:ascii="Sylfaen" w:eastAsia="Times New Roman" w:hAnsi="Sylfaen" w:cstheme="minorHAnsi"/>
                <w:sz w:val="20"/>
                <w:szCs w:val="20"/>
                <w:lang w:val="ka-GE"/>
              </w:rPr>
              <w:t>-</w:t>
            </w:r>
            <w:r w:rsidRPr="00F010F3">
              <w:rPr>
                <w:rFonts w:ascii="Sylfaen" w:eastAsia="Times New Roman" w:hAnsi="Sylfaen" w:cstheme="minorHAnsi"/>
                <w:sz w:val="20"/>
                <w:szCs w:val="20"/>
                <w:lang w:val="ka-GE"/>
              </w:rPr>
              <w:t>ლების/ჭანჭრობების მონიტორინგი.</w:t>
            </w:r>
          </w:p>
        </w:tc>
        <w:tc>
          <w:tcPr>
            <w:tcW w:w="2340" w:type="dxa"/>
            <w:gridSpan w:val="2"/>
          </w:tcPr>
          <w:p w14:paraId="1CAFB34D"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მონაცემთა ბაზაში ხელმისაწვდომია მონიტორინგის შედეგები. </w:t>
            </w:r>
          </w:p>
        </w:tc>
        <w:tc>
          <w:tcPr>
            <w:tcW w:w="2520" w:type="dxa"/>
          </w:tcPr>
          <w:p w14:paraId="1B7E4593"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მონაცემთა ბაზა.</w:t>
            </w:r>
          </w:p>
          <w:p w14:paraId="563FDF82" w14:textId="77777777" w:rsidR="00337C66" w:rsidRPr="00F010F3" w:rsidRDefault="00337C66" w:rsidP="00337C66">
            <w:pPr>
              <w:rPr>
                <w:rFonts w:ascii="Sylfaen" w:hAnsi="Sylfaen" w:cstheme="minorHAnsi"/>
                <w:sz w:val="20"/>
                <w:szCs w:val="20"/>
                <w:lang w:val="ka-GE"/>
              </w:rPr>
            </w:pPr>
            <w:r w:rsidRPr="00F010F3">
              <w:rPr>
                <w:rFonts w:ascii="Sylfaen" w:eastAsia="Sylfaen" w:hAnsi="Sylfaen" w:cstheme="minorHAnsi"/>
                <w:sz w:val="20"/>
                <w:szCs w:val="20"/>
                <w:lang w:val="ka-GE"/>
              </w:rPr>
              <w:t>მონიტორინგის ამსახველი ანგარიში და ფოტოები.</w:t>
            </w:r>
          </w:p>
        </w:tc>
        <w:tc>
          <w:tcPr>
            <w:tcW w:w="2160" w:type="dxa"/>
          </w:tcPr>
          <w:p w14:paraId="6B6E6686" w14:textId="1BC58B11"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თანამშრომლობა კვლევით დაწესებულებ</w:t>
            </w:r>
            <w:r w:rsidR="003F222C">
              <w:rPr>
                <w:rFonts w:ascii="Sylfaen" w:hAnsi="Sylfaen" w:cstheme="minorHAnsi"/>
                <w:sz w:val="20"/>
                <w:szCs w:val="20"/>
                <w:lang w:val="ka-GE"/>
              </w:rPr>
              <w:t>ას</w:t>
            </w:r>
            <w:r w:rsidRPr="00F010F3">
              <w:rPr>
                <w:rFonts w:ascii="Sylfaen" w:hAnsi="Sylfaen" w:cstheme="minorHAnsi"/>
                <w:sz w:val="20"/>
                <w:szCs w:val="20"/>
                <w:lang w:val="ka-GE"/>
              </w:rPr>
              <w:t>თან.</w:t>
            </w:r>
          </w:p>
        </w:tc>
      </w:tr>
      <w:tr w:rsidR="00082502" w:rsidRPr="00F010F3" w14:paraId="5D367AC2" w14:textId="77777777" w:rsidTr="00FD7690">
        <w:trPr>
          <w:trHeight w:val="1331"/>
        </w:trPr>
        <w:tc>
          <w:tcPr>
            <w:tcW w:w="3235" w:type="dxa"/>
          </w:tcPr>
          <w:p w14:paraId="53411432" w14:textId="765FC30E" w:rsidR="00337C66" w:rsidRPr="00F010F3" w:rsidRDefault="00337C66" w:rsidP="00FF7697">
            <w:pPr>
              <w:pStyle w:val="ListParagraph"/>
              <w:numPr>
                <w:ilvl w:val="1"/>
                <w:numId w:val="52"/>
              </w:numPr>
              <w:ind w:left="0" w:firstLine="0"/>
              <w:rPr>
                <w:rFonts w:ascii="Sylfaen" w:eastAsia="Times New Roman" w:hAnsi="Sylfaen" w:cstheme="minorHAnsi"/>
                <w:sz w:val="20"/>
                <w:szCs w:val="20"/>
                <w:lang w:val="ka-GE"/>
              </w:rPr>
            </w:pPr>
            <w:r w:rsidRPr="00F010F3">
              <w:rPr>
                <w:rFonts w:ascii="Sylfaen" w:hAnsi="Sylfaen" w:cstheme="minorHAnsi"/>
                <w:sz w:val="20"/>
                <w:szCs w:val="20"/>
                <w:lang w:val="ka-GE"/>
              </w:rPr>
              <w:lastRenderedPageBreak/>
              <w:t>კალმახის</w:t>
            </w:r>
            <w:r w:rsidR="00993BCE" w:rsidRPr="00F010F3">
              <w:rPr>
                <w:rFonts w:ascii="Sylfaen" w:hAnsi="Sylfaen" w:cstheme="minorHAnsi"/>
                <w:sz w:val="20"/>
                <w:szCs w:val="20"/>
              </w:rPr>
              <w:t xml:space="preserve"> </w:t>
            </w:r>
            <w:r w:rsidRPr="00F010F3">
              <w:rPr>
                <w:rFonts w:ascii="Sylfaen" w:hAnsi="Sylfaen" w:cstheme="minorHAnsi"/>
                <w:sz w:val="20"/>
                <w:szCs w:val="20"/>
                <w:lang w:val="ka-GE"/>
              </w:rPr>
              <w:t>(</w:t>
            </w:r>
            <w:r w:rsidRPr="00F010F3">
              <w:rPr>
                <w:rFonts w:ascii="Sylfaen" w:hAnsi="Sylfaen" w:cstheme="minorHAnsi"/>
                <w:i/>
                <w:sz w:val="20"/>
                <w:szCs w:val="20"/>
                <w:lang w:val="ka-GE"/>
              </w:rPr>
              <w:t>Salmo fario</w:t>
            </w:r>
            <w:r w:rsidRPr="00F010F3">
              <w:rPr>
                <w:rFonts w:ascii="Sylfaen" w:hAnsi="Sylfaen" w:cstheme="minorHAnsi"/>
                <w:sz w:val="20"/>
                <w:szCs w:val="20"/>
                <w:lang w:val="ka-GE"/>
              </w:rPr>
              <w:t>) მონიტორინგი.</w:t>
            </w:r>
          </w:p>
          <w:p w14:paraId="02B092F1" w14:textId="77777777" w:rsidR="00337C66" w:rsidRPr="00F010F3" w:rsidRDefault="00337C66" w:rsidP="00337C66">
            <w:pPr>
              <w:rPr>
                <w:rFonts w:ascii="Sylfaen" w:eastAsia="Times New Roman" w:hAnsi="Sylfaen" w:cstheme="minorHAnsi"/>
                <w:sz w:val="20"/>
                <w:szCs w:val="20"/>
                <w:lang w:val="ka-GE"/>
              </w:rPr>
            </w:pPr>
          </w:p>
        </w:tc>
        <w:tc>
          <w:tcPr>
            <w:tcW w:w="2340" w:type="dxa"/>
            <w:gridSpan w:val="2"/>
          </w:tcPr>
          <w:p w14:paraId="4B01D3AF"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მონაცემთა ბაზაში ხელმისაწვდომია მონიტორინგის შედეგები. გავრცელების რუკები შედგენილია და ხელმისაწვდომია. </w:t>
            </w:r>
          </w:p>
        </w:tc>
        <w:tc>
          <w:tcPr>
            <w:tcW w:w="2520" w:type="dxa"/>
          </w:tcPr>
          <w:p w14:paraId="2022B9E5"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მონაცემთა ბაზა.</w:t>
            </w:r>
          </w:p>
          <w:p w14:paraId="6F423E16"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მონიტორინგის ამსახველი ანგარიში და ფოტოები.</w:t>
            </w:r>
          </w:p>
        </w:tc>
        <w:tc>
          <w:tcPr>
            <w:tcW w:w="2160" w:type="dxa"/>
          </w:tcPr>
          <w:p w14:paraId="5B54BF29"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თანამშრომლობა კვლევით დაწესებულებთან და დონორ ორგანიზაციებთან.</w:t>
            </w:r>
          </w:p>
        </w:tc>
      </w:tr>
      <w:tr w:rsidR="00082502" w:rsidRPr="00F010F3" w14:paraId="37ADCACE" w14:textId="77777777" w:rsidTr="00FD7690">
        <w:tc>
          <w:tcPr>
            <w:tcW w:w="3235" w:type="dxa"/>
          </w:tcPr>
          <w:p w14:paraId="0E104FC7" w14:textId="77777777" w:rsidR="00337C66" w:rsidRPr="00F010F3" w:rsidRDefault="00337C66" w:rsidP="00FF7697">
            <w:pPr>
              <w:pStyle w:val="ListParagraph"/>
              <w:numPr>
                <w:ilvl w:val="1"/>
                <w:numId w:val="52"/>
              </w:numPr>
              <w:ind w:left="0" w:firstLine="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ინფორმაციის შეგროვება არასისტემური ბუნებრივი მოვლენებისა და მათ მიერ მიყენებული ზარალის შესახებ. </w:t>
            </w:r>
          </w:p>
        </w:tc>
        <w:tc>
          <w:tcPr>
            <w:tcW w:w="2340" w:type="dxa"/>
            <w:gridSpan w:val="2"/>
          </w:tcPr>
          <w:p w14:paraId="22D13CF8"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 xml:space="preserve">მონაცემები ბუნებრივი მოვლენების შესახებ მისაწვდომია. </w:t>
            </w:r>
          </w:p>
        </w:tc>
        <w:tc>
          <w:tcPr>
            <w:tcW w:w="2520" w:type="dxa"/>
          </w:tcPr>
          <w:p w14:paraId="501CA7FF" w14:textId="77777777" w:rsidR="00337C66" w:rsidRPr="00F010F3" w:rsidRDefault="00337C66" w:rsidP="00337C66">
            <w:pPr>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მონაცემები ბუნებრივი მოვლენების შესახებ ასახული ბუნების მატეანეში. </w:t>
            </w:r>
          </w:p>
        </w:tc>
        <w:tc>
          <w:tcPr>
            <w:tcW w:w="2160" w:type="dxa"/>
          </w:tcPr>
          <w:p w14:paraId="7665BA6C" w14:textId="77777777" w:rsidR="00337C66" w:rsidRPr="00F010F3" w:rsidRDefault="00337C66" w:rsidP="00337C66">
            <w:pPr>
              <w:rPr>
                <w:rFonts w:ascii="Sylfaen" w:hAnsi="Sylfaen" w:cstheme="minorHAnsi"/>
                <w:sz w:val="20"/>
                <w:szCs w:val="20"/>
                <w:lang w:val="ka-GE"/>
              </w:rPr>
            </w:pPr>
          </w:p>
        </w:tc>
      </w:tr>
      <w:tr w:rsidR="00082502" w:rsidRPr="00F010F3" w14:paraId="5EF31FCA" w14:textId="77777777" w:rsidTr="00FD7690">
        <w:tc>
          <w:tcPr>
            <w:tcW w:w="3235" w:type="dxa"/>
          </w:tcPr>
          <w:p w14:paraId="214A0732" w14:textId="24553AB1" w:rsidR="00337C66" w:rsidRPr="00F010F3" w:rsidRDefault="00337C66" w:rsidP="00FF7697">
            <w:pPr>
              <w:pStyle w:val="ListParagraph"/>
              <w:numPr>
                <w:ilvl w:val="1"/>
                <w:numId w:val="52"/>
              </w:numPr>
              <w:ind w:left="0" w:firstLine="0"/>
              <w:rPr>
                <w:rFonts w:ascii="Sylfaen" w:eastAsia="Sylfaen" w:hAnsi="Sylfaen" w:cstheme="minorHAnsi"/>
                <w:sz w:val="20"/>
                <w:szCs w:val="20"/>
                <w:lang w:val="ka-GE"/>
              </w:rPr>
            </w:pPr>
            <w:r w:rsidRPr="00F010F3">
              <w:rPr>
                <w:rFonts w:ascii="Sylfaen" w:eastAsia="Sylfaen" w:hAnsi="Sylfaen" w:cstheme="minorHAnsi"/>
                <w:sz w:val="20"/>
                <w:szCs w:val="20"/>
                <w:lang w:val="ka-GE"/>
              </w:rPr>
              <w:t>დაცულ ტერიტორიებზე და მის მიმდებარედ ადგილობრივი მოსახლეობასა და მტაცებელ ცხოველებს შორის კონფლიქტის შესწავლა.</w:t>
            </w:r>
          </w:p>
        </w:tc>
        <w:tc>
          <w:tcPr>
            <w:tcW w:w="2340" w:type="dxa"/>
            <w:gridSpan w:val="2"/>
          </w:tcPr>
          <w:p w14:paraId="3002D225" w14:textId="77777777" w:rsidR="00337C66" w:rsidRPr="00F010F3" w:rsidRDefault="00337C66" w:rsidP="00337C66">
            <w:pPr>
              <w:rPr>
                <w:rFonts w:ascii="Sylfaen" w:eastAsia="Sylfaen" w:hAnsi="Sylfaen" w:cstheme="minorHAnsi"/>
                <w:sz w:val="20"/>
                <w:szCs w:val="20"/>
                <w:lang w:val="ka-GE"/>
              </w:rPr>
            </w:pPr>
            <w:r w:rsidRPr="00F010F3">
              <w:rPr>
                <w:rFonts w:ascii="Sylfaen" w:eastAsia="Sylfaen" w:hAnsi="Sylfaen" w:cstheme="minorHAnsi"/>
                <w:sz w:val="20"/>
                <w:szCs w:val="20"/>
                <w:lang w:val="ka-GE"/>
              </w:rPr>
              <w:t>რაოდენობრივი მონაცემები მტაცებელ ცხოველთა პოპულაციის შესახებ ხელმისაწვდომია.</w:t>
            </w:r>
          </w:p>
          <w:p w14:paraId="7744AC21" w14:textId="77777777" w:rsidR="00337C66" w:rsidRPr="00F010F3" w:rsidRDefault="00337C66" w:rsidP="00337C66">
            <w:pPr>
              <w:rPr>
                <w:rFonts w:ascii="Sylfaen" w:hAnsi="Sylfaen" w:cstheme="minorHAnsi"/>
                <w:sz w:val="20"/>
                <w:szCs w:val="20"/>
                <w:lang w:val="ka-GE"/>
              </w:rPr>
            </w:pPr>
            <w:r w:rsidRPr="00F010F3">
              <w:rPr>
                <w:rFonts w:ascii="Sylfaen" w:eastAsia="Sylfaen" w:hAnsi="Sylfaen" w:cstheme="minorHAnsi"/>
                <w:sz w:val="20"/>
                <w:szCs w:val="20"/>
                <w:lang w:val="ka-GE"/>
              </w:rPr>
              <w:t xml:space="preserve">აღრიცხულია ადგილობრივ მოსახლეობასა და მტაცებელ ცხოველებს შორის მომხდარ შემთხვევათა რაოდენობა.  </w:t>
            </w:r>
          </w:p>
        </w:tc>
        <w:tc>
          <w:tcPr>
            <w:tcW w:w="2520" w:type="dxa"/>
          </w:tcPr>
          <w:p w14:paraId="208C7443"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კვლევის ანგარიშის დოკუმენტი.</w:t>
            </w:r>
          </w:p>
          <w:p w14:paraId="2147BF7E"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 xml:space="preserve">მიყენებული ზარალის სტატისტიკა. </w:t>
            </w:r>
          </w:p>
        </w:tc>
        <w:tc>
          <w:tcPr>
            <w:tcW w:w="2160" w:type="dxa"/>
          </w:tcPr>
          <w:p w14:paraId="588A0AFB"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 xml:space="preserve">ადგილობრივი მოსახლეობის ჩართულობა. </w:t>
            </w:r>
          </w:p>
          <w:p w14:paraId="42D42097" w14:textId="77777777" w:rsidR="00337C66" w:rsidRPr="00F010F3" w:rsidRDefault="00337C66" w:rsidP="00337C66">
            <w:pPr>
              <w:rPr>
                <w:rFonts w:ascii="Sylfaen" w:hAnsi="Sylfaen" w:cstheme="minorHAnsi"/>
                <w:sz w:val="20"/>
                <w:szCs w:val="20"/>
                <w:lang w:val="ka-GE"/>
              </w:rPr>
            </w:pPr>
            <w:r w:rsidRPr="00F010F3">
              <w:rPr>
                <w:rFonts w:ascii="Sylfaen" w:hAnsi="Sylfaen" w:cstheme="minorHAnsi"/>
                <w:sz w:val="20"/>
                <w:szCs w:val="20"/>
                <w:lang w:val="ka-GE"/>
              </w:rPr>
              <w:t xml:space="preserve">საჭიროების შემთხვევაში გარე ექსპერტების ჩართვა. </w:t>
            </w:r>
          </w:p>
        </w:tc>
      </w:tr>
      <w:tr w:rsidR="00082502" w:rsidRPr="00F010F3" w14:paraId="5E07C4B4" w14:textId="77777777" w:rsidTr="00FD7690">
        <w:tc>
          <w:tcPr>
            <w:tcW w:w="3235" w:type="dxa"/>
          </w:tcPr>
          <w:p w14:paraId="18DB5687" w14:textId="52CAE3A0" w:rsidR="00464BA0" w:rsidRPr="00F010F3" w:rsidRDefault="00464BA0" w:rsidP="00FF7697">
            <w:pPr>
              <w:pStyle w:val="ListParagraph"/>
              <w:numPr>
                <w:ilvl w:val="1"/>
                <w:numId w:val="52"/>
              </w:numPr>
              <w:ind w:left="0" w:firstLine="0"/>
              <w:rPr>
                <w:rFonts w:ascii="Sylfaen" w:eastAsia="Sylfaen" w:hAnsi="Sylfaen" w:cstheme="minorHAnsi"/>
                <w:sz w:val="20"/>
                <w:szCs w:val="20"/>
                <w:lang w:val="ka-GE"/>
              </w:rPr>
            </w:pPr>
            <w:r w:rsidRPr="00F010F3">
              <w:rPr>
                <w:rFonts w:ascii="Sylfaen" w:eastAsia="Sylfaen" w:hAnsi="Sylfaen" w:cstheme="minorHAnsi"/>
                <w:sz w:val="20"/>
                <w:szCs w:val="20"/>
                <w:lang w:val="ka-GE"/>
              </w:rPr>
              <w:t>კლიმატის ცვლილებების მიმართ მოწყვლადობის შეფასება და საადაპტაციო გეგმის მომზადება დაცული ტერიტორიები</w:t>
            </w:r>
            <w:r w:rsidR="0079189D" w:rsidRPr="00F010F3">
              <w:rPr>
                <w:rFonts w:ascii="Sylfaen" w:eastAsia="Sylfaen" w:hAnsi="Sylfaen" w:cstheme="minorHAnsi"/>
                <w:sz w:val="20"/>
                <w:szCs w:val="20"/>
                <w:lang w:val="ka-GE"/>
              </w:rPr>
              <w:t>ს</w:t>
            </w:r>
            <w:r w:rsidRPr="00F010F3">
              <w:rPr>
                <w:rFonts w:ascii="Sylfaen" w:eastAsia="Sylfaen" w:hAnsi="Sylfaen" w:cstheme="minorHAnsi"/>
                <w:sz w:val="20"/>
                <w:szCs w:val="20"/>
                <w:lang w:val="ka-GE"/>
              </w:rPr>
              <w:t>თვის</w:t>
            </w:r>
            <w:r w:rsidR="0079189D" w:rsidRPr="00F010F3">
              <w:rPr>
                <w:rFonts w:ascii="Sylfaen" w:eastAsia="Sylfaen" w:hAnsi="Sylfaen" w:cstheme="minorHAnsi"/>
                <w:sz w:val="20"/>
                <w:szCs w:val="20"/>
                <w:lang w:val="ka-GE"/>
              </w:rPr>
              <w:t>.</w:t>
            </w:r>
          </w:p>
        </w:tc>
        <w:tc>
          <w:tcPr>
            <w:tcW w:w="2340" w:type="dxa"/>
            <w:gridSpan w:val="2"/>
          </w:tcPr>
          <w:p w14:paraId="7F0A359E" w14:textId="43E3C5B9" w:rsidR="00464BA0" w:rsidRPr="00F010F3" w:rsidRDefault="00464BA0" w:rsidP="00464BA0">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შემუშავებული და </w:t>
            </w:r>
            <w:r w:rsidR="00400EB9" w:rsidRPr="00F010F3">
              <w:rPr>
                <w:rFonts w:ascii="Sylfaen" w:eastAsia="Sylfaen" w:hAnsi="Sylfaen" w:cstheme="minorHAnsi"/>
                <w:sz w:val="20"/>
                <w:szCs w:val="20"/>
                <w:lang w:val="ka-GE"/>
              </w:rPr>
              <w:t xml:space="preserve">საქართველოს გარემოს დაცვისა და სოფლის მეუნეობის </w:t>
            </w:r>
            <w:r w:rsidRPr="00F010F3">
              <w:rPr>
                <w:rFonts w:ascii="Sylfaen" w:eastAsia="Sylfaen" w:hAnsi="Sylfaen" w:cstheme="minorHAnsi"/>
                <w:sz w:val="20"/>
                <w:szCs w:val="20"/>
                <w:lang w:val="ka-GE"/>
              </w:rPr>
              <w:t xml:space="preserve">სამინისტროსთან შეთანხმებულია ფშავ-ხევსურეთის </w:t>
            </w:r>
            <w:r w:rsidR="005342B2" w:rsidRPr="00F010F3">
              <w:rPr>
                <w:rFonts w:ascii="Sylfaen" w:eastAsia="Sylfaen" w:hAnsi="Sylfaen" w:cstheme="minorHAnsi"/>
                <w:sz w:val="20"/>
                <w:szCs w:val="20"/>
                <w:lang w:val="ka-GE"/>
              </w:rPr>
              <w:t>ეროვნული პარკის</w:t>
            </w:r>
            <w:r w:rsidRPr="00F010F3">
              <w:rPr>
                <w:rFonts w:ascii="Sylfaen" w:eastAsia="Sylfaen" w:hAnsi="Sylfaen" w:cstheme="minorHAnsi"/>
                <w:sz w:val="20"/>
                <w:szCs w:val="20"/>
                <w:lang w:val="ka-GE"/>
              </w:rPr>
              <w:t xml:space="preserve"> </w:t>
            </w:r>
          </w:p>
          <w:p w14:paraId="31932D6B" w14:textId="3AFBB667" w:rsidR="00464BA0" w:rsidRPr="00F010F3" w:rsidRDefault="00464BA0" w:rsidP="00464BA0">
            <w:pPr>
              <w:rPr>
                <w:rFonts w:ascii="Sylfaen" w:eastAsia="Sylfaen" w:hAnsi="Sylfaen" w:cstheme="minorHAnsi"/>
                <w:sz w:val="20"/>
                <w:szCs w:val="20"/>
                <w:lang w:val="ka-GE"/>
              </w:rPr>
            </w:pPr>
            <w:r w:rsidRPr="00F010F3">
              <w:rPr>
                <w:rFonts w:ascii="Sylfaen" w:eastAsia="Sylfaen" w:hAnsi="Sylfaen" w:cstheme="minorHAnsi"/>
                <w:sz w:val="20"/>
                <w:szCs w:val="20"/>
                <w:lang w:val="ka-GE"/>
              </w:rPr>
              <w:t>ადაპტაციის ზოგადი გეგმის დოკუმენტი</w:t>
            </w:r>
            <w:r w:rsidR="0079189D" w:rsidRPr="00F010F3">
              <w:rPr>
                <w:rFonts w:ascii="Sylfaen" w:eastAsia="Sylfaen" w:hAnsi="Sylfaen" w:cstheme="minorHAnsi"/>
                <w:sz w:val="20"/>
                <w:szCs w:val="20"/>
                <w:lang w:val="ka-GE"/>
              </w:rPr>
              <w:t>.</w:t>
            </w:r>
          </w:p>
        </w:tc>
        <w:tc>
          <w:tcPr>
            <w:tcW w:w="2520" w:type="dxa"/>
          </w:tcPr>
          <w:p w14:paraId="7591E472" w14:textId="4C8B4E8F" w:rsidR="00464BA0" w:rsidRPr="00F010F3" w:rsidRDefault="00464BA0" w:rsidP="00464BA0">
            <w:pPr>
              <w:rPr>
                <w:rFonts w:ascii="Sylfaen" w:hAnsi="Sylfaen" w:cstheme="minorHAnsi"/>
                <w:sz w:val="20"/>
                <w:szCs w:val="20"/>
                <w:lang w:val="ka-GE"/>
              </w:rPr>
            </w:pPr>
            <w:r w:rsidRPr="00F010F3">
              <w:rPr>
                <w:rFonts w:ascii="Sylfaen" w:hAnsi="Sylfaen" w:cstheme="minorHAnsi"/>
                <w:sz w:val="20"/>
                <w:szCs w:val="20"/>
                <w:lang w:val="ka-GE"/>
              </w:rPr>
              <w:t>ადმინისტრაციის წლიური და მონიტორინგის ანგარიშები;</w:t>
            </w:r>
          </w:p>
          <w:p w14:paraId="78F5DDA0" w14:textId="254F6502" w:rsidR="00464BA0" w:rsidRPr="00F010F3" w:rsidRDefault="00464BA0" w:rsidP="00464BA0">
            <w:pPr>
              <w:rPr>
                <w:rFonts w:ascii="Sylfaen" w:hAnsi="Sylfaen" w:cstheme="minorHAnsi"/>
                <w:sz w:val="20"/>
                <w:szCs w:val="20"/>
                <w:lang w:val="ka-GE"/>
              </w:rPr>
            </w:pPr>
            <w:r w:rsidRPr="00F010F3">
              <w:rPr>
                <w:rFonts w:ascii="Sylfaen" w:hAnsi="Sylfaen" w:cstheme="minorHAnsi"/>
                <w:sz w:val="20"/>
                <w:szCs w:val="20"/>
                <w:lang w:val="ka-GE"/>
              </w:rPr>
              <w:t>„წითელი ნუსხის“ მერქნიანი მცენარეების მონიტორინგის მასალები.</w:t>
            </w:r>
          </w:p>
          <w:p w14:paraId="76423A6F" w14:textId="1BDDEE18" w:rsidR="00464BA0" w:rsidRPr="00F010F3" w:rsidRDefault="00464BA0" w:rsidP="00464BA0">
            <w:pPr>
              <w:rPr>
                <w:rFonts w:ascii="Sylfaen" w:hAnsi="Sylfaen" w:cstheme="minorHAnsi"/>
                <w:sz w:val="20"/>
                <w:szCs w:val="20"/>
                <w:lang w:val="ka-GE"/>
              </w:rPr>
            </w:pPr>
            <w:r w:rsidRPr="00F010F3">
              <w:rPr>
                <w:rFonts w:ascii="Sylfaen" w:hAnsi="Sylfaen" w:cstheme="minorHAnsi"/>
                <w:sz w:val="20"/>
                <w:szCs w:val="20"/>
                <w:lang w:val="ka-GE"/>
              </w:rPr>
              <w:t>ადმინისტრაციის მიერ შეგროვილი ტემპერატურული მონაცემების და სტიქიური მოვლენების შესახებ მასალები</w:t>
            </w:r>
            <w:r w:rsidR="0079189D" w:rsidRPr="00F010F3">
              <w:rPr>
                <w:rFonts w:ascii="Sylfaen" w:hAnsi="Sylfaen" w:cstheme="minorHAnsi"/>
                <w:sz w:val="20"/>
                <w:szCs w:val="20"/>
                <w:lang w:val="ka-GE"/>
              </w:rPr>
              <w:t>.</w:t>
            </w:r>
          </w:p>
        </w:tc>
        <w:tc>
          <w:tcPr>
            <w:tcW w:w="2160" w:type="dxa"/>
          </w:tcPr>
          <w:p w14:paraId="65C8A8FC" w14:textId="2469E7CC" w:rsidR="00464BA0" w:rsidRPr="00F010F3" w:rsidRDefault="00464BA0" w:rsidP="00337C66">
            <w:pPr>
              <w:rPr>
                <w:rFonts w:ascii="Sylfaen" w:hAnsi="Sylfaen" w:cstheme="minorHAnsi"/>
                <w:sz w:val="20"/>
                <w:szCs w:val="20"/>
                <w:lang w:val="ka-GE"/>
              </w:rPr>
            </w:pPr>
            <w:r w:rsidRPr="00F010F3">
              <w:rPr>
                <w:rFonts w:ascii="Sylfaen" w:hAnsi="Sylfaen" w:cstheme="minorHAnsi"/>
                <w:sz w:val="20"/>
                <w:szCs w:val="20"/>
                <w:lang w:val="ka-GE"/>
              </w:rPr>
              <w:t>დონორები, დაცული ტერიტორიების სააგენტო</w:t>
            </w:r>
            <w:r w:rsidR="0079189D" w:rsidRPr="00F010F3">
              <w:rPr>
                <w:rFonts w:ascii="Sylfaen" w:hAnsi="Sylfaen" w:cstheme="minorHAnsi"/>
                <w:sz w:val="20"/>
                <w:szCs w:val="20"/>
                <w:lang w:val="ka-GE"/>
              </w:rPr>
              <w:t>.</w:t>
            </w:r>
          </w:p>
        </w:tc>
      </w:tr>
      <w:tr w:rsidR="00082502" w:rsidRPr="00F010F3" w14:paraId="0918A365" w14:textId="77777777" w:rsidTr="00FD7690">
        <w:tc>
          <w:tcPr>
            <w:tcW w:w="3235" w:type="dxa"/>
          </w:tcPr>
          <w:p w14:paraId="542CE00C" w14:textId="5D6CB7C6" w:rsidR="00145982" w:rsidRPr="00F010F3" w:rsidRDefault="00145982" w:rsidP="00FF7697">
            <w:pPr>
              <w:pStyle w:val="ListParagraph"/>
              <w:numPr>
                <w:ilvl w:val="1"/>
                <w:numId w:val="52"/>
              </w:numPr>
              <w:ind w:left="0" w:firstLine="0"/>
              <w:rPr>
                <w:rFonts w:ascii="Sylfaen" w:eastAsia="Sylfaen" w:hAnsi="Sylfaen" w:cstheme="minorHAnsi"/>
                <w:sz w:val="20"/>
                <w:szCs w:val="20"/>
                <w:lang w:val="ka-GE"/>
              </w:rPr>
            </w:pPr>
            <w:r w:rsidRPr="00F010F3">
              <w:rPr>
                <w:rFonts w:ascii="Sylfaen" w:eastAsia="Sylfaen" w:hAnsi="Sylfaen" w:cstheme="minorHAnsi"/>
                <w:sz w:val="20"/>
                <w:szCs w:val="20"/>
                <w:lang w:val="ka-GE"/>
              </w:rPr>
              <w:t>ფოტოხაფანგების მასალების მონაცემთა ბაზის შექმნა, ანალიზი</w:t>
            </w:r>
          </w:p>
        </w:tc>
        <w:tc>
          <w:tcPr>
            <w:tcW w:w="2340" w:type="dxa"/>
            <w:gridSpan w:val="2"/>
          </w:tcPr>
          <w:p w14:paraId="589C1243" w14:textId="641E53A7" w:rsidR="00145982" w:rsidRPr="00F010F3" w:rsidRDefault="00F23433" w:rsidP="00464BA0">
            <w:pPr>
              <w:rPr>
                <w:rFonts w:ascii="Sylfaen" w:eastAsia="Sylfaen" w:hAnsi="Sylfaen" w:cstheme="minorHAnsi"/>
                <w:sz w:val="20"/>
                <w:szCs w:val="20"/>
                <w:lang w:val="ka-GE"/>
              </w:rPr>
            </w:pPr>
            <w:r w:rsidRPr="00F010F3">
              <w:rPr>
                <w:rFonts w:ascii="Sylfaen" w:eastAsia="Arial Unicode MS" w:hAnsi="Sylfaen" w:cs="Sylfaen"/>
                <w:sz w:val="20"/>
                <w:szCs w:val="20"/>
                <w:lang w:val="ka-GE"/>
              </w:rPr>
              <w:t xml:space="preserve">განახლებადი  </w:t>
            </w:r>
            <w:r w:rsidRPr="00F010F3">
              <w:rPr>
                <w:rFonts w:ascii="Sylfaen" w:eastAsia="Arial Unicode MS" w:hAnsi="Sylfaen" w:cs="Sylfaen"/>
                <w:sz w:val="20"/>
                <w:szCs w:val="20"/>
              </w:rPr>
              <w:t>მონაცემთა</w:t>
            </w:r>
            <w:r w:rsidRPr="00F010F3">
              <w:rPr>
                <w:rFonts w:ascii="Sylfaen" w:eastAsia="Arial Unicode MS" w:hAnsi="Sylfaen" w:cstheme="minorHAnsi"/>
                <w:sz w:val="20"/>
                <w:szCs w:val="20"/>
              </w:rPr>
              <w:t xml:space="preserve"> </w:t>
            </w:r>
            <w:r w:rsidRPr="00F010F3">
              <w:rPr>
                <w:rFonts w:ascii="Sylfaen" w:eastAsia="Arial Unicode MS" w:hAnsi="Sylfaen" w:cs="Sylfaen"/>
                <w:sz w:val="20"/>
                <w:szCs w:val="20"/>
              </w:rPr>
              <w:t>ბაზა</w:t>
            </w:r>
          </w:p>
        </w:tc>
        <w:tc>
          <w:tcPr>
            <w:tcW w:w="2520" w:type="dxa"/>
          </w:tcPr>
          <w:p w14:paraId="76756F60" w14:textId="5C3E576B" w:rsidR="00145982" w:rsidRPr="00F010F3" w:rsidRDefault="00F23433" w:rsidP="003F222C">
            <w:pPr>
              <w:rPr>
                <w:rFonts w:ascii="Sylfaen" w:hAnsi="Sylfaen" w:cstheme="minorHAnsi"/>
                <w:sz w:val="20"/>
                <w:szCs w:val="20"/>
                <w:lang w:val="ka-GE"/>
              </w:rPr>
            </w:pPr>
            <w:r w:rsidRPr="00F010F3">
              <w:rPr>
                <w:rFonts w:ascii="Sylfaen" w:eastAsia="Arial Unicode MS" w:hAnsi="Sylfaen" w:cs="Sylfaen"/>
                <w:sz w:val="20"/>
                <w:szCs w:val="20"/>
              </w:rPr>
              <w:t>ფოტო</w:t>
            </w:r>
            <w:r w:rsidRPr="00F010F3">
              <w:rPr>
                <w:rFonts w:ascii="Sylfaen" w:eastAsia="Arial Unicode MS" w:hAnsi="Sylfaen" w:cstheme="minorHAnsi"/>
                <w:sz w:val="20"/>
                <w:szCs w:val="20"/>
              </w:rPr>
              <w:t xml:space="preserve"> </w:t>
            </w:r>
            <w:r w:rsidRPr="00F010F3">
              <w:rPr>
                <w:rFonts w:ascii="Sylfaen" w:eastAsia="Arial Unicode MS" w:hAnsi="Sylfaen" w:cs="Sylfaen"/>
                <w:sz w:val="20"/>
                <w:szCs w:val="20"/>
              </w:rPr>
              <w:t>და</w:t>
            </w:r>
            <w:r w:rsidRPr="00F010F3">
              <w:rPr>
                <w:rFonts w:ascii="Sylfaen" w:eastAsia="Arial Unicode MS" w:hAnsi="Sylfaen" w:cstheme="minorHAnsi"/>
                <w:sz w:val="20"/>
                <w:szCs w:val="20"/>
              </w:rPr>
              <w:t xml:space="preserve"> </w:t>
            </w:r>
            <w:r w:rsidRPr="00F010F3">
              <w:rPr>
                <w:rFonts w:ascii="Sylfaen" w:eastAsia="Arial Unicode MS" w:hAnsi="Sylfaen" w:cs="Sylfaen"/>
                <w:sz w:val="20"/>
                <w:szCs w:val="20"/>
              </w:rPr>
              <w:t>ვიდეო</w:t>
            </w:r>
            <w:r w:rsidR="003F222C">
              <w:rPr>
                <w:rFonts w:ascii="Sylfaen" w:eastAsia="Arial Unicode MS" w:hAnsi="Sylfaen" w:cstheme="minorHAnsi"/>
                <w:sz w:val="20"/>
                <w:szCs w:val="20"/>
                <w:lang w:val="ka-GE"/>
              </w:rPr>
              <w:t>-</w:t>
            </w:r>
            <w:r w:rsidRPr="00F010F3">
              <w:rPr>
                <w:rFonts w:ascii="Sylfaen" w:eastAsia="Arial Unicode MS" w:hAnsi="Sylfaen" w:cs="Sylfaen"/>
                <w:sz w:val="20"/>
                <w:szCs w:val="20"/>
              </w:rPr>
              <w:t>მასალები</w:t>
            </w:r>
            <w:r w:rsidRPr="00F010F3">
              <w:rPr>
                <w:rFonts w:ascii="Sylfaen" w:eastAsia="Arial Unicode MS" w:hAnsi="Sylfaen" w:cstheme="minorHAnsi"/>
                <w:sz w:val="20"/>
                <w:szCs w:val="20"/>
              </w:rPr>
              <w:t xml:space="preserve">, </w:t>
            </w:r>
            <w:r w:rsidRPr="00F010F3">
              <w:rPr>
                <w:rFonts w:ascii="Sylfaen" w:eastAsia="Arial Unicode MS" w:hAnsi="Sylfaen" w:cs="Sylfaen"/>
                <w:sz w:val="20"/>
                <w:szCs w:val="20"/>
              </w:rPr>
              <w:t>ცხრილის</w:t>
            </w:r>
            <w:r w:rsidRPr="00F010F3">
              <w:rPr>
                <w:rFonts w:ascii="Sylfaen" w:eastAsia="Arial Unicode MS" w:hAnsi="Sylfaen" w:cstheme="minorHAnsi"/>
                <w:sz w:val="20"/>
                <w:szCs w:val="20"/>
              </w:rPr>
              <w:t xml:space="preserve"> </w:t>
            </w:r>
            <w:r w:rsidRPr="00F010F3">
              <w:rPr>
                <w:rFonts w:ascii="Sylfaen" w:eastAsia="Arial Unicode MS" w:hAnsi="Sylfaen" w:cs="Sylfaen"/>
                <w:sz w:val="20"/>
                <w:szCs w:val="20"/>
              </w:rPr>
              <w:t>სახით</w:t>
            </w:r>
            <w:r w:rsidRPr="00F010F3">
              <w:rPr>
                <w:rFonts w:ascii="Sylfaen" w:eastAsia="Arial Unicode MS" w:hAnsi="Sylfaen" w:cstheme="minorHAnsi"/>
                <w:sz w:val="20"/>
                <w:szCs w:val="20"/>
              </w:rPr>
              <w:t xml:space="preserve"> </w:t>
            </w:r>
            <w:r w:rsidRPr="00F010F3">
              <w:rPr>
                <w:rFonts w:ascii="Sylfaen" w:eastAsia="Arial Unicode MS" w:hAnsi="Sylfaen" w:cs="Sylfaen"/>
                <w:sz w:val="20"/>
                <w:szCs w:val="20"/>
              </w:rPr>
              <w:t>არსებული</w:t>
            </w:r>
            <w:r w:rsidRPr="00F010F3">
              <w:rPr>
                <w:rFonts w:ascii="Sylfaen" w:eastAsia="Arial Unicode MS" w:hAnsi="Sylfaen" w:cstheme="minorHAnsi"/>
                <w:sz w:val="20"/>
                <w:szCs w:val="20"/>
              </w:rPr>
              <w:t xml:space="preserve"> </w:t>
            </w:r>
            <w:r w:rsidRPr="00F010F3">
              <w:rPr>
                <w:rFonts w:ascii="Sylfaen" w:eastAsia="Arial Unicode MS" w:hAnsi="Sylfaen" w:cs="Sylfaen"/>
                <w:sz w:val="20"/>
                <w:szCs w:val="20"/>
                <w:lang w:val="ka-GE"/>
              </w:rPr>
              <w:t>მონაცემთა ბაზა</w:t>
            </w:r>
          </w:p>
        </w:tc>
        <w:tc>
          <w:tcPr>
            <w:tcW w:w="2160" w:type="dxa"/>
          </w:tcPr>
          <w:p w14:paraId="123EAA51" w14:textId="77777777" w:rsidR="00145982" w:rsidRPr="00F010F3" w:rsidRDefault="00145982" w:rsidP="00337C66">
            <w:pPr>
              <w:rPr>
                <w:rFonts w:ascii="Sylfaen" w:hAnsi="Sylfaen" w:cstheme="minorHAnsi"/>
                <w:sz w:val="20"/>
                <w:szCs w:val="20"/>
                <w:lang w:val="ka-GE"/>
              </w:rPr>
            </w:pPr>
          </w:p>
        </w:tc>
      </w:tr>
      <w:tr w:rsidR="00082502" w:rsidRPr="00F010F3" w14:paraId="1683ED1D" w14:textId="77777777" w:rsidTr="00F010F3">
        <w:tc>
          <w:tcPr>
            <w:tcW w:w="10255" w:type="dxa"/>
            <w:gridSpan w:val="5"/>
            <w:shd w:val="clear" w:color="auto" w:fill="D9D9D9" w:themeFill="background1" w:themeFillShade="D9"/>
          </w:tcPr>
          <w:p w14:paraId="0CEC0D33" w14:textId="26D46F49" w:rsidR="00C450AD" w:rsidRPr="00F010F3" w:rsidRDefault="00C450AD" w:rsidP="00182BF4">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873BA5" w:rsidRPr="00F010F3">
              <w:rPr>
                <w:rFonts w:ascii="Sylfaen" w:eastAsia="Sylfaen" w:hAnsi="Sylfaen" w:cstheme="minorHAnsi"/>
                <w:b/>
                <w:sz w:val="20"/>
                <w:szCs w:val="20"/>
                <w:lang w:val="ka-GE"/>
              </w:rPr>
              <w:t>2</w:t>
            </w:r>
            <w:r w:rsidRPr="00F010F3">
              <w:rPr>
                <w:rFonts w:ascii="Sylfaen" w:eastAsia="Sylfaen" w:hAnsi="Sylfaen" w:cstheme="minorHAnsi"/>
                <w:b/>
                <w:sz w:val="20"/>
                <w:szCs w:val="20"/>
                <w:lang w:val="ka-GE"/>
              </w:rPr>
              <w:t xml:space="preserve">. პრიორიტეტული სამეცნიერო საკითხები გადაჭრილია სამეცნიერო კვლევების მხარდაჭერის გზით დაცული ტერიტორიების ადაპტური მენეჯმენტის ხელშეწყობის მიზნით. </w:t>
            </w:r>
          </w:p>
          <w:p w14:paraId="1C2C96A0" w14:textId="01593F94" w:rsidR="00C450AD" w:rsidRPr="00F010F3" w:rsidRDefault="00C450AD" w:rsidP="00182BF4">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w:t>
            </w:r>
            <w:r w:rsidR="007C24A5" w:rsidRPr="00F010F3">
              <w:rPr>
                <w:rFonts w:ascii="Sylfaen" w:eastAsia="Sylfaen" w:hAnsi="Sylfaen" w:cstheme="minorHAnsi"/>
                <w:b/>
                <w:sz w:val="20"/>
                <w:szCs w:val="20"/>
                <w:lang w:val="ka-GE"/>
              </w:rPr>
              <w:t xml:space="preserve"> 2</w:t>
            </w:r>
            <w:r w:rsidRPr="00F010F3">
              <w:rPr>
                <w:rFonts w:ascii="Sylfaen" w:eastAsia="Sylfaen" w:hAnsi="Sylfaen" w:cstheme="minorHAnsi"/>
                <w:b/>
                <w:sz w:val="20"/>
                <w:szCs w:val="20"/>
                <w:lang w:val="ka-GE"/>
              </w:rPr>
              <w:t>: მენეჯმენტის გეგმის განხორციელების მე-9 წელს ინფორმაციის დეფიციტის მინიმუმ 50 %-ია  შევსებული იმ კვლევითი პროექტების ნუსხის მიხედვით</w:t>
            </w:r>
            <w:r w:rsidR="003F222C">
              <w:rPr>
                <w:rFonts w:ascii="Sylfaen" w:eastAsia="Sylfaen" w:hAnsi="Sylfaen" w:cstheme="minorHAnsi"/>
                <w:b/>
                <w:sz w:val="20"/>
                <w:szCs w:val="20"/>
                <w:lang w:val="ka-GE"/>
              </w:rPr>
              <w:t>,</w:t>
            </w:r>
            <w:r w:rsidRPr="00F010F3">
              <w:rPr>
                <w:rFonts w:ascii="Sylfaen" w:eastAsia="Sylfaen" w:hAnsi="Sylfaen" w:cstheme="minorHAnsi"/>
                <w:b/>
                <w:sz w:val="20"/>
                <w:szCs w:val="20"/>
                <w:lang w:val="ka-GE"/>
              </w:rPr>
              <w:t xml:space="preserve"> რომელიც შედგება მენეჯმენტის გეგმის განხორციელების პირველ წელს.</w:t>
            </w:r>
          </w:p>
          <w:p w14:paraId="56C31EDD" w14:textId="3DFFE668" w:rsidR="00DA1BC1" w:rsidRPr="00F010F3" w:rsidRDefault="00DA1BC1" w:rsidP="003F222C">
            <w:pPr>
              <w:jc w:val="both"/>
              <w:rPr>
                <w:rFonts w:ascii="Sylfaen" w:hAnsi="Sylfaen" w:cstheme="minorHAnsi"/>
                <w:sz w:val="20"/>
                <w:szCs w:val="20"/>
                <w:lang w:val="ka-GE"/>
              </w:rPr>
            </w:pPr>
            <w:r w:rsidRPr="00F010F3">
              <w:rPr>
                <w:rFonts w:ascii="Sylfaen" w:eastAsia="Sylfaen" w:hAnsi="Sylfaen" w:cstheme="minorHAnsi"/>
                <w:b/>
                <w:sz w:val="20"/>
                <w:szCs w:val="20"/>
                <w:lang w:val="ka-GE"/>
              </w:rPr>
              <w:t xml:space="preserve">საბაზისო ინფორმაცია: </w:t>
            </w:r>
            <w:r w:rsidR="00421EE5" w:rsidRPr="00F010F3">
              <w:rPr>
                <w:rFonts w:ascii="Sylfaen" w:eastAsia="Sylfaen" w:hAnsi="Sylfaen" w:cstheme="minorHAnsi"/>
                <w:b/>
                <w:sz w:val="20"/>
                <w:szCs w:val="20"/>
                <w:lang w:val="ka-GE"/>
              </w:rPr>
              <w:t>10</w:t>
            </w:r>
            <w:r w:rsidR="003F222C">
              <w:rPr>
                <w:rFonts w:ascii="Sylfaen" w:eastAsia="Sylfaen" w:hAnsi="Sylfaen" w:cstheme="minorHAnsi"/>
                <w:b/>
                <w:sz w:val="20"/>
                <w:szCs w:val="20"/>
                <w:lang w:val="ka-GE"/>
              </w:rPr>
              <w:t>-</w:t>
            </w:r>
            <w:r w:rsidR="00421EE5" w:rsidRPr="00F010F3">
              <w:rPr>
                <w:rFonts w:ascii="Sylfaen" w:eastAsia="Sylfaen" w:hAnsi="Sylfaen" w:cstheme="minorHAnsi"/>
                <w:b/>
                <w:sz w:val="20"/>
                <w:szCs w:val="20"/>
                <w:lang w:val="ka-GE"/>
              </w:rPr>
              <w:t>წლიანი მონიტორინგის გეგმის მიხედვით ხორციელდება სამეცნიერო კვ</w:t>
            </w:r>
            <w:r w:rsidR="003F222C">
              <w:rPr>
                <w:rFonts w:ascii="Sylfaen" w:eastAsia="Sylfaen" w:hAnsi="Sylfaen" w:cstheme="minorHAnsi"/>
                <w:b/>
                <w:sz w:val="20"/>
                <w:szCs w:val="20"/>
                <w:lang w:val="ka-GE"/>
              </w:rPr>
              <w:t>ლ</w:t>
            </w:r>
            <w:r w:rsidR="00421EE5" w:rsidRPr="00F010F3">
              <w:rPr>
                <w:rFonts w:ascii="Sylfaen" w:eastAsia="Sylfaen" w:hAnsi="Sylfaen" w:cstheme="minorHAnsi"/>
                <w:b/>
                <w:sz w:val="20"/>
                <w:szCs w:val="20"/>
                <w:lang w:val="ka-GE"/>
              </w:rPr>
              <w:t>ევები ნიამორის და ჯიხვის პოპულაციებზე. ასევე კვლევები ხორციელდება სხვადასხვა სამეცნიერო ჯგუფების მიერ როგორც ფლორის, ასევე ფაუნის წარმომადგენლებზე.</w:t>
            </w:r>
          </w:p>
        </w:tc>
      </w:tr>
      <w:tr w:rsidR="00082502" w:rsidRPr="00F010F3" w14:paraId="36345DFE" w14:textId="77777777" w:rsidTr="00FD7690">
        <w:tc>
          <w:tcPr>
            <w:tcW w:w="3354" w:type="dxa"/>
            <w:gridSpan w:val="2"/>
            <w:shd w:val="clear" w:color="auto" w:fill="D9D9D9" w:themeFill="background1" w:themeFillShade="D9"/>
            <w:vAlign w:val="center"/>
          </w:tcPr>
          <w:p w14:paraId="5E2C296E" w14:textId="013D3A5D" w:rsidR="00C450AD" w:rsidRPr="00F010F3" w:rsidRDefault="00DA1BC1"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lastRenderedPageBreak/>
              <w:t>აქტივობა</w:t>
            </w:r>
          </w:p>
        </w:tc>
        <w:tc>
          <w:tcPr>
            <w:tcW w:w="2221" w:type="dxa"/>
            <w:shd w:val="clear" w:color="auto" w:fill="D9D9D9" w:themeFill="background1" w:themeFillShade="D9"/>
            <w:vAlign w:val="center"/>
          </w:tcPr>
          <w:p w14:paraId="5F3E4E21" w14:textId="77777777" w:rsidR="00C450AD" w:rsidRPr="00F010F3" w:rsidRDefault="00C450AD"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2520" w:type="dxa"/>
            <w:shd w:val="clear" w:color="auto" w:fill="D9D9D9" w:themeFill="background1" w:themeFillShade="D9"/>
            <w:vAlign w:val="center"/>
          </w:tcPr>
          <w:p w14:paraId="74483AC7" w14:textId="77777777" w:rsidR="00C450AD" w:rsidRPr="00F010F3" w:rsidRDefault="00C450AD"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2160" w:type="dxa"/>
            <w:shd w:val="clear" w:color="auto" w:fill="D9D9D9" w:themeFill="background1" w:themeFillShade="D9"/>
            <w:vAlign w:val="center"/>
          </w:tcPr>
          <w:p w14:paraId="1203C8A0" w14:textId="77777777" w:rsidR="00C450AD" w:rsidRPr="00F010F3" w:rsidRDefault="00C450AD" w:rsidP="00524112">
            <w:pP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7C660308" w14:textId="77777777" w:rsidTr="00FD7690">
        <w:trPr>
          <w:hidden/>
        </w:trPr>
        <w:tc>
          <w:tcPr>
            <w:tcW w:w="3354" w:type="dxa"/>
            <w:gridSpan w:val="2"/>
          </w:tcPr>
          <w:p w14:paraId="1206B823" w14:textId="77777777" w:rsidR="00C450AD" w:rsidRPr="00F010F3" w:rsidRDefault="00C450AD" w:rsidP="00873BA5">
            <w:pPr>
              <w:pStyle w:val="ListParagraph"/>
              <w:numPr>
                <w:ilvl w:val="0"/>
                <w:numId w:val="52"/>
              </w:numPr>
              <w:rPr>
                <w:rFonts w:ascii="Sylfaen" w:eastAsia="Sylfaen" w:hAnsi="Sylfaen" w:cstheme="minorHAnsi"/>
                <w:vanish/>
                <w:sz w:val="20"/>
                <w:szCs w:val="20"/>
                <w:lang w:val="ka-GE"/>
              </w:rPr>
            </w:pPr>
          </w:p>
          <w:p w14:paraId="26D2C88B" w14:textId="77777777" w:rsidR="00C450AD" w:rsidRPr="00F010F3" w:rsidRDefault="00C450AD" w:rsidP="00FF7697">
            <w:pPr>
              <w:pStyle w:val="ListParagraph"/>
              <w:numPr>
                <w:ilvl w:val="1"/>
                <w:numId w:val="52"/>
              </w:numPr>
              <w:ind w:left="0" w:firstLine="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კვლევითი პროექტის განხორციელება ინვაზიური სახეობების შესასწავლად. </w:t>
            </w:r>
          </w:p>
        </w:tc>
        <w:tc>
          <w:tcPr>
            <w:tcW w:w="2221" w:type="dxa"/>
          </w:tcPr>
          <w:p w14:paraId="7F644E50" w14:textId="2B94A4B9" w:rsidR="00C450AD" w:rsidRPr="00F010F3" w:rsidRDefault="00C450AD" w:rsidP="00524112">
            <w:pPr>
              <w:rPr>
                <w:rFonts w:ascii="Sylfaen" w:eastAsia="Sylfaen" w:hAnsi="Sylfaen" w:cstheme="minorHAnsi"/>
                <w:sz w:val="20"/>
                <w:szCs w:val="20"/>
                <w:lang w:val="ka-GE"/>
              </w:rPr>
            </w:pPr>
            <w:r w:rsidRPr="00F010F3">
              <w:rPr>
                <w:rFonts w:ascii="Sylfaen" w:eastAsia="Sylfaen" w:hAnsi="Sylfaen" w:cstheme="minorHAnsi"/>
                <w:sz w:val="20"/>
                <w:szCs w:val="20"/>
                <w:lang w:val="ka-GE"/>
              </w:rPr>
              <w:t>სულ მცირე</w:t>
            </w:r>
            <w:r w:rsidR="003F222C">
              <w:rPr>
                <w:rFonts w:ascii="Sylfaen" w:eastAsia="Sylfaen" w:hAnsi="Sylfaen" w:cstheme="minorHAnsi"/>
                <w:sz w:val="20"/>
                <w:szCs w:val="20"/>
                <w:lang w:val="ka-GE"/>
              </w:rPr>
              <w:t>,</w:t>
            </w:r>
            <w:r w:rsidRPr="00F010F3">
              <w:rPr>
                <w:rFonts w:ascii="Sylfaen" w:eastAsia="Sylfaen" w:hAnsi="Sylfaen" w:cstheme="minorHAnsi"/>
                <w:sz w:val="20"/>
                <w:szCs w:val="20"/>
                <w:lang w:val="ka-GE"/>
              </w:rPr>
              <w:t xml:space="preserve"> ერთი კვლევითი პროექტი</w:t>
            </w:r>
            <w:r w:rsidR="0054511F" w:rsidRPr="00F010F3">
              <w:rPr>
                <w:rFonts w:ascii="Sylfaen" w:eastAsia="Sylfaen" w:hAnsi="Sylfaen" w:cstheme="minorHAnsi"/>
                <w:sz w:val="20"/>
                <w:szCs w:val="20"/>
                <w:lang w:val="ka-GE"/>
              </w:rPr>
              <w:t>ს</w:t>
            </w:r>
            <w:r w:rsidRPr="00F010F3">
              <w:rPr>
                <w:rFonts w:ascii="Sylfaen" w:eastAsia="Sylfaen" w:hAnsi="Sylfaen" w:cstheme="minorHAnsi"/>
                <w:sz w:val="20"/>
                <w:szCs w:val="20"/>
                <w:lang w:val="ka-GE"/>
              </w:rPr>
              <w:t xml:space="preserve"> </w:t>
            </w:r>
            <w:r w:rsidR="00D44785" w:rsidRPr="00F010F3">
              <w:rPr>
                <w:rFonts w:ascii="Sylfaen" w:eastAsia="Sylfaen" w:hAnsi="Sylfaen" w:cstheme="minorHAnsi"/>
                <w:sz w:val="20"/>
                <w:szCs w:val="20"/>
                <w:lang w:val="ka-GE"/>
              </w:rPr>
              <w:t>განხორციელებული</w:t>
            </w:r>
            <w:r w:rsidRPr="00F010F3">
              <w:rPr>
                <w:rFonts w:ascii="Sylfaen" w:eastAsia="Sylfaen" w:hAnsi="Sylfaen" w:cstheme="minorHAnsi"/>
                <w:sz w:val="20"/>
                <w:szCs w:val="20"/>
                <w:lang w:val="ka-GE"/>
              </w:rPr>
              <w:t xml:space="preserve"> ინვაზიური სახეობების შესახებ მენეჯმენტის გეგმის განხორციელების მე</w:t>
            </w:r>
            <w:r w:rsidR="003F222C">
              <w:rPr>
                <w:rFonts w:ascii="Sylfaen" w:eastAsia="Sylfaen" w:hAnsi="Sylfaen" w:cstheme="minorHAnsi"/>
                <w:sz w:val="20"/>
                <w:szCs w:val="20"/>
                <w:lang w:val="ka-GE"/>
              </w:rPr>
              <w:t>-5</w:t>
            </w:r>
            <w:r w:rsidRPr="00F010F3">
              <w:rPr>
                <w:rFonts w:ascii="Sylfaen" w:eastAsia="Sylfaen" w:hAnsi="Sylfaen" w:cstheme="minorHAnsi"/>
                <w:sz w:val="20"/>
                <w:szCs w:val="20"/>
                <w:lang w:val="ka-GE"/>
              </w:rPr>
              <w:t xml:space="preserve"> წლისთვის. </w:t>
            </w:r>
          </w:p>
          <w:p w14:paraId="461D60C0" w14:textId="725CCB4F" w:rsidR="00C450AD" w:rsidRPr="00F010F3" w:rsidDel="00AD53C7" w:rsidRDefault="00C450AD" w:rsidP="003F222C">
            <w:pPr>
              <w:rPr>
                <w:rFonts w:ascii="Sylfaen" w:eastAsia="Sylfaen" w:hAnsi="Sylfaen" w:cstheme="minorHAnsi"/>
                <w:sz w:val="20"/>
                <w:szCs w:val="20"/>
                <w:lang w:val="ka-GE"/>
              </w:rPr>
            </w:pPr>
            <w:r w:rsidRPr="00F010F3">
              <w:rPr>
                <w:rFonts w:ascii="Sylfaen" w:eastAsia="Sylfaen" w:hAnsi="Sylfaen" w:cstheme="minorHAnsi"/>
                <w:sz w:val="20"/>
                <w:szCs w:val="20"/>
                <w:lang w:val="ka-GE"/>
              </w:rPr>
              <w:t>შედგენილია ინვაზიურ სახეობათა ნუსხა და გავრცელების რუკები.</w:t>
            </w:r>
          </w:p>
        </w:tc>
        <w:tc>
          <w:tcPr>
            <w:tcW w:w="2520" w:type="dxa"/>
          </w:tcPr>
          <w:p w14:paraId="7015922B" w14:textId="472B3882" w:rsidR="00C450AD" w:rsidRPr="00F010F3" w:rsidRDefault="00C450AD" w:rsidP="00524112">
            <w:pPr>
              <w:rPr>
                <w:rFonts w:ascii="Sylfaen" w:hAnsi="Sylfaen" w:cstheme="minorHAnsi"/>
                <w:sz w:val="20"/>
                <w:szCs w:val="20"/>
                <w:lang w:val="ka-GE"/>
              </w:rPr>
            </w:pPr>
            <w:r w:rsidRPr="00F010F3">
              <w:rPr>
                <w:rFonts w:ascii="Sylfaen" w:hAnsi="Sylfaen" w:cstheme="minorHAnsi"/>
                <w:sz w:val="20"/>
                <w:szCs w:val="20"/>
                <w:lang w:val="ka-GE"/>
              </w:rPr>
              <w:t>მონაცემთა ბაზა.</w:t>
            </w:r>
          </w:p>
          <w:p w14:paraId="6023B8FA" w14:textId="36599FF5" w:rsidR="008E2B77" w:rsidRPr="00F010F3" w:rsidRDefault="008E2B77" w:rsidP="00524112">
            <w:pPr>
              <w:rPr>
                <w:rFonts w:ascii="Sylfaen" w:hAnsi="Sylfaen" w:cstheme="minorHAnsi"/>
                <w:sz w:val="20"/>
                <w:szCs w:val="20"/>
                <w:lang w:val="ka-GE"/>
              </w:rPr>
            </w:pPr>
            <w:r w:rsidRPr="00F010F3">
              <w:rPr>
                <w:rFonts w:ascii="Sylfaen" w:hAnsi="Sylfaen" w:cstheme="minorHAnsi"/>
                <w:sz w:val="20"/>
                <w:szCs w:val="20"/>
                <w:lang w:val="ka-GE"/>
              </w:rPr>
              <w:t>კვლევის ანგარიში.</w:t>
            </w:r>
          </w:p>
          <w:p w14:paraId="06957575" w14:textId="77777777" w:rsidR="00C450AD" w:rsidRPr="00F010F3" w:rsidRDefault="00C450AD" w:rsidP="00524112">
            <w:pPr>
              <w:rPr>
                <w:rFonts w:ascii="Sylfaen" w:hAnsi="Sylfaen" w:cstheme="minorHAnsi"/>
                <w:sz w:val="20"/>
                <w:szCs w:val="20"/>
                <w:lang w:val="ka-GE"/>
              </w:rPr>
            </w:pPr>
          </w:p>
          <w:p w14:paraId="2EC7CA78" w14:textId="77777777" w:rsidR="00C450AD" w:rsidRPr="00F010F3" w:rsidDel="00AD53C7" w:rsidRDefault="00C450AD" w:rsidP="00524112">
            <w:pPr>
              <w:rPr>
                <w:rFonts w:ascii="Sylfaen" w:hAnsi="Sylfaen" w:cstheme="minorHAnsi"/>
                <w:sz w:val="20"/>
                <w:szCs w:val="20"/>
                <w:lang w:val="ka-GE"/>
              </w:rPr>
            </w:pPr>
            <w:r w:rsidRPr="00F010F3">
              <w:rPr>
                <w:rFonts w:ascii="Sylfaen" w:hAnsi="Sylfaen" w:cstheme="minorHAnsi"/>
                <w:sz w:val="20"/>
                <w:szCs w:val="20"/>
                <w:lang w:val="ka-GE"/>
              </w:rPr>
              <w:t xml:space="preserve">წლიური ანგარიში. </w:t>
            </w:r>
          </w:p>
        </w:tc>
        <w:tc>
          <w:tcPr>
            <w:tcW w:w="2160" w:type="dxa"/>
          </w:tcPr>
          <w:p w14:paraId="41AF2394" w14:textId="77777777" w:rsidR="00C450AD" w:rsidRPr="00F010F3" w:rsidRDefault="00C450AD" w:rsidP="00524112">
            <w:pPr>
              <w:jc w:val="both"/>
              <w:rPr>
                <w:rFonts w:ascii="Sylfaen" w:hAnsi="Sylfaen" w:cstheme="minorHAnsi"/>
                <w:sz w:val="20"/>
                <w:szCs w:val="20"/>
                <w:lang w:val="ka-GE"/>
              </w:rPr>
            </w:pPr>
            <w:r w:rsidRPr="00F010F3">
              <w:rPr>
                <w:rFonts w:ascii="Sylfaen" w:hAnsi="Sylfaen" w:cstheme="minorHAnsi"/>
                <w:sz w:val="20"/>
                <w:szCs w:val="20"/>
                <w:lang w:val="ka-GE"/>
              </w:rPr>
              <w:t xml:space="preserve">შესაბამის კვლევით უწყებასთან და გარე ექსპერტთან თანამშრომლობის გზით. </w:t>
            </w:r>
          </w:p>
          <w:p w14:paraId="76F4B144" w14:textId="77777777" w:rsidR="00C450AD" w:rsidRPr="00F010F3" w:rsidRDefault="00C450AD" w:rsidP="00524112">
            <w:pPr>
              <w:jc w:val="both"/>
              <w:rPr>
                <w:rFonts w:ascii="Sylfaen" w:hAnsi="Sylfaen" w:cstheme="minorHAnsi"/>
                <w:sz w:val="20"/>
                <w:szCs w:val="20"/>
                <w:lang w:val="ka-GE"/>
              </w:rPr>
            </w:pPr>
          </w:p>
          <w:p w14:paraId="24416901" w14:textId="77777777" w:rsidR="00C450AD" w:rsidRPr="00F010F3" w:rsidRDefault="00C450AD" w:rsidP="00524112">
            <w:pPr>
              <w:jc w:val="both"/>
              <w:rPr>
                <w:rFonts w:ascii="Sylfaen" w:hAnsi="Sylfaen" w:cstheme="minorHAnsi"/>
                <w:sz w:val="20"/>
                <w:szCs w:val="20"/>
                <w:lang w:val="ka-GE"/>
              </w:rPr>
            </w:pPr>
          </w:p>
        </w:tc>
      </w:tr>
      <w:tr w:rsidR="00082502" w:rsidRPr="00F010F3" w14:paraId="074E731C" w14:textId="77777777" w:rsidTr="00FD7690">
        <w:trPr>
          <w:trHeight w:val="1070"/>
        </w:trPr>
        <w:tc>
          <w:tcPr>
            <w:tcW w:w="3354" w:type="dxa"/>
            <w:gridSpan w:val="2"/>
          </w:tcPr>
          <w:p w14:paraId="708F4888" w14:textId="69BE450F" w:rsidR="00C450AD" w:rsidRPr="00F010F3" w:rsidRDefault="001171B0" w:rsidP="00FF7697">
            <w:pPr>
              <w:pStyle w:val="ListParagraph"/>
              <w:numPr>
                <w:ilvl w:val="1"/>
                <w:numId w:val="52"/>
              </w:numPr>
              <w:ind w:left="0" w:firstLine="0"/>
              <w:rPr>
                <w:rFonts w:ascii="Sylfaen" w:eastAsia="Sylfaen" w:hAnsi="Sylfaen" w:cstheme="minorHAnsi"/>
                <w:sz w:val="20"/>
                <w:szCs w:val="20"/>
                <w:lang w:val="ka-GE"/>
              </w:rPr>
            </w:pPr>
            <w:r w:rsidRPr="00F010F3">
              <w:rPr>
                <w:rFonts w:ascii="Sylfaen" w:hAnsi="Sylfaen" w:cstheme="minorHAnsi"/>
                <w:sz w:val="20"/>
                <w:szCs w:val="20"/>
                <w:lang w:val="ka-GE"/>
              </w:rPr>
              <w:t xml:space="preserve">ბერნის კონვენციით დაცული </w:t>
            </w:r>
            <w:r w:rsidR="008F142E" w:rsidRPr="00F010F3">
              <w:rPr>
                <w:rFonts w:ascii="Sylfaen" w:hAnsi="Sylfaen" w:cstheme="minorHAnsi"/>
                <w:sz w:val="20"/>
                <w:szCs w:val="20"/>
                <w:lang w:val="ka-GE"/>
              </w:rPr>
              <w:t xml:space="preserve">სახეობებისა </w:t>
            </w:r>
            <w:r w:rsidRPr="00F010F3">
              <w:rPr>
                <w:rFonts w:ascii="Sylfaen" w:hAnsi="Sylfaen" w:cstheme="minorHAnsi"/>
                <w:sz w:val="20"/>
                <w:szCs w:val="20"/>
                <w:lang w:val="ka-GE"/>
              </w:rPr>
              <w:t>და ჰაბიტატების/</w:t>
            </w:r>
            <w:r w:rsidRPr="00F010F3">
              <w:rPr>
                <w:rFonts w:ascii="Sylfaen" w:hAnsi="Sylfaen" w:cstheme="minorHAnsi"/>
                <w:b/>
                <w:sz w:val="20"/>
                <w:szCs w:val="20"/>
                <w:lang w:val="ka-GE"/>
              </w:rPr>
              <w:t xml:space="preserve"> </w:t>
            </w:r>
            <w:r w:rsidR="00C450AD" w:rsidRPr="00F010F3">
              <w:rPr>
                <w:rFonts w:ascii="Sylfaen" w:eastAsia="Sylfaen" w:hAnsi="Sylfaen" w:cstheme="minorHAnsi"/>
                <w:sz w:val="20"/>
                <w:szCs w:val="20"/>
                <w:lang w:val="ka-GE"/>
              </w:rPr>
              <w:t>ზურმუხტის ქსელის ჰაბიტატების ეტაპობრივი შესწავლა.</w:t>
            </w:r>
          </w:p>
        </w:tc>
        <w:tc>
          <w:tcPr>
            <w:tcW w:w="2221" w:type="dxa"/>
          </w:tcPr>
          <w:p w14:paraId="43DE88B6" w14:textId="2E943B2E" w:rsidR="00C450AD" w:rsidRPr="00F010F3" w:rsidDel="00AD53C7" w:rsidRDefault="00C450AD" w:rsidP="003F222C">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ხელმისაწვდომია მონაცემები </w:t>
            </w:r>
            <w:r w:rsidR="001171B0" w:rsidRPr="00F010F3">
              <w:rPr>
                <w:rFonts w:ascii="Sylfaen" w:hAnsi="Sylfaen" w:cstheme="minorHAnsi"/>
                <w:sz w:val="20"/>
                <w:szCs w:val="20"/>
                <w:lang w:val="ka-GE"/>
              </w:rPr>
              <w:t>ბერნის კონვენციით დაცული სახ</w:t>
            </w:r>
            <w:r w:rsidR="008F142E" w:rsidRPr="00F010F3">
              <w:rPr>
                <w:rFonts w:ascii="Sylfaen" w:hAnsi="Sylfaen" w:cstheme="minorHAnsi"/>
                <w:sz w:val="20"/>
                <w:szCs w:val="20"/>
                <w:lang w:val="ka-GE"/>
              </w:rPr>
              <w:t>ეო</w:t>
            </w:r>
            <w:r w:rsidR="001171B0" w:rsidRPr="00F010F3">
              <w:rPr>
                <w:rFonts w:ascii="Sylfaen" w:hAnsi="Sylfaen" w:cstheme="minorHAnsi"/>
                <w:sz w:val="20"/>
                <w:szCs w:val="20"/>
                <w:lang w:val="ka-GE"/>
              </w:rPr>
              <w:t>ბებისა და ჰაბიტატების</w:t>
            </w:r>
            <w:r w:rsidR="001171B0" w:rsidRPr="00F010F3">
              <w:rPr>
                <w:rFonts w:ascii="Sylfaen" w:hAnsi="Sylfaen" w:cstheme="minorHAnsi"/>
                <w:b/>
                <w:sz w:val="20"/>
                <w:szCs w:val="20"/>
                <w:lang w:val="ka-GE"/>
              </w:rPr>
              <w:t xml:space="preserve"> </w:t>
            </w:r>
            <w:r w:rsidRPr="00F010F3">
              <w:rPr>
                <w:rFonts w:ascii="Sylfaen" w:eastAsia="Sylfaen" w:hAnsi="Sylfaen" w:cstheme="minorHAnsi"/>
                <w:sz w:val="20"/>
                <w:szCs w:val="20"/>
                <w:lang w:val="ka-GE"/>
              </w:rPr>
              <w:t>შესახებ.</w:t>
            </w:r>
          </w:p>
        </w:tc>
        <w:tc>
          <w:tcPr>
            <w:tcW w:w="2520" w:type="dxa"/>
          </w:tcPr>
          <w:p w14:paraId="4B2F78F8" w14:textId="77777777" w:rsidR="00C450AD" w:rsidRPr="00F010F3" w:rsidDel="00AD53C7" w:rsidRDefault="00C450AD" w:rsidP="00524112">
            <w:pPr>
              <w:rPr>
                <w:rFonts w:ascii="Sylfaen" w:hAnsi="Sylfaen" w:cstheme="minorHAnsi"/>
                <w:sz w:val="20"/>
                <w:szCs w:val="20"/>
                <w:lang w:val="ka-GE"/>
              </w:rPr>
            </w:pPr>
            <w:r w:rsidRPr="00F010F3">
              <w:rPr>
                <w:rFonts w:ascii="Sylfaen" w:hAnsi="Sylfaen" w:cstheme="minorHAnsi"/>
                <w:sz w:val="20"/>
                <w:szCs w:val="20"/>
                <w:lang w:val="ka-GE"/>
              </w:rPr>
              <w:t xml:space="preserve">მონაცემთა ბაზა. </w:t>
            </w:r>
          </w:p>
        </w:tc>
        <w:tc>
          <w:tcPr>
            <w:tcW w:w="2160" w:type="dxa"/>
          </w:tcPr>
          <w:p w14:paraId="7740AD8A" w14:textId="77777777" w:rsidR="00C450AD" w:rsidRPr="00F010F3" w:rsidRDefault="00C450AD" w:rsidP="00524112">
            <w:pPr>
              <w:rPr>
                <w:rFonts w:ascii="Sylfaen" w:hAnsi="Sylfaen" w:cstheme="minorHAnsi"/>
                <w:sz w:val="20"/>
                <w:szCs w:val="20"/>
                <w:lang w:val="ka-GE"/>
              </w:rPr>
            </w:pPr>
            <w:r w:rsidRPr="00F010F3">
              <w:rPr>
                <w:rFonts w:ascii="Sylfaen" w:hAnsi="Sylfaen" w:cstheme="minorHAnsi"/>
                <w:sz w:val="20"/>
                <w:szCs w:val="20"/>
                <w:lang w:val="ka-GE"/>
              </w:rPr>
              <w:t xml:space="preserve">სამეცნიერო-კვლევითი ინსტიტუტები, არასამთავრობო ორგანიზაციები, გარე ექსპერტების ჩართვა.  </w:t>
            </w:r>
          </w:p>
        </w:tc>
      </w:tr>
      <w:tr w:rsidR="00C450AD" w:rsidRPr="00F010F3" w14:paraId="5AD079C9" w14:textId="77777777" w:rsidTr="00FD7690">
        <w:tc>
          <w:tcPr>
            <w:tcW w:w="3354" w:type="dxa"/>
            <w:gridSpan w:val="2"/>
          </w:tcPr>
          <w:p w14:paraId="63162D49" w14:textId="77777777" w:rsidR="00C450AD" w:rsidRPr="00F010F3" w:rsidRDefault="00C450AD" w:rsidP="00FF7697">
            <w:pPr>
              <w:pStyle w:val="ListParagraph"/>
              <w:numPr>
                <w:ilvl w:val="1"/>
                <w:numId w:val="52"/>
              </w:numPr>
              <w:ind w:left="72" w:firstLine="0"/>
              <w:rPr>
                <w:rFonts w:ascii="Sylfaen" w:eastAsia="Sylfaen" w:hAnsi="Sylfaen" w:cstheme="minorHAnsi"/>
                <w:sz w:val="20"/>
                <w:szCs w:val="20"/>
                <w:lang w:val="ka-GE"/>
              </w:rPr>
            </w:pPr>
            <w:r w:rsidRPr="00F010F3">
              <w:rPr>
                <w:rFonts w:ascii="Sylfaen" w:eastAsia="Sylfaen" w:hAnsi="Sylfaen" w:cstheme="minorHAnsi"/>
                <w:sz w:val="20"/>
                <w:szCs w:val="20"/>
                <w:lang w:val="ka-GE"/>
              </w:rPr>
              <w:t>კონსერვაციის თვალსაზრისით პრიორიტეტული კვლევითი მიმართულებების განსაზღვრა და მათი განხორციელება.</w:t>
            </w:r>
          </w:p>
        </w:tc>
        <w:tc>
          <w:tcPr>
            <w:tcW w:w="2221" w:type="dxa"/>
          </w:tcPr>
          <w:p w14:paraId="64D42D52" w14:textId="77777777" w:rsidR="00C450AD" w:rsidRPr="00F010F3" w:rsidRDefault="00C450AD" w:rsidP="00524112">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პრიორიტეტული კვლევითი პროექტების ჩამონათვალი. </w:t>
            </w:r>
          </w:p>
          <w:p w14:paraId="3ADBA0E5" w14:textId="3C546B90" w:rsidR="00C450AD" w:rsidRPr="00F010F3" w:rsidRDefault="00C450AD" w:rsidP="00524112">
            <w:pPr>
              <w:rPr>
                <w:rFonts w:ascii="Sylfaen" w:hAnsi="Sylfaen" w:cstheme="minorHAnsi"/>
                <w:sz w:val="20"/>
                <w:szCs w:val="20"/>
                <w:lang w:val="ka-GE"/>
              </w:rPr>
            </w:pPr>
            <w:r w:rsidRPr="00F010F3">
              <w:rPr>
                <w:rFonts w:ascii="Sylfaen" w:eastAsia="Sylfaen" w:hAnsi="Sylfaen" w:cstheme="minorHAnsi"/>
                <w:sz w:val="20"/>
                <w:szCs w:val="20"/>
                <w:lang w:val="ka-GE"/>
              </w:rPr>
              <w:t xml:space="preserve"> </w:t>
            </w:r>
            <w:r w:rsidRPr="00F010F3">
              <w:rPr>
                <w:rFonts w:ascii="Sylfaen" w:hAnsi="Sylfaen" w:cstheme="minorHAnsi"/>
                <w:sz w:val="20"/>
                <w:szCs w:val="20"/>
                <w:lang w:val="ka-GE"/>
              </w:rPr>
              <w:t>სულ მცირე</w:t>
            </w:r>
            <w:r w:rsidR="003F222C">
              <w:rPr>
                <w:rFonts w:ascii="Sylfaen" w:hAnsi="Sylfaen" w:cstheme="minorHAnsi"/>
                <w:sz w:val="20"/>
                <w:szCs w:val="20"/>
                <w:lang w:val="ka-GE"/>
              </w:rPr>
              <w:t>,</w:t>
            </w:r>
            <w:r w:rsidRPr="00F010F3">
              <w:rPr>
                <w:rFonts w:ascii="Sylfaen" w:hAnsi="Sylfaen" w:cstheme="minorHAnsi"/>
                <w:sz w:val="20"/>
                <w:szCs w:val="20"/>
                <w:lang w:val="ka-GE"/>
              </w:rPr>
              <w:t xml:space="preserve"> 2 კვლევითი პროექტია ინიცი</w:t>
            </w:r>
            <w:r w:rsidR="008F142E" w:rsidRPr="00F010F3">
              <w:rPr>
                <w:rFonts w:ascii="Sylfaen" w:hAnsi="Sylfaen" w:cstheme="minorHAnsi"/>
                <w:sz w:val="20"/>
                <w:szCs w:val="20"/>
                <w:lang w:val="ka-GE"/>
              </w:rPr>
              <w:t>რ</w:t>
            </w:r>
            <w:r w:rsidRPr="00F010F3">
              <w:rPr>
                <w:rFonts w:ascii="Sylfaen" w:hAnsi="Sylfaen" w:cstheme="minorHAnsi"/>
                <w:sz w:val="20"/>
                <w:szCs w:val="20"/>
                <w:lang w:val="ka-GE"/>
              </w:rPr>
              <w:t xml:space="preserve">ებული მენეჯმენტის გეგმის განხორციელების დასასრულისთვის.  </w:t>
            </w:r>
          </w:p>
        </w:tc>
        <w:tc>
          <w:tcPr>
            <w:tcW w:w="2520" w:type="dxa"/>
          </w:tcPr>
          <w:p w14:paraId="16B83F92" w14:textId="77777777" w:rsidR="00C450AD" w:rsidRPr="00F010F3" w:rsidRDefault="00C450AD" w:rsidP="00524112">
            <w:pPr>
              <w:rPr>
                <w:rFonts w:ascii="Sylfaen" w:hAnsi="Sylfaen" w:cstheme="minorHAnsi"/>
                <w:sz w:val="20"/>
                <w:szCs w:val="20"/>
                <w:lang w:val="ka-GE"/>
              </w:rPr>
            </w:pPr>
            <w:r w:rsidRPr="00F010F3">
              <w:rPr>
                <w:rFonts w:ascii="Sylfaen" w:hAnsi="Sylfaen" w:cstheme="minorHAnsi"/>
                <w:sz w:val="20"/>
                <w:szCs w:val="20"/>
                <w:lang w:val="ka-GE"/>
              </w:rPr>
              <w:t>პრიორიტეტული კვლევითი პროექტების ჩამონათვალის დოკუმენტი.</w:t>
            </w:r>
          </w:p>
          <w:p w14:paraId="356B775E" w14:textId="77777777" w:rsidR="00C450AD" w:rsidRPr="00F010F3" w:rsidRDefault="00C450AD" w:rsidP="00524112">
            <w:pPr>
              <w:rPr>
                <w:rFonts w:ascii="Sylfaen" w:hAnsi="Sylfaen" w:cstheme="minorHAnsi"/>
                <w:sz w:val="20"/>
                <w:szCs w:val="20"/>
                <w:lang w:val="ka-GE"/>
              </w:rPr>
            </w:pPr>
            <w:r w:rsidRPr="00F010F3">
              <w:rPr>
                <w:rFonts w:ascii="Sylfaen" w:hAnsi="Sylfaen" w:cstheme="minorHAnsi"/>
                <w:sz w:val="20"/>
                <w:szCs w:val="20"/>
                <w:lang w:val="ka-GE"/>
              </w:rPr>
              <w:t>ბუნების მატიანე.</w:t>
            </w:r>
          </w:p>
          <w:p w14:paraId="76CF14E1" w14:textId="77777777" w:rsidR="00C450AD" w:rsidRPr="00F010F3" w:rsidRDefault="00C450AD" w:rsidP="00524112">
            <w:pPr>
              <w:rPr>
                <w:rFonts w:ascii="Sylfaen" w:hAnsi="Sylfaen" w:cstheme="minorHAnsi"/>
                <w:sz w:val="20"/>
                <w:szCs w:val="20"/>
                <w:lang w:val="ka-GE"/>
              </w:rPr>
            </w:pPr>
            <w:r w:rsidRPr="00F010F3">
              <w:rPr>
                <w:rFonts w:ascii="Sylfaen" w:hAnsi="Sylfaen" w:cstheme="minorHAnsi"/>
                <w:sz w:val="20"/>
                <w:szCs w:val="20"/>
                <w:lang w:val="ka-GE"/>
              </w:rPr>
              <w:t xml:space="preserve">წლიური ანგარიში. </w:t>
            </w:r>
          </w:p>
          <w:p w14:paraId="016103BD" w14:textId="77777777" w:rsidR="00C450AD" w:rsidRPr="00F010F3" w:rsidRDefault="00C450AD" w:rsidP="00524112">
            <w:pPr>
              <w:rPr>
                <w:rFonts w:ascii="Sylfaen" w:hAnsi="Sylfaen" w:cstheme="minorHAnsi"/>
                <w:sz w:val="20"/>
                <w:szCs w:val="20"/>
                <w:lang w:val="ka-GE"/>
              </w:rPr>
            </w:pPr>
            <w:r w:rsidRPr="00F010F3">
              <w:rPr>
                <w:rFonts w:ascii="Sylfaen" w:hAnsi="Sylfaen" w:cstheme="minorHAnsi"/>
                <w:sz w:val="20"/>
                <w:szCs w:val="20"/>
                <w:lang w:val="ka-GE"/>
              </w:rPr>
              <w:t xml:space="preserve">კვლევის ანგარიში. </w:t>
            </w:r>
          </w:p>
        </w:tc>
        <w:tc>
          <w:tcPr>
            <w:tcW w:w="2160" w:type="dxa"/>
          </w:tcPr>
          <w:p w14:paraId="01D910DA" w14:textId="77777777" w:rsidR="00D44785" w:rsidRPr="00F010F3" w:rsidRDefault="00D44785" w:rsidP="00524112">
            <w:pPr>
              <w:pStyle w:val="NoSpacing"/>
              <w:rPr>
                <w:rFonts w:ascii="Sylfaen" w:eastAsia="Sylfaen" w:hAnsi="Sylfaen" w:cstheme="minorHAnsi"/>
                <w:sz w:val="20"/>
                <w:szCs w:val="20"/>
                <w:lang w:val="ka-GE"/>
              </w:rPr>
            </w:pPr>
            <w:r w:rsidRPr="00F010F3">
              <w:rPr>
                <w:rFonts w:ascii="Sylfaen" w:eastAsia="Sylfaen" w:hAnsi="Sylfaen" w:cstheme="minorHAnsi"/>
                <w:sz w:val="20"/>
                <w:szCs w:val="20"/>
                <w:lang w:val="ka-GE"/>
              </w:rPr>
              <w:t>დონორების მხარდაჭერა კვლევითი პროექტების განხორციელებაში.</w:t>
            </w:r>
          </w:p>
          <w:p w14:paraId="7F682E98" w14:textId="77777777" w:rsidR="00C450AD" w:rsidRPr="00F010F3" w:rsidRDefault="00C450AD" w:rsidP="00524112">
            <w:pPr>
              <w:rPr>
                <w:rFonts w:ascii="Sylfaen" w:hAnsi="Sylfaen" w:cstheme="minorHAnsi"/>
                <w:sz w:val="20"/>
                <w:szCs w:val="20"/>
                <w:lang w:val="ka-GE"/>
              </w:rPr>
            </w:pPr>
          </w:p>
        </w:tc>
      </w:tr>
    </w:tbl>
    <w:p w14:paraId="0ADCE937" w14:textId="77777777" w:rsidR="00C450AD" w:rsidRPr="00082502" w:rsidRDefault="00C450AD" w:rsidP="00524112">
      <w:pPr>
        <w:spacing w:after="0" w:line="240" w:lineRule="auto"/>
        <w:jc w:val="both"/>
        <w:rPr>
          <w:rFonts w:ascii="Sylfaen" w:eastAsia="Tw Cen MT" w:hAnsi="Sylfaen" w:cstheme="minorHAnsi"/>
          <w:lang w:val="ka-GE"/>
        </w:rPr>
      </w:pPr>
      <w:bookmarkStart w:id="107" w:name="_Toc506198433"/>
    </w:p>
    <w:p w14:paraId="57EBAA9C" w14:textId="7949332A" w:rsidR="00C450AD" w:rsidRPr="00082502" w:rsidRDefault="00C450AD" w:rsidP="00524112">
      <w:pPr>
        <w:spacing w:after="0" w:line="240" w:lineRule="auto"/>
        <w:jc w:val="both"/>
        <w:rPr>
          <w:rFonts w:ascii="Sylfaen" w:eastAsia="Tw Cen MT" w:hAnsi="Sylfaen" w:cstheme="minorHAnsi"/>
          <w:b/>
          <w:lang w:val="ka-GE"/>
        </w:rPr>
      </w:pPr>
      <w:r w:rsidRPr="00082502">
        <w:rPr>
          <w:rFonts w:ascii="Sylfaen" w:eastAsia="Tw Cen MT" w:hAnsi="Sylfaen" w:cstheme="minorHAnsi"/>
          <w:b/>
          <w:lang w:val="ka-GE"/>
        </w:rPr>
        <w:t>მუხლი 4</w:t>
      </w:r>
      <w:r w:rsidR="00C21DD7" w:rsidRPr="00082502">
        <w:rPr>
          <w:rFonts w:ascii="Sylfaen" w:eastAsia="Tw Cen MT" w:hAnsi="Sylfaen" w:cstheme="minorHAnsi"/>
          <w:b/>
          <w:lang w:val="ka-GE"/>
        </w:rPr>
        <w:t>9</w:t>
      </w:r>
      <w:r w:rsidRPr="00082502">
        <w:rPr>
          <w:rFonts w:ascii="Sylfaen" w:eastAsia="Tw Cen MT" w:hAnsi="Sylfaen" w:cstheme="minorHAnsi"/>
          <w:b/>
          <w:lang w:val="ka-GE"/>
        </w:rPr>
        <w:t>. ბუნებრივი რესურსების მდგრადი გამოყენების პროგრამა</w:t>
      </w:r>
      <w:bookmarkEnd w:id="107"/>
    </w:p>
    <w:p w14:paraId="362A5454" w14:textId="5D101AEB" w:rsidR="00C450AD" w:rsidRPr="00082502" w:rsidRDefault="00C450AD" w:rsidP="00524112">
      <w:pPr>
        <w:spacing w:after="0" w:line="240" w:lineRule="auto"/>
        <w:jc w:val="both"/>
        <w:rPr>
          <w:rFonts w:ascii="Sylfaen" w:hAnsi="Sylfaen" w:cstheme="minorHAnsi"/>
          <w:lang w:val="ka-GE"/>
        </w:rPr>
      </w:pPr>
      <w:r w:rsidRPr="00082502">
        <w:rPr>
          <w:rFonts w:ascii="Sylfaen" w:eastAsia="Tw Cen MT" w:hAnsi="Sylfaen" w:cstheme="minorHAnsi"/>
          <w:lang w:val="ka-GE"/>
        </w:rPr>
        <w:t>ბუნებრივი რესურსების მდგრადი გამოყენების პროგრამა მიზნად ისახავს ტრადიციული გამოყენების ზონაში ბუნებრივი რესურსების მდგრადი</w:t>
      </w:r>
      <w:r w:rsidRPr="00082502">
        <w:rPr>
          <w:rFonts w:ascii="Sylfaen" w:hAnsi="Sylfaen" w:cstheme="minorHAnsi"/>
          <w:lang w:val="ka-GE"/>
        </w:rPr>
        <w:t xml:space="preserve"> გამოყენების უზრუნველყოფას. ძირითადად აღნიშნული პროგრამა მიზნად ისახავს დააკმაყოფილოს ადგილობრივი მოსახლეობის მოთხოვნები და ამავდროულად დაარეგულიროს ტყის რესურსებისა და საძოვრების მართვის საკითხები. </w:t>
      </w:r>
    </w:p>
    <w:tbl>
      <w:tblPr>
        <w:tblStyle w:val="TableGrid"/>
        <w:tblpPr w:leftFromText="180" w:rightFromText="180" w:vertAnchor="text" w:horzAnchor="margin" w:tblpY="75"/>
        <w:tblW w:w="10255" w:type="dxa"/>
        <w:tblLayout w:type="fixed"/>
        <w:tblLook w:val="04A0" w:firstRow="1" w:lastRow="0" w:firstColumn="1" w:lastColumn="0" w:noHBand="0" w:noVBand="1"/>
      </w:tblPr>
      <w:tblGrid>
        <w:gridCol w:w="2425"/>
        <w:gridCol w:w="2970"/>
        <w:gridCol w:w="1890"/>
        <w:gridCol w:w="2970"/>
      </w:tblGrid>
      <w:tr w:rsidR="00082502" w:rsidRPr="00F010F3" w14:paraId="50EE7927" w14:textId="77777777" w:rsidTr="00FD7690">
        <w:tc>
          <w:tcPr>
            <w:tcW w:w="10255" w:type="dxa"/>
            <w:gridSpan w:val="4"/>
            <w:shd w:val="clear" w:color="auto" w:fill="D9D9D9" w:themeFill="background1" w:themeFillShade="D9"/>
          </w:tcPr>
          <w:p w14:paraId="10F1DA6F" w14:textId="3FA46E10" w:rsidR="00C450AD" w:rsidRPr="00F010F3" w:rsidRDefault="00C450AD" w:rsidP="00F9475E">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14547E" w:rsidRPr="00F010F3">
              <w:rPr>
                <w:rFonts w:ascii="Sylfaen" w:eastAsia="Sylfaen" w:hAnsi="Sylfaen" w:cstheme="minorHAnsi"/>
                <w:b/>
                <w:sz w:val="20"/>
                <w:szCs w:val="20"/>
              </w:rPr>
              <w:t>1</w:t>
            </w:r>
            <w:r w:rsidRPr="00F010F3">
              <w:rPr>
                <w:rFonts w:ascii="Sylfaen" w:eastAsia="Sylfaen" w:hAnsi="Sylfaen" w:cstheme="minorHAnsi"/>
                <w:b/>
                <w:sz w:val="20"/>
                <w:szCs w:val="20"/>
                <w:lang w:val="ka-GE"/>
              </w:rPr>
              <w:t>. უზრუნველყოფილია დაცული ტერიტორიებ</w:t>
            </w:r>
            <w:r w:rsidR="00C93D84" w:rsidRPr="00F010F3">
              <w:rPr>
                <w:rFonts w:ascii="Sylfaen" w:eastAsia="Sylfaen" w:hAnsi="Sylfaen" w:cstheme="minorHAnsi"/>
                <w:b/>
                <w:sz w:val="20"/>
                <w:szCs w:val="20"/>
                <w:lang w:val="ka-GE"/>
              </w:rPr>
              <w:t xml:space="preserve">ზე </w:t>
            </w:r>
            <w:r w:rsidRPr="00F010F3">
              <w:rPr>
                <w:rFonts w:ascii="Sylfaen" w:eastAsia="Sylfaen" w:hAnsi="Sylfaen" w:cstheme="minorHAnsi"/>
                <w:b/>
                <w:sz w:val="20"/>
                <w:szCs w:val="20"/>
                <w:lang w:val="ka-GE"/>
              </w:rPr>
              <w:t>ბუნებრივი რესურსები</w:t>
            </w:r>
            <w:r w:rsidR="00716888" w:rsidRPr="00F010F3">
              <w:rPr>
                <w:rFonts w:ascii="Sylfaen" w:eastAsia="Sylfaen" w:hAnsi="Sylfaen" w:cstheme="minorHAnsi"/>
                <w:b/>
                <w:sz w:val="20"/>
                <w:szCs w:val="20"/>
                <w:lang w:val="ka-GE"/>
              </w:rPr>
              <w:t>ს</w:t>
            </w:r>
            <w:r w:rsidRPr="00F010F3">
              <w:rPr>
                <w:rFonts w:ascii="Sylfaen" w:eastAsia="Sylfaen" w:hAnsi="Sylfaen" w:cstheme="minorHAnsi"/>
                <w:b/>
                <w:sz w:val="20"/>
                <w:szCs w:val="20"/>
                <w:lang w:val="ka-GE"/>
              </w:rPr>
              <w:t xml:space="preserve"> მდგრადად გამოყენება. </w:t>
            </w:r>
          </w:p>
          <w:p w14:paraId="053C6059" w14:textId="57BB254A" w:rsidR="00C450AD" w:rsidRPr="00F010F3" w:rsidRDefault="00C450AD" w:rsidP="00F9475E">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w:t>
            </w:r>
            <w:r w:rsidR="007C24A5" w:rsidRPr="00F010F3">
              <w:rPr>
                <w:rFonts w:ascii="Sylfaen" w:eastAsia="Sylfaen" w:hAnsi="Sylfaen" w:cstheme="minorHAnsi"/>
                <w:b/>
                <w:sz w:val="20"/>
                <w:szCs w:val="20"/>
                <w:lang w:val="ka-GE"/>
              </w:rPr>
              <w:t>3</w:t>
            </w:r>
            <w:r w:rsidRPr="00F010F3">
              <w:rPr>
                <w:rFonts w:ascii="Sylfaen" w:eastAsia="Sylfaen" w:hAnsi="Sylfaen" w:cstheme="minorHAnsi"/>
                <w:b/>
                <w:sz w:val="20"/>
                <w:szCs w:val="20"/>
                <w:lang w:val="ka-GE"/>
              </w:rPr>
              <w:t>: მენეჯმენტის გეგმის განხორციელების დასასრულისთვის,  სულ მცირე</w:t>
            </w:r>
            <w:r w:rsidR="003F222C">
              <w:rPr>
                <w:rFonts w:ascii="Sylfaen" w:eastAsia="Sylfaen" w:hAnsi="Sylfaen" w:cstheme="minorHAnsi"/>
                <w:b/>
                <w:sz w:val="20"/>
                <w:szCs w:val="20"/>
                <w:lang w:val="ka-GE"/>
              </w:rPr>
              <w:t>,</w:t>
            </w:r>
            <w:r w:rsidRPr="00F010F3">
              <w:rPr>
                <w:rFonts w:ascii="Sylfaen" w:eastAsia="Sylfaen" w:hAnsi="Sylfaen" w:cstheme="minorHAnsi"/>
                <w:b/>
                <w:sz w:val="20"/>
                <w:szCs w:val="20"/>
                <w:lang w:val="ka-GE"/>
              </w:rPr>
              <w:t xml:space="preserve"> არ ხდება  დეგრადირებული საძოვრების ფართობის გაზრდა და ტყის ფართობის შემცირება.</w:t>
            </w:r>
          </w:p>
          <w:p w14:paraId="2955857B" w14:textId="1169DD72" w:rsidR="00602F93" w:rsidRPr="00F010F3" w:rsidRDefault="00602F93" w:rsidP="00F9475E">
            <w:pPr>
              <w:jc w:val="both"/>
              <w:rPr>
                <w:rFonts w:ascii="Sylfaen" w:hAnsi="Sylfaen" w:cstheme="minorHAnsi"/>
                <w:sz w:val="20"/>
                <w:szCs w:val="20"/>
                <w:lang w:val="ka-GE"/>
              </w:rPr>
            </w:pPr>
            <w:r w:rsidRPr="00F010F3">
              <w:rPr>
                <w:rFonts w:ascii="Sylfaen" w:eastAsia="Sylfaen" w:hAnsi="Sylfaen" w:cstheme="minorHAnsi"/>
                <w:b/>
                <w:sz w:val="20"/>
                <w:szCs w:val="20"/>
                <w:lang w:val="ka-GE"/>
              </w:rPr>
              <w:t>საბაზისო ინფორმაცია: ტყის მართვის გეგმა, საძოვრების მართვის გეგმა</w:t>
            </w:r>
          </w:p>
        </w:tc>
      </w:tr>
      <w:tr w:rsidR="00082502" w:rsidRPr="00F010F3" w14:paraId="3581967A" w14:textId="77777777" w:rsidTr="00FD7690">
        <w:tc>
          <w:tcPr>
            <w:tcW w:w="2425" w:type="dxa"/>
            <w:tcBorders>
              <w:bottom w:val="single" w:sz="4" w:space="0" w:color="auto"/>
            </w:tcBorders>
            <w:shd w:val="clear" w:color="auto" w:fill="D9D9D9" w:themeFill="background1" w:themeFillShade="D9"/>
            <w:vAlign w:val="center"/>
          </w:tcPr>
          <w:p w14:paraId="67AAB338" w14:textId="24F4A394" w:rsidR="00C450AD" w:rsidRPr="00F010F3" w:rsidRDefault="00602F93"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აქტივობა</w:t>
            </w:r>
          </w:p>
        </w:tc>
        <w:tc>
          <w:tcPr>
            <w:tcW w:w="2970" w:type="dxa"/>
            <w:shd w:val="clear" w:color="auto" w:fill="D9D9D9" w:themeFill="background1" w:themeFillShade="D9"/>
            <w:vAlign w:val="center"/>
          </w:tcPr>
          <w:p w14:paraId="1AAA5452" w14:textId="77777777" w:rsidR="00C450AD" w:rsidRPr="00F010F3" w:rsidRDefault="00C450AD"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1890" w:type="dxa"/>
            <w:shd w:val="clear" w:color="auto" w:fill="D9D9D9" w:themeFill="background1" w:themeFillShade="D9"/>
            <w:vAlign w:val="center"/>
          </w:tcPr>
          <w:p w14:paraId="137193A0" w14:textId="77777777" w:rsidR="00C450AD" w:rsidRPr="00F010F3" w:rsidRDefault="00C450AD"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2970" w:type="dxa"/>
            <w:shd w:val="clear" w:color="auto" w:fill="D9D9D9" w:themeFill="background1" w:themeFillShade="D9"/>
            <w:vAlign w:val="center"/>
          </w:tcPr>
          <w:p w14:paraId="07391FB2" w14:textId="77777777" w:rsidR="00C450AD" w:rsidRPr="00F010F3" w:rsidRDefault="00C450AD" w:rsidP="00524112">
            <w:pPr>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3BD2065B" w14:textId="77777777" w:rsidTr="00FD7690">
        <w:tc>
          <w:tcPr>
            <w:tcW w:w="2425" w:type="dxa"/>
          </w:tcPr>
          <w:p w14:paraId="696809C8" w14:textId="0C8CDD8F" w:rsidR="00C450AD" w:rsidRPr="00F010F3" w:rsidRDefault="0014547E" w:rsidP="0014547E">
            <w:pPr>
              <w:rPr>
                <w:rFonts w:ascii="Sylfaen" w:eastAsia="Sylfaen" w:hAnsi="Sylfaen" w:cstheme="minorHAnsi"/>
                <w:sz w:val="20"/>
                <w:szCs w:val="20"/>
                <w:lang w:val="ka-GE"/>
              </w:rPr>
            </w:pPr>
            <w:r w:rsidRPr="00F010F3">
              <w:rPr>
                <w:rFonts w:ascii="Sylfaen" w:eastAsia="Sylfaen" w:hAnsi="Sylfaen" w:cstheme="minorHAnsi"/>
                <w:sz w:val="20"/>
                <w:szCs w:val="20"/>
              </w:rPr>
              <w:t xml:space="preserve">1.1. </w:t>
            </w:r>
            <w:r w:rsidR="00C450AD" w:rsidRPr="00F010F3">
              <w:rPr>
                <w:rFonts w:ascii="Sylfaen" w:eastAsia="Sylfaen" w:hAnsi="Sylfaen" w:cstheme="minorHAnsi"/>
                <w:sz w:val="20"/>
                <w:szCs w:val="20"/>
                <w:lang w:val="ka-GE"/>
              </w:rPr>
              <w:t xml:space="preserve">საძოვრების მართვის გეგმის </w:t>
            </w:r>
            <w:r w:rsidR="00550920" w:rsidRPr="00F010F3">
              <w:rPr>
                <w:rFonts w:ascii="Sylfaen" w:eastAsia="Sylfaen" w:hAnsi="Sylfaen" w:cstheme="minorHAnsi"/>
                <w:sz w:val="20"/>
                <w:szCs w:val="20"/>
                <w:lang w:val="ka-GE"/>
              </w:rPr>
              <w:lastRenderedPageBreak/>
              <w:t>მიხედვით ქმედებების განხორციელ</w:t>
            </w:r>
            <w:r w:rsidR="00A97800" w:rsidRPr="00F010F3">
              <w:rPr>
                <w:rFonts w:ascii="Sylfaen" w:eastAsia="Sylfaen" w:hAnsi="Sylfaen" w:cstheme="minorHAnsi"/>
                <w:sz w:val="20"/>
                <w:szCs w:val="20"/>
                <w:lang w:val="ka-GE"/>
              </w:rPr>
              <w:t>ე</w:t>
            </w:r>
            <w:r w:rsidR="00550920" w:rsidRPr="00F010F3">
              <w:rPr>
                <w:rFonts w:ascii="Sylfaen" w:eastAsia="Sylfaen" w:hAnsi="Sylfaen" w:cstheme="minorHAnsi"/>
                <w:sz w:val="20"/>
                <w:szCs w:val="20"/>
                <w:lang w:val="ka-GE"/>
              </w:rPr>
              <w:t>ბა.</w:t>
            </w:r>
          </w:p>
        </w:tc>
        <w:tc>
          <w:tcPr>
            <w:tcW w:w="2970" w:type="dxa"/>
          </w:tcPr>
          <w:p w14:paraId="574C39F6" w14:textId="0B9F5FD2" w:rsidR="00C450AD" w:rsidRPr="00F010F3" w:rsidRDefault="00C450AD" w:rsidP="00524112">
            <w:pPr>
              <w:pStyle w:val="Default"/>
              <w:rPr>
                <w:rFonts w:eastAsia="Sylfaen" w:cstheme="minorHAnsi"/>
                <w:color w:val="auto"/>
                <w:sz w:val="20"/>
                <w:szCs w:val="20"/>
                <w:lang w:val="ka-GE"/>
              </w:rPr>
            </w:pPr>
            <w:r w:rsidRPr="00F010F3">
              <w:rPr>
                <w:rFonts w:eastAsia="Sylfaen" w:cstheme="minorHAnsi"/>
                <w:color w:val="auto"/>
                <w:sz w:val="20"/>
                <w:szCs w:val="20"/>
                <w:lang w:val="ka-GE"/>
              </w:rPr>
              <w:lastRenderedPageBreak/>
              <w:t>საიჯარო ხელშეკრულებები</w:t>
            </w:r>
            <w:r w:rsidR="003F222C">
              <w:rPr>
                <w:rFonts w:eastAsia="Sylfaen" w:cstheme="minorHAnsi"/>
                <w:color w:val="auto"/>
                <w:sz w:val="20"/>
                <w:szCs w:val="20"/>
                <w:lang w:val="ka-GE"/>
              </w:rPr>
              <w:t>,</w:t>
            </w:r>
            <w:r w:rsidRPr="00F010F3">
              <w:rPr>
                <w:rFonts w:eastAsia="Sylfaen" w:cstheme="minorHAnsi"/>
                <w:color w:val="auto"/>
                <w:sz w:val="20"/>
                <w:szCs w:val="20"/>
                <w:lang w:val="ka-GE"/>
              </w:rPr>
              <w:t xml:space="preserve"> რომელშიც დადგენილია ძოვების ნორმები, პირუტყვის </w:t>
            </w:r>
            <w:r w:rsidRPr="00F010F3">
              <w:rPr>
                <w:rFonts w:eastAsia="Sylfaen" w:cstheme="minorHAnsi"/>
                <w:color w:val="auto"/>
                <w:sz w:val="20"/>
                <w:szCs w:val="20"/>
                <w:lang w:val="ka-GE"/>
              </w:rPr>
              <w:lastRenderedPageBreak/>
              <w:t>სიმჭიდროვე, ა.შ. საძოვრების მართვის გეგმის მიხედვით</w:t>
            </w:r>
            <w:r w:rsidR="00A97800" w:rsidRPr="00F010F3">
              <w:rPr>
                <w:rFonts w:eastAsia="Sylfaen" w:cstheme="minorHAnsi"/>
                <w:color w:val="auto"/>
                <w:sz w:val="20"/>
                <w:szCs w:val="20"/>
                <w:lang w:val="ka-GE"/>
              </w:rPr>
              <w:t>.</w:t>
            </w:r>
          </w:p>
        </w:tc>
        <w:tc>
          <w:tcPr>
            <w:tcW w:w="1890" w:type="dxa"/>
          </w:tcPr>
          <w:p w14:paraId="22587952" w14:textId="77777777" w:rsidR="00C450AD" w:rsidRPr="00F010F3" w:rsidRDefault="00C450AD" w:rsidP="00550920">
            <w:pPr>
              <w:rPr>
                <w:rFonts w:ascii="Sylfaen" w:eastAsia="Sylfaen" w:hAnsi="Sylfaen" w:cstheme="minorHAnsi"/>
                <w:sz w:val="20"/>
                <w:szCs w:val="20"/>
                <w:lang w:val="ka-GE"/>
              </w:rPr>
            </w:pPr>
            <w:r w:rsidRPr="00F010F3">
              <w:rPr>
                <w:rFonts w:ascii="Sylfaen" w:eastAsia="Sylfaen" w:hAnsi="Sylfaen" w:cstheme="minorHAnsi"/>
                <w:sz w:val="20"/>
                <w:szCs w:val="20"/>
                <w:lang w:val="ka-GE"/>
              </w:rPr>
              <w:lastRenderedPageBreak/>
              <w:t>საიჯარო ხელშეკრულება</w:t>
            </w:r>
            <w:r w:rsidR="00D44785" w:rsidRPr="00F010F3">
              <w:rPr>
                <w:rFonts w:ascii="Sylfaen" w:eastAsia="Sylfaen" w:hAnsi="Sylfaen" w:cstheme="minorHAnsi"/>
                <w:sz w:val="20"/>
                <w:szCs w:val="20"/>
                <w:lang w:val="ka-GE"/>
              </w:rPr>
              <w:t xml:space="preserve">; </w:t>
            </w:r>
          </w:p>
        </w:tc>
        <w:tc>
          <w:tcPr>
            <w:tcW w:w="2970" w:type="dxa"/>
          </w:tcPr>
          <w:p w14:paraId="3733084B" w14:textId="77777777" w:rsidR="00C450AD" w:rsidRPr="00F010F3" w:rsidRDefault="00C450AD" w:rsidP="00524112">
            <w:pPr>
              <w:rPr>
                <w:rFonts w:ascii="Sylfaen" w:hAnsi="Sylfaen" w:cstheme="minorHAnsi"/>
                <w:b/>
                <w:sz w:val="20"/>
                <w:szCs w:val="20"/>
                <w:lang w:val="ka-GE"/>
              </w:rPr>
            </w:pPr>
            <w:r w:rsidRPr="00F010F3">
              <w:rPr>
                <w:rFonts w:ascii="Sylfaen" w:hAnsi="Sylfaen" w:cstheme="minorHAnsi"/>
                <w:sz w:val="20"/>
                <w:szCs w:val="20"/>
                <w:lang w:val="ka-GE"/>
              </w:rPr>
              <w:t xml:space="preserve">საჭიროებისამებრ გარე ექსპერტის ჩართვა, </w:t>
            </w:r>
            <w:r w:rsidRPr="00F010F3">
              <w:rPr>
                <w:rFonts w:ascii="Sylfaen" w:hAnsi="Sylfaen" w:cstheme="minorHAnsi"/>
                <w:sz w:val="20"/>
                <w:szCs w:val="20"/>
                <w:lang w:val="ka-GE"/>
              </w:rPr>
              <w:lastRenderedPageBreak/>
              <w:t>დამატებითი დაფინანსების მოზიდვა.</w:t>
            </w:r>
          </w:p>
        </w:tc>
      </w:tr>
      <w:tr w:rsidR="00082502" w:rsidRPr="00F010F3" w14:paraId="1F9EEDB7" w14:textId="77777777" w:rsidTr="00FD7690">
        <w:tc>
          <w:tcPr>
            <w:tcW w:w="2425" w:type="dxa"/>
          </w:tcPr>
          <w:p w14:paraId="034A9420" w14:textId="0C3AC9EA" w:rsidR="00C450AD" w:rsidRPr="00F010F3" w:rsidRDefault="0014547E" w:rsidP="0014547E">
            <w:pPr>
              <w:pStyle w:val="ListParagraph"/>
              <w:ind w:left="-18"/>
              <w:rPr>
                <w:rFonts w:ascii="Sylfaen" w:eastAsia="Sylfaen" w:hAnsi="Sylfaen" w:cstheme="minorHAnsi"/>
                <w:sz w:val="20"/>
                <w:szCs w:val="20"/>
                <w:lang w:val="ka-GE"/>
              </w:rPr>
            </w:pPr>
            <w:r w:rsidRPr="00F010F3">
              <w:rPr>
                <w:rFonts w:ascii="Sylfaen" w:eastAsia="Sylfaen" w:hAnsi="Sylfaen" w:cstheme="minorHAnsi"/>
                <w:sz w:val="20"/>
                <w:szCs w:val="20"/>
              </w:rPr>
              <w:lastRenderedPageBreak/>
              <w:t xml:space="preserve">1.2. </w:t>
            </w:r>
            <w:r w:rsidR="00C450AD" w:rsidRPr="00F010F3">
              <w:rPr>
                <w:rFonts w:ascii="Sylfaen" w:eastAsia="Sylfaen" w:hAnsi="Sylfaen" w:cstheme="minorHAnsi"/>
                <w:sz w:val="20"/>
                <w:szCs w:val="20"/>
                <w:lang w:val="ka-GE"/>
              </w:rPr>
              <w:t>საძოვრების შესახებ მონაცემთა ბაზის შედგენა და რეგულარული მონიტორინგი</w:t>
            </w:r>
            <w:r w:rsidR="00A97800" w:rsidRPr="00F010F3">
              <w:rPr>
                <w:rFonts w:ascii="Sylfaen" w:eastAsia="Sylfaen" w:hAnsi="Sylfaen" w:cstheme="minorHAnsi"/>
                <w:sz w:val="20"/>
                <w:szCs w:val="20"/>
                <w:lang w:val="ka-GE"/>
              </w:rPr>
              <w:t>.</w:t>
            </w:r>
          </w:p>
        </w:tc>
        <w:tc>
          <w:tcPr>
            <w:tcW w:w="2970" w:type="dxa"/>
          </w:tcPr>
          <w:p w14:paraId="5F21328A" w14:textId="77777777" w:rsidR="00C450AD" w:rsidRPr="00F010F3" w:rsidRDefault="00C450AD" w:rsidP="00524112">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ხელმისაწვდომია მონაცემთა ბაზა საძოვრების შესახებ. </w:t>
            </w:r>
          </w:p>
        </w:tc>
        <w:tc>
          <w:tcPr>
            <w:tcW w:w="1890" w:type="dxa"/>
          </w:tcPr>
          <w:p w14:paraId="179CCAB4" w14:textId="77777777" w:rsidR="00C450AD" w:rsidRPr="00F010F3" w:rsidRDefault="00C450AD" w:rsidP="00524112">
            <w:pPr>
              <w:rPr>
                <w:rFonts w:ascii="Sylfaen" w:eastAsia="Sylfaen" w:hAnsi="Sylfaen" w:cstheme="minorHAnsi"/>
                <w:sz w:val="20"/>
                <w:szCs w:val="20"/>
                <w:lang w:val="ka-GE"/>
              </w:rPr>
            </w:pPr>
            <w:r w:rsidRPr="00F010F3">
              <w:rPr>
                <w:rFonts w:ascii="Sylfaen" w:eastAsia="Sylfaen" w:hAnsi="Sylfaen" w:cstheme="minorHAnsi"/>
                <w:sz w:val="20"/>
                <w:szCs w:val="20"/>
                <w:lang w:val="ka-GE"/>
              </w:rPr>
              <w:t>მონაცემთა ბაზა საძოვრების შესახებ.</w:t>
            </w:r>
          </w:p>
          <w:p w14:paraId="75191B74" w14:textId="77777777" w:rsidR="00C450AD" w:rsidRPr="00F010F3" w:rsidRDefault="00C450AD" w:rsidP="00524112">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მონიტორინგის ანგარიში. </w:t>
            </w:r>
          </w:p>
        </w:tc>
        <w:tc>
          <w:tcPr>
            <w:tcW w:w="2970" w:type="dxa"/>
          </w:tcPr>
          <w:p w14:paraId="5F3F1698" w14:textId="77777777" w:rsidR="00BD1271" w:rsidRPr="00F010F3" w:rsidRDefault="00BD1271" w:rsidP="00524112">
            <w:pPr>
              <w:pStyle w:val="NoSpacing"/>
              <w:rPr>
                <w:rFonts w:ascii="Sylfaen" w:eastAsia="Sylfaen" w:hAnsi="Sylfaen" w:cstheme="minorHAnsi"/>
                <w:sz w:val="20"/>
                <w:szCs w:val="20"/>
                <w:lang w:val="ka-GE"/>
              </w:rPr>
            </w:pPr>
            <w:r w:rsidRPr="00F010F3">
              <w:rPr>
                <w:rFonts w:ascii="Sylfaen" w:eastAsia="Sylfaen" w:hAnsi="Sylfaen" w:cstheme="minorHAnsi"/>
                <w:sz w:val="20"/>
                <w:szCs w:val="20"/>
                <w:lang w:val="ka-GE"/>
              </w:rPr>
              <w:t>გარე ექსპერტის ჩართვა;</w:t>
            </w:r>
          </w:p>
          <w:p w14:paraId="12529CF7" w14:textId="77777777" w:rsidR="00BD1271" w:rsidRPr="00F010F3" w:rsidRDefault="00BD1271" w:rsidP="00524112">
            <w:pPr>
              <w:pStyle w:val="NoSpacing"/>
              <w:rPr>
                <w:rFonts w:ascii="Sylfaen" w:eastAsia="Sylfaen" w:hAnsi="Sylfaen" w:cstheme="minorHAnsi"/>
                <w:sz w:val="20"/>
                <w:szCs w:val="20"/>
                <w:lang w:val="ka-GE"/>
              </w:rPr>
            </w:pPr>
          </w:p>
          <w:p w14:paraId="065C57BF" w14:textId="5E565ED6" w:rsidR="00C450AD" w:rsidRPr="00F010F3" w:rsidRDefault="00C450AD" w:rsidP="00524112">
            <w:pPr>
              <w:rPr>
                <w:rFonts w:ascii="Sylfaen" w:hAnsi="Sylfaen" w:cstheme="minorHAnsi"/>
                <w:b/>
                <w:sz w:val="20"/>
                <w:szCs w:val="20"/>
                <w:lang w:val="ka-GE"/>
              </w:rPr>
            </w:pPr>
          </w:p>
        </w:tc>
      </w:tr>
    </w:tbl>
    <w:p w14:paraId="79D031C3" w14:textId="6F7DCDC1" w:rsidR="00C450AD" w:rsidRPr="00082502" w:rsidRDefault="00C450AD" w:rsidP="00524112">
      <w:pPr>
        <w:pStyle w:val="Heading2"/>
        <w:spacing w:line="240" w:lineRule="auto"/>
        <w:jc w:val="both"/>
        <w:rPr>
          <w:rFonts w:ascii="Sylfaen" w:eastAsia="Times New Roman" w:hAnsi="Sylfaen" w:cstheme="minorHAnsi"/>
          <w:color w:val="auto"/>
          <w:sz w:val="22"/>
          <w:szCs w:val="22"/>
          <w:lang w:val="ka-GE"/>
        </w:rPr>
      </w:pPr>
      <w:bookmarkStart w:id="108" w:name="_Toc506198434"/>
      <w:bookmarkStart w:id="109" w:name="_Toc102646790"/>
      <w:r w:rsidRPr="00082502">
        <w:rPr>
          <w:rFonts w:ascii="Sylfaen" w:eastAsia="Times New Roman" w:hAnsi="Sylfaen" w:cstheme="minorHAnsi"/>
          <w:color w:val="auto"/>
          <w:sz w:val="22"/>
          <w:szCs w:val="22"/>
          <w:lang w:val="ka-GE"/>
        </w:rPr>
        <w:t xml:space="preserve">მუხლი </w:t>
      </w:r>
      <w:r w:rsidR="00C21DD7" w:rsidRPr="00082502">
        <w:rPr>
          <w:rFonts w:ascii="Sylfaen" w:eastAsia="Times New Roman" w:hAnsi="Sylfaen" w:cstheme="minorHAnsi"/>
          <w:color w:val="auto"/>
          <w:sz w:val="22"/>
          <w:szCs w:val="22"/>
          <w:lang w:val="ka-GE"/>
        </w:rPr>
        <w:t>50.</w:t>
      </w:r>
      <w:r w:rsidRPr="00082502">
        <w:rPr>
          <w:rFonts w:ascii="Sylfaen" w:eastAsia="Times New Roman" w:hAnsi="Sylfaen" w:cstheme="minorHAnsi"/>
          <w:color w:val="auto"/>
          <w:sz w:val="22"/>
          <w:szCs w:val="22"/>
          <w:lang w:val="ka-GE"/>
        </w:rPr>
        <w:t xml:space="preserve"> ხანძრების, მავნებელი მწერებისა და სოკოების და დაავადებების მენეჯმენტის პროგრამა</w:t>
      </w:r>
      <w:bookmarkEnd w:id="108"/>
      <w:bookmarkEnd w:id="109"/>
    </w:p>
    <w:p w14:paraId="4311F64F" w14:textId="33F8FA54" w:rsidR="00716888" w:rsidRPr="00082502" w:rsidRDefault="00716888" w:rsidP="004A0636">
      <w:pPr>
        <w:spacing w:after="0"/>
        <w:jc w:val="both"/>
        <w:rPr>
          <w:rFonts w:ascii="Sylfaen" w:eastAsia="Sylfaen" w:hAnsi="Sylfaen" w:cstheme="minorHAnsi"/>
          <w:lang w:val="ka-GE"/>
        </w:rPr>
      </w:pPr>
      <w:r w:rsidRPr="00082502">
        <w:rPr>
          <w:rFonts w:ascii="Sylfaen" w:eastAsia="Sylfaen" w:hAnsi="Sylfaen" w:cstheme="minorHAnsi"/>
          <w:lang w:val="ka-GE"/>
        </w:rPr>
        <w:t xml:space="preserve">აღნიშნული პროგრამა მიმართულია, თავიდან აიცილოს და რეაგირება მოახდინოს ან მართოს დაცული ტერიტორიების ძირითადი ღირებულებისათვის დაავადებებითა და მავნებლებით </w:t>
      </w:r>
      <w:r w:rsidR="008A249C" w:rsidRPr="00082502">
        <w:rPr>
          <w:rFonts w:ascii="Sylfaen" w:eastAsia="Sylfaen" w:hAnsi="Sylfaen" w:cstheme="minorHAnsi"/>
          <w:lang w:val="ka-GE"/>
        </w:rPr>
        <w:t xml:space="preserve">ან ხანძრების (ანთროპოგენურ და ბუნებრივი ხანძრებით)  შედეგად </w:t>
      </w:r>
      <w:r w:rsidRPr="00082502">
        <w:rPr>
          <w:rFonts w:ascii="Sylfaen" w:eastAsia="Sylfaen" w:hAnsi="Sylfaen" w:cstheme="minorHAnsi"/>
          <w:lang w:val="ka-GE"/>
        </w:rPr>
        <w:t xml:space="preserve">მიყენებული ზიანი. </w:t>
      </w:r>
    </w:p>
    <w:tbl>
      <w:tblPr>
        <w:tblStyle w:val="TableGrid"/>
        <w:tblW w:w="10435" w:type="dxa"/>
        <w:tblLayout w:type="fixed"/>
        <w:tblLook w:val="04A0" w:firstRow="1" w:lastRow="0" w:firstColumn="1" w:lastColumn="0" w:noHBand="0" w:noVBand="1"/>
      </w:tblPr>
      <w:tblGrid>
        <w:gridCol w:w="2515"/>
        <w:gridCol w:w="2430"/>
        <w:gridCol w:w="2700"/>
        <w:gridCol w:w="2790"/>
      </w:tblGrid>
      <w:tr w:rsidR="00082502" w:rsidRPr="00F010F3" w14:paraId="04B54F65" w14:textId="77777777" w:rsidTr="00FF7697">
        <w:tc>
          <w:tcPr>
            <w:tcW w:w="10435" w:type="dxa"/>
            <w:gridSpan w:val="4"/>
            <w:shd w:val="clear" w:color="auto" w:fill="D9D9D9" w:themeFill="background1" w:themeFillShade="D9"/>
          </w:tcPr>
          <w:p w14:paraId="10E66D58" w14:textId="05E7DA55" w:rsidR="00C450AD" w:rsidRPr="00F010F3" w:rsidRDefault="00C450AD" w:rsidP="00F9475E">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14547E" w:rsidRPr="00F010F3">
              <w:rPr>
                <w:rFonts w:ascii="Sylfaen" w:eastAsia="Sylfaen" w:hAnsi="Sylfaen" w:cstheme="minorHAnsi"/>
                <w:b/>
                <w:sz w:val="20"/>
                <w:szCs w:val="20"/>
              </w:rPr>
              <w:t>1</w:t>
            </w:r>
            <w:r w:rsidRPr="00F010F3">
              <w:rPr>
                <w:rFonts w:ascii="Sylfaen" w:eastAsia="Sylfaen" w:hAnsi="Sylfaen" w:cstheme="minorHAnsi"/>
                <w:b/>
                <w:sz w:val="20"/>
                <w:szCs w:val="20"/>
                <w:lang w:val="ka-GE"/>
              </w:rPr>
              <w:t xml:space="preserve">: ხანძრებით, მავნებლებითა და დაავადებებით გამოწვეული ზიანი კონტროლდება ან შემცირებულია. </w:t>
            </w:r>
          </w:p>
          <w:p w14:paraId="1873C3F1" w14:textId="09749261" w:rsidR="00C450AD" w:rsidRPr="00F010F3" w:rsidRDefault="00C450AD" w:rsidP="00F9475E">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w:t>
            </w:r>
            <w:r w:rsidR="007C24A5" w:rsidRPr="00F010F3">
              <w:rPr>
                <w:rFonts w:ascii="Sylfaen" w:eastAsia="Sylfaen" w:hAnsi="Sylfaen" w:cstheme="minorHAnsi"/>
                <w:b/>
                <w:sz w:val="20"/>
                <w:szCs w:val="20"/>
                <w:lang w:val="ka-GE"/>
              </w:rPr>
              <w:t>4</w:t>
            </w:r>
            <w:r w:rsidRPr="00F010F3">
              <w:rPr>
                <w:rFonts w:ascii="Sylfaen" w:eastAsia="Sylfaen" w:hAnsi="Sylfaen" w:cstheme="minorHAnsi"/>
                <w:b/>
                <w:sz w:val="20"/>
                <w:szCs w:val="20"/>
                <w:lang w:val="ka-GE"/>
              </w:rPr>
              <w:t>: მენეჯმენტის გეგმის განხორციელების მე-9 წლის დასასრულს, მენეჯმენტის გეგმის განხორციელების პირველ წელთან შედარებით, 50%-ით შემცირდა ხანძრებით, მავნებლებითა და დაავადებებით გამოწვეული ზიანი.</w:t>
            </w:r>
          </w:p>
          <w:p w14:paraId="72FD911F" w14:textId="64B7F372" w:rsidR="00602F93" w:rsidRPr="00F010F3" w:rsidRDefault="00602F93" w:rsidP="003F222C">
            <w:pPr>
              <w:jc w:val="both"/>
              <w:rPr>
                <w:rFonts w:ascii="Sylfaen" w:hAnsi="Sylfaen" w:cstheme="minorHAnsi"/>
                <w:sz w:val="20"/>
                <w:szCs w:val="20"/>
                <w:lang w:val="ka-GE"/>
              </w:rPr>
            </w:pPr>
            <w:r w:rsidRPr="00F010F3">
              <w:rPr>
                <w:rFonts w:ascii="Sylfaen" w:eastAsia="Sylfaen" w:hAnsi="Sylfaen" w:cstheme="minorHAnsi"/>
                <w:b/>
                <w:sz w:val="20"/>
                <w:szCs w:val="20"/>
                <w:lang w:val="ka-GE"/>
              </w:rPr>
              <w:t>საბაზისო ინფორმაცია:</w:t>
            </w:r>
            <w:r w:rsidR="00C8274E" w:rsidRPr="00F010F3">
              <w:rPr>
                <w:rFonts w:ascii="Sylfaen" w:eastAsia="Sylfaen" w:hAnsi="Sylfaen" w:cstheme="minorHAnsi"/>
                <w:b/>
                <w:sz w:val="20"/>
                <w:szCs w:val="20"/>
                <w:lang w:val="ka-GE"/>
              </w:rPr>
              <w:t xml:space="preserve"> </w:t>
            </w:r>
            <w:r w:rsidR="005822CD" w:rsidRPr="00F010F3">
              <w:rPr>
                <w:rFonts w:ascii="Sylfaen" w:eastAsia="Sylfaen" w:hAnsi="Sylfaen" w:cstheme="minorHAnsi"/>
                <w:b/>
                <w:sz w:val="20"/>
                <w:szCs w:val="20"/>
                <w:lang w:val="ka-GE"/>
              </w:rPr>
              <w:t xml:space="preserve">2017-2025 წლის მანძილზე დაფიქსირებულია ჯამში ხანძრის </w:t>
            </w:r>
            <w:r w:rsidR="003F222C" w:rsidRPr="00F010F3">
              <w:rPr>
                <w:rFonts w:ascii="Sylfaen" w:eastAsia="Sylfaen" w:hAnsi="Sylfaen" w:cstheme="minorHAnsi"/>
                <w:b/>
                <w:sz w:val="20"/>
                <w:szCs w:val="20"/>
                <w:lang w:val="ka-GE"/>
              </w:rPr>
              <w:t>9</w:t>
            </w:r>
            <w:r w:rsidR="003F222C">
              <w:rPr>
                <w:rFonts w:ascii="Sylfaen" w:eastAsia="Sylfaen" w:hAnsi="Sylfaen" w:cstheme="minorHAnsi"/>
                <w:b/>
                <w:sz w:val="20"/>
                <w:szCs w:val="20"/>
                <w:lang w:val="ka-GE"/>
              </w:rPr>
              <w:t xml:space="preserve"> </w:t>
            </w:r>
            <w:r w:rsidR="005822CD" w:rsidRPr="00F010F3">
              <w:rPr>
                <w:rFonts w:ascii="Sylfaen" w:eastAsia="Sylfaen" w:hAnsi="Sylfaen" w:cstheme="minorHAnsi"/>
                <w:b/>
                <w:sz w:val="20"/>
                <w:szCs w:val="20"/>
                <w:lang w:val="ka-GE"/>
              </w:rPr>
              <w:t xml:space="preserve">შემთხვევის ფაქტი. </w:t>
            </w:r>
            <w:r w:rsidR="00D01DD0" w:rsidRPr="00F010F3">
              <w:rPr>
                <w:rFonts w:ascii="Sylfaen" w:eastAsia="Sylfaen" w:hAnsi="Sylfaen" w:cstheme="minorHAnsi"/>
                <w:b/>
                <w:sz w:val="20"/>
                <w:szCs w:val="20"/>
                <w:lang w:val="ka-GE"/>
              </w:rPr>
              <w:t xml:space="preserve">ბოლო 4 წლის მანძილზე ხანძრის შემთხვევა არ ყოფილა. </w:t>
            </w:r>
          </w:p>
        </w:tc>
      </w:tr>
      <w:tr w:rsidR="00082502" w:rsidRPr="00F010F3" w14:paraId="1A8BA8C0" w14:textId="77777777" w:rsidTr="00FF7697">
        <w:tc>
          <w:tcPr>
            <w:tcW w:w="2515" w:type="dxa"/>
            <w:shd w:val="clear" w:color="auto" w:fill="D9D9D9" w:themeFill="background1" w:themeFillShade="D9"/>
            <w:vAlign w:val="center"/>
          </w:tcPr>
          <w:p w14:paraId="3AB3965B" w14:textId="58343B88" w:rsidR="00C450AD" w:rsidRPr="00F010F3" w:rsidRDefault="00602F93"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აქტივობა</w:t>
            </w:r>
          </w:p>
        </w:tc>
        <w:tc>
          <w:tcPr>
            <w:tcW w:w="2430" w:type="dxa"/>
            <w:shd w:val="clear" w:color="auto" w:fill="D9D9D9" w:themeFill="background1" w:themeFillShade="D9"/>
            <w:vAlign w:val="center"/>
          </w:tcPr>
          <w:p w14:paraId="169BF189" w14:textId="77777777" w:rsidR="00C450AD" w:rsidRPr="00F010F3" w:rsidRDefault="00C450AD"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2700" w:type="dxa"/>
            <w:shd w:val="clear" w:color="auto" w:fill="D9D9D9" w:themeFill="background1" w:themeFillShade="D9"/>
            <w:vAlign w:val="center"/>
          </w:tcPr>
          <w:p w14:paraId="778DCB64" w14:textId="77777777" w:rsidR="00C450AD" w:rsidRPr="00F010F3" w:rsidRDefault="00C450AD"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საშუალება</w:t>
            </w:r>
          </w:p>
        </w:tc>
        <w:tc>
          <w:tcPr>
            <w:tcW w:w="2790" w:type="dxa"/>
            <w:shd w:val="clear" w:color="auto" w:fill="D9D9D9" w:themeFill="background1" w:themeFillShade="D9"/>
            <w:vAlign w:val="center"/>
          </w:tcPr>
          <w:p w14:paraId="15C0A521" w14:textId="77777777" w:rsidR="00C450AD" w:rsidRPr="00F010F3" w:rsidRDefault="00C450AD" w:rsidP="00524112">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წინაპირობა</w:t>
            </w:r>
          </w:p>
        </w:tc>
      </w:tr>
      <w:tr w:rsidR="00082502" w:rsidRPr="00F010F3" w14:paraId="45FA1BA9" w14:textId="77777777" w:rsidTr="00FF7697">
        <w:tc>
          <w:tcPr>
            <w:tcW w:w="2515" w:type="dxa"/>
          </w:tcPr>
          <w:p w14:paraId="7AD58558" w14:textId="45583A12" w:rsidR="00C450AD" w:rsidRPr="00F010F3" w:rsidRDefault="00C450AD" w:rsidP="001171B0">
            <w:pPr>
              <w:rPr>
                <w:rFonts w:ascii="Sylfaen" w:eastAsia="Sylfaen" w:hAnsi="Sylfaen" w:cstheme="minorHAnsi"/>
                <w:sz w:val="20"/>
                <w:szCs w:val="20"/>
                <w:lang w:val="ka-GE"/>
              </w:rPr>
            </w:pPr>
          </w:p>
        </w:tc>
        <w:tc>
          <w:tcPr>
            <w:tcW w:w="2430" w:type="dxa"/>
          </w:tcPr>
          <w:p w14:paraId="6C6978A0" w14:textId="4588CD9B" w:rsidR="00C450AD" w:rsidRPr="00F010F3" w:rsidRDefault="00C450AD" w:rsidP="00524112">
            <w:pPr>
              <w:rPr>
                <w:rFonts w:ascii="Sylfaen" w:hAnsi="Sylfaen" w:cstheme="minorHAnsi"/>
                <w:sz w:val="20"/>
                <w:szCs w:val="20"/>
                <w:lang w:val="ka-GE"/>
              </w:rPr>
            </w:pPr>
          </w:p>
        </w:tc>
        <w:tc>
          <w:tcPr>
            <w:tcW w:w="2700" w:type="dxa"/>
          </w:tcPr>
          <w:p w14:paraId="5EB8B41B" w14:textId="43C98DB5" w:rsidR="00C450AD" w:rsidRPr="00F010F3" w:rsidRDefault="00C450AD" w:rsidP="00524112">
            <w:pPr>
              <w:rPr>
                <w:rFonts w:ascii="Sylfaen" w:hAnsi="Sylfaen" w:cstheme="minorHAnsi"/>
                <w:sz w:val="20"/>
                <w:szCs w:val="20"/>
                <w:lang w:val="ka-GE"/>
              </w:rPr>
            </w:pPr>
          </w:p>
        </w:tc>
        <w:tc>
          <w:tcPr>
            <w:tcW w:w="2790" w:type="dxa"/>
          </w:tcPr>
          <w:p w14:paraId="26B9EE5D" w14:textId="65F0BBFB" w:rsidR="00C450AD" w:rsidRPr="00F010F3" w:rsidRDefault="00C450AD" w:rsidP="00524112">
            <w:pPr>
              <w:rPr>
                <w:rFonts w:ascii="Sylfaen" w:hAnsi="Sylfaen" w:cstheme="minorHAnsi"/>
                <w:sz w:val="20"/>
                <w:szCs w:val="20"/>
                <w:lang w:val="ka-GE"/>
              </w:rPr>
            </w:pPr>
          </w:p>
        </w:tc>
      </w:tr>
      <w:tr w:rsidR="00082502" w:rsidRPr="00F010F3" w14:paraId="1C2FD49B" w14:textId="77777777" w:rsidTr="00FF7697">
        <w:trPr>
          <w:trHeight w:val="1160"/>
        </w:trPr>
        <w:tc>
          <w:tcPr>
            <w:tcW w:w="2515" w:type="dxa"/>
          </w:tcPr>
          <w:p w14:paraId="2703ECE0" w14:textId="301C6169" w:rsidR="00C450AD" w:rsidRPr="00F010F3" w:rsidRDefault="0014547E" w:rsidP="001171B0">
            <w:pPr>
              <w:rPr>
                <w:rFonts w:ascii="Sylfaen" w:eastAsia="Sylfaen" w:hAnsi="Sylfaen" w:cstheme="minorHAnsi"/>
                <w:sz w:val="20"/>
                <w:szCs w:val="20"/>
                <w:lang w:val="ka-GE"/>
              </w:rPr>
            </w:pPr>
            <w:r w:rsidRPr="00F010F3">
              <w:rPr>
                <w:rFonts w:ascii="Sylfaen" w:eastAsia="Sylfaen" w:hAnsi="Sylfaen" w:cstheme="minorHAnsi"/>
                <w:sz w:val="20"/>
                <w:szCs w:val="20"/>
              </w:rPr>
              <w:t>1</w:t>
            </w:r>
            <w:r w:rsidR="005E1612" w:rsidRPr="00F010F3">
              <w:rPr>
                <w:rFonts w:ascii="Sylfaen" w:eastAsia="Sylfaen" w:hAnsi="Sylfaen" w:cstheme="minorHAnsi"/>
                <w:sz w:val="20"/>
                <w:szCs w:val="20"/>
                <w:lang w:val="ka-GE"/>
              </w:rPr>
              <w:t>.</w:t>
            </w:r>
            <w:r w:rsidR="00190CB4" w:rsidRPr="00F010F3">
              <w:rPr>
                <w:rFonts w:ascii="Sylfaen" w:eastAsia="Sylfaen" w:hAnsi="Sylfaen" w:cstheme="minorHAnsi"/>
                <w:sz w:val="20"/>
                <w:szCs w:val="20"/>
                <w:lang w:val="ka-GE"/>
              </w:rPr>
              <w:t>1</w:t>
            </w:r>
            <w:r w:rsidR="005E1612" w:rsidRPr="00F010F3">
              <w:rPr>
                <w:rFonts w:ascii="Sylfaen" w:eastAsia="Sylfaen" w:hAnsi="Sylfaen" w:cstheme="minorHAnsi"/>
                <w:sz w:val="20"/>
                <w:szCs w:val="20"/>
                <w:lang w:val="ka-GE"/>
              </w:rPr>
              <w:t xml:space="preserve"> </w:t>
            </w:r>
            <w:r w:rsidR="00C450AD" w:rsidRPr="00F010F3">
              <w:rPr>
                <w:rFonts w:ascii="Sylfaen" w:eastAsia="Sylfaen" w:hAnsi="Sylfaen" w:cstheme="minorHAnsi"/>
                <w:sz w:val="20"/>
                <w:szCs w:val="20"/>
                <w:lang w:val="ka-GE"/>
              </w:rPr>
              <w:t xml:space="preserve">პათოლოგიური კვლევების  ჩატარება. ტყის მავნებელი მწერების, სოკოებისა და დაავადებების გავრცელების კერების იდენტიფიცირება და არსებობის შემთხვევაში მართვის გეგმის შემუშავება. </w:t>
            </w:r>
          </w:p>
        </w:tc>
        <w:tc>
          <w:tcPr>
            <w:tcW w:w="2430" w:type="dxa"/>
          </w:tcPr>
          <w:p w14:paraId="5CA315FB" w14:textId="2EB76BDA" w:rsidR="00C450AD" w:rsidRPr="00F010F3" w:rsidRDefault="00C450AD" w:rsidP="00524112">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დაცული ტერიტორი</w:t>
            </w:r>
            <w:r w:rsidR="00D277D6" w:rsidRPr="00F010F3">
              <w:rPr>
                <w:rFonts w:ascii="Sylfaen" w:eastAsia="Sylfaen" w:hAnsi="Sylfaen" w:cstheme="minorHAnsi"/>
                <w:sz w:val="20"/>
                <w:szCs w:val="20"/>
                <w:lang w:val="ka-GE"/>
              </w:rPr>
              <w:t>ებ</w:t>
            </w:r>
            <w:r w:rsidRPr="00F010F3">
              <w:rPr>
                <w:rFonts w:ascii="Sylfaen" w:eastAsia="Sylfaen" w:hAnsi="Sylfaen" w:cstheme="minorHAnsi"/>
                <w:sz w:val="20"/>
                <w:szCs w:val="20"/>
                <w:lang w:val="ka-GE"/>
              </w:rPr>
              <w:t xml:space="preserve">ის სკრინინგი (შეფასებულია ტყის მავნებლებისა და დაავადებების კერების არსებობა). </w:t>
            </w:r>
            <w:r w:rsidR="00581839" w:rsidRPr="00F010F3">
              <w:rPr>
                <w:rFonts w:ascii="Sylfaen" w:eastAsia="Sylfaen" w:hAnsi="Sylfaen" w:cstheme="minorHAnsi"/>
                <w:sz w:val="20"/>
                <w:szCs w:val="20"/>
                <w:lang w:val="ka-GE"/>
              </w:rPr>
              <w:t>ტყის ინვენტარიზაცია</w:t>
            </w:r>
            <w:r w:rsidR="003459D5" w:rsidRPr="00F010F3">
              <w:rPr>
                <w:rFonts w:ascii="Sylfaen" w:eastAsia="Sylfaen" w:hAnsi="Sylfaen" w:cstheme="minorHAnsi"/>
                <w:sz w:val="20"/>
                <w:szCs w:val="20"/>
                <w:lang w:val="ka-GE"/>
              </w:rPr>
              <w:t>ში არსებული მასალა</w:t>
            </w:r>
            <w:r w:rsidR="00581839" w:rsidRPr="00F010F3">
              <w:rPr>
                <w:rFonts w:ascii="Sylfaen" w:eastAsia="Sylfaen" w:hAnsi="Sylfaen" w:cstheme="minorHAnsi"/>
                <w:sz w:val="20"/>
                <w:szCs w:val="20"/>
                <w:lang w:val="ka-GE"/>
              </w:rPr>
              <w:t xml:space="preserve">. </w:t>
            </w:r>
          </w:p>
        </w:tc>
        <w:tc>
          <w:tcPr>
            <w:tcW w:w="2700" w:type="dxa"/>
          </w:tcPr>
          <w:p w14:paraId="778F1865" w14:textId="77777777" w:rsidR="00C450AD" w:rsidRPr="00F010F3" w:rsidRDefault="00C450AD" w:rsidP="00524112">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დაავადების კერების ნუსხა.</w:t>
            </w:r>
          </w:p>
          <w:p w14:paraId="47A7CF34" w14:textId="77777777" w:rsidR="00C450AD" w:rsidRPr="00F010F3" w:rsidRDefault="00C450AD" w:rsidP="00524112">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დაავადებებისა და მავნებლების გამოვლენის შემთხვევაში, მართვის გეგმა.</w:t>
            </w:r>
          </w:p>
        </w:tc>
        <w:tc>
          <w:tcPr>
            <w:tcW w:w="2790" w:type="dxa"/>
          </w:tcPr>
          <w:p w14:paraId="0BC4E91E" w14:textId="77777777" w:rsidR="00C450AD" w:rsidRPr="00F010F3" w:rsidRDefault="00C450AD" w:rsidP="00524112">
            <w:pPr>
              <w:rPr>
                <w:rFonts w:ascii="Sylfaen" w:hAnsi="Sylfaen" w:cstheme="minorHAnsi"/>
                <w:sz w:val="20"/>
                <w:szCs w:val="20"/>
                <w:lang w:val="ka-GE"/>
              </w:rPr>
            </w:pPr>
            <w:r w:rsidRPr="00F010F3">
              <w:rPr>
                <w:rFonts w:ascii="Sylfaen" w:hAnsi="Sylfaen" w:cstheme="minorHAnsi"/>
                <w:sz w:val="20"/>
                <w:szCs w:val="20"/>
                <w:lang w:val="ka-GE"/>
              </w:rPr>
              <w:t>კვლევით ინსტიტუტებთან თანამშრომლობა.</w:t>
            </w:r>
          </w:p>
        </w:tc>
      </w:tr>
      <w:tr w:rsidR="00082502" w:rsidRPr="00F010F3" w14:paraId="665D4AE7" w14:textId="77777777" w:rsidTr="00050E89">
        <w:trPr>
          <w:trHeight w:val="1340"/>
        </w:trPr>
        <w:tc>
          <w:tcPr>
            <w:tcW w:w="2515" w:type="dxa"/>
          </w:tcPr>
          <w:p w14:paraId="69D9394B" w14:textId="29A5013B" w:rsidR="00C450AD" w:rsidRPr="00F010F3" w:rsidRDefault="0014547E" w:rsidP="00050E89">
            <w:pPr>
              <w:rPr>
                <w:rFonts w:ascii="Sylfaen" w:eastAsia="Times New Roman" w:hAnsi="Sylfaen" w:cstheme="minorHAnsi"/>
                <w:sz w:val="20"/>
                <w:szCs w:val="20"/>
                <w:lang w:val="ka-GE"/>
              </w:rPr>
            </w:pPr>
            <w:r w:rsidRPr="00F010F3">
              <w:rPr>
                <w:rFonts w:ascii="Sylfaen" w:hAnsi="Sylfaen" w:cstheme="minorHAnsi"/>
                <w:sz w:val="20"/>
                <w:szCs w:val="20"/>
              </w:rPr>
              <w:t>1</w:t>
            </w:r>
            <w:r w:rsidR="005E1612" w:rsidRPr="00F010F3">
              <w:rPr>
                <w:rFonts w:ascii="Sylfaen" w:hAnsi="Sylfaen" w:cstheme="minorHAnsi"/>
                <w:sz w:val="20"/>
                <w:szCs w:val="20"/>
                <w:lang w:val="ka-GE"/>
              </w:rPr>
              <w:t>.</w:t>
            </w:r>
            <w:r w:rsidR="00190CB4" w:rsidRPr="00F010F3">
              <w:rPr>
                <w:rFonts w:ascii="Sylfaen" w:hAnsi="Sylfaen" w:cstheme="minorHAnsi"/>
                <w:sz w:val="20"/>
                <w:szCs w:val="20"/>
                <w:lang w:val="ka-GE"/>
              </w:rPr>
              <w:t>2</w:t>
            </w:r>
            <w:r w:rsidR="001171B0" w:rsidRPr="00F010F3">
              <w:rPr>
                <w:rFonts w:ascii="Sylfaen" w:hAnsi="Sylfaen" w:cstheme="minorHAnsi"/>
                <w:sz w:val="20"/>
                <w:szCs w:val="20"/>
                <w:lang w:val="ka-GE"/>
              </w:rPr>
              <w:t xml:space="preserve"> </w:t>
            </w:r>
            <w:r w:rsidR="00C450AD" w:rsidRPr="00F010F3">
              <w:rPr>
                <w:rFonts w:ascii="Sylfaen" w:hAnsi="Sylfaen" w:cstheme="minorHAnsi"/>
                <w:sz w:val="20"/>
                <w:szCs w:val="20"/>
                <w:lang w:val="ka-GE"/>
              </w:rPr>
              <w:t xml:space="preserve">ტყის მავნებლებთან ბრძოლის შესაბამისი ღონისძიებების ინიცირება და განხორციელება საჭიროების შემთხვევაში. </w:t>
            </w:r>
          </w:p>
        </w:tc>
        <w:tc>
          <w:tcPr>
            <w:tcW w:w="2430" w:type="dxa"/>
          </w:tcPr>
          <w:p w14:paraId="672E5262" w14:textId="77777777" w:rsidR="00581839" w:rsidRPr="00F010F3" w:rsidRDefault="00BD1271" w:rsidP="00581839">
            <w:pPr>
              <w:rPr>
                <w:rFonts w:ascii="Sylfaen" w:hAnsi="Sylfaen" w:cstheme="minorHAnsi"/>
                <w:sz w:val="20"/>
                <w:szCs w:val="20"/>
                <w:lang w:val="ka-GE"/>
              </w:rPr>
            </w:pPr>
            <w:r w:rsidRPr="00F010F3">
              <w:rPr>
                <w:rFonts w:ascii="Sylfaen" w:hAnsi="Sylfaen" w:cstheme="minorHAnsi"/>
                <w:sz w:val="20"/>
                <w:szCs w:val="20"/>
                <w:lang w:val="ka-GE"/>
              </w:rPr>
              <w:t xml:space="preserve">ტყის მავნებლებზე დაკვირვება მინიმუმ წელიწადში ორჯერ და </w:t>
            </w:r>
            <w:r w:rsidR="00581839" w:rsidRPr="00F010F3">
              <w:rPr>
                <w:rFonts w:ascii="Sylfaen" w:hAnsi="Sylfaen" w:cstheme="minorHAnsi"/>
                <w:sz w:val="20"/>
                <w:szCs w:val="20"/>
                <w:lang w:val="ka-GE"/>
              </w:rPr>
              <w:t xml:space="preserve">საჭიროების შემთხვევაში.  </w:t>
            </w:r>
          </w:p>
          <w:p w14:paraId="4D77D8F9" w14:textId="771B693E" w:rsidR="00C450AD" w:rsidRPr="00F010F3" w:rsidRDefault="00BD1271" w:rsidP="00524112">
            <w:pPr>
              <w:rPr>
                <w:rFonts w:ascii="Sylfaen" w:eastAsia="Times New Roman" w:hAnsi="Sylfaen" w:cstheme="minorHAnsi"/>
                <w:sz w:val="20"/>
                <w:szCs w:val="20"/>
                <w:lang w:val="ka-GE"/>
              </w:rPr>
            </w:pPr>
            <w:r w:rsidRPr="00F010F3">
              <w:rPr>
                <w:rFonts w:ascii="Sylfaen" w:hAnsi="Sylfaen" w:cstheme="minorHAnsi"/>
                <w:sz w:val="20"/>
                <w:szCs w:val="20"/>
                <w:lang w:val="ka-GE"/>
              </w:rPr>
              <w:t>მათ წინააღმდეგ ღონისძიებების ჩატარება.</w:t>
            </w:r>
          </w:p>
        </w:tc>
        <w:tc>
          <w:tcPr>
            <w:tcW w:w="2700" w:type="dxa"/>
          </w:tcPr>
          <w:p w14:paraId="09CBA36C" w14:textId="77777777" w:rsidR="00C450AD" w:rsidRPr="00F010F3" w:rsidRDefault="00C450AD" w:rsidP="00524112">
            <w:pPr>
              <w:rPr>
                <w:rFonts w:ascii="Sylfaen" w:eastAsia="Times New Roman" w:hAnsi="Sylfaen" w:cstheme="minorHAnsi"/>
                <w:sz w:val="20"/>
                <w:szCs w:val="20"/>
                <w:lang w:val="ka-GE"/>
              </w:rPr>
            </w:pPr>
            <w:r w:rsidRPr="00F010F3">
              <w:rPr>
                <w:rFonts w:ascii="Sylfaen" w:eastAsia="Sylfaen" w:hAnsi="Sylfaen" w:cstheme="minorHAnsi"/>
                <w:sz w:val="20"/>
                <w:szCs w:val="20"/>
                <w:lang w:val="ka-GE"/>
              </w:rPr>
              <w:t>ტყის მავნებლებზე დაკვირვების ამსახველი ანგარიში და მათ წინააღმდეგ ჩატარებული ღონისძიებების ამსახველი ანგარიში.</w:t>
            </w:r>
          </w:p>
        </w:tc>
        <w:tc>
          <w:tcPr>
            <w:tcW w:w="2790" w:type="dxa"/>
          </w:tcPr>
          <w:p w14:paraId="64492D57" w14:textId="77777777" w:rsidR="00C450AD" w:rsidRPr="00F010F3" w:rsidRDefault="00C450AD" w:rsidP="00524112">
            <w:pPr>
              <w:rPr>
                <w:rFonts w:ascii="Sylfaen" w:hAnsi="Sylfaen" w:cstheme="minorHAnsi"/>
                <w:sz w:val="20"/>
                <w:szCs w:val="20"/>
                <w:lang w:val="ka-GE"/>
              </w:rPr>
            </w:pPr>
            <w:r w:rsidRPr="00F010F3">
              <w:rPr>
                <w:rFonts w:ascii="Sylfaen" w:hAnsi="Sylfaen" w:cstheme="minorHAnsi"/>
                <w:sz w:val="20"/>
                <w:szCs w:val="20"/>
                <w:lang w:val="ka-GE"/>
              </w:rPr>
              <w:t>კვლევით ინსტიტუტებთან ან სხვა დაინტერესებულ მხარეებთან თანამშრომლობა.</w:t>
            </w:r>
          </w:p>
        </w:tc>
      </w:tr>
    </w:tbl>
    <w:p w14:paraId="00CD0149" w14:textId="23BC5FB3" w:rsidR="00C450AD" w:rsidRPr="00F010F3" w:rsidRDefault="00C450AD" w:rsidP="00524112">
      <w:pPr>
        <w:pStyle w:val="Heading2"/>
        <w:spacing w:line="240" w:lineRule="auto"/>
        <w:jc w:val="both"/>
        <w:rPr>
          <w:rFonts w:ascii="Sylfaen" w:eastAsia="Times New Roman" w:hAnsi="Sylfaen" w:cstheme="minorHAnsi"/>
          <w:color w:val="auto"/>
          <w:sz w:val="20"/>
          <w:szCs w:val="20"/>
          <w:lang w:val="ka-GE"/>
        </w:rPr>
      </w:pPr>
      <w:bookmarkStart w:id="110" w:name="_Toc506198435"/>
      <w:bookmarkStart w:id="111" w:name="_Toc102646791"/>
      <w:r w:rsidRPr="00F010F3">
        <w:rPr>
          <w:rFonts w:ascii="Sylfaen" w:eastAsia="Times New Roman" w:hAnsi="Sylfaen" w:cstheme="minorHAnsi"/>
          <w:color w:val="auto"/>
          <w:sz w:val="20"/>
          <w:szCs w:val="20"/>
          <w:lang w:val="ka-GE"/>
        </w:rPr>
        <w:t xml:space="preserve">მუხლი </w:t>
      </w:r>
      <w:r w:rsidR="00C21DD7" w:rsidRPr="00F010F3">
        <w:rPr>
          <w:rFonts w:ascii="Sylfaen" w:eastAsia="Times New Roman" w:hAnsi="Sylfaen" w:cstheme="minorHAnsi"/>
          <w:color w:val="auto"/>
          <w:sz w:val="20"/>
          <w:szCs w:val="20"/>
          <w:lang w:val="ka-GE"/>
        </w:rPr>
        <w:t>51</w:t>
      </w:r>
      <w:r w:rsidRPr="00F010F3">
        <w:rPr>
          <w:rFonts w:ascii="Sylfaen" w:eastAsia="Times New Roman" w:hAnsi="Sylfaen" w:cstheme="minorHAnsi"/>
          <w:color w:val="auto"/>
          <w:sz w:val="20"/>
          <w:szCs w:val="20"/>
          <w:lang w:val="ka-GE"/>
        </w:rPr>
        <w:t>. ეკოტურიზმისა და ვიზიტორთა მენეჯმენტის პროგრამა</w:t>
      </w:r>
      <w:bookmarkEnd w:id="110"/>
      <w:bookmarkEnd w:id="111"/>
    </w:p>
    <w:p w14:paraId="48635594" w14:textId="77777777" w:rsidR="00FF0836" w:rsidRPr="00F010F3" w:rsidRDefault="00FF0836" w:rsidP="00FF0836">
      <w:pPr>
        <w:spacing w:after="0"/>
        <w:jc w:val="both"/>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ეკოტურიზმის პროგრამა მიმართულია შექმნას და გააძლიეროს არსებული პოტენციალი და შესაძლებლობები ფშავ-ხევსურეთში ეკოტურიზმის განვითარების მიმართულებით. </w:t>
      </w:r>
    </w:p>
    <w:tbl>
      <w:tblPr>
        <w:tblStyle w:val="TableGrid"/>
        <w:tblW w:w="102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5"/>
        <w:gridCol w:w="2070"/>
        <w:gridCol w:w="2340"/>
        <w:gridCol w:w="2610"/>
      </w:tblGrid>
      <w:tr w:rsidR="00082502" w:rsidRPr="00F010F3" w14:paraId="13213292" w14:textId="77777777" w:rsidTr="00FD7690">
        <w:tc>
          <w:tcPr>
            <w:tcW w:w="1025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D6DA38" w14:textId="014126F4" w:rsidR="00FF0836" w:rsidRPr="00F010F3" w:rsidRDefault="00FF0836" w:rsidP="00202BBB">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14547E" w:rsidRPr="00F010F3">
              <w:rPr>
                <w:rFonts w:ascii="Sylfaen" w:eastAsia="Sylfaen" w:hAnsi="Sylfaen" w:cstheme="minorHAnsi"/>
                <w:b/>
                <w:sz w:val="20"/>
                <w:szCs w:val="20"/>
              </w:rPr>
              <w:t>1</w:t>
            </w:r>
            <w:r w:rsidRPr="00F010F3">
              <w:rPr>
                <w:rFonts w:ascii="Sylfaen" w:eastAsia="Sylfaen" w:hAnsi="Sylfaen" w:cstheme="minorHAnsi"/>
                <w:b/>
                <w:sz w:val="20"/>
                <w:szCs w:val="20"/>
                <w:lang w:val="ka-GE"/>
              </w:rPr>
              <w:t xml:space="preserve">. დაცულ ტერიტორიებზე განვითარებულია ინფრასტურქტურა, სერვისები და ეკოტურისტული პროდუქტები, რომლებიც ხელს უწყობს ფშავ-ხევსურეთის ეკოტურიზმის პოტენციალის გამოვლენას ეკოლოგიური მთლიანობის ხელყოფის გარეშე. </w:t>
            </w:r>
          </w:p>
          <w:p w14:paraId="58B11658" w14:textId="2AB90CF1" w:rsidR="00FF0836" w:rsidRPr="00F010F3" w:rsidRDefault="00FF0836" w:rsidP="00202BBB">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w:t>
            </w:r>
            <w:r w:rsidR="007C24A5" w:rsidRPr="00F010F3">
              <w:rPr>
                <w:rFonts w:ascii="Sylfaen" w:eastAsia="Sylfaen" w:hAnsi="Sylfaen" w:cstheme="minorHAnsi"/>
                <w:b/>
                <w:sz w:val="20"/>
                <w:szCs w:val="20"/>
                <w:lang w:val="ka-GE"/>
              </w:rPr>
              <w:t>5</w:t>
            </w:r>
            <w:r w:rsidR="00821D40" w:rsidRPr="00F010F3">
              <w:rPr>
                <w:rFonts w:ascii="Sylfaen" w:eastAsia="Sylfaen" w:hAnsi="Sylfaen" w:cstheme="minorHAnsi"/>
                <w:b/>
                <w:sz w:val="20"/>
                <w:szCs w:val="20"/>
                <w:lang w:val="ka-GE"/>
              </w:rPr>
              <w:t>.</w:t>
            </w:r>
            <w:r w:rsidRPr="00F010F3">
              <w:rPr>
                <w:rFonts w:ascii="Sylfaen" w:eastAsia="Sylfaen" w:hAnsi="Sylfaen" w:cstheme="minorHAnsi"/>
                <w:b/>
                <w:sz w:val="20"/>
                <w:szCs w:val="20"/>
                <w:lang w:val="ka-GE"/>
              </w:rPr>
              <w:t xml:space="preserve"> მენეჯმენტის გეგმის განხორციელების მე-9 წლისთვის განვითარებული</w:t>
            </w:r>
            <w:r w:rsidR="00821D40" w:rsidRPr="00F010F3">
              <w:rPr>
                <w:rFonts w:ascii="Sylfaen" w:eastAsia="Sylfaen" w:hAnsi="Sylfaen" w:cstheme="minorHAnsi"/>
                <w:b/>
                <w:sz w:val="20"/>
                <w:szCs w:val="20"/>
                <w:lang w:val="ka-GE"/>
              </w:rPr>
              <w:t xml:space="preserve">ა </w:t>
            </w:r>
            <w:r w:rsidRPr="00F010F3">
              <w:rPr>
                <w:rFonts w:ascii="Sylfaen" w:eastAsia="Sylfaen" w:hAnsi="Sylfaen" w:cstheme="minorHAnsi"/>
                <w:b/>
                <w:sz w:val="20"/>
                <w:szCs w:val="20"/>
                <w:lang w:val="ka-GE"/>
              </w:rPr>
              <w:t xml:space="preserve"> ინფრასტრუქტურული პროექტ</w:t>
            </w:r>
            <w:r w:rsidR="00821D40" w:rsidRPr="00F010F3">
              <w:rPr>
                <w:rFonts w:ascii="Sylfaen" w:eastAsia="Sylfaen" w:hAnsi="Sylfaen" w:cstheme="minorHAnsi"/>
                <w:b/>
                <w:sz w:val="20"/>
                <w:szCs w:val="20"/>
                <w:lang w:val="ka-GE"/>
              </w:rPr>
              <w:t>ებ</w:t>
            </w:r>
            <w:r w:rsidRPr="00F010F3">
              <w:rPr>
                <w:rFonts w:ascii="Sylfaen" w:eastAsia="Sylfaen" w:hAnsi="Sylfaen" w:cstheme="minorHAnsi"/>
                <w:b/>
                <w:sz w:val="20"/>
                <w:szCs w:val="20"/>
                <w:lang w:val="ka-GE"/>
              </w:rPr>
              <w:t xml:space="preserve">ი, </w:t>
            </w:r>
            <w:r w:rsidR="00821D40" w:rsidRPr="00F010F3">
              <w:rPr>
                <w:rFonts w:ascii="Sylfaen" w:eastAsia="Sylfaen" w:hAnsi="Sylfaen" w:cstheme="minorHAnsi"/>
                <w:b/>
                <w:sz w:val="20"/>
                <w:szCs w:val="20"/>
                <w:lang w:val="ka-GE"/>
              </w:rPr>
              <w:t xml:space="preserve">დანერგილია ეკოტურისტული </w:t>
            </w:r>
            <w:r w:rsidRPr="00F010F3">
              <w:rPr>
                <w:rFonts w:ascii="Sylfaen" w:eastAsia="Sylfaen" w:hAnsi="Sylfaen" w:cstheme="minorHAnsi"/>
                <w:b/>
                <w:sz w:val="20"/>
                <w:szCs w:val="20"/>
                <w:lang w:val="ka-GE"/>
              </w:rPr>
              <w:t>სერვის</w:t>
            </w:r>
            <w:r w:rsidR="00821D40" w:rsidRPr="00F010F3">
              <w:rPr>
                <w:rFonts w:ascii="Sylfaen" w:eastAsia="Sylfaen" w:hAnsi="Sylfaen" w:cstheme="minorHAnsi"/>
                <w:b/>
                <w:sz w:val="20"/>
                <w:szCs w:val="20"/>
                <w:lang w:val="ka-GE"/>
              </w:rPr>
              <w:t>ებ</w:t>
            </w:r>
            <w:r w:rsidRPr="00F010F3">
              <w:rPr>
                <w:rFonts w:ascii="Sylfaen" w:eastAsia="Sylfaen" w:hAnsi="Sylfaen" w:cstheme="minorHAnsi"/>
                <w:b/>
                <w:sz w:val="20"/>
                <w:szCs w:val="20"/>
                <w:lang w:val="ka-GE"/>
              </w:rPr>
              <w:t>ი</w:t>
            </w:r>
            <w:r w:rsidR="00821D40" w:rsidRPr="00F010F3">
              <w:rPr>
                <w:rFonts w:ascii="Sylfaen" w:eastAsia="Sylfaen" w:hAnsi="Sylfaen" w:cstheme="minorHAnsi"/>
                <w:b/>
                <w:sz w:val="20"/>
                <w:szCs w:val="20"/>
                <w:lang w:val="ka-GE"/>
              </w:rPr>
              <w:t xml:space="preserve">, </w:t>
            </w:r>
            <w:r w:rsidRPr="00F010F3">
              <w:rPr>
                <w:rFonts w:ascii="Sylfaen" w:eastAsia="Sylfaen" w:hAnsi="Sylfaen" w:cstheme="minorHAnsi"/>
                <w:b/>
                <w:sz w:val="20"/>
                <w:szCs w:val="20"/>
                <w:lang w:val="ka-GE"/>
              </w:rPr>
              <w:t xml:space="preserve">რაც </w:t>
            </w:r>
            <w:r w:rsidR="00821D40" w:rsidRPr="00F010F3">
              <w:rPr>
                <w:rFonts w:ascii="Sylfaen" w:eastAsia="Sylfaen" w:hAnsi="Sylfaen" w:cstheme="minorHAnsi"/>
                <w:b/>
                <w:sz w:val="20"/>
                <w:szCs w:val="20"/>
                <w:lang w:val="ka-GE"/>
              </w:rPr>
              <w:t xml:space="preserve">შესაბამისობაშია დაცული ტერიტოეიების მიზნებთან. </w:t>
            </w:r>
          </w:p>
          <w:p w14:paraId="3E7E6CD0" w14:textId="67089913" w:rsidR="00602F93" w:rsidRPr="00F010F3" w:rsidRDefault="00602F93" w:rsidP="00202BBB">
            <w:pPr>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lastRenderedPageBreak/>
              <w:t>საბაზისო ინფორმაცია:</w:t>
            </w:r>
            <w:r w:rsidR="00421EE5" w:rsidRPr="00F010F3">
              <w:rPr>
                <w:rFonts w:ascii="Sylfaen" w:eastAsia="Sylfaen" w:hAnsi="Sylfaen" w:cstheme="minorHAnsi"/>
                <w:b/>
                <w:sz w:val="20"/>
                <w:szCs w:val="20"/>
                <w:lang w:val="ka-GE"/>
              </w:rPr>
              <w:t xml:space="preserve"> ამჟამად ფუნქციონირებს შატილის ვიზიტორთა ცენტრი. ასევე, მოეწყო ჯუთა-შატილი-ომალოს დამაკავშირებელი ბილიკების ქსელი და მთის ქოხები.</w:t>
            </w:r>
          </w:p>
        </w:tc>
      </w:tr>
      <w:tr w:rsidR="00082502" w:rsidRPr="00F010F3" w14:paraId="0960AFA6" w14:textId="77777777" w:rsidTr="00FD7690">
        <w:tc>
          <w:tcPr>
            <w:tcW w:w="3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9DB7B1" w14:textId="66637EA5" w:rsidR="00FF0836" w:rsidRPr="00F010F3" w:rsidRDefault="00602F93" w:rsidP="00202BBB">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lastRenderedPageBreak/>
              <w:t>აქტივობა</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D0B64" w14:textId="77777777" w:rsidR="00FF0836" w:rsidRPr="00F010F3" w:rsidRDefault="00FF0836" w:rsidP="00202BBB">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CAF28A" w14:textId="77777777" w:rsidR="00FF0836" w:rsidRPr="00F010F3" w:rsidRDefault="00FF0836" w:rsidP="00202BBB">
            <w:pPr>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2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C771AD" w14:textId="77777777" w:rsidR="00FF0836" w:rsidRPr="00F010F3" w:rsidRDefault="00FF0836" w:rsidP="00202BBB">
            <w:pPr>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05F5A061"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3AB9AA24" w14:textId="43054A84" w:rsidR="00FF0836" w:rsidRPr="003F222C" w:rsidRDefault="003F222C" w:rsidP="003F222C">
            <w:pPr>
              <w:ind w:left="360"/>
              <w:rPr>
                <w:rFonts w:ascii="Sylfaen" w:eastAsia="Sylfaen" w:hAnsi="Sylfaen" w:cstheme="minorHAnsi"/>
                <w:sz w:val="20"/>
                <w:szCs w:val="20"/>
              </w:rPr>
            </w:pPr>
            <w:r>
              <w:rPr>
                <w:rFonts w:ascii="Sylfaen" w:eastAsia="Sylfaen" w:hAnsi="Sylfaen" w:cstheme="minorHAnsi"/>
                <w:sz w:val="20"/>
                <w:szCs w:val="20"/>
                <w:lang w:val="ka-GE"/>
              </w:rPr>
              <w:t xml:space="preserve">1.1. </w:t>
            </w:r>
            <w:r w:rsidR="00FF0836" w:rsidRPr="003F222C">
              <w:rPr>
                <w:rFonts w:ascii="Sylfaen" w:eastAsia="Sylfaen" w:hAnsi="Sylfaen" w:cstheme="minorHAnsi"/>
                <w:sz w:val="20"/>
                <w:szCs w:val="20"/>
              </w:rPr>
              <w:t>უკანაფშავიდან ბორბალოს გავლით შატილამდე ბილიკის მოწყობა</w:t>
            </w:r>
            <w:r w:rsidR="00F46F59" w:rsidRPr="003F222C">
              <w:rPr>
                <w:rFonts w:ascii="Sylfaen" w:eastAsia="Sylfaen" w:hAnsi="Sylfaen" w:cstheme="minorHAnsi"/>
                <w:sz w:val="20"/>
                <w:szCs w:val="20"/>
              </w:rPr>
              <w:t>.</w:t>
            </w:r>
          </w:p>
        </w:tc>
        <w:tc>
          <w:tcPr>
            <w:tcW w:w="2070" w:type="dxa"/>
            <w:tcBorders>
              <w:top w:val="single" w:sz="4" w:space="0" w:color="auto"/>
              <w:bottom w:val="single" w:sz="4" w:space="0" w:color="auto"/>
            </w:tcBorders>
          </w:tcPr>
          <w:p w14:paraId="7FC0F2D4" w14:textId="1312FBEB"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მოწყობილი ბილიკი</w:t>
            </w:r>
            <w:r w:rsidR="00F46F59" w:rsidRPr="00F010F3">
              <w:rPr>
                <w:rFonts w:ascii="Sylfaen" w:eastAsia="Sylfaen" w:hAnsi="Sylfaen" w:cstheme="minorHAnsi"/>
                <w:sz w:val="20"/>
                <w:szCs w:val="20"/>
                <w:lang w:val="ka-GE"/>
              </w:rPr>
              <w:t>.</w:t>
            </w:r>
          </w:p>
          <w:p w14:paraId="2830A15C" w14:textId="77777777" w:rsidR="00FF0836" w:rsidRPr="00F010F3" w:rsidRDefault="00FF0836" w:rsidP="00202BBB">
            <w:pPr>
              <w:rPr>
                <w:rFonts w:ascii="Sylfaen" w:eastAsia="Sylfaen" w:hAnsi="Sylfaen" w:cstheme="minorHAnsi"/>
                <w:sz w:val="20"/>
                <w:szCs w:val="20"/>
                <w:lang w:val="ka-GE"/>
              </w:rPr>
            </w:pPr>
          </w:p>
        </w:tc>
        <w:tc>
          <w:tcPr>
            <w:tcW w:w="2340" w:type="dxa"/>
            <w:tcBorders>
              <w:top w:val="single" w:sz="4" w:space="0" w:color="auto"/>
              <w:bottom w:val="single" w:sz="4" w:space="0" w:color="auto"/>
            </w:tcBorders>
          </w:tcPr>
          <w:p w14:paraId="6CAB0117" w14:textId="6D7FD862"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ანგარიში ფოტომასალით</w:t>
            </w:r>
            <w:r w:rsidR="00F46F59" w:rsidRPr="00F010F3">
              <w:rPr>
                <w:rFonts w:ascii="Sylfaen" w:eastAsia="Sylfaen" w:hAnsi="Sylfaen" w:cstheme="minorHAnsi"/>
                <w:sz w:val="20"/>
                <w:szCs w:val="20"/>
                <w:lang w:val="ka-GE"/>
              </w:rPr>
              <w:t>.</w:t>
            </w:r>
          </w:p>
          <w:p w14:paraId="7755B1CF" w14:textId="77777777" w:rsidR="00FF0836" w:rsidRPr="00F010F3" w:rsidRDefault="00FF0836" w:rsidP="00202BBB">
            <w:pPr>
              <w:rPr>
                <w:rFonts w:ascii="Sylfaen" w:hAnsi="Sylfaen" w:cstheme="minorHAnsi"/>
                <w:sz w:val="20"/>
                <w:szCs w:val="20"/>
                <w:lang w:val="ka-GE"/>
              </w:rPr>
            </w:pPr>
          </w:p>
        </w:tc>
        <w:tc>
          <w:tcPr>
            <w:tcW w:w="2610" w:type="dxa"/>
            <w:tcBorders>
              <w:top w:val="single" w:sz="4" w:space="0" w:color="auto"/>
              <w:bottom w:val="single" w:sz="4" w:space="0" w:color="auto"/>
            </w:tcBorders>
          </w:tcPr>
          <w:p w14:paraId="2D93461D" w14:textId="37178413"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დონორის მხარდაჭერა</w:t>
            </w:r>
            <w:r w:rsidR="00F46F59" w:rsidRPr="00F010F3">
              <w:rPr>
                <w:rFonts w:ascii="Sylfaen" w:eastAsia="Sylfaen" w:hAnsi="Sylfaen" w:cstheme="minorHAnsi"/>
                <w:sz w:val="20"/>
                <w:szCs w:val="20"/>
                <w:lang w:val="ka-GE"/>
              </w:rPr>
              <w:t>.</w:t>
            </w:r>
          </w:p>
        </w:tc>
      </w:tr>
      <w:tr w:rsidR="00082502" w:rsidRPr="00F010F3" w14:paraId="24C7EDE2"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3B16548C" w14:textId="0F3F7000" w:rsidR="00FF0836" w:rsidRPr="003F222C" w:rsidRDefault="00FF0836" w:rsidP="003F222C">
            <w:pPr>
              <w:pStyle w:val="ListParagraph"/>
              <w:numPr>
                <w:ilvl w:val="1"/>
                <w:numId w:val="105"/>
              </w:numPr>
              <w:rPr>
                <w:rFonts w:ascii="Sylfaen" w:eastAsia="Sylfaen" w:hAnsi="Sylfaen" w:cstheme="minorHAnsi"/>
                <w:sz w:val="20"/>
                <w:szCs w:val="20"/>
              </w:rPr>
            </w:pPr>
            <w:r w:rsidRPr="003F222C">
              <w:rPr>
                <w:rFonts w:ascii="Sylfaen" w:eastAsia="Sylfaen" w:hAnsi="Sylfaen" w:cstheme="minorHAnsi"/>
                <w:sz w:val="20"/>
                <w:szCs w:val="20"/>
              </w:rPr>
              <w:t>საბანაკე ადგილის მოწყობა ხახაბოს არქიტექტურულ კომპლექსთან და ხიდოტანის ქედზე.</w:t>
            </w:r>
          </w:p>
        </w:tc>
        <w:tc>
          <w:tcPr>
            <w:tcW w:w="2070" w:type="dxa"/>
            <w:tcBorders>
              <w:top w:val="single" w:sz="4" w:space="0" w:color="auto"/>
              <w:bottom w:val="single" w:sz="4" w:space="0" w:color="auto"/>
            </w:tcBorders>
          </w:tcPr>
          <w:p w14:paraId="62B6583F" w14:textId="77777777"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მოწყობილია 2 საბანაკე ადგილი. </w:t>
            </w:r>
          </w:p>
        </w:tc>
        <w:tc>
          <w:tcPr>
            <w:tcW w:w="2340" w:type="dxa"/>
            <w:tcBorders>
              <w:top w:val="single" w:sz="4" w:space="0" w:color="auto"/>
              <w:bottom w:val="single" w:sz="4" w:space="0" w:color="auto"/>
            </w:tcBorders>
          </w:tcPr>
          <w:p w14:paraId="08645D7B" w14:textId="77777777" w:rsidR="00FF0836" w:rsidRPr="00F010F3" w:rsidRDefault="00FF0836" w:rsidP="00202BBB">
            <w:pPr>
              <w:rPr>
                <w:rFonts w:ascii="Sylfaen" w:hAnsi="Sylfaen" w:cstheme="minorHAnsi"/>
                <w:sz w:val="20"/>
                <w:szCs w:val="20"/>
                <w:lang w:val="ka-GE"/>
              </w:rPr>
            </w:pPr>
            <w:r w:rsidRPr="00F010F3">
              <w:rPr>
                <w:rFonts w:ascii="Sylfaen" w:eastAsia="Sylfaen" w:hAnsi="Sylfaen" w:cstheme="minorHAnsi"/>
                <w:sz w:val="20"/>
                <w:szCs w:val="20"/>
                <w:lang w:val="ka-GE"/>
              </w:rPr>
              <w:t>შესაბამისი საპროექტო აღწერილობები.</w:t>
            </w:r>
          </w:p>
        </w:tc>
        <w:tc>
          <w:tcPr>
            <w:tcW w:w="2610" w:type="dxa"/>
            <w:tcBorders>
              <w:top w:val="single" w:sz="4" w:space="0" w:color="auto"/>
              <w:bottom w:val="single" w:sz="4" w:space="0" w:color="auto"/>
            </w:tcBorders>
          </w:tcPr>
          <w:p w14:paraId="0D62DD14" w14:textId="4C929838"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დამატებითი დაფინანსება</w:t>
            </w:r>
            <w:r w:rsidR="00F46F59" w:rsidRPr="00F010F3">
              <w:rPr>
                <w:rFonts w:ascii="Sylfaen" w:eastAsia="Sylfaen" w:hAnsi="Sylfaen" w:cstheme="minorHAnsi"/>
                <w:sz w:val="20"/>
                <w:szCs w:val="20"/>
                <w:lang w:val="ka-GE"/>
              </w:rPr>
              <w:t>.</w:t>
            </w:r>
          </w:p>
        </w:tc>
      </w:tr>
      <w:tr w:rsidR="00082502" w:rsidRPr="00F010F3" w14:paraId="4E9D3236"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24FDB19F" w14:textId="2AACED2D" w:rsidR="00FF0836" w:rsidRPr="00F010F3" w:rsidRDefault="00FF0836" w:rsidP="00202BBB">
            <w:pPr>
              <w:pStyle w:val="ListParagraph"/>
              <w:numPr>
                <w:ilvl w:val="1"/>
                <w:numId w:val="101"/>
              </w:numPr>
              <w:rPr>
                <w:rFonts w:ascii="Sylfaen" w:eastAsia="Sylfaen" w:hAnsi="Sylfaen" w:cstheme="minorHAnsi"/>
                <w:sz w:val="20"/>
                <w:szCs w:val="20"/>
              </w:rPr>
            </w:pPr>
            <w:r w:rsidRPr="00F010F3">
              <w:rPr>
                <w:rFonts w:ascii="Sylfaen" w:eastAsia="Sylfaen" w:hAnsi="Sylfaen" w:cstheme="minorHAnsi"/>
                <w:sz w:val="20"/>
                <w:szCs w:val="20"/>
              </w:rPr>
              <w:t>შატილისხევში საგანმანათლებლო ბილიკის მოწყობა</w:t>
            </w:r>
            <w:r w:rsidR="00F46F59" w:rsidRPr="00F010F3">
              <w:rPr>
                <w:rFonts w:ascii="Sylfaen" w:eastAsia="Sylfaen" w:hAnsi="Sylfaen" w:cstheme="minorHAnsi"/>
                <w:sz w:val="20"/>
                <w:szCs w:val="20"/>
              </w:rPr>
              <w:t>.</w:t>
            </w:r>
          </w:p>
        </w:tc>
        <w:tc>
          <w:tcPr>
            <w:tcW w:w="2070" w:type="dxa"/>
            <w:tcBorders>
              <w:top w:val="single" w:sz="4" w:space="0" w:color="auto"/>
              <w:bottom w:val="single" w:sz="4" w:space="0" w:color="auto"/>
            </w:tcBorders>
          </w:tcPr>
          <w:p w14:paraId="3393F548" w14:textId="77777777"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მოწყობილი ბილიკი. </w:t>
            </w:r>
          </w:p>
        </w:tc>
        <w:tc>
          <w:tcPr>
            <w:tcW w:w="2340" w:type="dxa"/>
            <w:tcBorders>
              <w:top w:val="single" w:sz="4" w:space="0" w:color="auto"/>
              <w:bottom w:val="single" w:sz="4" w:space="0" w:color="auto"/>
            </w:tcBorders>
          </w:tcPr>
          <w:p w14:paraId="4E35A0CC" w14:textId="77777777" w:rsidR="00FF0836" w:rsidRPr="00F010F3" w:rsidRDefault="00FF0836" w:rsidP="00202BBB">
            <w:pPr>
              <w:rPr>
                <w:rFonts w:ascii="Sylfaen" w:eastAsia="Sylfaen" w:hAnsi="Sylfaen" w:cstheme="minorHAnsi"/>
                <w:sz w:val="20"/>
                <w:szCs w:val="20"/>
                <w:lang w:val="ka-GE"/>
              </w:rPr>
            </w:pPr>
            <w:r w:rsidRPr="00F010F3">
              <w:rPr>
                <w:rFonts w:ascii="Sylfaen" w:hAnsi="Sylfaen" w:cstheme="minorHAnsi"/>
                <w:sz w:val="20"/>
                <w:szCs w:val="20"/>
                <w:lang w:val="ka-GE"/>
              </w:rPr>
              <w:t>ბილიკების მოწყობასთან დაკავშირებული დოკუმენტაცია.</w:t>
            </w:r>
          </w:p>
        </w:tc>
        <w:tc>
          <w:tcPr>
            <w:tcW w:w="2610" w:type="dxa"/>
            <w:tcBorders>
              <w:top w:val="single" w:sz="4" w:space="0" w:color="auto"/>
              <w:bottom w:val="single" w:sz="4" w:space="0" w:color="auto"/>
            </w:tcBorders>
          </w:tcPr>
          <w:p w14:paraId="7A66A38C" w14:textId="6F7EC367"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დამატებითი დაფინანსება</w:t>
            </w:r>
            <w:r w:rsidR="00F46F59" w:rsidRPr="00F010F3">
              <w:rPr>
                <w:rFonts w:ascii="Sylfaen" w:eastAsia="Sylfaen" w:hAnsi="Sylfaen" w:cstheme="minorHAnsi"/>
                <w:sz w:val="20"/>
                <w:szCs w:val="20"/>
                <w:lang w:val="ka-GE"/>
              </w:rPr>
              <w:t>.</w:t>
            </w:r>
          </w:p>
        </w:tc>
      </w:tr>
      <w:tr w:rsidR="00082502" w:rsidRPr="00F010F3" w14:paraId="43F46B00"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7F9C214C" w14:textId="5965F5A3" w:rsidR="00FF0836" w:rsidRPr="00F010F3" w:rsidRDefault="00FF0836" w:rsidP="00202BBB">
            <w:pPr>
              <w:pStyle w:val="ListParagraph"/>
              <w:numPr>
                <w:ilvl w:val="1"/>
                <w:numId w:val="101"/>
              </w:numPr>
              <w:rPr>
                <w:rFonts w:ascii="Sylfaen" w:eastAsia="Sylfaen" w:hAnsi="Sylfaen" w:cstheme="minorHAnsi"/>
                <w:sz w:val="20"/>
                <w:szCs w:val="20"/>
              </w:rPr>
            </w:pPr>
            <w:r w:rsidRPr="00F010F3">
              <w:rPr>
                <w:rFonts w:ascii="Sylfaen" w:eastAsia="Sylfaen" w:hAnsi="Sylfaen" w:cstheme="minorHAnsi"/>
                <w:sz w:val="20"/>
                <w:szCs w:val="20"/>
              </w:rPr>
              <w:t>შატილში პატარა (ქაჩუს) ციხესიმაგრის ბილიკის განახლება/მოწყობა</w:t>
            </w:r>
            <w:r w:rsidR="00F46F59" w:rsidRPr="00F010F3">
              <w:rPr>
                <w:rFonts w:ascii="Sylfaen" w:eastAsia="Sylfaen" w:hAnsi="Sylfaen" w:cstheme="minorHAnsi"/>
                <w:sz w:val="20"/>
                <w:szCs w:val="20"/>
              </w:rPr>
              <w:t>.</w:t>
            </w:r>
          </w:p>
        </w:tc>
        <w:tc>
          <w:tcPr>
            <w:tcW w:w="2070" w:type="dxa"/>
            <w:tcBorders>
              <w:top w:val="single" w:sz="4" w:space="0" w:color="auto"/>
              <w:bottom w:val="single" w:sz="4" w:space="0" w:color="auto"/>
            </w:tcBorders>
          </w:tcPr>
          <w:p w14:paraId="23B65F17" w14:textId="7FD5DF07"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განახლებული/</w:t>
            </w:r>
            <w:r w:rsidR="00FD7690">
              <w:rPr>
                <w:rFonts w:ascii="Sylfaen" w:eastAsia="Sylfaen" w:hAnsi="Sylfaen" w:cstheme="minorHAnsi"/>
                <w:sz w:val="20"/>
                <w:szCs w:val="20"/>
                <w:lang w:val="ka-GE"/>
              </w:rPr>
              <w:t xml:space="preserve"> </w:t>
            </w:r>
            <w:r w:rsidRPr="00F010F3">
              <w:rPr>
                <w:rFonts w:ascii="Sylfaen" w:eastAsia="Sylfaen" w:hAnsi="Sylfaen" w:cstheme="minorHAnsi"/>
                <w:sz w:val="20"/>
                <w:szCs w:val="20"/>
                <w:lang w:val="ka-GE"/>
              </w:rPr>
              <w:t>მოწყობილი ბილიკი</w:t>
            </w:r>
            <w:r w:rsidR="00F46F59" w:rsidRPr="00F010F3">
              <w:rPr>
                <w:rFonts w:ascii="Sylfaen" w:eastAsia="Sylfaen" w:hAnsi="Sylfaen" w:cstheme="minorHAnsi"/>
                <w:sz w:val="20"/>
                <w:szCs w:val="20"/>
                <w:lang w:val="ka-GE"/>
              </w:rPr>
              <w:t>.</w:t>
            </w:r>
            <w:r w:rsidRPr="00F010F3">
              <w:rPr>
                <w:rFonts w:ascii="Sylfaen" w:eastAsia="Sylfaen" w:hAnsi="Sylfaen" w:cstheme="minorHAnsi"/>
                <w:sz w:val="20"/>
                <w:szCs w:val="20"/>
                <w:lang w:val="ka-GE"/>
              </w:rPr>
              <w:t xml:space="preserve"> </w:t>
            </w:r>
          </w:p>
        </w:tc>
        <w:tc>
          <w:tcPr>
            <w:tcW w:w="2340" w:type="dxa"/>
            <w:tcBorders>
              <w:top w:val="single" w:sz="4" w:space="0" w:color="auto"/>
              <w:bottom w:val="single" w:sz="4" w:space="0" w:color="auto"/>
            </w:tcBorders>
          </w:tcPr>
          <w:p w14:paraId="266AC036" w14:textId="5E70BCE5" w:rsidR="00FF0836" w:rsidRPr="00F010F3" w:rsidRDefault="00FF0836" w:rsidP="00202BBB">
            <w:pPr>
              <w:rPr>
                <w:rFonts w:ascii="Sylfaen" w:eastAsia="Sylfaen" w:hAnsi="Sylfaen" w:cstheme="minorHAnsi"/>
                <w:sz w:val="20"/>
                <w:szCs w:val="20"/>
                <w:lang w:val="ka-GE"/>
              </w:rPr>
            </w:pPr>
            <w:r w:rsidRPr="00F010F3">
              <w:rPr>
                <w:rFonts w:ascii="Sylfaen" w:hAnsi="Sylfaen" w:cstheme="minorHAnsi"/>
                <w:sz w:val="20"/>
                <w:szCs w:val="20"/>
                <w:lang w:val="ka-GE"/>
              </w:rPr>
              <w:t>ანგარიში ფოტომასალით</w:t>
            </w:r>
            <w:r w:rsidR="00F46F59" w:rsidRPr="00F010F3">
              <w:rPr>
                <w:rFonts w:ascii="Sylfaen" w:hAnsi="Sylfaen" w:cstheme="minorHAnsi"/>
                <w:sz w:val="20"/>
                <w:szCs w:val="20"/>
                <w:lang w:val="ka-GE"/>
              </w:rPr>
              <w:t>.</w:t>
            </w:r>
          </w:p>
        </w:tc>
        <w:tc>
          <w:tcPr>
            <w:tcW w:w="2610" w:type="dxa"/>
            <w:tcBorders>
              <w:top w:val="single" w:sz="4" w:space="0" w:color="auto"/>
              <w:bottom w:val="single" w:sz="4" w:space="0" w:color="auto"/>
            </w:tcBorders>
          </w:tcPr>
          <w:p w14:paraId="685C9CB3" w14:textId="529304BA"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დამატებითი დაფინანსება</w:t>
            </w:r>
            <w:r w:rsidR="00F46F59" w:rsidRPr="00F010F3">
              <w:rPr>
                <w:rFonts w:ascii="Sylfaen" w:eastAsia="Sylfaen" w:hAnsi="Sylfaen" w:cstheme="minorHAnsi"/>
                <w:sz w:val="20"/>
                <w:szCs w:val="20"/>
                <w:lang w:val="ka-GE"/>
              </w:rPr>
              <w:t>.</w:t>
            </w:r>
          </w:p>
        </w:tc>
      </w:tr>
      <w:tr w:rsidR="00082502" w:rsidRPr="00F010F3" w14:paraId="3C15C3D4"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12B9AF07" w14:textId="00B60BB4" w:rsidR="00FF0836" w:rsidRPr="00F010F3" w:rsidRDefault="00FF0836" w:rsidP="00202BBB">
            <w:pPr>
              <w:pStyle w:val="ListParagraph"/>
              <w:numPr>
                <w:ilvl w:val="1"/>
                <w:numId w:val="101"/>
              </w:numPr>
              <w:rPr>
                <w:rFonts w:ascii="Sylfaen" w:eastAsia="Sylfaen" w:hAnsi="Sylfaen" w:cstheme="minorHAnsi"/>
                <w:sz w:val="20"/>
                <w:szCs w:val="20"/>
              </w:rPr>
            </w:pPr>
            <w:r w:rsidRPr="00F010F3">
              <w:rPr>
                <w:rFonts w:ascii="Sylfaen" w:eastAsia="Sylfaen" w:hAnsi="Sylfaen" w:cstheme="minorHAnsi"/>
                <w:sz w:val="20"/>
                <w:szCs w:val="20"/>
              </w:rPr>
              <w:t xml:space="preserve">შატილში არსებული 4 ბილიკის განახლება: </w:t>
            </w:r>
          </w:p>
          <w:p w14:paraId="787C52B7" w14:textId="6CB0187D" w:rsidR="00FF0836" w:rsidRPr="00F010F3" w:rsidRDefault="00FF0836" w:rsidP="00202BBB">
            <w:pPr>
              <w:pStyle w:val="ListParagraph"/>
              <w:ind w:left="360"/>
              <w:rPr>
                <w:rFonts w:ascii="Sylfaen" w:eastAsia="Sylfaen" w:hAnsi="Sylfaen" w:cstheme="minorHAnsi"/>
                <w:sz w:val="20"/>
                <w:szCs w:val="20"/>
              </w:rPr>
            </w:pPr>
            <w:r w:rsidRPr="00F010F3">
              <w:rPr>
                <w:rFonts w:ascii="Sylfaen" w:eastAsia="Sylfaen" w:hAnsi="Sylfaen" w:cstheme="minorHAnsi"/>
                <w:sz w:val="20"/>
                <w:szCs w:val="20"/>
              </w:rPr>
              <w:t>1.</w:t>
            </w:r>
            <w:r w:rsidR="003F222C">
              <w:rPr>
                <w:rFonts w:ascii="Sylfaen" w:eastAsia="Sylfaen" w:hAnsi="Sylfaen" w:cstheme="minorHAnsi"/>
                <w:sz w:val="20"/>
                <w:szCs w:val="20"/>
                <w:lang w:val="ka-GE"/>
              </w:rPr>
              <w:t xml:space="preserve"> </w:t>
            </w:r>
            <w:r w:rsidRPr="00F010F3">
              <w:rPr>
                <w:rFonts w:ascii="Sylfaen" w:eastAsia="Sylfaen" w:hAnsi="Sylfaen" w:cstheme="minorHAnsi"/>
                <w:sz w:val="20"/>
                <w:szCs w:val="20"/>
              </w:rPr>
              <w:t>დათვისჯვრის უღელტეხილი-ჭანჭახი-ბოროლა-ანდაქი-მუცო-შატილი;</w:t>
            </w:r>
          </w:p>
          <w:p w14:paraId="547E3901" w14:textId="304D594D" w:rsidR="00FF0836" w:rsidRPr="00F010F3" w:rsidRDefault="00FF0836" w:rsidP="00202BBB">
            <w:pPr>
              <w:pStyle w:val="ListParagraph"/>
              <w:ind w:left="360"/>
              <w:rPr>
                <w:rFonts w:ascii="Sylfaen" w:eastAsia="Sylfaen" w:hAnsi="Sylfaen" w:cstheme="minorHAnsi"/>
                <w:sz w:val="20"/>
                <w:szCs w:val="20"/>
              </w:rPr>
            </w:pPr>
            <w:r w:rsidRPr="00F010F3">
              <w:rPr>
                <w:rFonts w:ascii="Sylfaen" w:eastAsia="Sylfaen" w:hAnsi="Sylfaen" w:cstheme="minorHAnsi"/>
                <w:sz w:val="20"/>
                <w:szCs w:val="20"/>
              </w:rPr>
              <w:t>2.</w:t>
            </w:r>
            <w:r w:rsidR="00FD7690">
              <w:rPr>
                <w:rFonts w:ascii="Sylfaen" w:eastAsia="Sylfaen" w:hAnsi="Sylfaen" w:cstheme="minorHAnsi"/>
                <w:sz w:val="20"/>
                <w:szCs w:val="20"/>
                <w:lang w:val="ka-GE"/>
              </w:rPr>
              <w:t xml:space="preserve"> </w:t>
            </w:r>
            <w:r w:rsidRPr="00F010F3">
              <w:rPr>
                <w:rFonts w:ascii="Sylfaen" w:eastAsia="Sylfaen" w:hAnsi="Sylfaen" w:cstheme="minorHAnsi"/>
                <w:sz w:val="20"/>
                <w:szCs w:val="20"/>
              </w:rPr>
              <w:t>აწუნთა-ხიდოტანის ქედი-ხონისჭალა-მუცო;</w:t>
            </w:r>
          </w:p>
          <w:p w14:paraId="095DC564" w14:textId="77777777" w:rsidR="00FF0836" w:rsidRPr="00F010F3" w:rsidRDefault="00FF0836" w:rsidP="00202BBB">
            <w:pPr>
              <w:pStyle w:val="ListParagraph"/>
              <w:ind w:left="360"/>
              <w:rPr>
                <w:rFonts w:ascii="Sylfaen" w:eastAsia="Sylfaen" w:hAnsi="Sylfaen" w:cstheme="minorHAnsi"/>
                <w:sz w:val="20"/>
                <w:szCs w:val="20"/>
              </w:rPr>
            </w:pPr>
            <w:r w:rsidRPr="00F010F3">
              <w:rPr>
                <w:rFonts w:ascii="Sylfaen" w:eastAsia="Sylfaen" w:hAnsi="Sylfaen" w:cstheme="minorHAnsi"/>
                <w:sz w:val="20"/>
                <w:szCs w:val="20"/>
              </w:rPr>
              <w:t>3.არდოტი-ხახაბო-ჭანჭახი-მათურის გადასასვლელი;</w:t>
            </w:r>
          </w:p>
          <w:p w14:paraId="6D6A41A0" w14:textId="231E5989" w:rsidR="00FF0836" w:rsidRPr="00F010F3" w:rsidRDefault="00FF0836" w:rsidP="00202BBB">
            <w:pPr>
              <w:pStyle w:val="ListParagraph"/>
              <w:ind w:left="360"/>
              <w:rPr>
                <w:rFonts w:ascii="Sylfaen" w:eastAsia="Sylfaen" w:hAnsi="Sylfaen" w:cstheme="minorHAnsi"/>
                <w:sz w:val="20"/>
                <w:szCs w:val="20"/>
              </w:rPr>
            </w:pPr>
            <w:r w:rsidRPr="00F010F3">
              <w:rPr>
                <w:rFonts w:ascii="Sylfaen" w:eastAsia="Sylfaen" w:hAnsi="Sylfaen" w:cstheme="minorHAnsi"/>
                <w:sz w:val="20"/>
                <w:szCs w:val="20"/>
              </w:rPr>
              <w:t>4.ხიდოტანი-ბაჰაო-არდოტი-მუცო</w:t>
            </w:r>
            <w:r w:rsidR="00F46F59" w:rsidRPr="00F010F3">
              <w:rPr>
                <w:rFonts w:ascii="Sylfaen" w:eastAsia="Sylfaen" w:hAnsi="Sylfaen" w:cstheme="minorHAnsi"/>
                <w:sz w:val="20"/>
                <w:szCs w:val="20"/>
              </w:rPr>
              <w:t>.</w:t>
            </w:r>
          </w:p>
        </w:tc>
        <w:tc>
          <w:tcPr>
            <w:tcW w:w="2070" w:type="dxa"/>
            <w:tcBorders>
              <w:top w:val="single" w:sz="4" w:space="0" w:color="auto"/>
              <w:bottom w:val="single" w:sz="4" w:space="0" w:color="auto"/>
            </w:tcBorders>
          </w:tcPr>
          <w:p w14:paraId="20648F16" w14:textId="492B3343"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განახლებული ბილიკები</w:t>
            </w:r>
            <w:r w:rsidR="00F46F59" w:rsidRPr="00F010F3">
              <w:rPr>
                <w:rFonts w:ascii="Sylfaen" w:hAnsi="Sylfaen" w:cstheme="minorHAnsi"/>
                <w:sz w:val="20"/>
                <w:szCs w:val="20"/>
                <w:lang w:val="ka-GE"/>
              </w:rPr>
              <w:t>.</w:t>
            </w:r>
          </w:p>
        </w:tc>
        <w:tc>
          <w:tcPr>
            <w:tcW w:w="2340" w:type="dxa"/>
            <w:tcBorders>
              <w:top w:val="single" w:sz="4" w:space="0" w:color="auto"/>
              <w:bottom w:val="single" w:sz="4" w:space="0" w:color="auto"/>
            </w:tcBorders>
          </w:tcPr>
          <w:p w14:paraId="4CD2117D" w14:textId="5B514FA2" w:rsidR="00FF0836" w:rsidRPr="00F010F3" w:rsidRDefault="00FF0836" w:rsidP="00202BBB">
            <w:pPr>
              <w:rPr>
                <w:rFonts w:ascii="Sylfaen" w:hAnsi="Sylfaen" w:cstheme="minorHAnsi"/>
                <w:sz w:val="20"/>
                <w:szCs w:val="20"/>
                <w:lang w:val="ka-GE"/>
              </w:rPr>
            </w:pPr>
            <w:r w:rsidRPr="00F010F3">
              <w:rPr>
                <w:rFonts w:ascii="Sylfaen" w:hAnsi="Sylfaen" w:cstheme="minorHAnsi"/>
                <w:sz w:val="20"/>
                <w:szCs w:val="20"/>
                <w:lang w:val="ka-GE"/>
              </w:rPr>
              <w:t>ანგარიში/</w:t>
            </w:r>
            <w:r w:rsidR="003F222C">
              <w:rPr>
                <w:rFonts w:ascii="Sylfaen" w:hAnsi="Sylfaen" w:cstheme="minorHAnsi"/>
                <w:sz w:val="20"/>
                <w:szCs w:val="20"/>
                <w:lang w:val="ka-GE"/>
              </w:rPr>
              <w:t xml:space="preserve"> </w:t>
            </w:r>
            <w:r w:rsidRPr="00F010F3">
              <w:rPr>
                <w:rFonts w:ascii="Sylfaen" w:hAnsi="Sylfaen" w:cstheme="minorHAnsi"/>
                <w:sz w:val="20"/>
                <w:szCs w:val="20"/>
                <w:lang w:val="ka-GE"/>
              </w:rPr>
              <w:t>ფოტომასალით</w:t>
            </w:r>
            <w:r w:rsidR="00F46F59" w:rsidRPr="00F010F3">
              <w:rPr>
                <w:rFonts w:ascii="Sylfaen" w:hAnsi="Sylfaen" w:cstheme="minorHAnsi"/>
                <w:sz w:val="20"/>
                <w:szCs w:val="20"/>
                <w:lang w:val="ka-GE"/>
              </w:rPr>
              <w:t>.</w:t>
            </w:r>
          </w:p>
        </w:tc>
        <w:tc>
          <w:tcPr>
            <w:tcW w:w="2610" w:type="dxa"/>
            <w:tcBorders>
              <w:top w:val="single" w:sz="4" w:space="0" w:color="auto"/>
              <w:bottom w:val="single" w:sz="4" w:space="0" w:color="auto"/>
            </w:tcBorders>
          </w:tcPr>
          <w:p w14:paraId="31F5C1BA" w14:textId="769174B6"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დამატებითი დაფინანსება</w:t>
            </w:r>
            <w:r w:rsidR="00F46F59" w:rsidRPr="00F010F3">
              <w:rPr>
                <w:rFonts w:ascii="Sylfaen" w:eastAsia="Sylfaen" w:hAnsi="Sylfaen" w:cstheme="minorHAnsi"/>
                <w:sz w:val="20"/>
                <w:szCs w:val="20"/>
                <w:lang w:val="ka-GE"/>
              </w:rPr>
              <w:t>.</w:t>
            </w:r>
          </w:p>
        </w:tc>
      </w:tr>
      <w:tr w:rsidR="00082502" w:rsidRPr="00F010F3" w14:paraId="5335A617"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2A066BE4" w14:textId="539120F5" w:rsidR="00FF0836" w:rsidRPr="00F010F3" w:rsidRDefault="00FF0836" w:rsidP="00202BBB">
            <w:pPr>
              <w:pStyle w:val="ListParagraph"/>
              <w:numPr>
                <w:ilvl w:val="1"/>
                <w:numId w:val="101"/>
              </w:numPr>
              <w:rPr>
                <w:rFonts w:ascii="Sylfaen" w:eastAsia="Sylfaen" w:hAnsi="Sylfaen" w:cstheme="minorHAnsi"/>
                <w:sz w:val="20"/>
                <w:szCs w:val="20"/>
                <w:lang w:val="ka-GE"/>
              </w:rPr>
            </w:pPr>
            <w:r w:rsidRPr="00F010F3">
              <w:rPr>
                <w:rFonts w:ascii="Sylfaen" w:eastAsia="Sylfaen" w:hAnsi="Sylfaen" w:cstheme="minorHAnsi"/>
                <w:sz w:val="20"/>
                <w:szCs w:val="20"/>
                <w:lang w:val="ka-GE"/>
              </w:rPr>
              <w:t>ყაზბეგი-ხევსურეთი-თუშეთის დამაკავშირებელი ბილიკების მოწყობა თანმდევი ტურისტული ინფრასტრუქტურით</w:t>
            </w:r>
            <w:r w:rsidR="00F46F59" w:rsidRPr="00F010F3">
              <w:rPr>
                <w:rFonts w:ascii="Sylfaen" w:eastAsia="Sylfaen" w:hAnsi="Sylfaen" w:cstheme="minorHAnsi"/>
                <w:sz w:val="20"/>
                <w:szCs w:val="20"/>
                <w:lang w:val="ka-GE"/>
              </w:rPr>
              <w:t>.</w:t>
            </w:r>
          </w:p>
        </w:tc>
        <w:tc>
          <w:tcPr>
            <w:tcW w:w="2070" w:type="dxa"/>
            <w:tcBorders>
              <w:top w:val="single" w:sz="4" w:space="0" w:color="auto"/>
              <w:bottom w:val="single" w:sz="4" w:space="0" w:color="auto"/>
            </w:tcBorders>
          </w:tcPr>
          <w:p w14:paraId="5365D56E" w14:textId="77777777" w:rsidR="00FF0836" w:rsidRPr="00F010F3" w:rsidRDefault="00FF0836" w:rsidP="00202BBB">
            <w:pPr>
              <w:rPr>
                <w:rFonts w:ascii="Sylfaen" w:eastAsia="Times New Roman" w:hAnsi="Sylfaen" w:cstheme="minorHAnsi"/>
                <w:sz w:val="20"/>
                <w:szCs w:val="20"/>
                <w:lang w:val="ka-GE" w:eastAsia="de-DE"/>
              </w:rPr>
            </w:pPr>
          </w:p>
          <w:p w14:paraId="04B9C15E" w14:textId="454287B4" w:rsidR="00FF0836" w:rsidRPr="00F010F3" w:rsidRDefault="00FF0836" w:rsidP="003F222C">
            <w:pPr>
              <w:rPr>
                <w:rFonts w:ascii="Sylfaen" w:eastAsia="Sylfaen" w:hAnsi="Sylfaen" w:cstheme="minorHAnsi"/>
                <w:sz w:val="20"/>
                <w:szCs w:val="20"/>
                <w:lang w:val="ka-GE"/>
              </w:rPr>
            </w:pPr>
            <w:r w:rsidRPr="00F010F3">
              <w:rPr>
                <w:rFonts w:ascii="Sylfaen" w:eastAsia="Times New Roman" w:hAnsi="Sylfaen" w:cstheme="minorHAnsi"/>
                <w:sz w:val="20"/>
                <w:szCs w:val="20"/>
                <w:lang w:val="ka-GE" w:eastAsia="de-DE"/>
              </w:rPr>
              <w:t>მოწყობილი ბილიკები</w:t>
            </w:r>
            <w:r w:rsidR="00F46F59" w:rsidRPr="00F010F3">
              <w:rPr>
                <w:rFonts w:ascii="Sylfaen" w:eastAsia="Times New Roman" w:hAnsi="Sylfaen" w:cstheme="minorHAnsi"/>
                <w:sz w:val="20"/>
                <w:szCs w:val="20"/>
                <w:lang w:val="ka-GE" w:eastAsia="de-DE"/>
              </w:rPr>
              <w:t>.</w:t>
            </w:r>
          </w:p>
        </w:tc>
        <w:tc>
          <w:tcPr>
            <w:tcW w:w="2340" w:type="dxa"/>
            <w:tcBorders>
              <w:top w:val="single" w:sz="4" w:space="0" w:color="auto"/>
              <w:bottom w:val="single" w:sz="4" w:space="0" w:color="auto"/>
            </w:tcBorders>
          </w:tcPr>
          <w:p w14:paraId="653BF5E8" w14:textId="77777777" w:rsidR="00FF0836" w:rsidRPr="00F010F3" w:rsidRDefault="00FF0836" w:rsidP="00202BBB">
            <w:pPr>
              <w:rPr>
                <w:rFonts w:ascii="Sylfaen" w:eastAsia="Sylfaen" w:hAnsi="Sylfaen" w:cstheme="minorHAnsi"/>
                <w:sz w:val="20"/>
                <w:szCs w:val="20"/>
                <w:lang w:val="ka-GE"/>
              </w:rPr>
            </w:pPr>
          </w:p>
          <w:p w14:paraId="4855BF6A" w14:textId="48FB7D93"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ანგარიში ფოტომასალით</w:t>
            </w:r>
            <w:r w:rsidR="00F46F59" w:rsidRPr="00F010F3">
              <w:rPr>
                <w:rFonts w:ascii="Sylfaen" w:eastAsia="Sylfaen" w:hAnsi="Sylfaen" w:cstheme="minorHAnsi"/>
                <w:sz w:val="20"/>
                <w:szCs w:val="20"/>
                <w:lang w:val="ka-GE"/>
              </w:rPr>
              <w:t>.</w:t>
            </w:r>
          </w:p>
        </w:tc>
        <w:tc>
          <w:tcPr>
            <w:tcW w:w="2610" w:type="dxa"/>
            <w:tcBorders>
              <w:top w:val="single" w:sz="4" w:space="0" w:color="auto"/>
              <w:bottom w:val="single" w:sz="4" w:space="0" w:color="auto"/>
            </w:tcBorders>
          </w:tcPr>
          <w:p w14:paraId="1C9D2232" w14:textId="77777777"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t>დამატებითი დაფინანსება.</w:t>
            </w:r>
          </w:p>
        </w:tc>
      </w:tr>
      <w:tr w:rsidR="00082502" w:rsidRPr="00F010F3" w14:paraId="4153E1C9"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4C319699" w14:textId="7BF22503" w:rsidR="00FF0836" w:rsidRPr="00F010F3" w:rsidRDefault="00FF0836" w:rsidP="00202BBB">
            <w:pPr>
              <w:pStyle w:val="ListParagraph"/>
              <w:numPr>
                <w:ilvl w:val="1"/>
                <w:numId w:val="101"/>
              </w:numPr>
              <w:rPr>
                <w:rFonts w:ascii="Sylfaen" w:eastAsia="Sylfaen" w:hAnsi="Sylfaen" w:cstheme="minorHAnsi"/>
                <w:sz w:val="20"/>
                <w:szCs w:val="20"/>
                <w:lang w:val="ka-GE"/>
              </w:rPr>
            </w:pPr>
            <w:r w:rsidRPr="00F010F3">
              <w:rPr>
                <w:rFonts w:ascii="Sylfaen" w:hAnsi="Sylfaen"/>
                <w:sz w:val="20"/>
                <w:szCs w:val="20"/>
                <w:lang w:val="ka-GE"/>
              </w:rPr>
              <w:t xml:space="preserve">სულ მცირე </w:t>
            </w:r>
            <w:r w:rsidRPr="00F010F3">
              <w:rPr>
                <w:rFonts w:ascii="Sylfaen" w:hAnsi="Sylfaen"/>
                <w:sz w:val="20"/>
                <w:szCs w:val="20"/>
              </w:rPr>
              <w:t>3</w:t>
            </w:r>
            <w:r w:rsidRPr="00F010F3">
              <w:rPr>
                <w:rFonts w:ascii="Sylfaen" w:hAnsi="Sylfaen"/>
                <w:sz w:val="20"/>
                <w:szCs w:val="20"/>
                <w:lang w:val="ka-GE"/>
              </w:rPr>
              <w:t xml:space="preserve"> ეკოტურისტული პროდუქტის განვითარება</w:t>
            </w:r>
            <w:r w:rsidR="00F46F59" w:rsidRPr="00F010F3">
              <w:rPr>
                <w:rFonts w:ascii="Sylfaen" w:hAnsi="Sylfaen"/>
                <w:sz w:val="20"/>
                <w:szCs w:val="20"/>
                <w:lang w:val="ka-GE"/>
              </w:rPr>
              <w:t>.</w:t>
            </w:r>
          </w:p>
        </w:tc>
        <w:tc>
          <w:tcPr>
            <w:tcW w:w="2070" w:type="dxa"/>
            <w:tcBorders>
              <w:top w:val="single" w:sz="4" w:space="0" w:color="auto"/>
              <w:bottom w:val="single" w:sz="4" w:space="0" w:color="auto"/>
            </w:tcBorders>
          </w:tcPr>
          <w:p w14:paraId="256B480C" w14:textId="2B6591DC" w:rsidR="00FF0836" w:rsidRPr="00F010F3" w:rsidRDefault="00FF0836" w:rsidP="003F222C">
            <w:pPr>
              <w:rPr>
                <w:rFonts w:ascii="Sylfaen" w:eastAsia="Sylfaen" w:hAnsi="Sylfaen" w:cstheme="minorHAnsi"/>
                <w:sz w:val="20"/>
                <w:szCs w:val="20"/>
              </w:rPr>
            </w:pPr>
            <w:r w:rsidRPr="00F010F3">
              <w:rPr>
                <w:rFonts w:ascii="Sylfaen" w:hAnsi="Sylfaen" w:cstheme="minorHAnsi"/>
                <w:sz w:val="20"/>
                <w:szCs w:val="20"/>
                <w:lang w:val="ka-GE"/>
              </w:rPr>
              <w:t>ხელმისაწვდომია ეკოტურიზმის სტრატეგიაში რეკომენდებული სულ მცირე ორი ტურისტული პროდუქტი.</w:t>
            </w:r>
            <w:r w:rsidRPr="00F010F3">
              <w:rPr>
                <w:rFonts w:ascii="Sylfaen" w:hAnsi="Sylfaen" w:cstheme="minorHAnsi"/>
                <w:sz w:val="20"/>
                <w:szCs w:val="20"/>
              </w:rPr>
              <w:br/>
            </w:r>
            <w:r w:rsidRPr="00F010F3">
              <w:rPr>
                <w:rFonts w:ascii="Sylfaen" w:hAnsi="Sylfaen"/>
                <w:sz w:val="20"/>
                <w:szCs w:val="20"/>
                <w:lang w:val="ka-GE"/>
              </w:rPr>
              <w:t>შექმნილია სულ მცირე 3 ეკოტურისტული პროდუქტი</w:t>
            </w:r>
            <w:r w:rsidR="00F46F59" w:rsidRPr="00F010F3">
              <w:rPr>
                <w:rFonts w:ascii="Sylfaen" w:hAnsi="Sylfaen"/>
                <w:sz w:val="20"/>
                <w:szCs w:val="20"/>
                <w:lang w:val="ka-GE"/>
              </w:rPr>
              <w:t>.</w:t>
            </w:r>
          </w:p>
        </w:tc>
        <w:tc>
          <w:tcPr>
            <w:tcW w:w="2340" w:type="dxa"/>
            <w:tcBorders>
              <w:top w:val="single" w:sz="4" w:space="0" w:color="auto"/>
              <w:bottom w:val="single" w:sz="4" w:space="0" w:color="auto"/>
            </w:tcBorders>
          </w:tcPr>
          <w:p w14:paraId="1FB7AD62" w14:textId="77777777" w:rsidR="00FF0836" w:rsidRPr="00F010F3" w:rsidRDefault="00FF0836" w:rsidP="00202BBB">
            <w:pPr>
              <w:rPr>
                <w:rFonts w:ascii="Sylfaen" w:hAnsi="Sylfaen" w:cstheme="minorHAnsi"/>
                <w:sz w:val="20"/>
                <w:szCs w:val="20"/>
                <w:lang w:val="ka-GE"/>
              </w:rPr>
            </w:pPr>
          </w:p>
          <w:p w14:paraId="648344D8" w14:textId="5A6CC867" w:rsidR="00FF0836" w:rsidRPr="00F010F3" w:rsidRDefault="00FF0836" w:rsidP="00202BBB">
            <w:pPr>
              <w:rPr>
                <w:rFonts w:ascii="Sylfaen" w:eastAsia="Sylfaen" w:hAnsi="Sylfaen" w:cstheme="minorHAnsi"/>
                <w:sz w:val="20"/>
                <w:szCs w:val="20"/>
                <w:lang w:val="ka-GE"/>
              </w:rPr>
            </w:pPr>
            <w:r w:rsidRPr="00F010F3">
              <w:rPr>
                <w:rFonts w:ascii="Sylfaen" w:hAnsi="Sylfaen"/>
                <w:sz w:val="20"/>
                <w:szCs w:val="20"/>
                <w:lang w:val="ka-GE"/>
              </w:rPr>
              <w:t>ეკოტურისტული პროდუქტის აღწერილობა</w:t>
            </w:r>
            <w:r w:rsidR="00F46F59" w:rsidRPr="00F010F3">
              <w:rPr>
                <w:rFonts w:ascii="Sylfaen" w:hAnsi="Sylfaen"/>
                <w:sz w:val="20"/>
                <w:szCs w:val="20"/>
                <w:lang w:val="ka-GE"/>
              </w:rPr>
              <w:t>.</w:t>
            </w:r>
          </w:p>
        </w:tc>
        <w:tc>
          <w:tcPr>
            <w:tcW w:w="2610" w:type="dxa"/>
            <w:tcBorders>
              <w:top w:val="single" w:sz="4" w:space="0" w:color="auto"/>
              <w:bottom w:val="single" w:sz="4" w:space="0" w:color="auto"/>
            </w:tcBorders>
          </w:tcPr>
          <w:p w14:paraId="1AF4EDCF" w14:textId="7510BCD6" w:rsidR="00FF0836" w:rsidRPr="00F010F3" w:rsidRDefault="00FF0836" w:rsidP="00202BBB">
            <w:pPr>
              <w:rPr>
                <w:rFonts w:ascii="Sylfaen" w:eastAsia="Sylfaen" w:hAnsi="Sylfaen" w:cstheme="minorHAnsi"/>
                <w:sz w:val="20"/>
                <w:szCs w:val="20"/>
              </w:rPr>
            </w:pPr>
            <w:r w:rsidRPr="00F010F3">
              <w:rPr>
                <w:rFonts w:ascii="Sylfaen" w:eastAsia="Sylfaen" w:hAnsi="Sylfaen" w:cstheme="minorHAnsi"/>
                <w:sz w:val="20"/>
                <w:szCs w:val="20"/>
                <w:lang w:val="ka-GE"/>
              </w:rPr>
              <w:t>დაცული ტერიტორიების მეგობართა ასოციაციასთან, კერძო სექტორთან და სხვა დაინტერესებულ მხარეებთან თანამშრომლობის მეშვეობით</w:t>
            </w:r>
            <w:r w:rsidRPr="00F010F3">
              <w:rPr>
                <w:rFonts w:ascii="Sylfaen" w:eastAsia="Sylfaen" w:hAnsi="Sylfaen" w:cstheme="minorHAnsi"/>
                <w:sz w:val="20"/>
                <w:szCs w:val="20"/>
              </w:rPr>
              <w:t xml:space="preserve">/ </w:t>
            </w:r>
            <w:r w:rsidRPr="00F010F3">
              <w:rPr>
                <w:rFonts w:ascii="Sylfaen" w:eastAsia="Sylfaen" w:hAnsi="Sylfaen" w:cstheme="minorHAnsi"/>
                <w:sz w:val="20"/>
                <w:szCs w:val="20"/>
                <w:lang w:val="ka-GE"/>
              </w:rPr>
              <w:t>დონორის მხარდაჭერა</w:t>
            </w:r>
            <w:r w:rsidR="00F46F59" w:rsidRPr="00F010F3">
              <w:rPr>
                <w:rFonts w:ascii="Sylfaen" w:eastAsia="Sylfaen" w:hAnsi="Sylfaen" w:cstheme="minorHAnsi"/>
                <w:sz w:val="20"/>
                <w:szCs w:val="20"/>
                <w:lang w:val="ka-GE"/>
              </w:rPr>
              <w:t>.</w:t>
            </w:r>
          </w:p>
        </w:tc>
      </w:tr>
      <w:tr w:rsidR="00082502" w:rsidRPr="00F010F3" w14:paraId="07B86B46"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70A6D532" w14:textId="78EBFCDC" w:rsidR="00FF0836" w:rsidRPr="00F010F3" w:rsidRDefault="00FF0836" w:rsidP="00202BBB">
            <w:pPr>
              <w:pStyle w:val="ListParagraph"/>
              <w:numPr>
                <w:ilvl w:val="1"/>
                <w:numId w:val="101"/>
              </w:numPr>
              <w:rPr>
                <w:rFonts w:ascii="Sylfaen" w:hAnsi="Sylfaen" w:cstheme="minorHAnsi"/>
                <w:sz w:val="20"/>
                <w:szCs w:val="20"/>
                <w:lang w:val="ka-GE"/>
              </w:rPr>
            </w:pPr>
            <w:r w:rsidRPr="00F010F3">
              <w:rPr>
                <w:rFonts w:ascii="Sylfaen" w:hAnsi="Sylfaen" w:cstheme="minorHAnsi"/>
                <w:sz w:val="20"/>
                <w:szCs w:val="20"/>
                <w:lang w:val="ka-GE"/>
              </w:rPr>
              <w:t xml:space="preserve">ვიზიტორთა ცენტრში ადგილობრივი პროდუქციის </w:t>
            </w:r>
            <w:r w:rsidRPr="00F010F3">
              <w:rPr>
                <w:rFonts w:ascii="Sylfaen" w:hAnsi="Sylfaen" w:cstheme="minorHAnsi"/>
                <w:sz w:val="20"/>
                <w:szCs w:val="20"/>
                <w:lang w:val="ka-GE"/>
              </w:rPr>
              <w:lastRenderedPageBreak/>
              <w:t>და ეროვნული პარკისთვის დამახასიათებელი სუვენირების მაღაზიის მოწყობა.</w:t>
            </w:r>
          </w:p>
        </w:tc>
        <w:tc>
          <w:tcPr>
            <w:tcW w:w="2070" w:type="dxa"/>
            <w:tcBorders>
              <w:top w:val="single" w:sz="4" w:space="0" w:color="auto"/>
              <w:bottom w:val="single" w:sz="4" w:space="0" w:color="auto"/>
            </w:tcBorders>
          </w:tcPr>
          <w:p w14:paraId="4B4DD793" w14:textId="77777777" w:rsidR="00FF0836" w:rsidRPr="00F010F3" w:rsidRDefault="00FF0836" w:rsidP="00202BBB">
            <w:pPr>
              <w:contextualSpacing/>
              <w:rPr>
                <w:rFonts w:ascii="Sylfaen" w:hAnsi="Sylfaen" w:cstheme="minorHAnsi"/>
                <w:sz w:val="20"/>
                <w:szCs w:val="20"/>
                <w:lang w:val="ka-GE"/>
              </w:rPr>
            </w:pPr>
          </w:p>
          <w:p w14:paraId="0453F859" w14:textId="23EFEEBD" w:rsidR="00FF0836" w:rsidRPr="00F010F3" w:rsidRDefault="00FF0836" w:rsidP="00202BBB">
            <w:pPr>
              <w:contextualSpacing/>
              <w:rPr>
                <w:rFonts w:ascii="Sylfaen" w:hAnsi="Sylfaen" w:cstheme="minorHAnsi"/>
                <w:sz w:val="20"/>
                <w:szCs w:val="20"/>
                <w:lang w:val="ka-GE"/>
              </w:rPr>
            </w:pPr>
            <w:r w:rsidRPr="00F010F3">
              <w:rPr>
                <w:rFonts w:ascii="Sylfaen" w:hAnsi="Sylfaen"/>
                <w:sz w:val="20"/>
                <w:szCs w:val="20"/>
                <w:lang w:val="ka-GE"/>
              </w:rPr>
              <w:lastRenderedPageBreak/>
              <w:t>მოწყობილი სუვენირების მაღაზია</w:t>
            </w:r>
            <w:r w:rsidR="00F46F59" w:rsidRPr="00F010F3">
              <w:rPr>
                <w:rFonts w:ascii="Sylfaen" w:hAnsi="Sylfaen"/>
                <w:sz w:val="20"/>
                <w:szCs w:val="20"/>
                <w:lang w:val="ka-GE"/>
              </w:rPr>
              <w:t>.</w:t>
            </w:r>
          </w:p>
        </w:tc>
        <w:tc>
          <w:tcPr>
            <w:tcW w:w="2340" w:type="dxa"/>
            <w:tcBorders>
              <w:top w:val="single" w:sz="4" w:space="0" w:color="auto"/>
              <w:bottom w:val="single" w:sz="4" w:space="0" w:color="auto"/>
            </w:tcBorders>
          </w:tcPr>
          <w:p w14:paraId="246B2EEC" w14:textId="4233A861" w:rsidR="00FF0836" w:rsidRPr="00F010F3" w:rsidRDefault="00FF0836" w:rsidP="00202BBB">
            <w:pPr>
              <w:contextualSpacing/>
              <w:rPr>
                <w:rFonts w:ascii="Sylfaen" w:hAnsi="Sylfaen" w:cstheme="minorHAnsi"/>
                <w:sz w:val="20"/>
                <w:szCs w:val="20"/>
                <w:lang w:val="ka-GE"/>
              </w:rPr>
            </w:pPr>
            <w:r w:rsidRPr="00F010F3">
              <w:rPr>
                <w:rFonts w:ascii="Sylfaen" w:hAnsi="Sylfaen" w:cstheme="minorHAnsi"/>
                <w:sz w:val="20"/>
                <w:szCs w:val="20"/>
                <w:lang w:val="ka-GE"/>
              </w:rPr>
              <w:lastRenderedPageBreak/>
              <w:t>ფოტომასალა.</w:t>
            </w:r>
          </w:p>
          <w:p w14:paraId="3EF3DD3D" w14:textId="77777777" w:rsidR="00FF0836" w:rsidRPr="00F010F3" w:rsidRDefault="00FF0836" w:rsidP="00202BBB">
            <w:pPr>
              <w:contextualSpacing/>
              <w:rPr>
                <w:rFonts w:ascii="Sylfaen" w:hAnsi="Sylfaen" w:cstheme="minorHAnsi"/>
                <w:sz w:val="20"/>
                <w:szCs w:val="20"/>
                <w:lang w:val="ka-GE"/>
              </w:rPr>
            </w:pPr>
          </w:p>
          <w:p w14:paraId="2C7B4E45" w14:textId="77777777" w:rsidR="00FF0836" w:rsidRPr="00F010F3" w:rsidRDefault="00FF0836" w:rsidP="00202BBB">
            <w:pPr>
              <w:contextualSpacing/>
              <w:rPr>
                <w:rFonts w:ascii="Sylfaen" w:hAnsi="Sylfaen" w:cstheme="minorHAnsi"/>
                <w:sz w:val="20"/>
                <w:szCs w:val="20"/>
                <w:lang w:val="ka-GE"/>
              </w:rPr>
            </w:pPr>
            <w:r w:rsidRPr="00F010F3">
              <w:rPr>
                <w:rFonts w:ascii="Sylfaen" w:hAnsi="Sylfaen" w:cstheme="minorHAnsi"/>
                <w:sz w:val="20"/>
                <w:szCs w:val="20"/>
                <w:lang w:val="ka-GE"/>
              </w:rPr>
              <w:lastRenderedPageBreak/>
              <w:t xml:space="preserve">ფინანსური ანგარიში მაღაზიიდან.  </w:t>
            </w:r>
          </w:p>
        </w:tc>
        <w:tc>
          <w:tcPr>
            <w:tcW w:w="2610" w:type="dxa"/>
            <w:tcBorders>
              <w:top w:val="single" w:sz="4" w:space="0" w:color="auto"/>
              <w:bottom w:val="single" w:sz="4" w:space="0" w:color="auto"/>
            </w:tcBorders>
          </w:tcPr>
          <w:p w14:paraId="11767021" w14:textId="30A34283"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theme="minorHAnsi"/>
                <w:sz w:val="20"/>
                <w:szCs w:val="20"/>
                <w:lang w:val="ka-GE"/>
              </w:rPr>
              <w:lastRenderedPageBreak/>
              <w:t xml:space="preserve">დაცული ტერიტორიების მეგობართა </w:t>
            </w:r>
            <w:r w:rsidRPr="00F010F3">
              <w:rPr>
                <w:rFonts w:ascii="Sylfaen" w:eastAsia="Sylfaen" w:hAnsi="Sylfaen" w:cstheme="minorHAnsi"/>
                <w:sz w:val="20"/>
                <w:szCs w:val="20"/>
                <w:lang w:val="ka-GE"/>
              </w:rPr>
              <w:lastRenderedPageBreak/>
              <w:t>ასოციაციასთან, და დონორებთან თანამშრომლობის მეშვეობით.</w:t>
            </w:r>
          </w:p>
        </w:tc>
      </w:tr>
      <w:tr w:rsidR="00082502" w:rsidRPr="00F010F3" w14:paraId="7F0CCA11"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48F80245" w14:textId="302199C8" w:rsidR="00FF0836" w:rsidRPr="00F010F3" w:rsidRDefault="00FF0836" w:rsidP="003F222C">
            <w:pPr>
              <w:pStyle w:val="CommentText"/>
              <w:numPr>
                <w:ilvl w:val="1"/>
                <w:numId w:val="101"/>
              </w:numPr>
              <w:rPr>
                <w:rFonts w:ascii="Sylfaen" w:hAnsi="Sylfaen"/>
              </w:rPr>
            </w:pPr>
            <w:r w:rsidRPr="00F010F3">
              <w:rPr>
                <w:rFonts w:ascii="Sylfaen" w:hAnsi="Sylfaen" w:cstheme="minorHAnsi"/>
                <w:lang w:val="ka-GE"/>
              </w:rPr>
              <w:lastRenderedPageBreak/>
              <w:t>არსებული ეკოტურისტული ინფრასტრუქტურის მოვლა</w:t>
            </w:r>
            <w:r w:rsidR="003F222C">
              <w:rPr>
                <w:rFonts w:ascii="Sylfaen" w:hAnsi="Sylfaen" w:cstheme="minorHAnsi"/>
                <w:lang w:val="ka-GE"/>
              </w:rPr>
              <w:t>-</w:t>
            </w:r>
            <w:r w:rsidRPr="00F010F3">
              <w:rPr>
                <w:rFonts w:ascii="Sylfaen" w:hAnsi="Sylfaen" w:cstheme="minorHAnsi"/>
                <w:lang w:val="ka-GE"/>
              </w:rPr>
              <w:t>პატრონობის გეგმის შემუშავება და განხორციელება.</w:t>
            </w:r>
          </w:p>
        </w:tc>
        <w:tc>
          <w:tcPr>
            <w:tcW w:w="2070" w:type="dxa"/>
            <w:tcBorders>
              <w:top w:val="single" w:sz="4" w:space="0" w:color="auto"/>
              <w:bottom w:val="single" w:sz="4" w:space="0" w:color="auto"/>
            </w:tcBorders>
          </w:tcPr>
          <w:p w14:paraId="6D7BE07D" w14:textId="3ADD7F1E" w:rsidR="00FF0836" w:rsidRPr="00F010F3" w:rsidDel="00EF303E" w:rsidRDefault="00FF0836" w:rsidP="003F222C">
            <w:pPr>
              <w:contextualSpacing/>
              <w:rPr>
                <w:rFonts w:ascii="Sylfaen" w:hAnsi="Sylfaen" w:cstheme="minorHAnsi"/>
                <w:sz w:val="20"/>
                <w:szCs w:val="20"/>
                <w:lang w:val="ka-GE"/>
              </w:rPr>
            </w:pPr>
            <w:r w:rsidRPr="00F010F3">
              <w:rPr>
                <w:rFonts w:ascii="Sylfaen" w:eastAsia="Times New Roman" w:hAnsi="Sylfaen"/>
                <w:sz w:val="20"/>
                <w:szCs w:val="20"/>
                <w:lang w:val="ka-GE" w:eastAsia="de-DE"/>
              </w:rPr>
              <w:t>შემუშავებულია მოვლა</w:t>
            </w:r>
            <w:r w:rsidR="003F222C">
              <w:rPr>
                <w:rFonts w:ascii="Sylfaen" w:eastAsia="Times New Roman" w:hAnsi="Sylfaen"/>
                <w:sz w:val="20"/>
                <w:szCs w:val="20"/>
                <w:lang w:val="ka-GE" w:eastAsia="de-DE"/>
              </w:rPr>
              <w:t>-</w:t>
            </w:r>
            <w:r w:rsidRPr="00F010F3">
              <w:rPr>
                <w:rFonts w:ascii="Sylfaen" w:eastAsia="Times New Roman" w:hAnsi="Sylfaen"/>
                <w:sz w:val="20"/>
                <w:szCs w:val="20"/>
                <w:lang w:val="ka-GE" w:eastAsia="de-DE"/>
              </w:rPr>
              <w:t>პატრონობის გეგმის დოკუმენტი.</w:t>
            </w:r>
          </w:p>
        </w:tc>
        <w:tc>
          <w:tcPr>
            <w:tcW w:w="2340" w:type="dxa"/>
            <w:tcBorders>
              <w:top w:val="single" w:sz="4" w:space="0" w:color="auto"/>
              <w:bottom w:val="single" w:sz="4" w:space="0" w:color="auto"/>
            </w:tcBorders>
          </w:tcPr>
          <w:p w14:paraId="446009EE" w14:textId="5A5C94C0" w:rsidR="00FF0836" w:rsidRPr="00F010F3" w:rsidRDefault="00FF0836" w:rsidP="00202BBB">
            <w:pPr>
              <w:rPr>
                <w:rFonts w:ascii="Sylfaen" w:eastAsia="Sylfaen" w:hAnsi="Sylfaen" w:cs="Sylfaen"/>
                <w:sz w:val="20"/>
                <w:szCs w:val="20"/>
                <w:lang w:val="ka-GE"/>
              </w:rPr>
            </w:pPr>
            <w:r w:rsidRPr="00F010F3">
              <w:rPr>
                <w:rFonts w:ascii="Sylfaen" w:eastAsia="Sylfaen" w:hAnsi="Sylfaen" w:cs="Sylfaen"/>
                <w:sz w:val="20"/>
                <w:szCs w:val="20"/>
                <w:lang w:val="ka-GE"/>
              </w:rPr>
              <w:t>მოვლა</w:t>
            </w:r>
            <w:r w:rsidR="003F222C">
              <w:rPr>
                <w:rFonts w:ascii="Sylfaen" w:eastAsia="Sylfaen" w:hAnsi="Sylfaen" w:cs="Sylfaen"/>
                <w:sz w:val="20"/>
                <w:szCs w:val="20"/>
                <w:lang w:val="ka-GE"/>
              </w:rPr>
              <w:t>-</w:t>
            </w:r>
            <w:r w:rsidRPr="00F010F3">
              <w:rPr>
                <w:rFonts w:ascii="Sylfaen" w:eastAsia="Sylfaen" w:hAnsi="Sylfaen" w:cs="Sylfaen"/>
                <w:sz w:val="20"/>
                <w:szCs w:val="20"/>
                <w:lang w:val="ka-GE"/>
              </w:rPr>
              <w:t>პატრონობის გეგმა.</w:t>
            </w:r>
          </w:p>
          <w:p w14:paraId="3369C64E" w14:textId="77777777" w:rsidR="00FF0836" w:rsidRPr="00F010F3" w:rsidRDefault="00FF0836" w:rsidP="00202BBB">
            <w:pPr>
              <w:pStyle w:val="CommentText"/>
              <w:rPr>
                <w:rFonts w:ascii="Sylfaen" w:eastAsia="Sylfaen" w:hAnsi="Sylfaen" w:cs="Sylfaen"/>
                <w:lang w:val="ka-GE"/>
              </w:rPr>
            </w:pPr>
            <w:r w:rsidRPr="00F010F3">
              <w:rPr>
                <w:rFonts w:ascii="Sylfaen" w:eastAsia="Sylfaen" w:hAnsi="Sylfaen" w:cs="Sylfaen"/>
                <w:lang w:val="ka-GE"/>
              </w:rPr>
              <w:t>განხორციელებული ქმედებები.</w:t>
            </w:r>
          </w:p>
          <w:p w14:paraId="7BE965D0" w14:textId="77777777" w:rsidR="00FF0836" w:rsidRPr="00F010F3" w:rsidRDefault="00FF0836" w:rsidP="00202BBB">
            <w:pPr>
              <w:pStyle w:val="CommentText"/>
              <w:rPr>
                <w:rFonts w:ascii="Sylfaen" w:eastAsiaTheme="minorHAnsi" w:hAnsi="Sylfaen" w:cstheme="minorHAnsi"/>
                <w:lang w:val="ka-GE"/>
              </w:rPr>
            </w:pPr>
          </w:p>
        </w:tc>
        <w:tc>
          <w:tcPr>
            <w:tcW w:w="2610" w:type="dxa"/>
            <w:tcBorders>
              <w:top w:val="single" w:sz="4" w:space="0" w:color="auto"/>
              <w:bottom w:val="single" w:sz="4" w:space="0" w:color="auto"/>
            </w:tcBorders>
          </w:tcPr>
          <w:p w14:paraId="43F3E7B4" w14:textId="77777777" w:rsidR="00FF0836" w:rsidRPr="00F010F3" w:rsidRDefault="00FF0836" w:rsidP="00202BBB">
            <w:pPr>
              <w:rPr>
                <w:rFonts w:ascii="Sylfaen" w:eastAsia="Sylfaen" w:hAnsi="Sylfaen" w:cstheme="minorHAnsi"/>
                <w:sz w:val="20"/>
                <w:szCs w:val="20"/>
                <w:lang w:val="ka-GE"/>
              </w:rPr>
            </w:pPr>
            <w:r w:rsidRPr="00F010F3">
              <w:rPr>
                <w:rFonts w:ascii="Sylfaen" w:eastAsia="Sylfaen" w:hAnsi="Sylfaen" w:cs="Sylfaen"/>
                <w:sz w:val="20"/>
                <w:szCs w:val="20"/>
                <w:lang w:val="ka-GE"/>
              </w:rPr>
              <w:t>დონორის მხარდაჭერა.</w:t>
            </w:r>
          </w:p>
        </w:tc>
      </w:tr>
      <w:tr w:rsidR="00082502" w:rsidRPr="00F010F3" w14:paraId="608B7DB4" w14:textId="77777777" w:rsidTr="00FD7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35" w:type="dxa"/>
            <w:tcBorders>
              <w:top w:val="single" w:sz="4" w:space="0" w:color="auto"/>
              <w:bottom w:val="single" w:sz="4" w:space="0" w:color="auto"/>
            </w:tcBorders>
          </w:tcPr>
          <w:p w14:paraId="270C4866" w14:textId="7EC1F99C" w:rsidR="00602F93" w:rsidRPr="00F010F3" w:rsidRDefault="00602F93" w:rsidP="00202BBB">
            <w:pPr>
              <w:pStyle w:val="CommentText"/>
              <w:numPr>
                <w:ilvl w:val="1"/>
                <w:numId w:val="101"/>
              </w:numPr>
              <w:rPr>
                <w:rFonts w:ascii="Sylfaen" w:hAnsi="Sylfaen"/>
                <w:lang w:val="ka-GE"/>
              </w:rPr>
            </w:pPr>
            <w:r w:rsidRPr="00F010F3">
              <w:rPr>
                <w:rFonts w:ascii="Sylfaen" w:hAnsi="Sylfaen" w:cstheme="minorHAnsi"/>
                <w:lang w:val="ka-GE"/>
              </w:rPr>
              <w:t>ვიზიტორთა ცენტრის კეთილმოწყობა (საინტერპრეტაციო დაფები, რუკები)</w:t>
            </w:r>
            <w:r w:rsidR="00310107" w:rsidRPr="00F010F3">
              <w:rPr>
                <w:rFonts w:ascii="Sylfaen" w:hAnsi="Sylfaen" w:cstheme="minorHAnsi"/>
                <w:lang w:val="ka-GE"/>
              </w:rPr>
              <w:t>.</w:t>
            </w:r>
          </w:p>
        </w:tc>
        <w:tc>
          <w:tcPr>
            <w:tcW w:w="2070" w:type="dxa"/>
            <w:tcBorders>
              <w:top w:val="single" w:sz="4" w:space="0" w:color="auto"/>
              <w:bottom w:val="single" w:sz="4" w:space="0" w:color="auto"/>
            </w:tcBorders>
          </w:tcPr>
          <w:p w14:paraId="1D424653" w14:textId="77777777" w:rsidR="00602F93" w:rsidRPr="00F010F3" w:rsidRDefault="00602F93" w:rsidP="00202BBB">
            <w:pPr>
              <w:contextualSpacing/>
              <w:rPr>
                <w:rFonts w:ascii="Sylfaen" w:eastAsia="Times New Roman" w:hAnsi="Sylfaen"/>
                <w:sz w:val="20"/>
                <w:szCs w:val="20"/>
                <w:lang w:val="ka-GE" w:eastAsia="de-DE"/>
              </w:rPr>
            </w:pPr>
          </w:p>
        </w:tc>
        <w:tc>
          <w:tcPr>
            <w:tcW w:w="2340" w:type="dxa"/>
            <w:tcBorders>
              <w:top w:val="single" w:sz="4" w:space="0" w:color="auto"/>
              <w:bottom w:val="single" w:sz="4" w:space="0" w:color="auto"/>
            </w:tcBorders>
          </w:tcPr>
          <w:p w14:paraId="1290ACC1" w14:textId="77777777" w:rsidR="00602F93" w:rsidRPr="00F010F3" w:rsidRDefault="00602F93" w:rsidP="00202BBB">
            <w:pPr>
              <w:rPr>
                <w:rFonts w:ascii="Sylfaen" w:eastAsia="Sylfaen" w:hAnsi="Sylfaen" w:cs="Sylfaen"/>
                <w:sz w:val="20"/>
                <w:szCs w:val="20"/>
                <w:lang w:val="ka-GE"/>
              </w:rPr>
            </w:pPr>
          </w:p>
        </w:tc>
        <w:tc>
          <w:tcPr>
            <w:tcW w:w="2610" w:type="dxa"/>
            <w:tcBorders>
              <w:top w:val="single" w:sz="4" w:space="0" w:color="auto"/>
              <w:bottom w:val="single" w:sz="4" w:space="0" w:color="auto"/>
            </w:tcBorders>
          </w:tcPr>
          <w:p w14:paraId="53403058" w14:textId="77777777" w:rsidR="00602F93" w:rsidRPr="00F010F3" w:rsidRDefault="00602F93" w:rsidP="00202BBB">
            <w:pPr>
              <w:rPr>
                <w:rFonts w:ascii="Sylfaen" w:eastAsia="Sylfaen" w:hAnsi="Sylfaen" w:cs="Sylfaen"/>
                <w:sz w:val="20"/>
                <w:szCs w:val="20"/>
                <w:lang w:val="ka-GE"/>
              </w:rPr>
            </w:pPr>
          </w:p>
        </w:tc>
      </w:tr>
    </w:tbl>
    <w:tbl>
      <w:tblPr>
        <w:tblW w:w="10250" w:type="dxa"/>
        <w:tblLayout w:type="fixed"/>
        <w:tblCellMar>
          <w:left w:w="10" w:type="dxa"/>
          <w:right w:w="10" w:type="dxa"/>
        </w:tblCellMar>
        <w:tblLook w:val="0000" w:firstRow="0" w:lastRow="0" w:firstColumn="0" w:lastColumn="0" w:noHBand="0" w:noVBand="0"/>
      </w:tblPr>
      <w:tblGrid>
        <w:gridCol w:w="2600"/>
        <w:gridCol w:w="3240"/>
        <w:gridCol w:w="1800"/>
        <w:gridCol w:w="2610"/>
      </w:tblGrid>
      <w:tr w:rsidR="00082502" w:rsidRPr="00F010F3" w14:paraId="7E6A462A" w14:textId="77777777" w:rsidTr="00F010F3">
        <w:trPr>
          <w:trHeight w:val="1106"/>
        </w:trPr>
        <w:tc>
          <w:tcPr>
            <w:tcW w:w="10250" w:type="dxa"/>
            <w:gridSpan w:val="4"/>
            <w:tcBorders>
              <w:top w:val="single" w:sz="4" w:space="0" w:color="00000A"/>
              <w:left w:val="single" w:sz="8" w:space="0" w:color="00000A"/>
              <w:bottom w:val="single" w:sz="4" w:space="0" w:color="auto"/>
              <w:right w:val="single" w:sz="4" w:space="0" w:color="auto"/>
            </w:tcBorders>
            <w:shd w:val="clear" w:color="auto" w:fill="D9D9D9" w:themeFill="background1" w:themeFillShade="D9"/>
          </w:tcPr>
          <w:p w14:paraId="23C1D2ED" w14:textId="6C4430C2" w:rsidR="00FF0836" w:rsidRPr="00F010F3" w:rsidRDefault="00FF0836" w:rsidP="00F9475E">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14547E" w:rsidRPr="00F010F3">
              <w:rPr>
                <w:rFonts w:ascii="Sylfaen" w:eastAsia="Sylfaen" w:hAnsi="Sylfaen" w:cstheme="minorHAnsi"/>
                <w:b/>
                <w:sz w:val="20"/>
                <w:szCs w:val="20"/>
              </w:rPr>
              <w:t>2</w:t>
            </w:r>
            <w:r w:rsidRPr="00F010F3">
              <w:rPr>
                <w:rFonts w:ascii="Sylfaen" w:eastAsia="Sylfaen" w:hAnsi="Sylfaen" w:cstheme="minorHAnsi"/>
                <w:b/>
                <w:sz w:val="20"/>
                <w:szCs w:val="20"/>
                <w:lang w:val="ka-GE"/>
              </w:rPr>
              <w:t xml:space="preserve">. დაცული ტერიტორია, ეკოტურისტული თვალსაზრისით წარმოადგენს ცნობად ტურისტულ ადგილს ადგილობრივ და  საერთაშორისო დონეზე.  </w:t>
            </w:r>
          </w:p>
          <w:p w14:paraId="734DF543" w14:textId="59046B0F" w:rsidR="00FF0836" w:rsidRPr="00F010F3" w:rsidRDefault="00FF0836" w:rsidP="00F9475E">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w:t>
            </w:r>
            <w:r w:rsidR="007C24A5" w:rsidRPr="00F010F3">
              <w:rPr>
                <w:rFonts w:ascii="Sylfaen" w:eastAsia="Sylfaen" w:hAnsi="Sylfaen" w:cstheme="minorHAnsi"/>
                <w:b/>
                <w:sz w:val="20"/>
                <w:szCs w:val="20"/>
                <w:lang w:val="ka-GE"/>
              </w:rPr>
              <w:t>6</w:t>
            </w:r>
            <w:r w:rsidRPr="00F010F3">
              <w:rPr>
                <w:rFonts w:ascii="Sylfaen" w:eastAsia="Sylfaen" w:hAnsi="Sylfaen" w:cstheme="minorHAnsi"/>
                <w:b/>
                <w:sz w:val="20"/>
                <w:szCs w:val="20"/>
                <w:lang w:val="ka-GE"/>
              </w:rPr>
              <w:t xml:space="preserve">. მენეჯმენტის გეგმის განხორციელების მე-9 წელს,  ვიზიტორთა რაოდენობა 50%-ით გაზრდილია, მენეჯმენტის გეგმის განხორციელების პირველ წელთან შედარებით. </w:t>
            </w:r>
          </w:p>
          <w:p w14:paraId="5DC58ACA" w14:textId="49A2620D" w:rsidR="00602F93" w:rsidRPr="00F010F3" w:rsidRDefault="00602F93" w:rsidP="00F9475E">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საბაზისო ინფორმაცია:</w:t>
            </w:r>
            <w:r w:rsidR="00581839" w:rsidRPr="00F010F3">
              <w:rPr>
                <w:rFonts w:ascii="Sylfaen" w:eastAsia="Sylfaen" w:hAnsi="Sylfaen" w:cstheme="minorHAnsi"/>
                <w:b/>
                <w:sz w:val="20"/>
                <w:szCs w:val="20"/>
                <w:lang w:val="ka-GE"/>
              </w:rPr>
              <w:t xml:space="preserve"> </w:t>
            </w:r>
            <w:r w:rsidR="00421EE5" w:rsidRPr="00F010F3">
              <w:rPr>
                <w:rFonts w:ascii="Sylfaen" w:eastAsia="Sylfaen" w:hAnsi="Sylfaen" w:cstheme="minorHAnsi"/>
                <w:b/>
                <w:sz w:val="20"/>
                <w:szCs w:val="20"/>
                <w:lang w:val="ka-GE"/>
              </w:rPr>
              <w:t>ამჟამად მოწყობილია შატილში ვიზიტორთა ცენტრი, სადაც არის შესაძლებელი ინფორმაციის მიღება ტურისტული ადგილების შესახებ</w:t>
            </w:r>
          </w:p>
        </w:tc>
      </w:tr>
      <w:tr w:rsidR="00082502" w:rsidRPr="00F010F3" w14:paraId="65BB7299" w14:textId="77777777" w:rsidTr="00FD7690">
        <w:trPr>
          <w:trHeight w:val="1008"/>
        </w:trPr>
        <w:tc>
          <w:tcPr>
            <w:tcW w:w="2600" w:type="dxa"/>
            <w:tcBorders>
              <w:top w:val="single" w:sz="4" w:space="0" w:color="auto"/>
              <w:left w:val="single" w:sz="8" w:space="0" w:color="00000A"/>
              <w:bottom w:val="single" w:sz="8" w:space="0" w:color="00000A"/>
              <w:right w:val="single" w:sz="8" w:space="0" w:color="00000A"/>
            </w:tcBorders>
            <w:shd w:val="clear" w:color="auto" w:fill="D9D9D9" w:themeFill="background1" w:themeFillShade="D9"/>
            <w:vAlign w:val="center"/>
          </w:tcPr>
          <w:p w14:paraId="4E12B0D8" w14:textId="66DCC2C8" w:rsidR="00FF0836" w:rsidRPr="00F010F3" w:rsidRDefault="00602F93" w:rsidP="00004DF7">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აქტივობა</w:t>
            </w:r>
          </w:p>
        </w:tc>
        <w:tc>
          <w:tcPr>
            <w:tcW w:w="3240" w:type="dxa"/>
            <w:tcBorders>
              <w:top w:val="single" w:sz="4" w:space="0" w:color="auto"/>
              <w:left w:val="single" w:sz="8" w:space="0" w:color="00000A"/>
              <w:bottom w:val="single" w:sz="8" w:space="0" w:color="00000A"/>
              <w:right w:val="single" w:sz="4" w:space="0" w:color="auto"/>
            </w:tcBorders>
            <w:shd w:val="clear" w:color="auto" w:fill="D9D9D9" w:themeFill="background1" w:themeFillShade="D9"/>
            <w:vAlign w:val="center"/>
          </w:tcPr>
          <w:p w14:paraId="3E172469" w14:textId="77777777" w:rsidR="00FF0836" w:rsidRPr="00F010F3" w:rsidRDefault="00FF0836" w:rsidP="00004DF7">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DCB719" w14:textId="77777777" w:rsidR="00FF0836" w:rsidRPr="00F010F3" w:rsidRDefault="00FF0836" w:rsidP="00004DF7">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2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90396" w14:textId="77777777" w:rsidR="00FF0836" w:rsidRPr="00F010F3" w:rsidRDefault="00FF0836" w:rsidP="00004DF7">
            <w:pPr>
              <w:spacing w:after="0"/>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420BAF4B" w14:textId="77777777" w:rsidTr="00FD7690">
        <w:trPr>
          <w:trHeight w:val="472"/>
        </w:trPr>
        <w:tc>
          <w:tcPr>
            <w:tcW w:w="2600" w:type="dxa"/>
            <w:tcBorders>
              <w:top w:val="single" w:sz="8" w:space="0" w:color="00000A"/>
              <w:left w:val="single" w:sz="8" w:space="0" w:color="00000A"/>
              <w:bottom w:val="single" w:sz="8" w:space="0" w:color="00000A"/>
              <w:right w:val="single" w:sz="8" w:space="0" w:color="00000A"/>
            </w:tcBorders>
          </w:tcPr>
          <w:p w14:paraId="63284101" w14:textId="3D6F9462" w:rsidR="00FF0836" w:rsidRPr="00F010F3" w:rsidRDefault="0014547E"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rPr>
              <w:t>2</w:t>
            </w:r>
            <w:r w:rsidR="00FF0836" w:rsidRPr="00F010F3">
              <w:rPr>
                <w:rFonts w:ascii="Sylfaen" w:eastAsia="Times New Roman" w:hAnsi="Sylfaen" w:cstheme="minorHAnsi"/>
                <w:sz w:val="20"/>
                <w:szCs w:val="20"/>
                <w:lang w:val="ka-GE"/>
              </w:rPr>
              <w:t>.1</w:t>
            </w:r>
            <w:r w:rsidRPr="00F010F3">
              <w:rPr>
                <w:rFonts w:ascii="Sylfaen" w:eastAsia="Times New Roman" w:hAnsi="Sylfaen" w:cstheme="minorHAnsi"/>
                <w:sz w:val="20"/>
                <w:szCs w:val="20"/>
              </w:rPr>
              <w:t xml:space="preserve">. </w:t>
            </w:r>
            <w:r w:rsidR="00FF0836" w:rsidRPr="00F010F3">
              <w:rPr>
                <w:rFonts w:ascii="Sylfaen" w:eastAsia="Times New Roman" w:hAnsi="Sylfaen" w:cstheme="minorHAnsi"/>
                <w:sz w:val="20"/>
                <w:szCs w:val="20"/>
                <w:lang w:val="ka-GE"/>
              </w:rPr>
              <w:t xml:space="preserve"> ფშავ-ხევსურეთის პოპულარიზაციისთვის სხვადასხვა სარეკლამო მასალების მომზადება. </w:t>
            </w:r>
          </w:p>
        </w:tc>
        <w:tc>
          <w:tcPr>
            <w:tcW w:w="3240" w:type="dxa"/>
            <w:tcBorders>
              <w:top w:val="single" w:sz="8" w:space="0" w:color="00000A"/>
              <w:left w:val="single" w:sz="8" w:space="0" w:color="00000A"/>
              <w:bottom w:val="single" w:sz="8" w:space="0" w:color="00000A"/>
              <w:right w:val="single" w:sz="8" w:space="0" w:color="00000A"/>
            </w:tcBorders>
          </w:tcPr>
          <w:p w14:paraId="1A52B302" w14:textId="77777777" w:rsidR="00FF0836" w:rsidRPr="00F010F3" w:rsidRDefault="00FF0836" w:rsidP="00004DF7">
            <w:pPr>
              <w:spacing w:after="0" w:line="240" w:lineRule="auto"/>
              <w:contextualSpacing/>
              <w:rPr>
                <w:rFonts w:ascii="Sylfaen" w:eastAsia="Tw Cen MT" w:hAnsi="Sylfaen" w:cstheme="minorHAnsi"/>
                <w:sz w:val="20"/>
                <w:szCs w:val="20"/>
                <w:lang w:val="ka-GE"/>
              </w:rPr>
            </w:pPr>
            <w:r w:rsidRPr="00F010F3">
              <w:rPr>
                <w:rFonts w:ascii="Sylfaen" w:eastAsia="Tw Cen MT" w:hAnsi="Sylfaen" w:cstheme="minorHAnsi"/>
                <w:sz w:val="20"/>
                <w:szCs w:val="20"/>
                <w:lang w:val="ka-GE"/>
              </w:rPr>
              <w:t xml:space="preserve">სულ მცირე ბარათების 3 ნაკრები, თითო ნაკრებში მთელი რეგიონის ამსახველი 5-10 ფოტოთი, გამოცემულია და იყიდება ვიზიტორთა მომსახურების ცენტრში. </w:t>
            </w:r>
          </w:p>
          <w:p w14:paraId="71AA1FED" w14:textId="576F6760" w:rsidR="00FF0836" w:rsidRPr="00F010F3" w:rsidRDefault="00FF0836" w:rsidP="00004DF7">
            <w:pPr>
              <w:spacing w:after="0" w:line="240" w:lineRule="auto"/>
              <w:contextualSpacing/>
              <w:rPr>
                <w:rFonts w:ascii="Sylfaen" w:eastAsia="Tw Cen MT" w:hAnsi="Sylfaen" w:cstheme="minorHAnsi"/>
                <w:sz w:val="20"/>
                <w:szCs w:val="20"/>
                <w:lang w:val="ka-GE"/>
              </w:rPr>
            </w:pPr>
            <w:r w:rsidRPr="00F010F3">
              <w:rPr>
                <w:rFonts w:ascii="Sylfaen" w:eastAsia="Tw Cen MT" w:hAnsi="Sylfaen" w:cstheme="minorHAnsi"/>
                <w:sz w:val="20"/>
                <w:szCs w:val="20"/>
                <w:lang w:val="ka-GE"/>
              </w:rPr>
              <w:t xml:space="preserve">განახლებული რუკის 500-მდე ეგზემპლარი  (გზამკვლევი) ხელმისაწვდომია, ახალი ტურისტული ბილიკების მოწყობისა და მარკირების შემდეგ. </w:t>
            </w:r>
          </w:p>
          <w:p w14:paraId="2697BCE3" w14:textId="77777777" w:rsidR="00FF0836" w:rsidRPr="00F010F3" w:rsidRDefault="00FF0836" w:rsidP="00004DF7">
            <w:pPr>
              <w:spacing w:after="0" w:line="240" w:lineRule="auto"/>
              <w:contextualSpacing/>
              <w:rPr>
                <w:rFonts w:ascii="Sylfaen" w:eastAsia="Times New Roman" w:hAnsi="Sylfaen" w:cstheme="minorHAnsi"/>
                <w:sz w:val="20"/>
                <w:szCs w:val="20"/>
                <w:lang w:val="ka-GE"/>
              </w:rPr>
            </w:pPr>
            <w:r w:rsidRPr="00F010F3">
              <w:rPr>
                <w:rFonts w:ascii="Sylfaen" w:eastAsia="Tw Cen MT" w:hAnsi="Sylfaen" w:cstheme="minorHAnsi"/>
                <w:sz w:val="20"/>
                <w:szCs w:val="20"/>
                <w:lang w:val="ka-GE"/>
              </w:rPr>
              <w:t>ბილიკების ამსახველი 500-მდე ბროშურა.</w:t>
            </w:r>
          </w:p>
        </w:tc>
        <w:tc>
          <w:tcPr>
            <w:tcW w:w="1800" w:type="dxa"/>
            <w:tcBorders>
              <w:top w:val="single" w:sz="4" w:space="0" w:color="auto"/>
              <w:left w:val="single" w:sz="8" w:space="0" w:color="00000A"/>
              <w:bottom w:val="single" w:sz="8" w:space="0" w:color="00000A"/>
              <w:right w:val="single" w:sz="4" w:space="0" w:color="auto"/>
            </w:tcBorders>
          </w:tcPr>
          <w:p w14:paraId="2636189F" w14:textId="7777777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რუკები, ბარათები, ბროშურები.</w:t>
            </w:r>
          </w:p>
        </w:tc>
        <w:tc>
          <w:tcPr>
            <w:tcW w:w="2610" w:type="dxa"/>
            <w:tcBorders>
              <w:top w:val="single" w:sz="4" w:space="0" w:color="auto"/>
              <w:left w:val="single" w:sz="4" w:space="0" w:color="auto"/>
              <w:bottom w:val="single" w:sz="8" w:space="0" w:color="00000A"/>
              <w:right w:val="single" w:sz="4" w:space="0" w:color="auto"/>
            </w:tcBorders>
          </w:tcPr>
          <w:p w14:paraId="045B6288" w14:textId="77777777" w:rsidR="00FF0836" w:rsidRPr="00F010F3" w:rsidRDefault="00FF0836" w:rsidP="00004DF7">
            <w:pPr>
              <w:spacing w:after="0" w:line="240" w:lineRule="auto"/>
              <w:contextualSpacing/>
              <w:rPr>
                <w:rFonts w:ascii="Sylfaen" w:eastAsia="Tw Cen MT" w:hAnsi="Sylfaen" w:cstheme="minorHAnsi"/>
                <w:sz w:val="20"/>
                <w:szCs w:val="20"/>
                <w:lang w:val="ka-GE"/>
              </w:rPr>
            </w:pPr>
            <w:r w:rsidRPr="00F010F3">
              <w:rPr>
                <w:rFonts w:ascii="Sylfaen" w:eastAsia="Tw Cen MT" w:hAnsi="Sylfaen" w:cstheme="minorHAnsi"/>
                <w:sz w:val="20"/>
                <w:szCs w:val="20"/>
                <w:lang w:val="ka-GE"/>
              </w:rPr>
              <w:t>საჭიროებს პარტნიორების და დონორების დახმარებას.</w:t>
            </w:r>
          </w:p>
          <w:p w14:paraId="40DFBBEB" w14:textId="77777777" w:rsidR="00FF0836" w:rsidRPr="00F010F3" w:rsidRDefault="00FF0836" w:rsidP="00004DF7">
            <w:pPr>
              <w:spacing w:after="0" w:line="240" w:lineRule="auto"/>
              <w:contextualSpacing/>
              <w:rPr>
                <w:rFonts w:ascii="Sylfaen" w:eastAsia="Tw Cen MT" w:hAnsi="Sylfaen" w:cstheme="minorHAnsi"/>
                <w:sz w:val="20"/>
                <w:szCs w:val="20"/>
                <w:lang w:val="ka-GE"/>
              </w:rPr>
            </w:pPr>
          </w:p>
          <w:p w14:paraId="62390F45" w14:textId="77777777" w:rsidR="00FF0836" w:rsidRPr="00F010F3" w:rsidRDefault="00FF0836" w:rsidP="00004DF7">
            <w:pPr>
              <w:spacing w:after="0" w:line="240" w:lineRule="auto"/>
              <w:contextualSpacing/>
              <w:rPr>
                <w:rFonts w:ascii="Sylfaen" w:eastAsia="Tw Cen MT" w:hAnsi="Sylfaen" w:cstheme="minorHAnsi"/>
                <w:sz w:val="20"/>
                <w:szCs w:val="20"/>
                <w:lang w:val="ka-GE"/>
              </w:rPr>
            </w:pPr>
          </w:p>
        </w:tc>
      </w:tr>
      <w:tr w:rsidR="00082502" w:rsidRPr="00F010F3" w14:paraId="5AE8CC90" w14:textId="77777777" w:rsidTr="00FD7690">
        <w:trPr>
          <w:trHeight w:val="472"/>
        </w:trPr>
        <w:tc>
          <w:tcPr>
            <w:tcW w:w="2600" w:type="dxa"/>
            <w:tcBorders>
              <w:top w:val="single" w:sz="8" w:space="0" w:color="00000A"/>
              <w:left w:val="single" w:sz="8" w:space="0" w:color="00000A"/>
              <w:bottom w:val="single" w:sz="8" w:space="0" w:color="00000A"/>
              <w:right w:val="single" w:sz="8" w:space="0" w:color="00000A"/>
            </w:tcBorders>
          </w:tcPr>
          <w:p w14:paraId="5550B94B" w14:textId="13AFB596"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2</w:t>
            </w:r>
            <w:r w:rsidR="0014547E" w:rsidRPr="00F010F3">
              <w:rPr>
                <w:rFonts w:ascii="Sylfaen" w:eastAsia="Times New Roman" w:hAnsi="Sylfaen" w:cstheme="minorHAnsi"/>
                <w:sz w:val="20"/>
                <w:szCs w:val="20"/>
              </w:rPr>
              <w:t xml:space="preserve">.2. </w:t>
            </w:r>
            <w:r w:rsidRPr="00F010F3">
              <w:rPr>
                <w:rFonts w:ascii="Sylfaen" w:eastAsia="Times New Roman" w:hAnsi="Sylfaen" w:cstheme="minorHAnsi"/>
                <w:sz w:val="20"/>
                <w:szCs w:val="20"/>
                <w:lang w:val="ka-GE"/>
              </w:rPr>
              <w:t xml:space="preserve"> დაცული ტერიტორიების ვებ-გვერდზე ფშავ-ხევსურეთისადმი მიძღვნილი ინფორმაციის მუდმივი განახლება. </w:t>
            </w:r>
          </w:p>
        </w:tc>
        <w:tc>
          <w:tcPr>
            <w:tcW w:w="3240" w:type="dxa"/>
            <w:tcBorders>
              <w:top w:val="single" w:sz="8" w:space="0" w:color="00000A"/>
              <w:left w:val="single" w:sz="8" w:space="0" w:color="00000A"/>
              <w:bottom w:val="single" w:sz="8" w:space="0" w:color="00000A"/>
              <w:right w:val="single" w:sz="8" w:space="0" w:color="00000A"/>
            </w:tcBorders>
          </w:tcPr>
          <w:p w14:paraId="14E1656A" w14:textId="3E8E1CBE"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w Cen MT" w:hAnsi="Sylfaen" w:cstheme="minorHAnsi"/>
                <w:sz w:val="20"/>
                <w:szCs w:val="20"/>
                <w:lang w:val="ka-GE"/>
              </w:rPr>
              <w:t>დაცული ტერიტორიების ვებ-გვერდზე გამოქვეყნებული ფშავ-ხევსურეთისადმი მიძღვნილი ახალი ამბების რაოდენობა</w:t>
            </w:r>
            <w:r w:rsidR="00581839" w:rsidRPr="00F010F3">
              <w:rPr>
                <w:rFonts w:ascii="Sylfaen" w:eastAsia="Tw Cen MT" w:hAnsi="Sylfaen" w:cstheme="minorHAnsi"/>
                <w:sz w:val="20"/>
                <w:szCs w:val="20"/>
                <w:lang w:val="ka-GE"/>
              </w:rPr>
              <w:t xml:space="preserve">. </w:t>
            </w:r>
          </w:p>
        </w:tc>
        <w:tc>
          <w:tcPr>
            <w:tcW w:w="1800" w:type="dxa"/>
            <w:tcBorders>
              <w:top w:val="single" w:sz="4" w:space="0" w:color="auto"/>
              <w:left w:val="single" w:sz="8" w:space="0" w:color="00000A"/>
              <w:bottom w:val="single" w:sz="8" w:space="0" w:color="00000A"/>
              <w:right w:val="single" w:sz="4" w:space="0" w:color="auto"/>
            </w:tcBorders>
          </w:tcPr>
          <w:p w14:paraId="25FC4DF4" w14:textId="7777777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დაცული ტერიტორიების ვებგვერდი. </w:t>
            </w:r>
          </w:p>
        </w:tc>
        <w:tc>
          <w:tcPr>
            <w:tcW w:w="2610" w:type="dxa"/>
            <w:tcBorders>
              <w:top w:val="single" w:sz="4" w:space="0" w:color="auto"/>
              <w:left w:val="single" w:sz="4" w:space="0" w:color="auto"/>
              <w:bottom w:val="single" w:sz="8" w:space="0" w:color="00000A"/>
              <w:right w:val="single" w:sz="4" w:space="0" w:color="auto"/>
            </w:tcBorders>
          </w:tcPr>
          <w:p w14:paraId="5B475731" w14:textId="77777777" w:rsidR="00FF0836" w:rsidRPr="00F010F3" w:rsidRDefault="00FF0836" w:rsidP="00004DF7">
            <w:pPr>
              <w:spacing w:after="0" w:line="240" w:lineRule="auto"/>
              <w:rPr>
                <w:rFonts w:ascii="Sylfaen" w:eastAsia="Times New Roman" w:hAnsi="Sylfaen" w:cstheme="minorHAnsi"/>
                <w:sz w:val="20"/>
                <w:szCs w:val="20"/>
                <w:lang w:val="ka-GE"/>
              </w:rPr>
            </w:pPr>
          </w:p>
        </w:tc>
      </w:tr>
      <w:tr w:rsidR="00082502" w:rsidRPr="00F010F3" w14:paraId="6FC4F1C4" w14:textId="77777777" w:rsidTr="00FD7690">
        <w:trPr>
          <w:trHeight w:val="472"/>
        </w:trPr>
        <w:tc>
          <w:tcPr>
            <w:tcW w:w="2600" w:type="dxa"/>
            <w:tcBorders>
              <w:top w:val="single" w:sz="8" w:space="0" w:color="00000A"/>
              <w:left w:val="single" w:sz="8" w:space="0" w:color="00000A"/>
              <w:bottom w:val="single" w:sz="8" w:space="0" w:color="00000A"/>
              <w:right w:val="single" w:sz="8" w:space="0" w:color="00000A"/>
            </w:tcBorders>
          </w:tcPr>
          <w:p w14:paraId="2FFCA161" w14:textId="7B4B1B37" w:rsidR="00FF0836" w:rsidRPr="00F010F3" w:rsidRDefault="00FF0836" w:rsidP="0014547E">
            <w:pPr>
              <w:pStyle w:val="ListParagraph"/>
              <w:numPr>
                <w:ilvl w:val="1"/>
                <w:numId w:val="102"/>
              </w:num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დაცული ტერიტორიების პოპულარიზაცია ელექტრონული საშუალებებითა და სოციალური მედიის გამოყენებით. </w:t>
            </w:r>
          </w:p>
        </w:tc>
        <w:tc>
          <w:tcPr>
            <w:tcW w:w="3240" w:type="dxa"/>
            <w:tcBorders>
              <w:top w:val="single" w:sz="8" w:space="0" w:color="00000A"/>
              <w:left w:val="single" w:sz="8" w:space="0" w:color="00000A"/>
              <w:bottom w:val="single" w:sz="8" w:space="0" w:color="00000A"/>
              <w:right w:val="single" w:sz="8" w:space="0" w:color="00000A"/>
            </w:tcBorders>
          </w:tcPr>
          <w:p w14:paraId="09C7E3C1" w14:textId="6A43B39A"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დაცული ტერიტორიების ფეისბუქ</w:t>
            </w:r>
            <w:r w:rsidR="003F222C">
              <w:rPr>
                <w:rFonts w:ascii="Sylfaen" w:eastAsia="Times New Roman" w:hAnsi="Sylfaen" w:cstheme="minorHAnsi"/>
                <w:sz w:val="20"/>
                <w:szCs w:val="20"/>
                <w:lang w:val="ka-GE"/>
              </w:rPr>
              <w:t>-</w:t>
            </w:r>
            <w:r w:rsidRPr="00F010F3">
              <w:rPr>
                <w:rFonts w:ascii="Sylfaen" w:eastAsia="Times New Roman" w:hAnsi="Sylfaen" w:cstheme="minorHAnsi"/>
                <w:sz w:val="20"/>
                <w:szCs w:val="20"/>
                <w:lang w:val="ka-GE"/>
              </w:rPr>
              <w:t xml:space="preserve"> გვერდის, მუნიციპალიტეტისა და სხვა შესაბამისი ვებგვ</w:t>
            </w:r>
            <w:r w:rsidR="003F222C">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რდებისა და სოციალური მედიის საშუალებით გავრცელებული სიახლეების რაოდენობა.</w:t>
            </w:r>
          </w:p>
        </w:tc>
        <w:tc>
          <w:tcPr>
            <w:tcW w:w="1800" w:type="dxa"/>
            <w:tcBorders>
              <w:top w:val="single" w:sz="4" w:space="0" w:color="auto"/>
              <w:left w:val="single" w:sz="8" w:space="0" w:color="00000A"/>
              <w:bottom w:val="single" w:sz="8" w:space="0" w:color="00000A"/>
              <w:right w:val="single" w:sz="4" w:space="0" w:color="auto"/>
            </w:tcBorders>
          </w:tcPr>
          <w:p w14:paraId="54790A99" w14:textId="7777777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ვებგვერდი.</w:t>
            </w:r>
          </w:p>
          <w:p w14:paraId="42988538" w14:textId="7777777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ვებგვერდის სტატისტიკა.</w:t>
            </w:r>
          </w:p>
          <w:p w14:paraId="703B95EC" w14:textId="7777777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ფეისბუქი და ფეისბუქზე ვიზიტების სტატისტიკა. </w:t>
            </w:r>
          </w:p>
          <w:p w14:paraId="38F3841C" w14:textId="77777777" w:rsidR="00FF0836" w:rsidRPr="00F010F3" w:rsidRDefault="00FF0836" w:rsidP="00004DF7">
            <w:pPr>
              <w:spacing w:after="0" w:line="240" w:lineRule="auto"/>
              <w:rPr>
                <w:rFonts w:ascii="Sylfaen" w:eastAsia="Times New Roman" w:hAnsi="Sylfaen" w:cstheme="minorHAnsi"/>
                <w:sz w:val="20"/>
                <w:szCs w:val="20"/>
                <w:lang w:val="ka-GE"/>
              </w:rPr>
            </w:pPr>
          </w:p>
        </w:tc>
        <w:tc>
          <w:tcPr>
            <w:tcW w:w="2610" w:type="dxa"/>
            <w:tcBorders>
              <w:top w:val="single" w:sz="4" w:space="0" w:color="auto"/>
              <w:left w:val="single" w:sz="4" w:space="0" w:color="auto"/>
              <w:bottom w:val="single" w:sz="8" w:space="0" w:color="00000A"/>
              <w:right w:val="single" w:sz="4" w:space="0" w:color="auto"/>
            </w:tcBorders>
          </w:tcPr>
          <w:p w14:paraId="711FE5EF" w14:textId="77777777" w:rsidR="00FF0836" w:rsidRPr="00F010F3" w:rsidRDefault="00FF0836" w:rsidP="00004DF7">
            <w:pPr>
              <w:spacing w:after="0"/>
              <w:rPr>
                <w:rFonts w:ascii="Sylfaen" w:eastAsia="Times New Roman" w:hAnsi="Sylfaen" w:cstheme="minorHAnsi"/>
                <w:sz w:val="20"/>
                <w:szCs w:val="20"/>
                <w:lang w:val="ka-GE"/>
              </w:rPr>
            </w:pPr>
          </w:p>
        </w:tc>
      </w:tr>
      <w:tr w:rsidR="00082502" w:rsidRPr="00F010F3" w14:paraId="74AD5B08" w14:textId="77777777" w:rsidTr="00FD7690">
        <w:trPr>
          <w:trHeight w:val="472"/>
        </w:trPr>
        <w:tc>
          <w:tcPr>
            <w:tcW w:w="2600" w:type="dxa"/>
            <w:tcBorders>
              <w:top w:val="single" w:sz="8" w:space="0" w:color="00000A"/>
              <w:left w:val="single" w:sz="8" w:space="0" w:color="00000A"/>
              <w:bottom w:val="single" w:sz="8" w:space="0" w:color="00000A"/>
              <w:right w:val="single" w:sz="8" w:space="0" w:color="00000A"/>
            </w:tcBorders>
            <w:vAlign w:val="center"/>
          </w:tcPr>
          <w:p w14:paraId="717BD46D" w14:textId="7A36631C" w:rsidR="00FF0836" w:rsidRPr="00F010F3" w:rsidRDefault="00FF0836" w:rsidP="003F222C">
            <w:pPr>
              <w:pStyle w:val="ListParagraph"/>
              <w:numPr>
                <w:ilvl w:val="1"/>
                <w:numId w:val="102"/>
              </w:num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lastRenderedPageBreak/>
              <w:t xml:space="preserve">ელექტრონული საშუალებით ტუროპერატორებთან კომუნიკაცია სხვადასხვა პროდუქტისა და სერვისების შესახებ ინფორმაციის მიწოდების მიზნით. </w:t>
            </w:r>
          </w:p>
        </w:tc>
        <w:tc>
          <w:tcPr>
            <w:tcW w:w="3240" w:type="dxa"/>
            <w:tcBorders>
              <w:top w:val="single" w:sz="8" w:space="0" w:color="00000A"/>
              <w:left w:val="single" w:sz="8" w:space="0" w:color="00000A"/>
              <w:bottom w:val="single" w:sz="8" w:space="0" w:color="00000A"/>
              <w:right w:val="single" w:sz="8" w:space="0" w:color="00000A"/>
            </w:tcBorders>
          </w:tcPr>
          <w:p w14:paraId="36914CEA" w14:textId="77777777" w:rsidR="00FF0836" w:rsidRPr="00F010F3" w:rsidRDefault="00FF0836" w:rsidP="00004DF7">
            <w:pPr>
              <w:spacing w:after="0" w:line="240" w:lineRule="auto"/>
              <w:rPr>
                <w:rFonts w:ascii="Sylfaen" w:eastAsia="Times New Roman" w:hAnsi="Sylfaen" w:cstheme="minorHAnsi"/>
                <w:sz w:val="20"/>
                <w:szCs w:val="20"/>
                <w:lang w:val="ka-GE"/>
              </w:rPr>
            </w:pPr>
          </w:p>
          <w:p w14:paraId="7F407576" w14:textId="7777777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ტუროპერატორებთან გაგზავნილი ელექტრონული ინფორმაციის რაოდენობა.</w:t>
            </w:r>
          </w:p>
          <w:p w14:paraId="66E72281" w14:textId="77777777" w:rsidR="00FF0836" w:rsidRPr="00F010F3" w:rsidRDefault="00FF0836" w:rsidP="00004DF7">
            <w:pPr>
              <w:spacing w:after="0" w:line="240" w:lineRule="auto"/>
              <w:rPr>
                <w:rFonts w:ascii="Sylfaen" w:eastAsia="Times New Roman" w:hAnsi="Sylfaen" w:cstheme="minorHAnsi"/>
                <w:sz w:val="20"/>
                <w:szCs w:val="20"/>
                <w:lang w:val="ka-GE"/>
              </w:rPr>
            </w:pPr>
          </w:p>
        </w:tc>
        <w:tc>
          <w:tcPr>
            <w:tcW w:w="1800" w:type="dxa"/>
            <w:tcBorders>
              <w:top w:val="single" w:sz="4" w:space="0" w:color="auto"/>
              <w:left w:val="single" w:sz="8" w:space="0" w:color="00000A"/>
              <w:bottom w:val="single" w:sz="8" w:space="0" w:color="00000A"/>
              <w:right w:val="single" w:sz="4" w:space="0" w:color="auto"/>
            </w:tcBorders>
          </w:tcPr>
          <w:p w14:paraId="4C23ABC5" w14:textId="701E41D6"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ანგარიში</w:t>
            </w:r>
            <w:r w:rsidR="000C7894" w:rsidRPr="00F010F3">
              <w:rPr>
                <w:rFonts w:ascii="Sylfaen" w:eastAsia="Times New Roman" w:hAnsi="Sylfaen" w:cstheme="minorHAnsi"/>
                <w:sz w:val="20"/>
                <w:szCs w:val="20"/>
                <w:lang w:val="ka-GE"/>
              </w:rPr>
              <w:t>.</w:t>
            </w:r>
          </w:p>
        </w:tc>
        <w:tc>
          <w:tcPr>
            <w:tcW w:w="2610" w:type="dxa"/>
            <w:tcBorders>
              <w:top w:val="single" w:sz="4" w:space="0" w:color="auto"/>
              <w:left w:val="single" w:sz="4" w:space="0" w:color="auto"/>
              <w:bottom w:val="single" w:sz="8" w:space="0" w:color="00000A"/>
              <w:right w:val="single" w:sz="4" w:space="0" w:color="auto"/>
            </w:tcBorders>
          </w:tcPr>
          <w:p w14:paraId="0F81768B" w14:textId="77777777" w:rsidR="00FF0836" w:rsidRPr="00F010F3" w:rsidRDefault="00FF0836" w:rsidP="00004DF7">
            <w:pPr>
              <w:spacing w:after="0"/>
              <w:rPr>
                <w:rFonts w:ascii="Sylfaen" w:eastAsia="Times New Roman" w:hAnsi="Sylfaen" w:cstheme="minorHAnsi"/>
                <w:sz w:val="20"/>
                <w:szCs w:val="20"/>
                <w:lang w:val="ka-GE"/>
              </w:rPr>
            </w:pPr>
          </w:p>
        </w:tc>
      </w:tr>
      <w:tr w:rsidR="00082502" w:rsidRPr="00F010F3" w14:paraId="6DA0EB4F" w14:textId="77777777" w:rsidTr="00FD7690">
        <w:trPr>
          <w:trHeight w:val="472"/>
        </w:trPr>
        <w:tc>
          <w:tcPr>
            <w:tcW w:w="2600" w:type="dxa"/>
            <w:tcBorders>
              <w:top w:val="single" w:sz="8" w:space="0" w:color="00000A"/>
              <w:left w:val="single" w:sz="8" w:space="0" w:color="00000A"/>
              <w:bottom w:val="single" w:sz="8" w:space="0" w:color="00000A"/>
              <w:right w:val="single" w:sz="8" w:space="0" w:color="00000A"/>
            </w:tcBorders>
          </w:tcPr>
          <w:p w14:paraId="03E10E58" w14:textId="1E491C74" w:rsidR="00FF0836" w:rsidRPr="00F010F3" w:rsidRDefault="00666EA4" w:rsidP="0014547E">
            <w:pPr>
              <w:pStyle w:val="ListParagraph"/>
              <w:numPr>
                <w:ilvl w:val="1"/>
                <w:numId w:val="102"/>
              </w:num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დაცულ ტერიტორიებთან დაკავშირებით მედიის წარმომადგენლების ცნობიერების ამაღლება</w:t>
            </w:r>
            <w:r w:rsidR="003F222C">
              <w:rPr>
                <w:rFonts w:ascii="Sylfaen" w:eastAsia="Times New Roman" w:hAnsi="Sylfaen" w:cstheme="minorHAnsi"/>
                <w:sz w:val="20"/>
                <w:szCs w:val="20"/>
                <w:lang w:val="ka-GE"/>
              </w:rPr>
              <w:t>.</w:t>
            </w:r>
          </w:p>
        </w:tc>
        <w:tc>
          <w:tcPr>
            <w:tcW w:w="3240" w:type="dxa"/>
            <w:tcBorders>
              <w:top w:val="single" w:sz="8" w:space="0" w:color="00000A"/>
              <w:left w:val="single" w:sz="8" w:space="0" w:color="00000A"/>
              <w:bottom w:val="single" w:sz="8" w:space="0" w:color="00000A"/>
              <w:right w:val="single" w:sz="8" w:space="0" w:color="00000A"/>
            </w:tcBorders>
          </w:tcPr>
          <w:p w14:paraId="6BF003DB" w14:textId="7777777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სულ მცირე ერთი მედიატურია  ორგანიზებული 2 წელიწადში ერთხელ ეროვნული მედიის წარმომადგენლებისათვის. </w:t>
            </w:r>
          </w:p>
          <w:p w14:paraId="71D0EA1B" w14:textId="691BC393" w:rsidR="00FF0836" w:rsidRPr="00F010F3" w:rsidRDefault="00FF0836" w:rsidP="00262CD1">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სულ მცირე 2 სტატია ქვეყნდება 2 წელიწადში ერთხელ დაცული ტერიტორიების ღირებულებების შესახებ ეროვნულ ბეჭდურ მედიაში. </w:t>
            </w:r>
          </w:p>
        </w:tc>
        <w:tc>
          <w:tcPr>
            <w:tcW w:w="1800" w:type="dxa"/>
            <w:tcBorders>
              <w:top w:val="single" w:sz="4" w:space="0" w:color="auto"/>
              <w:left w:val="single" w:sz="8" w:space="0" w:color="00000A"/>
              <w:bottom w:val="single" w:sz="8" w:space="0" w:color="00000A"/>
              <w:right w:val="single" w:sz="4" w:space="0" w:color="auto"/>
            </w:tcBorders>
          </w:tcPr>
          <w:p w14:paraId="76B21041" w14:textId="7777777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რეკლამები.</w:t>
            </w:r>
          </w:p>
          <w:p w14:paraId="282696F5" w14:textId="1F3D1267" w:rsidR="00FF0836" w:rsidRPr="00F010F3" w:rsidRDefault="003F222C" w:rsidP="00004DF7">
            <w:pPr>
              <w:spacing w:after="0" w:line="240" w:lineRule="auto"/>
              <w:rPr>
                <w:rFonts w:ascii="Sylfaen" w:eastAsia="Times New Roman" w:hAnsi="Sylfaen" w:cstheme="minorHAnsi"/>
                <w:sz w:val="20"/>
                <w:szCs w:val="20"/>
                <w:lang w:val="ka-GE"/>
              </w:rPr>
            </w:pPr>
            <w:r>
              <w:rPr>
                <w:rFonts w:ascii="Sylfaen" w:eastAsia="Times New Roman" w:hAnsi="Sylfaen" w:cstheme="minorHAnsi"/>
                <w:sz w:val="20"/>
                <w:szCs w:val="20"/>
                <w:lang w:val="ka-GE"/>
              </w:rPr>
              <w:t>ვიდეო</w:t>
            </w:r>
            <w:r w:rsidR="00FF0836" w:rsidRPr="00F010F3">
              <w:rPr>
                <w:rFonts w:ascii="Sylfaen" w:eastAsia="Times New Roman" w:hAnsi="Sylfaen" w:cstheme="minorHAnsi"/>
                <w:sz w:val="20"/>
                <w:szCs w:val="20"/>
                <w:lang w:val="ka-GE"/>
              </w:rPr>
              <w:t>რგოლები.</w:t>
            </w:r>
          </w:p>
          <w:p w14:paraId="6B7A0CE4" w14:textId="37523A57" w:rsidR="00FF0836" w:rsidRPr="00F010F3" w:rsidRDefault="00FF0836" w:rsidP="00004DF7">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სტატიები/</w:t>
            </w:r>
            <w:r w:rsidR="003F222C">
              <w:rPr>
                <w:rFonts w:ascii="Sylfaen" w:eastAsia="Times New Roman" w:hAnsi="Sylfaen" w:cstheme="minorHAnsi"/>
                <w:sz w:val="20"/>
                <w:szCs w:val="20"/>
                <w:lang w:val="ka-GE"/>
              </w:rPr>
              <w:t xml:space="preserve"> </w:t>
            </w:r>
            <w:r w:rsidRPr="00F010F3">
              <w:rPr>
                <w:rFonts w:ascii="Sylfaen" w:eastAsia="Times New Roman" w:hAnsi="Sylfaen" w:cstheme="minorHAnsi"/>
                <w:sz w:val="20"/>
                <w:szCs w:val="20"/>
                <w:lang w:val="ka-GE"/>
              </w:rPr>
              <w:t xml:space="preserve">სატელევიზიო პროგრამებში გაშუქება. </w:t>
            </w:r>
          </w:p>
        </w:tc>
        <w:tc>
          <w:tcPr>
            <w:tcW w:w="2610" w:type="dxa"/>
            <w:tcBorders>
              <w:top w:val="single" w:sz="4" w:space="0" w:color="auto"/>
              <w:left w:val="single" w:sz="4" w:space="0" w:color="auto"/>
              <w:bottom w:val="single" w:sz="8" w:space="0" w:color="00000A"/>
              <w:right w:val="single" w:sz="4" w:space="0" w:color="auto"/>
            </w:tcBorders>
          </w:tcPr>
          <w:p w14:paraId="444D8981" w14:textId="77777777" w:rsidR="00FF0836" w:rsidRPr="00F010F3" w:rsidRDefault="00FF0836" w:rsidP="00004DF7">
            <w:pPr>
              <w:spacing w:after="0"/>
              <w:rPr>
                <w:rFonts w:ascii="Sylfaen" w:eastAsia="Times New Roman" w:hAnsi="Sylfaen" w:cstheme="minorHAnsi"/>
                <w:sz w:val="20"/>
                <w:szCs w:val="20"/>
                <w:lang w:val="ka-GE"/>
              </w:rPr>
            </w:pPr>
          </w:p>
        </w:tc>
      </w:tr>
      <w:tr w:rsidR="00082502" w:rsidRPr="00F010F3" w14:paraId="40891D88" w14:textId="77777777" w:rsidTr="00F010F3">
        <w:trPr>
          <w:trHeight w:val="651"/>
        </w:trPr>
        <w:tc>
          <w:tcPr>
            <w:tcW w:w="10250" w:type="dxa"/>
            <w:gridSpan w:val="4"/>
            <w:tcBorders>
              <w:top w:val="single" w:sz="4" w:space="0" w:color="00000A"/>
              <w:left w:val="single" w:sz="8" w:space="0" w:color="00000A"/>
              <w:bottom w:val="single" w:sz="4" w:space="0" w:color="auto"/>
              <w:right w:val="single" w:sz="4" w:space="0" w:color="auto"/>
            </w:tcBorders>
            <w:shd w:val="clear" w:color="auto" w:fill="D9D9D9" w:themeFill="background1" w:themeFillShade="D9"/>
          </w:tcPr>
          <w:p w14:paraId="559D7599" w14:textId="779AE051" w:rsidR="00FF0836" w:rsidRPr="00F010F3" w:rsidRDefault="00FF0836" w:rsidP="00F9475E">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14547E" w:rsidRPr="00F010F3">
              <w:rPr>
                <w:rFonts w:ascii="Sylfaen" w:eastAsia="Sylfaen" w:hAnsi="Sylfaen" w:cstheme="minorHAnsi"/>
                <w:b/>
                <w:sz w:val="20"/>
                <w:szCs w:val="20"/>
              </w:rPr>
              <w:t>3</w:t>
            </w:r>
            <w:r w:rsidRPr="00F010F3">
              <w:rPr>
                <w:rFonts w:ascii="Sylfaen" w:eastAsia="Sylfaen" w:hAnsi="Sylfaen" w:cstheme="minorHAnsi"/>
                <w:b/>
                <w:sz w:val="20"/>
                <w:szCs w:val="20"/>
                <w:lang w:val="ka-GE"/>
              </w:rPr>
              <w:t>. ადმინისტრაციასა და შესაბამის დაინტერესებულ მხარეებს აქვთ საკმარისი შესაძლებლობები</w:t>
            </w:r>
            <w:r w:rsidR="003F222C">
              <w:rPr>
                <w:rFonts w:ascii="Sylfaen" w:eastAsia="Sylfaen" w:hAnsi="Sylfaen" w:cstheme="minorHAnsi"/>
                <w:b/>
                <w:sz w:val="20"/>
                <w:szCs w:val="20"/>
                <w:lang w:val="ka-GE"/>
              </w:rPr>
              <w:t>,</w:t>
            </w:r>
            <w:r w:rsidRPr="00F010F3">
              <w:rPr>
                <w:rFonts w:ascii="Sylfaen" w:eastAsia="Sylfaen" w:hAnsi="Sylfaen" w:cstheme="minorHAnsi"/>
                <w:b/>
                <w:sz w:val="20"/>
                <w:szCs w:val="20"/>
                <w:lang w:val="ka-GE"/>
              </w:rPr>
              <w:t xml:space="preserve"> რათა ხელი შეუწყონ ეკო-ტურიზმის პოტენციალის გაძლიერებას დაცულ ტერიტორიაზე. </w:t>
            </w:r>
          </w:p>
          <w:p w14:paraId="21625C99" w14:textId="09EF2EE1" w:rsidR="00FF0836" w:rsidRPr="00F010F3" w:rsidRDefault="00FF0836" w:rsidP="00F9475E">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 ინდიკატორი </w:t>
            </w:r>
            <w:r w:rsidR="007C24A5" w:rsidRPr="00F010F3">
              <w:rPr>
                <w:rFonts w:ascii="Sylfaen" w:eastAsia="Sylfaen" w:hAnsi="Sylfaen" w:cstheme="minorHAnsi"/>
                <w:b/>
                <w:sz w:val="20"/>
                <w:szCs w:val="20"/>
                <w:lang w:val="ka-GE"/>
              </w:rPr>
              <w:t>7</w:t>
            </w:r>
            <w:r w:rsidRPr="00F010F3">
              <w:rPr>
                <w:rFonts w:ascii="Sylfaen" w:eastAsia="Sylfaen" w:hAnsi="Sylfaen" w:cstheme="minorHAnsi"/>
                <w:b/>
                <w:sz w:val="20"/>
                <w:szCs w:val="20"/>
                <w:lang w:val="ka-GE"/>
              </w:rPr>
              <w:t xml:space="preserve">. ადმინისტრაციის შესაძლებლობები და უნარები ხელი შეუწყონ ეკოტურიზმის განვითარებას დაცულ ტერიტორიაზე საკმარისია, მენეჯმენტის გეგმის განხორციელების მე-3  წლისთვის, თვითშეფასების ჩატარების საფუძველზე. </w:t>
            </w:r>
          </w:p>
          <w:p w14:paraId="09774B1C" w14:textId="569B1F50" w:rsidR="00602F93" w:rsidRPr="00F010F3" w:rsidRDefault="00602F93" w:rsidP="003F222C">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საბაზისო ინფორმაცია:</w:t>
            </w:r>
            <w:r w:rsidR="00E11A4A" w:rsidRPr="00F010F3">
              <w:rPr>
                <w:rFonts w:ascii="Sylfaen" w:eastAsia="Sylfaen" w:hAnsi="Sylfaen" w:cstheme="minorHAnsi"/>
                <w:b/>
                <w:sz w:val="20"/>
                <w:szCs w:val="20"/>
                <w:lang w:val="ka-GE"/>
              </w:rPr>
              <w:t xml:space="preserve"> ფშავ-ხევსურეთის ეროვნული პარკის ვიზიტორთა მომსახურების სპეციალისტებს აქვთ გავლილი სხვადასხვა ტიპის ტრენინგკურსები.</w:t>
            </w:r>
          </w:p>
        </w:tc>
      </w:tr>
      <w:tr w:rsidR="00082502" w:rsidRPr="00F010F3" w14:paraId="0420D673" w14:textId="77777777" w:rsidTr="00FD7690">
        <w:trPr>
          <w:trHeight w:val="692"/>
        </w:trPr>
        <w:tc>
          <w:tcPr>
            <w:tcW w:w="2600" w:type="dxa"/>
            <w:tcBorders>
              <w:top w:val="single" w:sz="4" w:space="0" w:color="auto"/>
              <w:left w:val="single" w:sz="8" w:space="0" w:color="00000A"/>
              <w:bottom w:val="single" w:sz="8" w:space="0" w:color="00000A"/>
              <w:right w:val="single" w:sz="8" w:space="0" w:color="00000A"/>
            </w:tcBorders>
            <w:shd w:val="clear" w:color="auto" w:fill="D9D9D9" w:themeFill="background1" w:themeFillShade="D9"/>
            <w:vAlign w:val="center"/>
          </w:tcPr>
          <w:p w14:paraId="673EB243" w14:textId="3E296A3E" w:rsidR="00FF0836" w:rsidRPr="00F010F3" w:rsidRDefault="00602F93" w:rsidP="00004DF7">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აქტივობა</w:t>
            </w:r>
          </w:p>
        </w:tc>
        <w:tc>
          <w:tcPr>
            <w:tcW w:w="3240" w:type="dxa"/>
            <w:tcBorders>
              <w:top w:val="single" w:sz="4" w:space="0" w:color="auto"/>
              <w:left w:val="single" w:sz="8" w:space="0" w:color="00000A"/>
              <w:bottom w:val="single" w:sz="8" w:space="0" w:color="00000A"/>
              <w:right w:val="single" w:sz="4" w:space="0" w:color="auto"/>
            </w:tcBorders>
            <w:shd w:val="clear" w:color="auto" w:fill="D9D9D9" w:themeFill="background1" w:themeFillShade="D9"/>
            <w:vAlign w:val="center"/>
          </w:tcPr>
          <w:p w14:paraId="6B499598" w14:textId="77777777" w:rsidR="00FF0836" w:rsidRPr="00F010F3" w:rsidRDefault="00FF0836" w:rsidP="00004DF7">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FCDF95" w14:textId="77777777" w:rsidR="00FF0836" w:rsidRPr="00F010F3" w:rsidRDefault="00FF0836" w:rsidP="00004DF7">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2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A183F" w14:textId="77777777" w:rsidR="00FF0836" w:rsidRPr="00F010F3" w:rsidRDefault="00FF0836" w:rsidP="00004DF7">
            <w:pPr>
              <w:spacing w:after="0"/>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FF0836" w:rsidRPr="00F010F3" w14:paraId="69125989" w14:textId="77777777" w:rsidTr="00FD7690">
        <w:trPr>
          <w:trHeight w:val="282"/>
        </w:trPr>
        <w:tc>
          <w:tcPr>
            <w:tcW w:w="2600" w:type="dxa"/>
            <w:tcBorders>
              <w:top w:val="single" w:sz="8" w:space="0" w:color="00000A"/>
              <w:left w:val="single" w:sz="8" w:space="0" w:color="00000A"/>
              <w:bottom w:val="single" w:sz="8" w:space="0" w:color="00000A"/>
              <w:right w:val="single" w:sz="8" w:space="0" w:color="00000A"/>
            </w:tcBorders>
          </w:tcPr>
          <w:p w14:paraId="7ACFA32B" w14:textId="5A765FF7" w:rsidR="00FF0836" w:rsidRPr="00F010F3" w:rsidRDefault="00FF0836" w:rsidP="0014547E">
            <w:pPr>
              <w:pStyle w:val="ListParagraph"/>
              <w:numPr>
                <w:ilvl w:val="1"/>
                <w:numId w:val="103"/>
              </w:num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 ადმინისტრაციის თანამშრომლებისათ</w:t>
            </w:r>
            <w:r w:rsidR="003F222C">
              <w:rPr>
                <w:rFonts w:ascii="Sylfaen" w:eastAsia="Sylfaen" w:hAnsi="Sylfaen" w:cstheme="minorHAnsi"/>
                <w:sz w:val="20"/>
                <w:szCs w:val="20"/>
                <w:lang w:val="ka-GE"/>
              </w:rPr>
              <w:t>-</w:t>
            </w:r>
            <w:r w:rsidRPr="00F010F3">
              <w:rPr>
                <w:rFonts w:ascii="Sylfaen" w:eastAsia="Sylfaen" w:hAnsi="Sylfaen" w:cstheme="minorHAnsi"/>
                <w:sz w:val="20"/>
                <w:szCs w:val="20"/>
                <w:lang w:val="ka-GE"/>
              </w:rPr>
              <w:t xml:space="preserve">ვის (ვიზიტორთა მომსახურების, ბუნებრივი რესურსების სპეციალისტებისთვის, რეინჯერებისთვის) ეკოტურიზმის, ვიზიტორთა მართვის, ბილიკების მარკირების შესახებ ტრენინგების ჩატარება. </w:t>
            </w:r>
          </w:p>
        </w:tc>
        <w:tc>
          <w:tcPr>
            <w:tcW w:w="3240" w:type="dxa"/>
            <w:tcBorders>
              <w:top w:val="single" w:sz="8" w:space="0" w:color="00000A"/>
              <w:left w:val="single" w:sz="8" w:space="0" w:color="00000A"/>
              <w:bottom w:val="single" w:sz="8" w:space="0" w:color="00000A"/>
              <w:right w:val="single" w:sz="8" w:space="0" w:color="00000A"/>
            </w:tcBorders>
          </w:tcPr>
          <w:p w14:paraId="0AB3B58F" w14:textId="425CA9EB" w:rsidR="00FF0836" w:rsidRPr="00F010F3" w:rsidRDefault="00FF0836" w:rsidP="00004DF7">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მინიმუმ 6 ტრენი</w:t>
            </w:r>
            <w:r w:rsidR="003F222C">
              <w:rPr>
                <w:rFonts w:ascii="Sylfaen" w:hAnsi="Sylfaen" w:cstheme="minorHAnsi"/>
                <w:sz w:val="20"/>
                <w:szCs w:val="20"/>
                <w:lang w:val="ka-GE"/>
              </w:rPr>
              <w:t>ნ</w:t>
            </w:r>
            <w:r w:rsidRPr="00F010F3">
              <w:rPr>
                <w:rFonts w:ascii="Sylfaen" w:hAnsi="Sylfaen" w:cstheme="minorHAnsi"/>
                <w:sz w:val="20"/>
                <w:szCs w:val="20"/>
                <w:lang w:val="ka-GE"/>
              </w:rPr>
              <w:t xml:space="preserve">ების სესია.  </w:t>
            </w:r>
          </w:p>
          <w:p w14:paraId="2B48F469" w14:textId="77777777" w:rsidR="00FF0836" w:rsidRPr="00F010F3" w:rsidRDefault="00FF0836" w:rsidP="00004DF7">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განაცხადები ტრენინგის ჩატარებაზე. </w:t>
            </w:r>
          </w:p>
        </w:tc>
        <w:tc>
          <w:tcPr>
            <w:tcW w:w="1800" w:type="dxa"/>
            <w:tcBorders>
              <w:top w:val="single" w:sz="4" w:space="0" w:color="auto"/>
              <w:left w:val="single" w:sz="8" w:space="0" w:color="00000A"/>
              <w:bottom w:val="single" w:sz="8" w:space="0" w:color="00000A"/>
              <w:right w:val="single" w:sz="4" w:space="0" w:color="auto"/>
            </w:tcBorders>
          </w:tcPr>
          <w:p w14:paraId="28D5223C" w14:textId="77777777" w:rsidR="00FF0836" w:rsidRPr="00F010F3" w:rsidRDefault="00FF0836" w:rsidP="00004DF7">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ტრენინგის მასალები.  </w:t>
            </w:r>
          </w:p>
          <w:p w14:paraId="138F1338" w14:textId="77777777" w:rsidR="00FF0836" w:rsidRPr="00F010F3" w:rsidRDefault="00FF0836" w:rsidP="00004DF7">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დამსწრეთა სია</w:t>
            </w:r>
          </w:p>
          <w:p w14:paraId="72E10064" w14:textId="2C3C495B" w:rsidR="00FF0836" w:rsidRPr="00F010F3" w:rsidRDefault="00FF0836" w:rsidP="00004DF7">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ან ანგარიში ფოტომასალით</w:t>
            </w:r>
            <w:r w:rsidR="002A0353" w:rsidRPr="00F010F3">
              <w:rPr>
                <w:rFonts w:ascii="Sylfaen" w:hAnsi="Sylfaen" w:cstheme="minorHAnsi"/>
                <w:sz w:val="20"/>
                <w:szCs w:val="20"/>
                <w:lang w:val="ka-GE"/>
              </w:rPr>
              <w:t>.</w:t>
            </w:r>
          </w:p>
        </w:tc>
        <w:tc>
          <w:tcPr>
            <w:tcW w:w="2610" w:type="dxa"/>
            <w:tcBorders>
              <w:top w:val="single" w:sz="4" w:space="0" w:color="auto"/>
              <w:left w:val="single" w:sz="4" w:space="0" w:color="auto"/>
              <w:bottom w:val="single" w:sz="8" w:space="0" w:color="00000A"/>
              <w:right w:val="single" w:sz="4" w:space="0" w:color="auto"/>
            </w:tcBorders>
          </w:tcPr>
          <w:p w14:paraId="3CD8ED3F" w14:textId="2CC5E78C" w:rsidR="00FF0836" w:rsidRPr="00F010F3" w:rsidRDefault="00FF0836" w:rsidP="00004DF7">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დამატებითი </w:t>
            </w:r>
            <w:r w:rsidR="003F222C">
              <w:rPr>
                <w:rFonts w:ascii="Sylfaen" w:hAnsi="Sylfaen" w:cstheme="minorHAnsi"/>
                <w:sz w:val="20"/>
                <w:szCs w:val="20"/>
                <w:lang w:val="ka-GE"/>
              </w:rPr>
              <w:t>დაფინანს</w:t>
            </w:r>
            <w:r w:rsidRPr="00F010F3">
              <w:rPr>
                <w:rFonts w:ascii="Sylfaen" w:hAnsi="Sylfaen" w:cstheme="minorHAnsi"/>
                <w:sz w:val="20"/>
                <w:szCs w:val="20"/>
                <w:lang w:val="ka-GE"/>
              </w:rPr>
              <w:t>ება</w:t>
            </w:r>
            <w:r w:rsidR="002A0353" w:rsidRPr="00F010F3">
              <w:rPr>
                <w:rFonts w:ascii="Sylfaen" w:hAnsi="Sylfaen" w:cstheme="minorHAnsi"/>
                <w:sz w:val="20"/>
                <w:szCs w:val="20"/>
                <w:lang w:val="ka-GE"/>
              </w:rPr>
              <w:t>.</w:t>
            </w:r>
          </w:p>
        </w:tc>
      </w:tr>
    </w:tbl>
    <w:p w14:paraId="0001B9D6" w14:textId="77777777" w:rsidR="00FF0836" w:rsidRPr="00082502" w:rsidRDefault="00FF0836" w:rsidP="00FF0836">
      <w:pPr>
        <w:rPr>
          <w:rFonts w:ascii="Sylfaen" w:hAnsi="Sylfaen"/>
        </w:rPr>
      </w:pPr>
    </w:p>
    <w:p w14:paraId="7EBB9410" w14:textId="6122C55A" w:rsidR="00C450AD" w:rsidRPr="00082502" w:rsidRDefault="00C450AD" w:rsidP="00524112">
      <w:pPr>
        <w:pStyle w:val="Heading2"/>
        <w:spacing w:line="240" w:lineRule="auto"/>
        <w:jc w:val="both"/>
        <w:rPr>
          <w:rFonts w:ascii="Sylfaen" w:eastAsia="Times New Roman" w:hAnsi="Sylfaen" w:cstheme="minorHAnsi"/>
          <w:color w:val="auto"/>
          <w:sz w:val="22"/>
          <w:szCs w:val="22"/>
          <w:lang w:val="ka-GE"/>
        </w:rPr>
      </w:pPr>
      <w:bookmarkStart w:id="112" w:name="_Toc506198436"/>
      <w:bookmarkStart w:id="113" w:name="_Toc102646792"/>
      <w:r w:rsidRPr="00082502">
        <w:rPr>
          <w:rFonts w:ascii="Sylfaen" w:eastAsia="Times New Roman" w:hAnsi="Sylfaen" w:cstheme="minorHAnsi"/>
          <w:color w:val="auto"/>
          <w:sz w:val="22"/>
          <w:szCs w:val="22"/>
          <w:lang w:val="ka-GE"/>
        </w:rPr>
        <w:t xml:space="preserve">მუხლი </w:t>
      </w:r>
      <w:r w:rsidR="00C21DD7" w:rsidRPr="00082502">
        <w:rPr>
          <w:rFonts w:ascii="Sylfaen" w:eastAsia="Times New Roman" w:hAnsi="Sylfaen" w:cstheme="minorHAnsi"/>
          <w:color w:val="auto"/>
          <w:sz w:val="22"/>
          <w:szCs w:val="22"/>
          <w:lang w:val="ka-GE"/>
        </w:rPr>
        <w:t>52</w:t>
      </w:r>
      <w:r w:rsidRPr="00082502">
        <w:rPr>
          <w:rFonts w:ascii="Sylfaen" w:eastAsia="Times New Roman" w:hAnsi="Sylfaen" w:cstheme="minorHAnsi"/>
          <w:color w:val="auto"/>
          <w:sz w:val="22"/>
          <w:szCs w:val="22"/>
          <w:lang w:val="ka-GE"/>
        </w:rPr>
        <w:t>. გარემოსდაცვითი განათლების პროგრამა</w:t>
      </w:r>
      <w:bookmarkEnd w:id="112"/>
      <w:bookmarkEnd w:id="113"/>
    </w:p>
    <w:p w14:paraId="7D2C1329" w14:textId="58B0DE10" w:rsidR="00C450AD" w:rsidRPr="00082502" w:rsidRDefault="00350256" w:rsidP="00524112">
      <w:pPr>
        <w:autoSpaceDE w:val="0"/>
        <w:autoSpaceDN w:val="0"/>
        <w:adjustRightInd w:val="0"/>
        <w:spacing w:after="0" w:line="240" w:lineRule="auto"/>
        <w:jc w:val="both"/>
        <w:rPr>
          <w:rFonts w:ascii="Sylfaen" w:hAnsi="Sylfaen" w:cstheme="minorHAnsi"/>
          <w:lang w:val="ka-GE"/>
        </w:rPr>
      </w:pPr>
      <w:r w:rsidRPr="00082502">
        <w:rPr>
          <w:rFonts w:ascii="Sylfaen" w:hAnsi="Sylfaen" w:cstheme="minorHAnsi"/>
          <w:lang w:val="ka-GE"/>
        </w:rPr>
        <w:t xml:space="preserve">გარემოსდაცვითი განათლების პროგრამის მიზანია საზოგადოების ცნობიერების ამაღლება დაცული ტერიტორიების ბუნებრივი გარემოს, ბიომრავალფეროვნების და კულტურული </w:t>
      </w:r>
      <w:r w:rsidRPr="00082502">
        <w:rPr>
          <w:rFonts w:ascii="Sylfaen" w:hAnsi="Sylfaen" w:cstheme="minorHAnsi"/>
          <w:lang w:val="ka-GE"/>
        </w:rPr>
        <w:lastRenderedPageBreak/>
        <w:t xml:space="preserve">მემკვიდრეობის მნიშვნელობის შესახებ. პროგრამა მოიცავს ეკოსაგანმანათლებლო აქტივობებს, რომლებიც მიმართულია სხვადასხვა ჯგუფის ჩართულობისკენ </w:t>
      </w:r>
      <w:r w:rsidR="003F222C">
        <w:rPr>
          <w:rFonts w:ascii="Times New Roman" w:hAnsi="Times New Roman" w:cs="Times New Roman"/>
          <w:lang w:val="ka-GE"/>
        </w:rPr>
        <w:t>‒</w:t>
      </w:r>
      <w:r w:rsidR="003F222C">
        <w:rPr>
          <w:rFonts w:ascii="Sylfaen" w:hAnsi="Sylfaen" w:cs="Times New Roman"/>
          <w:lang w:val="ka-GE"/>
        </w:rPr>
        <w:t xml:space="preserve"> </w:t>
      </w:r>
      <w:r w:rsidRPr="00082502">
        <w:rPr>
          <w:rFonts w:ascii="Sylfaen" w:hAnsi="Sylfaen" w:cstheme="minorHAnsi"/>
          <w:lang w:val="ka-GE"/>
        </w:rPr>
        <w:t xml:space="preserve">სკოლის მოსწავლეები, სტუდენტები, ადგილობრივი მოსახლეობა, ვიზიტორები და სხვა დაინტერესებული მხარეები. აღნიშნული საქმიანობა ხელს უწყობს ცოდნის გაღრმავებას, გარემოზე პასუხისმგებელი ქცევის ჩამოყალიბებას და საზოგადოების აქტიურ ჩართულობას დაცული ტერიტორიების მდგრად მართვაში. </w:t>
      </w:r>
    </w:p>
    <w:tbl>
      <w:tblPr>
        <w:tblW w:w="10070" w:type="dxa"/>
        <w:tblLayout w:type="fixed"/>
        <w:tblCellMar>
          <w:left w:w="10" w:type="dxa"/>
          <w:right w:w="10" w:type="dxa"/>
        </w:tblCellMar>
        <w:tblLook w:val="0000" w:firstRow="0" w:lastRow="0" w:firstColumn="0" w:lastColumn="0" w:noHBand="0" w:noVBand="0"/>
      </w:tblPr>
      <w:tblGrid>
        <w:gridCol w:w="3230"/>
        <w:gridCol w:w="2700"/>
        <w:gridCol w:w="1890"/>
        <w:gridCol w:w="2250"/>
      </w:tblGrid>
      <w:tr w:rsidR="00082502" w:rsidRPr="00F010F3" w14:paraId="4808AAB7" w14:textId="77777777" w:rsidTr="00FD7690">
        <w:trPr>
          <w:trHeight w:val="651"/>
        </w:trPr>
        <w:tc>
          <w:tcPr>
            <w:tcW w:w="10070" w:type="dxa"/>
            <w:gridSpan w:val="4"/>
            <w:tcBorders>
              <w:top w:val="single" w:sz="4" w:space="0" w:color="00000A"/>
              <w:left w:val="single" w:sz="8" w:space="0" w:color="00000A"/>
              <w:bottom w:val="single" w:sz="4" w:space="0" w:color="auto"/>
              <w:right w:val="single" w:sz="4" w:space="0" w:color="auto"/>
            </w:tcBorders>
            <w:shd w:val="clear" w:color="auto" w:fill="D9D9D9" w:themeFill="background1" w:themeFillShade="D9"/>
          </w:tcPr>
          <w:p w14:paraId="43A4152E" w14:textId="0862079C" w:rsidR="00C450AD" w:rsidRPr="00F010F3" w:rsidRDefault="00C450AD" w:rsidP="00F9475E">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14547E" w:rsidRPr="00F010F3">
              <w:rPr>
                <w:rFonts w:ascii="Sylfaen" w:eastAsia="Sylfaen" w:hAnsi="Sylfaen" w:cstheme="minorHAnsi"/>
                <w:b/>
                <w:sz w:val="20"/>
                <w:szCs w:val="20"/>
              </w:rPr>
              <w:t>1</w:t>
            </w:r>
            <w:r w:rsidRPr="00F010F3">
              <w:rPr>
                <w:rFonts w:ascii="Sylfaen" w:eastAsia="Sylfaen" w:hAnsi="Sylfaen" w:cstheme="minorHAnsi"/>
                <w:b/>
                <w:sz w:val="20"/>
                <w:szCs w:val="20"/>
                <w:lang w:val="ka-GE"/>
              </w:rPr>
              <w:t xml:space="preserve">. </w:t>
            </w:r>
            <w:r w:rsidR="00350256" w:rsidRPr="00F010F3">
              <w:rPr>
                <w:rFonts w:ascii="Sylfaen" w:eastAsia="Sylfaen" w:hAnsi="Sylfaen" w:cstheme="minorHAnsi"/>
                <w:b/>
                <w:sz w:val="20"/>
                <w:szCs w:val="20"/>
                <w:lang w:val="ka-GE"/>
              </w:rPr>
              <w:t xml:space="preserve">ადგილობრივი დაინტერესებული მხარეებისა და ვიზიტორების ცნობიერება დაცული ტერიტორიების როლის, მნიშვნელობისა და ბუნებრივი რესურსების მდგრადი მართვის საკითხებზე საკმაოდ მაღალია. </w:t>
            </w:r>
          </w:p>
          <w:p w14:paraId="2119FEC9" w14:textId="061342FC" w:rsidR="00C450AD" w:rsidRPr="00F010F3" w:rsidRDefault="00C450AD" w:rsidP="00F9475E">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w:t>
            </w:r>
            <w:r w:rsidR="007C24A5" w:rsidRPr="00F010F3">
              <w:rPr>
                <w:rFonts w:ascii="Sylfaen" w:eastAsia="Sylfaen" w:hAnsi="Sylfaen" w:cstheme="minorHAnsi"/>
                <w:b/>
                <w:sz w:val="20"/>
                <w:szCs w:val="20"/>
                <w:lang w:val="ka-GE"/>
              </w:rPr>
              <w:t>8</w:t>
            </w:r>
            <w:r w:rsidRPr="00F010F3">
              <w:rPr>
                <w:rFonts w:ascii="Sylfaen" w:eastAsia="Sylfaen" w:hAnsi="Sylfaen" w:cstheme="minorHAnsi"/>
                <w:b/>
                <w:sz w:val="20"/>
                <w:szCs w:val="20"/>
                <w:lang w:val="ka-GE"/>
              </w:rPr>
              <w:t xml:space="preserve">: მენეჯმენტის გეგმის განხორციელების მე-9 წელს, </w:t>
            </w:r>
            <w:r w:rsidR="00190CB4" w:rsidRPr="00F010F3">
              <w:rPr>
                <w:rFonts w:ascii="Sylfaen" w:eastAsia="Sylfaen" w:hAnsi="Sylfaen" w:cstheme="minorHAnsi"/>
                <w:b/>
                <w:sz w:val="20"/>
                <w:szCs w:val="20"/>
                <w:lang w:val="ka-GE"/>
              </w:rPr>
              <w:t>ეკოღონისძიებებში მონაწილეთა ჩართულობა გაზრდილია 10 %-ით</w:t>
            </w:r>
            <w:r w:rsidR="003F222C">
              <w:rPr>
                <w:rFonts w:ascii="Sylfaen" w:eastAsia="Sylfaen" w:hAnsi="Sylfaen" w:cstheme="minorHAnsi"/>
                <w:b/>
                <w:sz w:val="20"/>
                <w:szCs w:val="20"/>
                <w:lang w:val="ka-GE"/>
              </w:rPr>
              <w:t>.</w:t>
            </w:r>
          </w:p>
          <w:p w14:paraId="08CD537D" w14:textId="676F43D9" w:rsidR="00602F93" w:rsidRPr="00F010F3" w:rsidRDefault="00602F93" w:rsidP="00F9475E">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საბაზისო ინფორმაცია:</w:t>
            </w:r>
            <w:r w:rsidR="005D751E" w:rsidRPr="00F010F3">
              <w:rPr>
                <w:rFonts w:ascii="Sylfaen" w:eastAsia="Sylfaen" w:hAnsi="Sylfaen" w:cstheme="minorHAnsi"/>
                <w:b/>
                <w:sz w:val="20"/>
                <w:szCs w:val="20"/>
                <w:lang w:val="ka-GE"/>
              </w:rPr>
              <w:t xml:space="preserve"> ეკოსაგანმანათლებლო აქტივობებში</w:t>
            </w:r>
            <w:r w:rsidR="005822CD" w:rsidRPr="00F010F3">
              <w:rPr>
                <w:rFonts w:ascii="Sylfaen" w:eastAsia="Sylfaen" w:hAnsi="Sylfaen" w:cstheme="minorHAnsi"/>
                <w:b/>
                <w:sz w:val="20"/>
                <w:szCs w:val="20"/>
                <w:lang w:val="ka-GE"/>
              </w:rPr>
              <w:t xml:space="preserve"> ჩართულია</w:t>
            </w:r>
            <w:r w:rsidR="005D751E" w:rsidRPr="00F010F3">
              <w:rPr>
                <w:rFonts w:ascii="Sylfaen" w:eastAsia="Sylfaen" w:hAnsi="Sylfaen" w:cstheme="minorHAnsi"/>
                <w:b/>
                <w:sz w:val="20"/>
                <w:szCs w:val="20"/>
                <w:lang w:val="ka-GE"/>
              </w:rPr>
              <w:t xml:space="preserve"> 2025 წელს</w:t>
            </w:r>
            <w:r w:rsidR="005822CD" w:rsidRPr="00F010F3">
              <w:rPr>
                <w:rFonts w:ascii="Sylfaen" w:eastAsia="Sylfaen" w:hAnsi="Sylfaen" w:cstheme="minorHAnsi"/>
                <w:b/>
                <w:sz w:val="20"/>
                <w:szCs w:val="20"/>
                <w:lang w:val="ka-GE"/>
              </w:rPr>
              <w:t xml:space="preserve"> (</w:t>
            </w:r>
            <w:r w:rsidR="00350256" w:rsidRPr="00F010F3">
              <w:rPr>
                <w:rFonts w:ascii="Sylfaen" w:eastAsia="Sylfaen" w:hAnsi="Sylfaen" w:cstheme="minorHAnsi"/>
                <w:b/>
                <w:sz w:val="20"/>
                <w:szCs w:val="20"/>
                <w:lang w:val="ka-GE"/>
              </w:rPr>
              <w:t xml:space="preserve">9 </w:t>
            </w:r>
            <w:r w:rsidR="005822CD" w:rsidRPr="00F010F3">
              <w:rPr>
                <w:rFonts w:ascii="Sylfaen" w:eastAsia="Sylfaen" w:hAnsi="Sylfaen" w:cstheme="minorHAnsi"/>
                <w:b/>
                <w:sz w:val="20"/>
                <w:szCs w:val="20"/>
                <w:lang w:val="ka-GE"/>
              </w:rPr>
              <w:t>თვის მონაცემით)</w:t>
            </w:r>
            <w:r w:rsidR="005D751E" w:rsidRPr="00F010F3">
              <w:rPr>
                <w:rFonts w:ascii="Sylfaen" w:eastAsia="Sylfaen" w:hAnsi="Sylfaen" w:cstheme="minorHAnsi"/>
                <w:b/>
                <w:sz w:val="20"/>
                <w:szCs w:val="20"/>
                <w:lang w:val="ka-GE"/>
              </w:rPr>
              <w:t xml:space="preserve"> ჯამში </w:t>
            </w:r>
            <w:r w:rsidR="00350256" w:rsidRPr="00F010F3">
              <w:rPr>
                <w:rFonts w:ascii="Sylfaen" w:eastAsia="Sylfaen" w:hAnsi="Sylfaen" w:cstheme="minorHAnsi"/>
                <w:b/>
                <w:sz w:val="20"/>
                <w:szCs w:val="20"/>
                <w:lang w:val="ka-GE"/>
              </w:rPr>
              <w:t>19</w:t>
            </w:r>
            <w:r w:rsidR="00B767AC" w:rsidRPr="00F010F3">
              <w:rPr>
                <w:rFonts w:ascii="Sylfaen" w:eastAsia="Sylfaen" w:hAnsi="Sylfaen" w:cstheme="minorHAnsi"/>
                <w:b/>
                <w:sz w:val="20"/>
                <w:szCs w:val="20"/>
                <w:lang w:val="ka-GE"/>
              </w:rPr>
              <w:t>5</w:t>
            </w:r>
            <w:r w:rsidR="00350256" w:rsidRPr="00F010F3">
              <w:rPr>
                <w:rFonts w:ascii="Sylfaen" w:eastAsia="Sylfaen" w:hAnsi="Sylfaen" w:cstheme="minorHAnsi"/>
                <w:b/>
                <w:sz w:val="20"/>
                <w:szCs w:val="20"/>
                <w:lang w:val="ka-GE"/>
              </w:rPr>
              <w:t xml:space="preserve"> </w:t>
            </w:r>
            <w:r w:rsidR="005D751E" w:rsidRPr="00F010F3">
              <w:rPr>
                <w:rFonts w:ascii="Sylfaen" w:eastAsia="Sylfaen" w:hAnsi="Sylfaen" w:cstheme="minorHAnsi"/>
                <w:b/>
                <w:sz w:val="20"/>
                <w:szCs w:val="20"/>
                <w:lang w:val="ka-GE"/>
              </w:rPr>
              <w:t>მონაწილე და აღნიშნული</w:t>
            </w:r>
            <w:r w:rsidR="005822CD" w:rsidRPr="00F010F3">
              <w:rPr>
                <w:rFonts w:ascii="Sylfaen" w:eastAsia="Sylfaen" w:hAnsi="Sylfaen" w:cstheme="minorHAnsi"/>
                <w:b/>
                <w:sz w:val="20"/>
                <w:szCs w:val="20"/>
                <w:lang w:val="ka-GE"/>
              </w:rPr>
              <w:t>ა</w:t>
            </w:r>
            <w:r w:rsidR="005D751E" w:rsidRPr="00F010F3">
              <w:rPr>
                <w:rFonts w:ascii="Sylfaen" w:eastAsia="Sylfaen" w:hAnsi="Sylfaen" w:cstheme="minorHAnsi"/>
                <w:b/>
                <w:sz w:val="20"/>
                <w:szCs w:val="20"/>
                <w:lang w:val="ka-GE"/>
              </w:rPr>
              <w:t xml:space="preserve"> </w:t>
            </w:r>
            <w:r w:rsidR="00350256" w:rsidRPr="00F010F3">
              <w:rPr>
                <w:rFonts w:ascii="Sylfaen" w:eastAsia="Sylfaen" w:hAnsi="Sylfaen" w:cstheme="minorHAnsi"/>
                <w:b/>
                <w:sz w:val="20"/>
                <w:szCs w:val="20"/>
                <w:lang w:val="ka-GE"/>
              </w:rPr>
              <w:t xml:space="preserve">5 </w:t>
            </w:r>
            <w:r w:rsidR="005D751E" w:rsidRPr="00F010F3">
              <w:rPr>
                <w:rFonts w:ascii="Sylfaen" w:eastAsia="Sylfaen" w:hAnsi="Sylfaen" w:cstheme="minorHAnsi"/>
                <w:b/>
                <w:sz w:val="20"/>
                <w:szCs w:val="20"/>
                <w:lang w:val="ka-GE"/>
              </w:rPr>
              <w:t>მწვანე კალენდრის დღე.</w:t>
            </w:r>
          </w:p>
        </w:tc>
      </w:tr>
      <w:tr w:rsidR="00082502" w:rsidRPr="00F010F3" w14:paraId="7DB81425" w14:textId="77777777" w:rsidTr="00FD7690">
        <w:trPr>
          <w:trHeight w:val="1068"/>
        </w:trPr>
        <w:tc>
          <w:tcPr>
            <w:tcW w:w="3230" w:type="dxa"/>
            <w:tcBorders>
              <w:top w:val="single" w:sz="4" w:space="0" w:color="auto"/>
              <w:left w:val="single" w:sz="8" w:space="0" w:color="00000A"/>
              <w:bottom w:val="single" w:sz="8" w:space="0" w:color="00000A"/>
              <w:right w:val="single" w:sz="8" w:space="0" w:color="00000A"/>
            </w:tcBorders>
            <w:shd w:val="clear" w:color="auto" w:fill="D9D9D9" w:themeFill="background1" w:themeFillShade="D9"/>
            <w:vAlign w:val="center"/>
          </w:tcPr>
          <w:p w14:paraId="0F8A1330" w14:textId="55DDA277" w:rsidR="00C450AD" w:rsidRPr="00F010F3" w:rsidRDefault="00602F93"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აქტივობა</w:t>
            </w:r>
          </w:p>
        </w:tc>
        <w:tc>
          <w:tcPr>
            <w:tcW w:w="2700" w:type="dxa"/>
            <w:tcBorders>
              <w:top w:val="single" w:sz="4" w:space="0" w:color="auto"/>
              <w:left w:val="single" w:sz="8" w:space="0" w:color="00000A"/>
              <w:bottom w:val="single" w:sz="8" w:space="0" w:color="00000A"/>
              <w:right w:val="single" w:sz="4" w:space="0" w:color="auto"/>
            </w:tcBorders>
            <w:shd w:val="clear" w:color="auto" w:fill="D9D9D9" w:themeFill="background1" w:themeFillShade="D9"/>
            <w:vAlign w:val="center"/>
          </w:tcPr>
          <w:p w14:paraId="3F0ED0B6"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699967"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2EE29B"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წინაპირობა </w:t>
            </w:r>
          </w:p>
        </w:tc>
      </w:tr>
      <w:tr w:rsidR="00082502" w:rsidRPr="00F010F3" w14:paraId="32E2838E" w14:textId="77777777" w:rsidTr="00FD7690">
        <w:trPr>
          <w:trHeight w:val="1924"/>
        </w:trPr>
        <w:tc>
          <w:tcPr>
            <w:tcW w:w="3230" w:type="dxa"/>
            <w:tcBorders>
              <w:top w:val="single" w:sz="8" w:space="0" w:color="00000A"/>
              <w:left w:val="single" w:sz="8" w:space="0" w:color="00000A"/>
              <w:bottom w:val="single" w:sz="4" w:space="0" w:color="auto"/>
              <w:right w:val="single" w:sz="8" w:space="0" w:color="00000A"/>
            </w:tcBorders>
          </w:tcPr>
          <w:p w14:paraId="3F252263" w14:textId="043486C1" w:rsidR="009F7D8A" w:rsidRPr="00F010F3" w:rsidRDefault="007C24A5" w:rsidP="009F7D8A">
            <w:pPr>
              <w:spacing w:after="0"/>
              <w:rPr>
                <w:rFonts w:ascii="Sylfaen" w:eastAsia="Sylfaen" w:hAnsi="Sylfaen" w:cstheme="minorHAnsi"/>
                <w:sz w:val="20"/>
                <w:szCs w:val="20"/>
                <w:lang w:val="ka-GE"/>
              </w:rPr>
            </w:pPr>
            <w:r w:rsidRPr="00F010F3">
              <w:rPr>
                <w:rFonts w:ascii="Sylfaen" w:eastAsia="Arial Unicode MS" w:hAnsi="Sylfaen" w:cs="Sylfaen"/>
                <w:bCs/>
                <w:sz w:val="20"/>
                <w:szCs w:val="20"/>
                <w:lang w:val="ka-GE"/>
              </w:rPr>
              <w:t>1</w:t>
            </w:r>
            <w:r w:rsidR="00E76E1E" w:rsidRPr="00F010F3">
              <w:rPr>
                <w:rFonts w:ascii="Sylfaen" w:eastAsia="Arial Unicode MS" w:hAnsi="Sylfaen" w:cs="Sylfaen"/>
                <w:bCs/>
                <w:sz w:val="20"/>
                <w:szCs w:val="20"/>
                <w:lang w:val="ka-GE"/>
              </w:rPr>
              <w:t>.</w:t>
            </w:r>
            <w:r w:rsidR="00190CB4" w:rsidRPr="00F010F3">
              <w:rPr>
                <w:rFonts w:ascii="Sylfaen" w:eastAsia="Arial Unicode MS" w:hAnsi="Sylfaen" w:cs="Sylfaen"/>
                <w:bCs/>
                <w:sz w:val="20"/>
                <w:szCs w:val="20"/>
                <w:lang w:val="ka-GE"/>
              </w:rPr>
              <w:t>1</w:t>
            </w:r>
            <w:r w:rsidR="00E76E1E" w:rsidRPr="00F010F3">
              <w:rPr>
                <w:rFonts w:ascii="Sylfaen" w:eastAsia="Arial Unicode MS" w:hAnsi="Sylfaen" w:cs="Sylfaen"/>
                <w:bCs/>
                <w:sz w:val="20"/>
                <w:szCs w:val="20"/>
                <w:lang w:val="ka-GE"/>
              </w:rPr>
              <w:t xml:space="preserve">. </w:t>
            </w:r>
            <w:r w:rsidR="009F7D8A" w:rsidRPr="00F010F3">
              <w:rPr>
                <w:rFonts w:ascii="Sylfaen" w:eastAsia="Arial Unicode MS" w:hAnsi="Sylfaen" w:cs="Sylfaen"/>
                <w:bCs/>
                <w:sz w:val="20"/>
                <w:szCs w:val="20"/>
              </w:rPr>
              <w:t>თემატური</w:t>
            </w:r>
            <w:r w:rsidR="009F7D8A" w:rsidRPr="00F010F3">
              <w:rPr>
                <w:rFonts w:ascii="Sylfaen" w:eastAsia="Arial Unicode MS" w:hAnsi="Sylfaen" w:cstheme="minorHAnsi"/>
                <w:bCs/>
                <w:sz w:val="20"/>
                <w:szCs w:val="20"/>
              </w:rPr>
              <w:t xml:space="preserve"> </w:t>
            </w:r>
            <w:r w:rsidR="009F7D8A" w:rsidRPr="00F010F3">
              <w:rPr>
                <w:rFonts w:ascii="Sylfaen" w:eastAsia="Arial Unicode MS" w:hAnsi="Sylfaen" w:cs="Sylfaen"/>
                <w:bCs/>
                <w:sz w:val="20"/>
                <w:szCs w:val="20"/>
              </w:rPr>
              <w:t>მასალების</w:t>
            </w:r>
            <w:r w:rsidR="009F7D8A" w:rsidRPr="00F010F3">
              <w:rPr>
                <w:rFonts w:ascii="Sylfaen" w:eastAsia="Arial Unicode MS" w:hAnsi="Sylfaen" w:cstheme="minorHAnsi"/>
                <w:bCs/>
                <w:sz w:val="20"/>
                <w:szCs w:val="20"/>
              </w:rPr>
              <w:t xml:space="preserve"> / </w:t>
            </w:r>
            <w:r w:rsidR="009F7D8A" w:rsidRPr="00F010F3">
              <w:rPr>
                <w:rFonts w:ascii="Sylfaen" w:eastAsia="Arial Unicode MS" w:hAnsi="Sylfaen" w:cs="Sylfaen"/>
                <w:bCs/>
                <w:sz w:val="20"/>
                <w:szCs w:val="20"/>
              </w:rPr>
              <w:t>პრეზენტაციების</w:t>
            </w:r>
            <w:r w:rsidR="009F7D8A" w:rsidRPr="00F010F3">
              <w:rPr>
                <w:rFonts w:ascii="Sylfaen" w:eastAsia="Arial Unicode MS" w:hAnsi="Sylfaen" w:cs="Sylfaen"/>
                <w:bCs/>
                <w:sz w:val="20"/>
                <w:szCs w:val="20"/>
                <w:lang w:val="ka-GE"/>
              </w:rPr>
              <w:t xml:space="preserve"> </w:t>
            </w:r>
            <w:r w:rsidR="009F7D8A" w:rsidRPr="00F010F3">
              <w:rPr>
                <w:rFonts w:ascii="Sylfaen" w:eastAsia="Arial Unicode MS" w:hAnsi="Sylfaen" w:cs="Sylfaen"/>
                <w:bCs/>
                <w:sz w:val="20"/>
                <w:szCs w:val="20"/>
              </w:rPr>
              <w:t>მომზადება</w:t>
            </w:r>
            <w:r w:rsidR="009F7D8A" w:rsidRPr="00F010F3">
              <w:rPr>
                <w:rFonts w:ascii="Sylfaen" w:eastAsia="Arial Unicode MS" w:hAnsi="Sylfaen" w:cstheme="minorHAnsi"/>
                <w:bCs/>
                <w:sz w:val="20"/>
                <w:szCs w:val="20"/>
              </w:rPr>
              <w:t xml:space="preserve"> </w:t>
            </w:r>
            <w:r w:rsidR="005B566C" w:rsidRPr="00F010F3">
              <w:rPr>
                <w:rFonts w:ascii="Sylfaen" w:eastAsia="Arial Unicode MS" w:hAnsi="Sylfaen" w:cstheme="minorHAnsi"/>
                <w:bCs/>
                <w:sz w:val="20"/>
                <w:szCs w:val="20"/>
                <w:lang w:val="ka-GE"/>
              </w:rPr>
              <w:t xml:space="preserve">ეროვნული პარკის მიმდებარედ არსებული საგანმანათლებლო დაწესებულებების </w:t>
            </w:r>
            <w:r w:rsidR="009F7D8A" w:rsidRPr="00F010F3">
              <w:rPr>
                <w:rFonts w:ascii="Sylfaen" w:eastAsia="Arial Unicode MS" w:hAnsi="Sylfaen" w:cs="Sylfaen"/>
                <w:bCs/>
                <w:sz w:val="20"/>
                <w:szCs w:val="20"/>
              </w:rPr>
              <w:t>სამიზნე</w:t>
            </w:r>
            <w:r w:rsidR="009F7D8A" w:rsidRPr="00F010F3">
              <w:rPr>
                <w:rFonts w:ascii="Sylfaen" w:eastAsia="Arial Unicode MS" w:hAnsi="Sylfaen" w:cstheme="minorHAnsi"/>
                <w:bCs/>
                <w:sz w:val="20"/>
                <w:szCs w:val="20"/>
              </w:rPr>
              <w:t xml:space="preserve"> </w:t>
            </w:r>
            <w:r w:rsidR="009F7D8A" w:rsidRPr="00F010F3">
              <w:rPr>
                <w:rFonts w:ascii="Sylfaen" w:eastAsia="Arial Unicode MS" w:hAnsi="Sylfaen" w:cs="Sylfaen"/>
                <w:bCs/>
                <w:sz w:val="20"/>
                <w:szCs w:val="20"/>
              </w:rPr>
              <w:t>ჯგუფებისთვის</w:t>
            </w:r>
            <w:r w:rsidR="005B566C" w:rsidRPr="00F010F3">
              <w:rPr>
                <w:rFonts w:ascii="Sylfaen" w:eastAsia="Arial Unicode MS" w:hAnsi="Sylfaen" w:cs="Sylfaen"/>
                <w:bCs/>
                <w:sz w:val="20"/>
                <w:szCs w:val="20"/>
                <w:lang w:val="ka-GE"/>
              </w:rPr>
              <w:t xml:space="preserve">. </w:t>
            </w:r>
          </w:p>
        </w:tc>
        <w:tc>
          <w:tcPr>
            <w:tcW w:w="2700" w:type="dxa"/>
            <w:tcBorders>
              <w:top w:val="single" w:sz="8" w:space="0" w:color="00000A"/>
              <w:left w:val="single" w:sz="8" w:space="0" w:color="00000A"/>
              <w:bottom w:val="single" w:sz="4" w:space="0" w:color="auto"/>
              <w:right w:val="single" w:sz="8" w:space="0" w:color="00000A"/>
            </w:tcBorders>
          </w:tcPr>
          <w:p w14:paraId="094E551E" w14:textId="77429924" w:rsidR="009F7D8A" w:rsidRPr="00F010F3" w:rsidRDefault="009F7D8A" w:rsidP="009F7D8A">
            <w:pPr>
              <w:tabs>
                <w:tab w:val="left" w:pos="82"/>
                <w:tab w:val="left" w:pos="1122"/>
              </w:tabs>
              <w:spacing w:after="0" w:line="240" w:lineRule="auto"/>
              <w:rPr>
                <w:rFonts w:ascii="Sylfaen" w:eastAsia="Arial Unicode MS" w:hAnsi="Sylfaen" w:cstheme="minorHAnsi"/>
                <w:bCs/>
                <w:sz w:val="20"/>
                <w:szCs w:val="20"/>
                <w:lang w:val="ka-GE"/>
              </w:rPr>
            </w:pPr>
            <w:r w:rsidRPr="00F010F3">
              <w:rPr>
                <w:rFonts w:ascii="Sylfaen" w:eastAsia="Arial Unicode MS" w:hAnsi="Sylfaen" w:cs="Sylfaen"/>
                <w:bCs/>
                <w:sz w:val="20"/>
                <w:szCs w:val="20"/>
              </w:rPr>
              <w:t>მომზადებულია</w:t>
            </w:r>
            <w:r w:rsidRPr="00F010F3">
              <w:rPr>
                <w:rFonts w:ascii="Sylfaen" w:eastAsia="Arial Unicode MS" w:hAnsi="Sylfaen" w:cstheme="minorHAnsi"/>
                <w:bCs/>
                <w:sz w:val="20"/>
                <w:szCs w:val="20"/>
              </w:rPr>
              <w:t xml:space="preserve"> </w:t>
            </w:r>
            <w:r w:rsidRPr="00F010F3">
              <w:rPr>
                <w:rFonts w:ascii="Sylfaen" w:eastAsia="Arial Unicode MS" w:hAnsi="Sylfaen" w:cstheme="minorHAnsi"/>
                <w:bCs/>
                <w:sz w:val="20"/>
                <w:szCs w:val="20"/>
                <w:lang w:val="ka-GE"/>
              </w:rPr>
              <w:t xml:space="preserve">მინიმუმ 10 </w:t>
            </w:r>
            <w:r w:rsidRPr="00F010F3">
              <w:rPr>
                <w:rFonts w:ascii="Sylfaen" w:eastAsia="Arial Unicode MS" w:hAnsi="Sylfaen" w:cs="Sylfaen"/>
                <w:bCs/>
                <w:sz w:val="20"/>
                <w:szCs w:val="20"/>
              </w:rPr>
              <w:t>თემატური</w:t>
            </w:r>
            <w:r w:rsidRPr="00F010F3">
              <w:rPr>
                <w:rFonts w:ascii="Sylfaen" w:eastAsia="Arial Unicode MS" w:hAnsi="Sylfaen" w:cstheme="minorHAnsi"/>
                <w:bCs/>
                <w:sz w:val="20"/>
                <w:szCs w:val="20"/>
              </w:rPr>
              <w:t xml:space="preserve">  </w:t>
            </w:r>
            <w:r w:rsidRPr="00F010F3">
              <w:rPr>
                <w:rFonts w:ascii="Sylfaen" w:eastAsia="Arial Unicode MS" w:hAnsi="Sylfaen" w:cstheme="minorHAnsi"/>
                <w:bCs/>
                <w:sz w:val="20"/>
                <w:szCs w:val="20"/>
                <w:lang w:val="ka-GE"/>
              </w:rPr>
              <w:t>პრეზენტაცია სამიზნე აუდიტორიებისათვის;</w:t>
            </w:r>
          </w:p>
          <w:p w14:paraId="1D2413AD" w14:textId="77777777" w:rsidR="009F7D8A" w:rsidRPr="00F010F3" w:rsidRDefault="009F7D8A" w:rsidP="009F7D8A">
            <w:pPr>
              <w:tabs>
                <w:tab w:val="left" w:pos="82"/>
                <w:tab w:val="left" w:pos="1122"/>
              </w:tabs>
              <w:ind w:left="172" w:hanging="172"/>
              <w:rPr>
                <w:rFonts w:ascii="Sylfaen" w:eastAsia="Arial Unicode MS" w:hAnsi="Sylfaen" w:cstheme="minorHAnsi"/>
                <w:bCs/>
                <w:sz w:val="20"/>
                <w:szCs w:val="20"/>
                <w:lang w:val="ka-GE"/>
              </w:rPr>
            </w:pPr>
          </w:p>
          <w:p w14:paraId="0EA50084" w14:textId="77777777" w:rsidR="009F7D8A" w:rsidRPr="00F010F3" w:rsidRDefault="009F7D8A" w:rsidP="009F7D8A">
            <w:pPr>
              <w:spacing w:after="0"/>
              <w:rPr>
                <w:rFonts w:ascii="Sylfaen" w:eastAsia="Sylfaen" w:hAnsi="Sylfaen" w:cstheme="minorHAnsi"/>
                <w:sz w:val="20"/>
                <w:szCs w:val="20"/>
                <w:lang w:val="ka-GE"/>
              </w:rPr>
            </w:pPr>
          </w:p>
        </w:tc>
        <w:tc>
          <w:tcPr>
            <w:tcW w:w="1890" w:type="dxa"/>
            <w:tcBorders>
              <w:top w:val="single" w:sz="4" w:space="0" w:color="auto"/>
              <w:left w:val="single" w:sz="8" w:space="0" w:color="00000A"/>
              <w:bottom w:val="single" w:sz="4" w:space="0" w:color="auto"/>
              <w:right w:val="single" w:sz="8" w:space="0" w:color="00000A"/>
            </w:tcBorders>
          </w:tcPr>
          <w:p w14:paraId="6B11858B" w14:textId="0C139B08" w:rsidR="009F7D8A" w:rsidRPr="00F010F3" w:rsidRDefault="009F7D8A" w:rsidP="009F7D8A">
            <w:pPr>
              <w:spacing w:after="0"/>
              <w:rPr>
                <w:rFonts w:ascii="Sylfaen" w:eastAsia="Sylfaen" w:hAnsi="Sylfaen" w:cstheme="minorHAnsi"/>
                <w:sz w:val="20"/>
                <w:szCs w:val="20"/>
                <w:lang w:val="ka-GE"/>
              </w:rPr>
            </w:pPr>
            <w:r w:rsidRPr="00F010F3">
              <w:rPr>
                <w:rFonts w:ascii="Sylfaen" w:eastAsia="Arial Unicode MS" w:hAnsi="Sylfaen" w:cs="Sylfaen"/>
                <w:bCs/>
                <w:sz w:val="20"/>
                <w:szCs w:val="20"/>
                <w:lang w:val="ka-GE"/>
              </w:rPr>
              <w:t>მომზადებული 10 თემატური პრეზენტაცია</w:t>
            </w:r>
          </w:p>
        </w:tc>
        <w:tc>
          <w:tcPr>
            <w:tcW w:w="2250" w:type="dxa"/>
            <w:tcBorders>
              <w:top w:val="single" w:sz="4" w:space="0" w:color="auto"/>
              <w:left w:val="single" w:sz="8" w:space="0" w:color="00000A"/>
              <w:bottom w:val="single" w:sz="4" w:space="0" w:color="auto"/>
              <w:right w:val="single" w:sz="8" w:space="0" w:color="00000A"/>
            </w:tcBorders>
          </w:tcPr>
          <w:p w14:paraId="1A3D0B2D" w14:textId="656F139A" w:rsidR="009F7D8A" w:rsidRPr="00F010F3" w:rsidRDefault="00A65B8B" w:rsidP="009F7D8A">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6 თემატური პრეზენტაცია. </w:t>
            </w:r>
          </w:p>
        </w:tc>
      </w:tr>
      <w:tr w:rsidR="00082502" w:rsidRPr="00F010F3" w14:paraId="7BE30A55" w14:textId="77777777" w:rsidTr="00FD7690">
        <w:trPr>
          <w:trHeight w:val="1357"/>
        </w:trPr>
        <w:tc>
          <w:tcPr>
            <w:tcW w:w="3230" w:type="dxa"/>
            <w:tcBorders>
              <w:top w:val="single" w:sz="8" w:space="0" w:color="00000A"/>
              <w:left w:val="single" w:sz="8" w:space="0" w:color="00000A"/>
              <w:bottom w:val="single" w:sz="4" w:space="0" w:color="auto"/>
              <w:right w:val="single" w:sz="8" w:space="0" w:color="00000A"/>
            </w:tcBorders>
          </w:tcPr>
          <w:p w14:paraId="396CEB3F" w14:textId="37A24D86" w:rsidR="009F7D8A" w:rsidRPr="00F010F3" w:rsidRDefault="007C24A5" w:rsidP="009F7D8A">
            <w:pPr>
              <w:spacing w:after="0"/>
              <w:rPr>
                <w:rFonts w:ascii="Sylfaen" w:eastAsia="Arial Unicode MS" w:hAnsi="Sylfaen" w:cs="Sylfaen"/>
                <w:bCs/>
                <w:sz w:val="20"/>
                <w:szCs w:val="20"/>
                <w:lang w:val="ka-GE"/>
              </w:rPr>
            </w:pPr>
            <w:r w:rsidRPr="00F010F3">
              <w:rPr>
                <w:rFonts w:ascii="Sylfaen" w:eastAsia="Arial Unicode MS" w:hAnsi="Sylfaen" w:cs="Sylfaen"/>
                <w:bCs/>
                <w:sz w:val="20"/>
                <w:szCs w:val="20"/>
                <w:lang w:val="ka-GE"/>
              </w:rPr>
              <w:t>1</w:t>
            </w:r>
            <w:r w:rsidR="00E76E1E" w:rsidRPr="00F010F3">
              <w:rPr>
                <w:rFonts w:ascii="Sylfaen" w:eastAsia="Arial Unicode MS" w:hAnsi="Sylfaen" w:cs="Sylfaen"/>
                <w:bCs/>
                <w:sz w:val="20"/>
                <w:szCs w:val="20"/>
                <w:lang w:val="ka-GE"/>
              </w:rPr>
              <w:t>.</w:t>
            </w:r>
            <w:r w:rsidR="00190CB4" w:rsidRPr="00F010F3">
              <w:rPr>
                <w:rFonts w:ascii="Sylfaen" w:eastAsia="Arial Unicode MS" w:hAnsi="Sylfaen" w:cs="Sylfaen"/>
                <w:bCs/>
                <w:sz w:val="20"/>
                <w:szCs w:val="20"/>
                <w:lang w:val="ka-GE"/>
              </w:rPr>
              <w:t>2</w:t>
            </w:r>
            <w:r w:rsidR="00E76E1E" w:rsidRPr="00F010F3">
              <w:rPr>
                <w:rFonts w:ascii="Sylfaen" w:eastAsia="Arial Unicode MS" w:hAnsi="Sylfaen" w:cs="Sylfaen"/>
                <w:bCs/>
                <w:sz w:val="20"/>
                <w:szCs w:val="20"/>
                <w:lang w:val="ka-GE"/>
              </w:rPr>
              <w:t xml:space="preserve">. </w:t>
            </w:r>
            <w:r w:rsidR="009F7D8A" w:rsidRPr="00F010F3">
              <w:rPr>
                <w:rFonts w:ascii="Sylfaen" w:eastAsia="Arial Unicode MS" w:hAnsi="Sylfaen" w:cs="Sylfaen"/>
                <w:bCs/>
                <w:sz w:val="20"/>
                <w:szCs w:val="20"/>
              </w:rPr>
              <w:t xml:space="preserve">,,მწვანე კალენდრის“ მიხედვით გარემოსდაცვითი ღონისძიებების  </w:t>
            </w:r>
            <w:r w:rsidR="005B566C" w:rsidRPr="00F010F3">
              <w:rPr>
                <w:rFonts w:ascii="Sylfaen" w:eastAsia="Arial Unicode MS" w:hAnsi="Sylfaen" w:cs="Sylfaen"/>
                <w:bCs/>
                <w:sz w:val="20"/>
                <w:szCs w:val="20"/>
                <w:lang w:val="ka-GE"/>
              </w:rPr>
              <w:t xml:space="preserve">გეგმის შედგენა და </w:t>
            </w:r>
            <w:r w:rsidR="009F7D8A" w:rsidRPr="00F010F3">
              <w:rPr>
                <w:rFonts w:ascii="Sylfaen" w:eastAsia="Arial Unicode MS" w:hAnsi="Sylfaen" w:cs="Sylfaen"/>
                <w:bCs/>
                <w:sz w:val="20"/>
                <w:szCs w:val="20"/>
              </w:rPr>
              <w:t>განხორციელება</w:t>
            </w:r>
            <w:r w:rsidR="005B566C" w:rsidRPr="00F010F3">
              <w:rPr>
                <w:rFonts w:ascii="Sylfaen" w:eastAsia="Arial Unicode MS" w:hAnsi="Sylfaen" w:cs="Sylfaen"/>
                <w:bCs/>
                <w:sz w:val="20"/>
                <w:szCs w:val="20"/>
                <w:lang w:val="ka-GE"/>
              </w:rPr>
              <w:t xml:space="preserve">. </w:t>
            </w:r>
          </w:p>
        </w:tc>
        <w:tc>
          <w:tcPr>
            <w:tcW w:w="2700" w:type="dxa"/>
            <w:tcBorders>
              <w:top w:val="single" w:sz="8" w:space="0" w:color="00000A"/>
              <w:left w:val="single" w:sz="8" w:space="0" w:color="00000A"/>
              <w:bottom w:val="single" w:sz="4" w:space="0" w:color="auto"/>
              <w:right w:val="single" w:sz="8" w:space="0" w:color="00000A"/>
            </w:tcBorders>
          </w:tcPr>
          <w:p w14:paraId="22899160" w14:textId="7AE4A9D1" w:rsidR="009F7D8A" w:rsidRPr="00F010F3" w:rsidRDefault="009F7D8A" w:rsidP="009F7D8A">
            <w:pPr>
              <w:tabs>
                <w:tab w:val="left" w:pos="82"/>
                <w:tab w:val="left" w:pos="1122"/>
              </w:tabs>
              <w:spacing w:after="0" w:line="240" w:lineRule="auto"/>
              <w:rPr>
                <w:rFonts w:ascii="Sylfaen" w:eastAsia="Arial Unicode MS" w:hAnsi="Sylfaen" w:cs="Sylfaen"/>
                <w:bCs/>
                <w:sz w:val="20"/>
                <w:szCs w:val="20"/>
                <w:lang w:val="ka-GE"/>
              </w:rPr>
            </w:pPr>
            <w:r w:rsidRPr="00F010F3">
              <w:rPr>
                <w:rFonts w:ascii="Sylfaen" w:eastAsia="Arial Unicode MS" w:hAnsi="Sylfaen" w:cs="Sylfaen"/>
                <w:bCs/>
                <w:sz w:val="20"/>
                <w:szCs w:val="20"/>
              </w:rPr>
              <w:t xml:space="preserve">,,მწვანე კალენდრის“ მიხედვით </w:t>
            </w:r>
            <w:r w:rsidR="005B566C" w:rsidRPr="00F010F3">
              <w:rPr>
                <w:rFonts w:ascii="Sylfaen" w:eastAsia="Arial Unicode MS" w:hAnsi="Sylfaen" w:cs="Sylfaen"/>
                <w:bCs/>
                <w:sz w:val="20"/>
                <w:szCs w:val="20"/>
                <w:lang w:val="ka-GE"/>
              </w:rPr>
              <w:t xml:space="preserve">დაგეგმილი </w:t>
            </w:r>
            <w:r w:rsidR="00A36632" w:rsidRPr="00F010F3">
              <w:rPr>
                <w:rFonts w:ascii="Sylfaen" w:eastAsia="Arial Unicode MS" w:hAnsi="Sylfaen" w:cs="Sylfaen"/>
                <w:bCs/>
                <w:sz w:val="20"/>
                <w:szCs w:val="20"/>
                <w:lang w:val="ka-GE"/>
              </w:rPr>
              <w:t xml:space="preserve">ღონისძიებების </w:t>
            </w:r>
            <w:r w:rsidRPr="00F010F3">
              <w:rPr>
                <w:rFonts w:ascii="Sylfaen" w:eastAsia="Arial Unicode MS" w:hAnsi="Sylfaen" w:cs="Sylfaen"/>
                <w:bCs/>
                <w:sz w:val="20"/>
                <w:szCs w:val="20"/>
              </w:rPr>
              <w:t>განხორციელე</w:t>
            </w:r>
            <w:r w:rsidR="00A36632" w:rsidRPr="00F010F3">
              <w:rPr>
                <w:rFonts w:ascii="Sylfaen" w:eastAsia="Arial Unicode MS" w:hAnsi="Sylfaen" w:cs="Sylfaen"/>
                <w:bCs/>
                <w:sz w:val="20"/>
                <w:szCs w:val="20"/>
                <w:lang w:val="ka-GE"/>
              </w:rPr>
              <w:t xml:space="preserve">ბა. </w:t>
            </w:r>
          </w:p>
        </w:tc>
        <w:tc>
          <w:tcPr>
            <w:tcW w:w="1890" w:type="dxa"/>
            <w:tcBorders>
              <w:top w:val="single" w:sz="4" w:space="0" w:color="auto"/>
              <w:left w:val="single" w:sz="8" w:space="0" w:color="00000A"/>
              <w:bottom w:val="single" w:sz="4" w:space="0" w:color="auto"/>
              <w:right w:val="single" w:sz="8" w:space="0" w:color="00000A"/>
            </w:tcBorders>
          </w:tcPr>
          <w:p w14:paraId="129AE047" w14:textId="225FAF20" w:rsidR="009F7D8A" w:rsidRPr="00F010F3" w:rsidRDefault="009F7D8A" w:rsidP="009F7D8A">
            <w:pPr>
              <w:spacing w:after="0"/>
              <w:rPr>
                <w:rFonts w:ascii="Sylfaen" w:eastAsia="Arial Unicode MS" w:hAnsi="Sylfaen" w:cs="Sylfaen"/>
                <w:bCs/>
                <w:sz w:val="20"/>
                <w:szCs w:val="20"/>
                <w:lang w:val="ka-GE"/>
              </w:rPr>
            </w:pPr>
            <w:r w:rsidRPr="00F010F3">
              <w:rPr>
                <w:rFonts w:ascii="Sylfaen" w:eastAsia="Sylfaen" w:hAnsi="Sylfaen" w:cstheme="minorHAnsi"/>
                <w:sz w:val="20"/>
                <w:szCs w:val="20"/>
                <w:lang w:val="ka-GE"/>
              </w:rPr>
              <w:t>ჩატარებული ღონისძიებების ამსახველი ფოტომასალა და ანაგარიშები</w:t>
            </w:r>
            <w:r w:rsidR="00E76E1E" w:rsidRPr="00F010F3">
              <w:rPr>
                <w:rFonts w:ascii="Sylfaen" w:eastAsia="Sylfaen" w:hAnsi="Sylfaen" w:cstheme="minorHAnsi"/>
                <w:sz w:val="20"/>
                <w:szCs w:val="20"/>
                <w:lang w:val="ka-GE"/>
              </w:rPr>
              <w:t xml:space="preserve"> </w:t>
            </w:r>
          </w:p>
        </w:tc>
        <w:tc>
          <w:tcPr>
            <w:tcW w:w="2250" w:type="dxa"/>
            <w:tcBorders>
              <w:top w:val="single" w:sz="4" w:space="0" w:color="auto"/>
              <w:left w:val="single" w:sz="8" w:space="0" w:color="00000A"/>
              <w:bottom w:val="single" w:sz="4" w:space="0" w:color="auto"/>
              <w:right w:val="single" w:sz="8" w:space="0" w:color="00000A"/>
            </w:tcBorders>
          </w:tcPr>
          <w:p w14:paraId="5A9AB372" w14:textId="77777777" w:rsidR="009F7D8A" w:rsidRPr="00F010F3" w:rsidRDefault="009F7D8A" w:rsidP="009F7D8A">
            <w:pPr>
              <w:spacing w:after="0"/>
              <w:rPr>
                <w:rFonts w:ascii="Sylfaen" w:eastAsia="Sylfaen" w:hAnsi="Sylfaen" w:cstheme="minorHAnsi"/>
                <w:sz w:val="20"/>
                <w:szCs w:val="20"/>
                <w:lang w:val="ka-GE"/>
              </w:rPr>
            </w:pPr>
          </w:p>
        </w:tc>
      </w:tr>
      <w:tr w:rsidR="00082502" w:rsidRPr="00F010F3" w14:paraId="7ABECF6B" w14:textId="77777777" w:rsidTr="00FD7690">
        <w:trPr>
          <w:trHeight w:val="1249"/>
        </w:trPr>
        <w:tc>
          <w:tcPr>
            <w:tcW w:w="3230" w:type="dxa"/>
            <w:tcBorders>
              <w:top w:val="single" w:sz="8" w:space="0" w:color="00000A"/>
              <w:left w:val="single" w:sz="8" w:space="0" w:color="00000A"/>
              <w:bottom w:val="single" w:sz="4" w:space="0" w:color="auto"/>
              <w:right w:val="single" w:sz="8" w:space="0" w:color="00000A"/>
            </w:tcBorders>
          </w:tcPr>
          <w:p w14:paraId="308FF44F" w14:textId="4E1A2655" w:rsidR="009F7D8A" w:rsidRPr="00F010F3" w:rsidRDefault="009F7D8A" w:rsidP="009F7D8A">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 </w:t>
            </w:r>
            <w:r w:rsidR="007C24A5" w:rsidRPr="00F010F3">
              <w:rPr>
                <w:rFonts w:ascii="Sylfaen" w:eastAsia="Sylfaen" w:hAnsi="Sylfaen" w:cstheme="minorHAnsi"/>
                <w:sz w:val="20"/>
                <w:szCs w:val="20"/>
                <w:lang w:val="ka-GE"/>
              </w:rPr>
              <w:t>1</w:t>
            </w:r>
            <w:r w:rsidR="00E76E1E" w:rsidRPr="00F010F3">
              <w:rPr>
                <w:rFonts w:ascii="Sylfaen" w:eastAsia="Sylfaen" w:hAnsi="Sylfaen" w:cstheme="minorHAnsi"/>
                <w:sz w:val="20"/>
                <w:szCs w:val="20"/>
                <w:lang w:val="ka-GE"/>
              </w:rPr>
              <w:t>.</w:t>
            </w:r>
            <w:r w:rsidR="00350256" w:rsidRPr="00F010F3">
              <w:rPr>
                <w:rFonts w:ascii="Sylfaen" w:eastAsia="Sylfaen" w:hAnsi="Sylfaen" w:cstheme="minorHAnsi"/>
                <w:sz w:val="20"/>
                <w:szCs w:val="20"/>
                <w:lang w:val="ka-GE"/>
              </w:rPr>
              <w:t>3</w:t>
            </w:r>
            <w:r w:rsidR="00E76E1E" w:rsidRPr="00F010F3">
              <w:rPr>
                <w:rFonts w:ascii="Sylfaen" w:eastAsia="Sylfaen" w:hAnsi="Sylfaen" w:cstheme="minorHAnsi"/>
                <w:sz w:val="20"/>
                <w:szCs w:val="20"/>
                <w:lang w:val="ka-GE"/>
              </w:rPr>
              <w:t xml:space="preserve">. </w:t>
            </w:r>
            <w:r w:rsidRPr="00F010F3">
              <w:rPr>
                <w:rFonts w:ascii="Sylfaen" w:eastAsia="Sylfaen" w:hAnsi="Sylfaen" w:cstheme="minorHAnsi"/>
                <w:sz w:val="20"/>
                <w:szCs w:val="20"/>
                <w:lang w:val="ka-GE"/>
              </w:rPr>
              <w:t xml:space="preserve">შემუშავებული ეკოსაგანამანათლებლო </w:t>
            </w:r>
            <w:r w:rsidRPr="00F010F3">
              <w:rPr>
                <w:rFonts w:ascii="Sylfaen" w:hAnsi="Sylfaen" w:cstheme="minorHAnsi"/>
                <w:sz w:val="20"/>
                <w:szCs w:val="20"/>
                <w:lang w:val="ka-GE"/>
              </w:rPr>
              <w:t xml:space="preserve">პროგრამების მორგება </w:t>
            </w:r>
            <w:r w:rsidR="00350256" w:rsidRPr="00F010F3">
              <w:rPr>
                <w:rFonts w:ascii="Sylfaen" w:hAnsi="Sylfaen" w:cstheme="minorHAnsi"/>
                <w:sz w:val="20"/>
                <w:szCs w:val="20"/>
                <w:lang w:val="ka-GE"/>
              </w:rPr>
              <w:t xml:space="preserve">კონკრეტულ </w:t>
            </w:r>
            <w:r w:rsidRPr="00F010F3">
              <w:rPr>
                <w:rFonts w:ascii="Sylfaen" w:hAnsi="Sylfaen" w:cstheme="minorHAnsi"/>
                <w:sz w:val="20"/>
                <w:szCs w:val="20"/>
                <w:lang w:val="ka-GE"/>
              </w:rPr>
              <w:t xml:space="preserve">სამიზნე </w:t>
            </w:r>
            <w:r w:rsidR="00350256" w:rsidRPr="00F010F3">
              <w:rPr>
                <w:rFonts w:ascii="Sylfaen" w:hAnsi="Sylfaen" w:cstheme="minorHAnsi"/>
                <w:sz w:val="20"/>
                <w:szCs w:val="20"/>
                <w:lang w:val="ka-GE"/>
              </w:rPr>
              <w:t xml:space="preserve">ჯგუფებზე  </w:t>
            </w:r>
            <w:r w:rsidRPr="00F010F3">
              <w:rPr>
                <w:rFonts w:ascii="Sylfaen" w:hAnsi="Sylfaen" w:cstheme="minorHAnsi"/>
                <w:sz w:val="20"/>
                <w:szCs w:val="20"/>
                <w:lang w:val="ka-GE"/>
              </w:rPr>
              <w:t xml:space="preserve">და </w:t>
            </w:r>
            <w:r w:rsidR="00350256" w:rsidRPr="00F010F3">
              <w:rPr>
                <w:rFonts w:ascii="Sylfaen" w:hAnsi="Sylfaen" w:cstheme="minorHAnsi"/>
                <w:sz w:val="20"/>
                <w:szCs w:val="20"/>
                <w:lang w:val="ka-GE"/>
              </w:rPr>
              <w:t xml:space="preserve">მათი </w:t>
            </w:r>
            <w:r w:rsidRPr="00F010F3">
              <w:rPr>
                <w:rFonts w:ascii="Sylfaen" w:hAnsi="Sylfaen" w:cstheme="minorHAnsi"/>
                <w:sz w:val="20"/>
                <w:szCs w:val="20"/>
                <w:lang w:val="ka-GE"/>
              </w:rPr>
              <w:t xml:space="preserve">განხორციელება </w:t>
            </w:r>
            <w:r w:rsidR="00350256" w:rsidRPr="00F010F3">
              <w:rPr>
                <w:rFonts w:ascii="Sylfaen" w:hAnsi="Sylfaen" w:cstheme="minorHAnsi"/>
                <w:sz w:val="20"/>
                <w:szCs w:val="20"/>
                <w:lang w:val="ka-GE"/>
              </w:rPr>
              <w:t xml:space="preserve">თითოეული </w:t>
            </w:r>
            <w:r w:rsidRPr="00F010F3">
              <w:rPr>
                <w:rFonts w:ascii="Sylfaen" w:hAnsi="Sylfaen" w:cstheme="minorHAnsi"/>
                <w:sz w:val="20"/>
                <w:szCs w:val="20"/>
                <w:lang w:val="ka-GE"/>
              </w:rPr>
              <w:t>დაინტერესებული ჯგუფისათვის</w:t>
            </w:r>
            <w:r w:rsidRPr="00F010F3">
              <w:rPr>
                <w:rFonts w:ascii="Sylfaen" w:eastAsia="Sylfaen" w:hAnsi="Sylfaen" w:cstheme="minorHAnsi"/>
                <w:sz w:val="20"/>
                <w:szCs w:val="20"/>
                <w:lang w:val="ka-GE"/>
              </w:rPr>
              <w:t xml:space="preserve">. </w:t>
            </w:r>
          </w:p>
        </w:tc>
        <w:tc>
          <w:tcPr>
            <w:tcW w:w="2700" w:type="dxa"/>
            <w:tcBorders>
              <w:top w:val="single" w:sz="8" w:space="0" w:color="00000A"/>
              <w:left w:val="single" w:sz="8" w:space="0" w:color="00000A"/>
              <w:bottom w:val="single" w:sz="4" w:space="0" w:color="auto"/>
              <w:right w:val="single" w:sz="8" w:space="0" w:color="00000A"/>
            </w:tcBorders>
          </w:tcPr>
          <w:p w14:paraId="1D9C47A7" w14:textId="06D5DD42" w:rsidR="009F7D8A" w:rsidRPr="00F010F3" w:rsidRDefault="005B566C" w:rsidP="009F7D8A">
            <w:pPr>
              <w:spacing w:after="0"/>
              <w:rPr>
                <w:rFonts w:ascii="Sylfaen" w:eastAsia="Sylfaen" w:hAnsi="Sylfaen" w:cstheme="minorHAnsi"/>
                <w:sz w:val="20"/>
                <w:szCs w:val="20"/>
                <w:lang w:val="ka-GE"/>
              </w:rPr>
            </w:pPr>
            <w:r w:rsidRPr="00F010F3">
              <w:rPr>
                <w:rFonts w:ascii="Sylfaen" w:eastAsia="Arial Unicode MS" w:hAnsi="Sylfaen" w:cs="Sylfaen"/>
                <w:bCs/>
                <w:sz w:val="20"/>
                <w:szCs w:val="20"/>
              </w:rPr>
              <w:t>განხორციელებული ღონისძიებება</w:t>
            </w:r>
            <w:r w:rsidRPr="00F010F3">
              <w:rPr>
                <w:rFonts w:ascii="Sylfaen" w:eastAsia="Arial Unicode MS" w:hAnsi="Sylfaen" w:cs="Sylfaen"/>
                <w:bCs/>
                <w:sz w:val="20"/>
                <w:szCs w:val="20"/>
                <w:lang w:val="ka-GE"/>
              </w:rPr>
              <w:t xml:space="preserve">. </w:t>
            </w:r>
          </w:p>
        </w:tc>
        <w:tc>
          <w:tcPr>
            <w:tcW w:w="1890" w:type="dxa"/>
            <w:tcBorders>
              <w:top w:val="single" w:sz="4" w:space="0" w:color="auto"/>
              <w:left w:val="single" w:sz="8" w:space="0" w:color="00000A"/>
              <w:bottom w:val="single" w:sz="4" w:space="0" w:color="auto"/>
              <w:right w:val="single" w:sz="8" w:space="0" w:color="00000A"/>
            </w:tcBorders>
          </w:tcPr>
          <w:p w14:paraId="0F759A0D" w14:textId="1AFA7783" w:rsidR="009F7D8A" w:rsidRPr="00F010F3" w:rsidRDefault="009F7D8A" w:rsidP="009F7D8A">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ჩატარებული ღონისძიებების ამსახველი ფოტომასალა და ანაგარიშები. </w:t>
            </w:r>
          </w:p>
        </w:tc>
        <w:tc>
          <w:tcPr>
            <w:tcW w:w="2250" w:type="dxa"/>
            <w:tcBorders>
              <w:top w:val="single" w:sz="4" w:space="0" w:color="auto"/>
              <w:left w:val="single" w:sz="8" w:space="0" w:color="00000A"/>
              <w:bottom w:val="single" w:sz="4" w:space="0" w:color="auto"/>
              <w:right w:val="single" w:sz="8" w:space="0" w:color="00000A"/>
            </w:tcBorders>
          </w:tcPr>
          <w:p w14:paraId="2DA3AA08" w14:textId="26A76391" w:rsidR="009F7D8A" w:rsidRPr="00F010F3" w:rsidRDefault="009F7D8A" w:rsidP="009F7D8A">
            <w:pPr>
              <w:spacing w:after="0"/>
              <w:rPr>
                <w:rFonts w:ascii="Sylfaen" w:hAnsi="Sylfaen" w:cstheme="minorHAnsi"/>
                <w:sz w:val="20"/>
                <w:szCs w:val="20"/>
                <w:lang w:val="ka-GE"/>
              </w:rPr>
            </w:pPr>
            <w:r w:rsidRPr="00F010F3">
              <w:rPr>
                <w:rFonts w:ascii="Sylfaen" w:eastAsia="Sylfaen" w:hAnsi="Sylfaen" w:cstheme="minorHAnsi"/>
                <w:sz w:val="20"/>
                <w:szCs w:val="20"/>
                <w:lang w:val="ka-GE"/>
              </w:rPr>
              <w:t>4 პრ</w:t>
            </w:r>
            <w:r w:rsidR="00454427" w:rsidRPr="00F010F3">
              <w:rPr>
                <w:rFonts w:ascii="Sylfaen" w:eastAsia="Sylfaen" w:hAnsi="Sylfaen" w:cstheme="minorHAnsi"/>
                <w:sz w:val="20"/>
                <w:szCs w:val="20"/>
                <w:lang w:val="ka-GE"/>
              </w:rPr>
              <w:t>ო</w:t>
            </w:r>
            <w:r w:rsidRPr="00F010F3">
              <w:rPr>
                <w:rFonts w:ascii="Sylfaen" w:eastAsia="Sylfaen" w:hAnsi="Sylfaen" w:cstheme="minorHAnsi"/>
                <w:sz w:val="20"/>
                <w:szCs w:val="20"/>
                <w:lang w:val="ka-GE"/>
              </w:rPr>
              <w:t xml:space="preserve">გრამა შემუშავდა </w:t>
            </w:r>
            <w:r w:rsidR="00190CB4" w:rsidRPr="00F010F3">
              <w:rPr>
                <w:rFonts w:ascii="Sylfaen" w:eastAsia="Sylfaen" w:hAnsi="Sylfaen" w:cstheme="minorHAnsi"/>
                <w:sz w:val="20"/>
                <w:szCs w:val="20"/>
              </w:rPr>
              <w:t xml:space="preserve">KFW / SPPA </w:t>
            </w:r>
            <w:r w:rsidRPr="00F010F3">
              <w:rPr>
                <w:rFonts w:ascii="Sylfaen" w:eastAsia="Sylfaen" w:hAnsi="Sylfaen" w:cstheme="minorHAnsi"/>
                <w:sz w:val="20"/>
                <w:szCs w:val="20"/>
                <w:lang w:val="ka-GE"/>
              </w:rPr>
              <w:t>-ს დაფინანსებით</w:t>
            </w:r>
            <w:r w:rsidR="00A36632" w:rsidRPr="00F010F3">
              <w:rPr>
                <w:rFonts w:ascii="Sylfaen" w:eastAsia="Sylfaen" w:hAnsi="Sylfaen" w:cstheme="minorHAnsi"/>
                <w:sz w:val="20"/>
                <w:szCs w:val="20"/>
                <w:lang w:val="ka-GE"/>
              </w:rPr>
              <w:t xml:space="preserve"> (მურა დათვი, ჯიხვი, დეკა, როშის ლოდები)</w:t>
            </w:r>
            <w:r w:rsidR="00014AC2" w:rsidRPr="00F010F3">
              <w:rPr>
                <w:rFonts w:ascii="Sylfaen" w:eastAsia="Sylfaen" w:hAnsi="Sylfaen" w:cstheme="minorHAnsi"/>
                <w:sz w:val="20"/>
                <w:szCs w:val="20"/>
                <w:lang w:val="ka-GE"/>
              </w:rPr>
              <w:t>.</w:t>
            </w:r>
            <w:r w:rsidR="00A36632" w:rsidRPr="00F010F3">
              <w:rPr>
                <w:rFonts w:ascii="Sylfaen" w:eastAsia="Sylfaen" w:hAnsi="Sylfaen" w:cstheme="minorHAnsi"/>
                <w:sz w:val="20"/>
                <w:szCs w:val="20"/>
                <w:lang w:val="ka-GE"/>
              </w:rPr>
              <w:t xml:space="preserve"> </w:t>
            </w:r>
          </w:p>
        </w:tc>
      </w:tr>
      <w:tr w:rsidR="00082502" w:rsidRPr="00F010F3" w14:paraId="556EC448" w14:textId="77777777" w:rsidTr="00FD7690">
        <w:trPr>
          <w:trHeight w:val="1249"/>
        </w:trPr>
        <w:tc>
          <w:tcPr>
            <w:tcW w:w="3230" w:type="dxa"/>
            <w:tcBorders>
              <w:top w:val="single" w:sz="8" w:space="0" w:color="00000A"/>
              <w:left w:val="single" w:sz="8" w:space="0" w:color="00000A"/>
              <w:bottom w:val="single" w:sz="4" w:space="0" w:color="auto"/>
              <w:right w:val="single" w:sz="8" w:space="0" w:color="00000A"/>
            </w:tcBorders>
          </w:tcPr>
          <w:p w14:paraId="2BC4FC7A" w14:textId="3AFFF07F" w:rsidR="009F7D8A" w:rsidRPr="00F010F3" w:rsidRDefault="007C24A5" w:rsidP="009F7D8A">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1</w:t>
            </w:r>
            <w:r w:rsidR="00E76E1E" w:rsidRPr="00F010F3">
              <w:rPr>
                <w:rFonts w:ascii="Sylfaen" w:eastAsia="Sylfaen" w:hAnsi="Sylfaen" w:cstheme="minorHAnsi"/>
                <w:sz w:val="20"/>
                <w:szCs w:val="20"/>
                <w:lang w:val="ka-GE"/>
              </w:rPr>
              <w:t>.</w:t>
            </w:r>
            <w:r w:rsidR="00350256" w:rsidRPr="00F010F3">
              <w:rPr>
                <w:rFonts w:ascii="Sylfaen" w:eastAsia="Sylfaen" w:hAnsi="Sylfaen" w:cstheme="minorHAnsi"/>
                <w:sz w:val="20"/>
                <w:szCs w:val="20"/>
                <w:lang w:val="ka-GE"/>
              </w:rPr>
              <w:t>4</w:t>
            </w:r>
            <w:r w:rsidR="00E76E1E" w:rsidRPr="00F010F3">
              <w:rPr>
                <w:rFonts w:ascii="Sylfaen" w:eastAsia="Sylfaen" w:hAnsi="Sylfaen" w:cstheme="minorHAnsi"/>
                <w:sz w:val="20"/>
                <w:szCs w:val="20"/>
                <w:lang w:val="ka-GE"/>
              </w:rPr>
              <w:t xml:space="preserve">. </w:t>
            </w:r>
            <w:r w:rsidR="009F7D8A" w:rsidRPr="00F010F3">
              <w:rPr>
                <w:rFonts w:ascii="Sylfaen" w:eastAsia="Sylfaen" w:hAnsi="Sylfaen" w:cstheme="minorHAnsi"/>
                <w:sz w:val="20"/>
                <w:szCs w:val="20"/>
                <w:lang w:val="ka-GE"/>
              </w:rPr>
              <w:t>სოციოლოგიური კვლევის ანალიზი საზოგადოებრივი აღქმისა და გავლენის მონიტორინგისა და შეფასების კითხვარის საშუალებით</w:t>
            </w:r>
            <w:r w:rsidR="00014AC2" w:rsidRPr="00F010F3">
              <w:rPr>
                <w:rFonts w:ascii="Sylfaen" w:eastAsia="Sylfaen" w:hAnsi="Sylfaen" w:cstheme="minorHAnsi"/>
                <w:sz w:val="20"/>
                <w:szCs w:val="20"/>
                <w:lang w:val="ka-GE"/>
              </w:rPr>
              <w:t>.</w:t>
            </w:r>
          </w:p>
        </w:tc>
        <w:tc>
          <w:tcPr>
            <w:tcW w:w="2700" w:type="dxa"/>
            <w:tcBorders>
              <w:top w:val="single" w:sz="8" w:space="0" w:color="00000A"/>
              <w:left w:val="single" w:sz="8" w:space="0" w:color="00000A"/>
              <w:bottom w:val="single" w:sz="4" w:space="0" w:color="auto"/>
              <w:right w:val="single" w:sz="8" w:space="0" w:color="00000A"/>
            </w:tcBorders>
          </w:tcPr>
          <w:p w14:paraId="3F16A013" w14:textId="3A55AC51" w:rsidR="009F7D8A" w:rsidRPr="00F010F3" w:rsidDel="00911FB8" w:rsidRDefault="009F7D8A" w:rsidP="009F7D8A">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ჩატარებული გამოკითხვა ყოველი წლის 1 კვარტალში</w:t>
            </w:r>
            <w:r w:rsidR="00014AC2" w:rsidRPr="00F010F3">
              <w:rPr>
                <w:rFonts w:ascii="Sylfaen" w:eastAsia="Sylfaen" w:hAnsi="Sylfaen" w:cstheme="minorHAnsi"/>
                <w:sz w:val="20"/>
                <w:szCs w:val="20"/>
                <w:lang w:val="ka-GE"/>
              </w:rPr>
              <w:t>.</w:t>
            </w:r>
          </w:p>
        </w:tc>
        <w:tc>
          <w:tcPr>
            <w:tcW w:w="1890" w:type="dxa"/>
            <w:tcBorders>
              <w:top w:val="single" w:sz="4" w:space="0" w:color="auto"/>
              <w:left w:val="single" w:sz="8" w:space="0" w:color="00000A"/>
              <w:bottom w:val="single" w:sz="4" w:space="0" w:color="auto"/>
              <w:right w:val="single" w:sz="8" w:space="0" w:color="00000A"/>
            </w:tcBorders>
          </w:tcPr>
          <w:p w14:paraId="6207C4E1" w14:textId="5F38AF18" w:rsidR="009F7D8A" w:rsidRPr="00F010F3" w:rsidDel="00911FB8" w:rsidRDefault="009F7D8A" w:rsidP="009F7D8A">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 xml:space="preserve">გამოკითხვის </w:t>
            </w:r>
            <w:r w:rsidR="00350256" w:rsidRPr="00F010F3">
              <w:rPr>
                <w:rFonts w:ascii="Sylfaen" w:eastAsia="Sylfaen" w:hAnsi="Sylfaen" w:cstheme="minorHAnsi"/>
                <w:sz w:val="20"/>
                <w:szCs w:val="20"/>
                <w:lang w:val="ka-GE"/>
              </w:rPr>
              <w:t>შედეგები</w:t>
            </w:r>
          </w:p>
        </w:tc>
        <w:tc>
          <w:tcPr>
            <w:tcW w:w="2250" w:type="dxa"/>
            <w:tcBorders>
              <w:top w:val="single" w:sz="4" w:space="0" w:color="auto"/>
              <w:left w:val="single" w:sz="8" w:space="0" w:color="00000A"/>
              <w:bottom w:val="single" w:sz="4" w:space="0" w:color="auto"/>
              <w:right w:val="single" w:sz="8" w:space="0" w:color="00000A"/>
            </w:tcBorders>
          </w:tcPr>
          <w:p w14:paraId="5F18CC9E" w14:textId="77777777" w:rsidR="009F7D8A" w:rsidRPr="00F010F3" w:rsidRDefault="009F7D8A" w:rsidP="009F7D8A">
            <w:pPr>
              <w:spacing w:after="0"/>
              <w:rPr>
                <w:rFonts w:ascii="Sylfaen" w:eastAsia="Sylfaen" w:hAnsi="Sylfaen" w:cstheme="minorHAnsi"/>
                <w:sz w:val="20"/>
                <w:szCs w:val="20"/>
                <w:lang w:val="ka-GE"/>
              </w:rPr>
            </w:pPr>
          </w:p>
        </w:tc>
      </w:tr>
    </w:tbl>
    <w:p w14:paraId="052825E6" w14:textId="5543C3B1" w:rsidR="00C450AD" w:rsidRPr="00082502" w:rsidRDefault="00C450AD" w:rsidP="00524112">
      <w:pPr>
        <w:pStyle w:val="Heading2"/>
        <w:spacing w:line="240" w:lineRule="auto"/>
        <w:jc w:val="both"/>
        <w:rPr>
          <w:rFonts w:ascii="Sylfaen" w:eastAsia="Times New Roman" w:hAnsi="Sylfaen" w:cstheme="minorHAnsi"/>
          <w:color w:val="auto"/>
          <w:sz w:val="22"/>
          <w:szCs w:val="22"/>
          <w:lang w:val="ka-GE"/>
        </w:rPr>
      </w:pPr>
      <w:bookmarkStart w:id="114" w:name="_Toc506198437"/>
      <w:bookmarkStart w:id="115" w:name="_Toc102646793"/>
      <w:r w:rsidRPr="00082502">
        <w:rPr>
          <w:rFonts w:ascii="Sylfaen" w:eastAsia="Times New Roman" w:hAnsi="Sylfaen" w:cstheme="minorHAnsi"/>
          <w:color w:val="auto"/>
          <w:sz w:val="22"/>
          <w:szCs w:val="22"/>
          <w:lang w:val="ka-GE"/>
        </w:rPr>
        <w:t xml:space="preserve">მუხლი </w:t>
      </w:r>
      <w:r w:rsidR="00C21DD7" w:rsidRPr="00082502">
        <w:rPr>
          <w:rFonts w:ascii="Sylfaen" w:eastAsia="Times New Roman" w:hAnsi="Sylfaen" w:cstheme="minorHAnsi"/>
          <w:color w:val="auto"/>
          <w:sz w:val="22"/>
          <w:szCs w:val="22"/>
          <w:lang w:val="ka-GE"/>
        </w:rPr>
        <w:t>53</w:t>
      </w:r>
      <w:r w:rsidRPr="00082502">
        <w:rPr>
          <w:rFonts w:ascii="Sylfaen" w:eastAsia="Times New Roman" w:hAnsi="Sylfaen" w:cstheme="minorHAnsi"/>
          <w:color w:val="auto"/>
          <w:sz w:val="22"/>
          <w:szCs w:val="22"/>
          <w:lang w:val="ka-GE"/>
        </w:rPr>
        <w:t>. საზოგადოებასთან ურთიერთობის პროგრამა</w:t>
      </w:r>
      <w:bookmarkEnd w:id="114"/>
      <w:bookmarkEnd w:id="115"/>
    </w:p>
    <w:p w14:paraId="70429CED" w14:textId="7942AB7D" w:rsidR="00C450AD" w:rsidRPr="00082502" w:rsidRDefault="00350256" w:rsidP="001328BA">
      <w:pPr>
        <w:spacing w:after="120"/>
        <w:jc w:val="both"/>
        <w:rPr>
          <w:rFonts w:ascii="Sylfaen" w:eastAsia="Sylfaen" w:hAnsi="Sylfaen" w:cstheme="minorHAnsi"/>
          <w:lang w:val="ka-GE"/>
        </w:rPr>
      </w:pPr>
      <w:r w:rsidRPr="00082502">
        <w:rPr>
          <w:rFonts w:ascii="Sylfaen" w:eastAsia="Sylfaen" w:hAnsi="Sylfaen" w:cstheme="minorHAnsi"/>
          <w:lang w:val="ka-GE"/>
        </w:rPr>
        <w:t xml:space="preserve">საზოგადოებასთან ურთიერთობის პროგრამა მიზნად ისახავს საზოგადოების გარემოსდაცვითი ცნობიერების ამაღლებას, დაცული ტერიტორიების როლისა და მნიშვნელობის გაზრდას, საზოგადოების პოზიტიური დამოკიდებულების ჩამოყალიბებას, ასევე ეფექტიანი კომუნიკაციის </w:t>
      </w:r>
      <w:r w:rsidRPr="00082502">
        <w:rPr>
          <w:rFonts w:ascii="Sylfaen" w:eastAsia="Sylfaen" w:hAnsi="Sylfaen" w:cstheme="minorHAnsi"/>
          <w:lang w:val="ka-GE"/>
        </w:rPr>
        <w:lastRenderedPageBreak/>
        <w:t xml:space="preserve">განხორციელებას სხვადასხვა დაინტერესებულ მხარესთან და ადგილობრივი მოსახლეობის ჩართულობის გაზრდას გადაწყვეტილების მიღების პროცესში. </w:t>
      </w:r>
    </w:p>
    <w:tbl>
      <w:tblPr>
        <w:tblW w:w="10364" w:type="dxa"/>
        <w:tblInd w:w="-10" w:type="dxa"/>
        <w:tblLayout w:type="fixed"/>
        <w:tblCellMar>
          <w:left w:w="10" w:type="dxa"/>
          <w:right w:w="10" w:type="dxa"/>
        </w:tblCellMar>
        <w:tblLook w:val="0000" w:firstRow="0" w:lastRow="0" w:firstColumn="0" w:lastColumn="0" w:noHBand="0" w:noVBand="0"/>
      </w:tblPr>
      <w:tblGrid>
        <w:gridCol w:w="3510"/>
        <w:gridCol w:w="2340"/>
        <w:gridCol w:w="456"/>
        <w:gridCol w:w="2244"/>
        <w:gridCol w:w="1800"/>
        <w:gridCol w:w="14"/>
      </w:tblGrid>
      <w:tr w:rsidR="00082502" w:rsidRPr="00082502" w14:paraId="339209EF" w14:textId="77777777" w:rsidTr="00FF7697">
        <w:trPr>
          <w:trHeight w:val="771"/>
        </w:trPr>
        <w:tc>
          <w:tcPr>
            <w:tcW w:w="10364" w:type="dxa"/>
            <w:gridSpan w:val="6"/>
            <w:tcBorders>
              <w:top w:val="single" w:sz="4" w:space="0" w:color="00000A"/>
              <w:left w:val="single" w:sz="8" w:space="0" w:color="00000A"/>
              <w:bottom w:val="single" w:sz="4" w:space="0" w:color="auto"/>
              <w:right w:val="single" w:sz="4" w:space="0" w:color="auto"/>
            </w:tcBorders>
            <w:shd w:val="clear" w:color="auto" w:fill="D9D9D9" w:themeFill="background1" w:themeFillShade="D9"/>
          </w:tcPr>
          <w:p w14:paraId="468B2F07" w14:textId="49283D16" w:rsidR="00C450AD" w:rsidRPr="00F010F3" w:rsidRDefault="00C450AD" w:rsidP="00C64C25">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მიზანი 1. </w:t>
            </w:r>
            <w:r w:rsidR="00FB17FA" w:rsidRPr="00F010F3">
              <w:rPr>
                <w:rFonts w:ascii="Sylfaen" w:eastAsia="Sylfaen" w:hAnsi="Sylfaen" w:cstheme="minorHAnsi"/>
                <w:b/>
                <w:sz w:val="20"/>
                <w:szCs w:val="20"/>
                <w:lang w:val="ka-GE"/>
              </w:rPr>
              <w:t xml:space="preserve">ინფორმაციის ეფექტიანი გავრცელება და საზოგადოების ცნობიერების ამაღლება დაცული ტერიტორიების როლის, მნიშვნელობისა და ბუნებრივი რესურსების მდგრადი მართვის შესახებ, ასევე გაიზარდოს საზოგადოების აქტიური ჩართულობა გარემოსდაცვითი აქტივობების განხორციელებაში.  </w:t>
            </w:r>
          </w:p>
          <w:p w14:paraId="203B4BEE" w14:textId="6FEDB9CB" w:rsidR="00C450AD" w:rsidRPr="00F010F3" w:rsidRDefault="00C450AD" w:rsidP="00C64C25">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w:t>
            </w:r>
            <w:r w:rsidR="007C24A5" w:rsidRPr="00F010F3">
              <w:rPr>
                <w:rFonts w:ascii="Sylfaen" w:eastAsia="Sylfaen" w:hAnsi="Sylfaen" w:cstheme="minorHAnsi"/>
                <w:b/>
                <w:sz w:val="20"/>
                <w:szCs w:val="20"/>
                <w:lang w:val="ka-GE"/>
              </w:rPr>
              <w:t>9</w:t>
            </w:r>
            <w:r w:rsidRPr="00F010F3">
              <w:rPr>
                <w:rFonts w:ascii="Sylfaen" w:eastAsia="Sylfaen" w:hAnsi="Sylfaen" w:cstheme="minorHAnsi"/>
                <w:b/>
                <w:sz w:val="20"/>
                <w:szCs w:val="20"/>
                <w:lang w:val="ka-GE"/>
              </w:rPr>
              <w:t xml:space="preserve">: </w:t>
            </w:r>
            <w:r w:rsidR="00FB17FA" w:rsidRPr="00F010F3">
              <w:rPr>
                <w:rFonts w:ascii="Sylfaen" w:eastAsia="Sylfaen" w:hAnsi="Sylfaen" w:cstheme="minorHAnsi"/>
                <w:b/>
                <w:sz w:val="20"/>
                <w:szCs w:val="20"/>
                <w:lang w:val="ka-GE"/>
              </w:rPr>
              <w:t xml:space="preserve">დაცული ტერიტორიების შესახებ ინფორმირებული და გარემოსდაცვით აქტივობებში ჩართული მონაწილეების რაოდენობა; მენეჯმენტის გეგმის განხორციელების მე-9 წელს არის 10%-იანი ზრდის მაჩვენებელი.  </w:t>
            </w:r>
          </w:p>
          <w:p w14:paraId="6497EDFE" w14:textId="06296A44" w:rsidR="002F2B9D" w:rsidRPr="00F010F3" w:rsidRDefault="002F2B9D" w:rsidP="00C64C25">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საბაზისო ინფორმაცია:</w:t>
            </w:r>
            <w:r w:rsidR="00E11A4A" w:rsidRPr="00F010F3">
              <w:rPr>
                <w:rFonts w:ascii="Sylfaen" w:eastAsia="Sylfaen" w:hAnsi="Sylfaen" w:cstheme="minorHAnsi"/>
                <w:b/>
                <w:sz w:val="20"/>
                <w:szCs w:val="20"/>
                <w:lang w:val="ka-GE"/>
              </w:rPr>
              <w:t xml:space="preserve"> </w:t>
            </w:r>
            <w:r w:rsidR="00FB17FA" w:rsidRPr="00F010F3">
              <w:rPr>
                <w:rFonts w:ascii="Sylfaen" w:eastAsia="Sylfaen" w:hAnsi="Sylfaen" w:cstheme="minorHAnsi"/>
                <w:b/>
                <w:sz w:val="20"/>
                <w:szCs w:val="20"/>
                <w:lang w:val="ka-GE"/>
              </w:rPr>
              <w:t>2025 წლის 9 თვის მონაცემებით, გარემოსდაცვით საგანმანათლებლო ღონისძიებებში ჩართულია 19</w:t>
            </w:r>
            <w:r w:rsidR="008A5D67" w:rsidRPr="00F010F3">
              <w:rPr>
                <w:rFonts w:ascii="Sylfaen" w:eastAsia="Sylfaen" w:hAnsi="Sylfaen" w:cstheme="minorHAnsi"/>
                <w:b/>
                <w:sz w:val="20"/>
                <w:szCs w:val="20"/>
                <w:lang w:val="ka-GE"/>
              </w:rPr>
              <w:t>5</w:t>
            </w:r>
            <w:r w:rsidR="00FB17FA" w:rsidRPr="00F010F3">
              <w:rPr>
                <w:rFonts w:ascii="Sylfaen" w:eastAsia="Sylfaen" w:hAnsi="Sylfaen" w:cstheme="minorHAnsi"/>
                <w:b/>
                <w:sz w:val="20"/>
                <w:szCs w:val="20"/>
                <w:lang w:val="ka-GE"/>
              </w:rPr>
              <w:t xml:space="preserve"> მონაწილე.</w:t>
            </w:r>
          </w:p>
        </w:tc>
      </w:tr>
      <w:tr w:rsidR="00082502" w:rsidRPr="00F010F3" w14:paraId="0CE1EB58" w14:textId="77777777" w:rsidTr="00FD7690">
        <w:trPr>
          <w:gridAfter w:val="1"/>
          <w:wAfter w:w="14" w:type="dxa"/>
          <w:trHeight w:val="548"/>
        </w:trPr>
        <w:tc>
          <w:tcPr>
            <w:tcW w:w="3510" w:type="dxa"/>
            <w:tcBorders>
              <w:top w:val="single" w:sz="4" w:space="0" w:color="auto"/>
              <w:left w:val="single" w:sz="8" w:space="0" w:color="00000A"/>
              <w:bottom w:val="single" w:sz="8" w:space="0" w:color="00000A"/>
              <w:right w:val="single" w:sz="8" w:space="0" w:color="00000A"/>
            </w:tcBorders>
            <w:shd w:val="clear" w:color="auto" w:fill="D9D9D9" w:themeFill="background1" w:themeFillShade="D9"/>
            <w:vAlign w:val="center"/>
          </w:tcPr>
          <w:p w14:paraId="0493D571" w14:textId="32AE962F" w:rsidR="00C450AD" w:rsidRPr="00F010F3" w:rsidRDefault="002F2B9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აქტივობა</w:t>
            </w:r>
          </w:p>
        </w:tc>
        <w:tc>
          <w:tcPr>
            <w:tcW w:w="2340" w:type="dxa"/>
            <w:tcBorders>
              <w:top w:val="single" w:sz="4" w:space="0" w:color="auto"/>
              <w:left w:val="single" w:sz="8" w:space="0" w:color="00000A"/>
              <w:bottom w:val="single" w:sz="8" w:space="0" w:color="00000A"/>
              <w:right w:val="single" w:sz="4" w:space="0" w:color="auto"/>
            </w:tcBorders>
            <w:shd w:val="clear" w:color="auto" w:fill="D9D9D9" w:themeFill="background1" w:themeFillShade="D9"/>
            <w:vAlign w:val="center"/>
          </w:tcPr>
          <w:p w14:paraId="36700BB2"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27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D759F"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612F3" w14:textId="77777777" w:rsidR="00C450AD" w:rsidRPr="00F010F3" w:rsidRDefault="00C450AD" w:rsidP="00524112">
            <w:pPr>
              <w:spacing w:after="0"/>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269493A9" w14:textId="77777777" w:rsidTr="00FD7690">
        <w:trPr>
          <w:gridAfter w:val="1"/>
          <w:wAfter w:w="14" w:type="dxa"/>
          <w:trHeight w:val="278"/>
        </w:trPr>
        <w:tc>
          <w:tcPr>
            <w:tcW w:w="3510" w:type="dxa"/>
            <w:tcBorders>
              <w:top w:val="single" w:sz="8" w:space="0" w:color="00000A"/>
              <w:left w:val="single" w:sz="8" w:space="0" w:color="00000A"/>
              <w:bottom w:val="single" w:sz="8" w:space="0" w:color="00000A"/>
              <w:right w:val="single" w:sz="8" w:space="0" w:color="00000A"/>
            </w:tcBorders>
          </w:tcPr>
          <w:p w14:paraId="520E3435" w14:textId="75A4EB92" w:rsidR="00C450AD" w:rsidRPr="00F010F3" w:rsidRDefault="0014547E"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1.1</w:t>
            </w:r>
            <w:r w:rsidR="003F222C">
              <w:rPr>
                <w:rFonts w:ascii="Sylfaen" w:eastAsia="Sylfaen" w:hAnsi="Sylfaen" w:cstheme="minorHAnsi"/>
                <w:sz w:val="20"/>
                <w:szCs w:val="20"/>
                <w:lang w:val="ka-GE"/>
              </w:rPr>
              <w:t>.</w:t>
            </w:r>
            <w:r w:rsidRPr="00F010F3">
              <w:rPr>
                <w:rFonts w:ascii="Sylfaen" w:eastAsia="Sylfaen" w:hAnsi="Sylfaen" w:cstheme="minorHAnsi"/>
                <w:sz w:val="20"/>
                <w:szCs w:val="20"/>
                <w:lang w:val="ka-GE"/>
              </w:rPr>
              <w:t xml:space="preserve"> </w:t>
            </w:r>
            <w:r w:rsidR="00C450AD" w:rsidRPr="00F010F3">
              <w:rPr>
                <w:rFonts w:ascii="Sylfaen" w:eastAsia="Sylfaen" w:hAnsi="Sylfaen" w:cstheme="minorHAnsi"/>
                <w:sz w:val="20"/>
                <w:szCs w:val="20"/>
                <w:lang w:val="ka-GE"/>
              </w:rPr>
              <w:t xml:space="preserve"> </w:t>
            </w:r>
            <w:r w:rsidR="00FB17FA" w:rsidRPr="00F010F3">
              <w:rPr>
                <w:rFonts w:ascii="Sylfaen" w:eastAsia="Sylfaen" w:hAnsi="Sylfaen" w:cstheme="minorHAnsi"/>
                <w:sz w:val="20"/>
                <w:szCs w:val="20"/>
                <w:lang w:val="ka-GE"/>
              </w:rPr>
              <w:t>არსებული</w:t>
            </w:r>
            <w:r w:rsidR="00C450AD" w:rsidRPr="00F010F3">
              <w:rPr>
                <w:rFonts w:ascii="Sylfaen" w:eastAsia="Sylfaen" w:hAnsi="Sylfaen" w:cstheme="minorHAnsi"/>
                <w:sz w:val="20"/>
                <w:szCs w:val="20"/>
                <w:lang w:val="ka-GE"/>
              </w:rPr>
              <w:t xml:space="preserve"> კომუნიკაციის სტრატეგიისა და სამოქმედო გეგმის განახლება საჭიროებისამებრ</w:t>
            </w:r>
            <w:r w:rsidR="00014AC2" w:rsidRPr="00F010F3">
              <w:rPr>
                <w:rFonts w:ascii="Sylfaen" w:eastAsia="Sylfaen" w:hAnsi="Sylfaen" w:cstheme="minorHAnsi"/>
                <w:sz w:val="20"/>
                <w:szCs w:val="20"/>
                <w:lang w:val="ka-GE"/>
              </w:rPr>
              <w:t>.</w:t>
            </w:r>
          </w:p>
        </w:tc>
        <w:tc>
          <w:tcPr>
            <w:tcW w:w="2340" w:type="dxa"/>
            <w:tcBorders>
              <w:top w:val="single" w:sz="8" w:space="0" w:color="00000A"/>
              <w:left w:val="single" w:sz="8" w:space="0" w:color="00000A"/>
              <w:bottom w:val="single" w:sz="8" w:space="0" w:color="00000A"/>
              <w:right w:val="single" w:sz="8" w:space="0" w:color="00000A"/>
            </w:tcBorders>
          </w:tcPr>
          <w:p w14:paraId="05F5B9A9" w14:textId="246F368E" w:rsidR="00C450AD" w:rsidRPr="00F010F3" w:rsidRDefault="00C450AD"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განახლებული კომუნიკაციის სამოქმედო გეგმა</w:t>
            </w:r>
            <w:r w:rsidR="00014AC2" w:rsidRPr="00F010F3">
              <w:rPr>
                <w:rFonts w:ascii="Sylfaen" w:eastAsia="Sylfaen" w:hAnsi="Sylfaen" w:cstheme="minorHAnsi"/>
                <w:sz w:val="20"/>
                <w:szCs w:val="20"/>
                <w:lang w:val="ka-GE"/>
              </w:rPr>
              <w:t>.</w:t>
            </w:r>
          </w:p>
        </w:tc>
        <w:tc>
          <w:tcPr>
            <w:tcW w:w="2700" w:type="dxa"/>
            <w:gridSpan w:val="2"/>
            <w:tcBorders>
              <w:top w:val="single" w:sz="4" w:space="0" w:color="auto"/>
              <w:left w:val="single" w:sz="8" w:space="0" w:color="00000A"/>
              <w:bottom w:val="single" w:sz="8" w:space="0" w:color="00000A"/>
              <w:right w:val="single" w:sz="4" w:space="0" w:color="auto"/>
            </w:tcBorders>
          </w:tcPr>
          <w:p w14:paraId="3EE04B28" w14:textId="77777777" w:rsidR="00C450AD" w:rsidRPr="00F010F3" w:rsidRDefault="00C450AD" w:rsidP="00524112">
            <w:pPr>
              <w:spacing w:after="0"/>
              <w:rPr>
                <w:rFonts w:ascii="Sylfaen" w:hAnsi="Sylfaen" w:cstheme="minorHAnsi"/>
                <w:sz w:val="20"/>
                <w:szCs w:val="20"/>
                <w:lang w:val="ka-GE"/>
              </w:rPr>
            </w:pPr>
            <w:r w:rsidRPr="00F010F3">
              <w:rPr>
                <w:rFonts w:ascii="Sylfaen" w:hAnsi="Sylfaen" w:cstheme="minorHAnsi"/>
                <w:sz w:val="20"/>
                <w:szCs w:val="20"/>
                <w:lang w:val="ka-GE"/>
              </w:rPr>
              <w:t xml:space="preserve">სამოქმედო გეგმის დოკუმენტი. </w:t>
            </w:r>
          </w:p>
        </w:tc>
        <w:tc>
          <w:tcPr>
            <w:tcW w:w="1800" w:type="dxa"/>
            <w:tcBorders>
              <w:top w:val="single" w:sz="4" w:space="0" w:color="auto"/>
              <w:left w:val="single" w:sz="4" w:space="0" w:color="auto"/>
              <w:bottom w:val="single" w:sz="8" w:space="0" w:color="00000A"/>
              <w:right w:val="single" w:sz="4" w:space="0" w:color="auto"/>
            </w:tcBorders>
          </w:tcPr>
          <w:p w14:paraId="3DB0114D" w14:textId="77777777" w:rsidR="00C450AD" w:rsidRPr="00F010F3" w:rsidRDefault="00C450AD" w:rsidP="00524112">
            <w:pPr>
              <w:spacing w:after="0"/>
              <w:rPr>
                <w:rFonts w:ascii="Sylfaen" w:hAnsi="Sylfaen" w:cstheme="minorHAnsi"/>
                <w:sz w:val="20"/>
                <w:szCs w:val="20"/>
                <w:lang w:val="ka-GE"/>
              </w:rPr>
            </w:pPr>
          </w:p>
        </w:tc>
      </w:tr>
      <w:tr w:rsidR="00082502" w:rsidRPr="00F010F3" w14:paraId="6722B26D" w14:textId="77777777" w:rsidTr="00FD7690">
        <w:trPr>
          <w:gridAfter w:val="1"/>
          <w:wAfter w:w="14" w:type="dxa"/>
          <w:trHeight w:val="278"/>
        </w:trPr>
        <w:tc>
          <w:tcPr>
            <w:tcW w:w="3510" w:type="dxa"/>
            <w:tcBorders>
              <w:top w:val="single" w:sz="8" w:space="0" w:color="00000A"/>
              <w:left w:val="single" w:sz="8" w:space="0" w:color="00000A"/>
              <w:bottom w:val="single" w:sz="8" w:space="0" w:color="00000A"/>
              <w:right w:val="single" w:sz="8" w:space="0" w:color="00000A"/>
            </w:tcBorders>
          </w:tcPr>
          <w:p w14:paraId="2CF18852" w14:textId="2B7F6F07" w:rsidR="00C450AD" w:rsidRPr="00F010F3" w:rsidRDefault="00C450AD"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1</w:t>
            </w:r>
            <w:r w:rsidR="0014547E" w:rsidRPr="00F010F3">
              <w:rPr>
                <w:rFonts w:ascii="Sylfaen" w:eastAsia="Sylfaen" w:hAnsi="Sylfaen" w:cstheme="minorHAnsi"/>
                <w:sz w:val="20"/>
                <w:szCs w:val="20"/>
              </w:rPr>
              <w:t>.</w:t>
            </w:r>
            <w:r w:rsidRPr="00F010F3">
              <w:rPr>
                <w:rFonts w:ascii="Sylfaen" w:eastAsia="Sylfaen" w:hAnsi="Sylfaen" w:cstheme="minorHAnsi"/>
                <w:sz w:val="20"/>
                <w:szCs w:val="20"/>
                <w:lang w:val="ka-GE"/>
              </w:rPr>
              <w:t>2</w:t>
            </w:r>
            <w:r w:rsidR="003F222C">
              <w:rPr>
                <w:rFonts w:ascii="Sylfaen" w:eastAsia="Sylfaen" w:hAnsi="Sylfaen" w:cstheme="minorHAnsi"/>
                <w:sz w:val="20"/>
                <w:szCs w:val="20"/>
                <w:lang w:val="ka-GE"/>
              </w:rPr>
              <w:t>.</w:t>
            </w:r>
            <w:r w:rsidRPr="00F010F3">
              <w:rPr>
                <w:rFonts w:ascii="Sylfaen" w:eastAsia="Sylfaen" w:hAnsi="Sylfaen" w:cstheme="minorHAnsi"/>
                <w:sz w:val="20"/>
                <w:szCs w:val="20"/>
                <w:lang w:val="ka-GE"/>
              </w:rPr>
              <w:t xml:space="preserve"> საინფორმაციო,</w:t>
            </w:r>
            <w:r w:rsidR="00FB17FA" w:rsidRPr="00F010F3">
              <w:rPr>
                <w:rFonts w:ascii="Sylfaen" w:eastAsia="Sylfaen" w:hAnsi="Sylfaen" w:cstheme="minorHAnsi"/>
                <w:sz w:val="20"/>
                <w:szCs w:val="20"/>
                <w:lang w:val="ka-GE"/>
              </w:rPr>
              <w:t xml:space="preserve"> </w:t>
            </w:r>
            <w:r w:rsidRPr="00F010F3">
              <w:rPr>
                <w:rFonts w:ascii="Sylfaen" w:eastAsia="Sylfaen" w:hAnsi="Sylfaen" w:cstheme="minorHAnsi"/>
                <w:sz w:val="20"/>
                <w:szCs w:val="20"/>
                <w:lang w:val="ka-GE"/>
              </w:rPr>
              <w:t xml:space="preserve">საკომუნიკაციო და საგანმანათლებლო მასალების (ბუკლეტები, პოსტერები, ვიდეო-რგოლები, რეკლამები, პრეზენტაციები, ა.შ.) მომზადება  დაცული ტერიტორიებისა და სხვა </w:t>
            </w:r>
            <w:r w:rsidR="00FB17FA" w:rsidRPr="00F010F3">
              <w:rPr>
                <w:rFonts w:ascii="Sylfaen" w:eastAsia="Sylfaen" w:hAnsi="Sylfaen" w:cstheme="minorHAnsi"/>
                <w:sz w:val="20"/>
                <w:szCs w:val="20"/>
                <w:lang w:val="ka-GE"/>
              </w:rPr>
              <w:t xml:space="preserve">გარემოსდაცვითი </w:t>
            </w:r>
            <w:r w:rsidRPr="00F010F3">
              <w:rPr>
                <w:rFonts w:ascii="Sylfaen" w:eastAsia="Sylfaen" w:hAnsi="Sylfaen" w:cstheme="minorHAnsi"/>
                <w:sz w:val="20"/>
                <w:szCs w:val="20"/>
                <w:lang w:val="ka-GE"/>
              </w:rPr>
              <w:t>თემატიკ</w:t>
            </w:r>
            <w:r w:rsidR="00FB17FA" w:rsidRPr="00F010F3">
              <w:rPr>
                <w:rFonts w:ascii="Sylfaen" w:eastAsia="Sylfaen" w:hAnsi="Sylfaen" w:cstheme="minorHAnsi"/>
                <w:sz w:val="20"/>
                <w:szCs w:val="20"/>
                <w:lang w:val="ka-GE"/>
              </w:rPr>
              <w:t>ით</w:t>
            </w:r>
            <w:r w:rsidRPr="00F010F3">
              <w:rPr>
                <w:rFonts w:ascii="Sylfaen" w:eastAsia="Sylfaen" w:hAnsi="Sylfaen" w:cstheme="minorHAnsi"/>
                <w:sz w:val="20"/>
                <w:szCs w:val="20"/>
                <w:lang w:val="ka-GE"/>
              </w:rPr>
              <w:t xml:space="preserve">, მათ შორის: ბუნებრივი რესურსების მოხმარება, ნადირობისა და თევზაობის რეგულაციები, და ა.შ. </w:t>
            </w:r>
          </w:p>
        </w:tc>
        <w:tc>
          <w:tcPr>
            <w:tcW w:w="2340" w:type="dxa"/>
            <w:tcBorders>
              <w:top w:val="single" w:sz="8" w:space="0" w:color="00000A"/>
              <w:left w:val="single" w:sz="8" w:space="0" w:color="00000A"/>
              <w:bottom w:val="single" w:sz="8" w:space="0" w:color="00000A"/>
              <w:right w:val="single" w:sz="8" w:space="0" w:color="00000A"/>
            </w:tcBorders>
          </w:tcPr>
          <w:p w14:paraId="49078808" w14:textId="4F4AC995" w:rsidR="00C450AD" w:rsidRPr="00F010F3" w:rsidRDefault="00C450AD" w:rsidP="00524112">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სულ მცირე 5 სახეობის საინფორმაციო/</w:t>
            </w:r>
            <w:r w:rsidR="003F222C">
              <w:rPr>
                <w:rFonts w:ascii="Sylfaen" w:eastAsia="Sylfaen" w:hAnsi="Sylfaen" w:cstheme="minorHAnsi"/>
                <w:sz w:val="20"/>
                <w:szCs w:val="20"/>
                <w:lang w:val="ka-GE"/>
              </w:rPr>
              <w:t xml:space="preserve"> </w:t>
            </w:r>
            <w:r w:rsidRPr="00F010F3">
              <w:rPr>
                <w:rFonts w:ascii="Sylfaen" w:eastAsia="Sylfaen" w:hAnsi="Sylfaen" w:cstheme="minorHAnsi"/>
                <w:sz w:val="20"/>
                <w:szCs w:val="20"/>
                <w:lang w:val="ka-GE"/>
              </w:rPr>
              <w:t xml:space="preserve">საკომუნიკაციო და საგანმანათლებლო მასალა მზადაა გასავრცელებლად. </w:t>
            </w:r>
          </w:p>
        </w:tc>
        <w:tc>
          <w:tcPr>
            <w:tcW w:w="2700" w:type="dxa"/>
            <w:gridSpan w:val="2"/>
            <w:tcBorders>
              <w:top w:val="single" w:sz="4" w:space="0" w:color="auto"/>
              <w:left w:val="single" w:sz="8" w:space="0" w:color="00000A"/>
              <w:bottom w:val="single" w:sz="8" w:space="0" w:color="00000A"/>
              <w:right w:val="single" w:sz="4" w:space="0" w:color="auto"/>
            </w:tcBorders>
          </w:tcPr>
          <w:p w14:paraId="40FA775E" w14:textId="77777777" w:rsidR="00C450AD" w:rsidRPr="00F010F3" w:rsidRDefault="00C450AD" w:rsidP="00524112">
            <w:pPr>
              <w:spacing w:after="0"/>
              <w:rPr>
                <w:rFonts w:ascii="Sylfaen" w:hAnsi="Sylfaen" w:cstheme="minorHAnsi"/>
                <w:sz w:val="20"/>
                <w:szCs w:val="20"/>
                <w:lang w:val="ka-GE"/>
              </w:rPr>
            </w:pPr>
            <w:r w:rsidRPr="00F010F3">
              <w:rPr>
                <w:rFonts w:ascii="Sylfaen" w:hAnsi="Sylfaen" w:cstheme="minorHAnsi"/>
                <w:sz w:val="20"/>
                <w:szCs w:val="20"/>
                <w:lang w:val="ka-GE"/>
              </w:rPr>
              <w:t>ბეჭდური მასალა.</w:t>
            </w:r>
          </w:p>
          <w:p w14:paraId="63C23088" w14:textId="0089489D" w:rsidR="00C450AD" w:rsidRPr="00F010F3" w:rsidRDefault="00C450AD" w:rsidP="003F222C">
            <w:pPr>
              <w:spacing w:after="0"/>
              <w:rPr>
                <w:rFonts w:ascii="Sylfaen" w:hAnsi="Sylfaen" w:cstheme="minorHAnsi"/>
                <w:sz w:val="20"/>
                <w:szCs w:val="20"/>
                <w:lang w:val="ka-GE"/>
              </w:rPr>
            </w:pPr>
            <w:r w:rsidRPr="00F010F3">
              <w:rPr>
                <w:rFonts w:ascii="Sylfaen" w:hAnsi="Sylfaen" w:cstheme="minorHAnsi"/>
                <w:sz w:val="20"/>
                <w:szCs w:val="20"/>
                <w:lang w:val="ka-GE"/>
              </w:rPr>
              <w:t xml:space="preserve">ვიდეომასალა. </w:t>
            </w:r>
          </w:p>
        </w:tc>
        <w:tc>
          <w:tcPr>
            <w:tcW w:w="1800" w:type="dxa"/>
            <w:tcBorders>
              <w:top w:val="single" w:sz="4" w:space="0" w:color="auto"/>
              <w:left w:val="single" w:sz="4" w:space="0" w:color="auto"/>
              <w:bottom w:val="single" w:sz="8" w:space="0" w:color="00000A"/>
              <w:right w:val="single" w:sz="4" w:space="0" w:color="auto"/>
            </w:tcBorders>
          </w:tcPr>
          <w:p w14:paraId="2BCCB403" w14:textId="77777777" w:rsidR="00C450AD" w:rsidRPr="00F010F3" w:rsidRDefault="00C450AD" w:rsidP="00524112">
            <w:pPr>
              <w:spacing w:after="0"/>
              <w:rPr>
                <w:rFonts w:ascii="Sylfaen" w:hAnsi="Sylfaen" w:cstheme="minorHAnsi"/>
                <w:sz w:val="20"/>
                <w:szCs w:val="20"/>
                <w:lang w:val="ka-GE"/>
              </w:rPr>
            </w:pPr>
            <w:r w:rsidRPr="00F010F3">
              <w:rPr>
                <w:rFonts w:ascii="Sylfaen" w:hAnsi="Sylfaen" w:cstheme="minorHAnsi"/>
                <w:sz w:val="20"/>
                <w:szCs w:val="20"/>
                <w:lang w:val="ka-GE"/>
              </w:rPr>
              <w:t xml:space="preserve">დამატებითი დაფინანსების მოძიება და გარე ექსპერტების ჩართვა, პარტნიორებთან თანამშრომლობა.   </w:t>
            </w:r>
          </w:p>
        </w:tc>
      </w:tr>
      <w:tr w:rsidR="00082502" w:rsidRPr="00F010F3" w14:paraId="2A29C379" w14:textId="77777777" w:rsidTr="00FD7690">
        <w:trPr>
          <w:gridAfter w:val="1"/>
          <w:wAfter w:w="14" w:type="dxa"/>
          <w:trHeight w:val="278"/>
        </w:trPr>
        <w:tc>
          <w:tcPr>
            <w:tcW w:w="3510" w:type="dxa"/>
            <w:tcBorders>
              <w:top w:val="single" w:sz="8" w:space="0" w:color="00000A"/>
              <w:left w:val="single" w:sz="8" w:space="0" w:color="00000A"/>
              <w:bottom w:val="single" w:sz="8" w:space="0" w:color="00000A"/>
              <w:right w:val="single" w:sz="8" w:space="0" w:color="00000A"/>
            </w:tcBorders>
          </w:tcPr>
          <w:p w14:paraId="3923E98C" w14:textId="29BF1A4B" w:rsidR="00C450AD" w:rsidRPr="00F010F3" w:rsidRDefault="00C450AD" w:rsidP="0014547E">
            <w:pPr>
              <w:spacing w:after="0"/>
              <w:rPr>
                <w:rFonts w:ascii="Sylfaen" w:eastAsia="Sylfaen" w:hAnsi="Sylfaen" w:cstheme="minorHAnsi"/>
                <w:sz w:val="20"/>
                <w:szCs w:val="20"/>
                <w:lang w:val="ka-GE"/>
              </w:rPr>
            </w:pPr>
            <w:r w:rsidRPr="00F010F3">
              <w:rPr>
                <w:rFonts w:ascii="Sylfaen" w:eastAsia="Sylfaen" w:hAnsi="Sylfaen" w:cstheme="minorHAnsi"/>
                <w:sz w:val="20"/>
                <w:szCs w:val="20"/>
                <w:lang w:val="ka-GE"/>
              </w:rPr>
              <w:t>1</w:t>
            </w:r>
            <w:r w:rsidR="0014547E" w:rsidRPr="00F010F3">
              <w:rPr>
                <w:rFonts w:ascii="Sylfaen" w:eastAsia="Sylfaen" w:hAnsi="Sylfaen" w:cstheme="minorHAnsi"/>
                <w:sz w:val="20"/>
                <w:szCs w:val="20"/>
              </w:rPr>
              <w:t>.</w:t>
            </w:r>
            <w:r w:rsidR="000B360B" w:rsidRPr="00F010F3">
              <w:rPr>
                <w:rFonts w:ascii="Sylfaen" w:eastAsia="Sylfaen" w:hAnsi="Sylfaen" w:cstheme="minorHAnsi"/>
                <w:sz w:val="20"/>
                <w:szCs w:val="20"/>
                <w:lang w:val="ka-GE"/>
              </w:rPr>
              <w:t>3</w:t>
            </w:r>
            <w:r w:rsidR="003F222C">
              <w:rPr>
                <w:rFonts w:ascii="Sylfaen" w:eastAsia="Sylfaen" w:hAnsi="Sylfaen" w:cstheme="minorHAnsi"/>
                <w:sz w:val="20"/>
                <w:szCs w:val="20"/>
                <w:lang w:val="ka-GE"/>
              </w:rPr>
              <w:t>.</w:t>
            </w:r>
            <w:r w:rsidR="000B360B" w:rsidRPr="00F010F3">
              <w:rPr>
                <w:rFonts w:ascii="Sylfaen" w:eastAsia="Sylfaen" w:hAnsi="Sylfaen" w:cstheme="minorHAnsi"/>
                <w:sz w:val="20"/>
                <w:szCs w:val="20"/>
                <w:lang w:val="ka-GE"/>
              </w:rPr>
              <w:t xml:space="preserve"> </w:t>
            </w:r>
            <w:r w:rsidRPr="00F010F3">
              <w:rPr>
                <w:rFonts w:ascii="Sylfaen" w:eastAsia="Sylfaen" w:hAnsi="Sylfaen" w:cstheme="minorHAnsi"/>
                <w:sz w:val="20"/>
                <w:szCs w:val="20"/>
                <w:lang w:val="ka-GE"/>
              </w:rPr>
              <w:t xml:space="preserve">დაცული ტერიტორიების </w:t>
            </w:r>
            <w:r w:rsidR="007C5F15" w:rsidRPr="00F010F3">
              <w:rPr>
                <w:rFonts w:ascii="Sylfaen" w:eastAsia="Sylfaen" w:hAnsi="Sylfaen" w:cstheme="minorHAnsi"/>
                <w:sz w:val="20"/>
                <w:szCs w:val="20"/>
                <w:lang w:val="ka-GE"/>
              </w:rPr>
              <w:t xml:space="preserve">თემატური </w:t>
            </w:r>
            <w:r w:rsidRPr="00F010F3">
              <w:rPr>
                <w:rFonts w:ascii="Sylfaen" w:eastAsia="Sylfaen" w:hAnsi="Sylfaen" w:cstheme="minorHAnsi"/>
                <w:sz w:val="20"/>
                <w:szCs w:val="20"/>
                <w:lang w:val="ka-GE"/>
              </w:rPr>
              <w:t xml:space="preserve">რუკების მომზადება საზღვრების მითითებით. </w:t>
            </w:r>
          </w:p>
        </w:tc>
        <w:tc>
          <w:tcPr>
            <w:tcW w:w="2340" w:type="dxa"/>
            <w:tcBorders>
              <w:top w:val="single" w:sz="8" w:space="0" w:color="00000A"/>
              <w:left w:val="single" w:sz="8" w:space="0" w:color="00000A"/>
              <w:bottom w:val="single" w:sz="8" w:space="0" w:color="00000A"/>
              <w:right w:val="single" w:sz="8" w:space="0" w:color="00000A"/>
            </w:tcBorders>
          </w:tcPr>
          <w:p w14:paraId="31C3738E" w14:textId="77777777" w:rsidR="00C450AD" w:rsidRPr="00F010F3" w:rsidRDefault="00C450AD"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სულ მცირე 500 </w:t>
            </w:r>
            <w:r w:rsidR="0064315F" w:rsidRPr="00F010F3">
              <w:rPr>
                <w:rFonts w:ascii="Sylfaen" w:hAnsi="Sylfaen" w:cstheme="minorHAnsi"/>
                <w:sz w:val="20"/>
                <w:szCs w:val="20"/>
                <w:lang w:val="ka-GE"/>
              </w:rPr>
              <w:t xml:space="preserve">ეგზემპლიარი </w:t>
            </w:r>
            <w:r w:rsidRPr="00F010F3">
              <w:rPr>
                <w:rFonts w:ascii="Sylfaen" w:hAnsi="Sylfaen" w:cstheme="minorHAnsi"/>
                <w:sz w:val="20"/>
                <w:szCs w:val="20"/>
                <w:lang w:val="ka-GE"/>
              </w:rPr>
              <w:t xml:space="preserve">რუკაა ხელმისაწვდომი. </w:t>
            </w:r>
          </w:p>
        </w:tc>
        <w:tc>
          <w:tcPr>
            <w:tcW w:w="2700" w:type="dxa"/>
            <w:gridSpan w:val="2"/>
            <w:tcBorders>
              <w:top w:val="single" w:sz="4" w:space="0" w:color="auto"/>
              <w:left w:val="single" w:sz="8" w:space="0" w:color="00000A"/>
              <w:bottom w:val="single" w:sz="8" w:space="0" w:color="00000A"/>
              <w:right w:val="single" w:sz="4" w:space="0" w:color="auto"/>
            </w:tcBorders>
          </w:tcPr>
          <w:p w14:paraId="3234E44E" w14:textId="77777777" w:rsidR="00C450AD" w:rsidRPr="00F010F3" w:rsidRDefault="00C450AD"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რუკები. </w:t>
            </w:r>
          </w:p>
        </w:tc>
        <w:tc>
          <w:tcPr>
            <w:tcW w:w="1800" w:type="dxa"/>
            <w:tcBorders>
              <w:top w:val="single" w:sz="4" w:space="0" w:color="auto"/>
              <w:left w:val="single" w:sz="4" w:space="0" w:color="auto"/>
              <w:bottom w:val="single" w:sz="8" w:space="0" w:color="00000A"/>
              <w:right w:val="single" w:sz="4" w:space="0" w:color="auto"/>
            </w:tcBorders>
          </w:tcPr>
          <w:p w14:paraId="32275662" w14:textId="77777777" w:rsidR="00C450AD" w:rsidRPr="00F010F3" w:rsidRDefault="007C5F15"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დონორის მხარდაჭერა</w:t>
            </w:r>
          </w:p>
        </w:tc>
      </w:tr>
      <w:tr w:rsidR="00082502" w:rsidRPr="00082502" w14:paraId="53CB02B4" w14:textId="77777777" w:rsidTr="00FF7697">
        <w:trPr>
          <w:trHeight w:val="651"/>
        </w:trPr>
        <w:tc>
          <w:tcPr>
            <w:tcW w:w="10364" w:type="dxa"/>
            <w:gridSpan w:val="6"/>
            <w:tcBorders>
              <w:top w:val="single" w:sz="4" w:space="0" w:color="00000A"/>
              <w:left w:val="single" w:sz="8" w:space="0" w:color="00000A"/>
              <w:bottom w:val="single" w:sz="4" w:space="0" w:color="auto"/>
              <w:right w:val="single" w:sz="4" w:space="0" w:color="auto"/>
            </w:tcBorders>
            <w:shd w:val="clear" w:color="auto" w:fill="D9D9D9" w:themeFill="background1" w:themeFillShade="D9"/>
          </w:tcPr>
          <w:p w14:paraId="785E2E05" w14:textId="01676955" w:rsidR="00C450AD" w:rsidRPr="00F010F3" w:rsidRDefault="00C450AD" w:rsidP="00C64C25">
            <w:pPr>
              <w:spacing w:after="0"/>
              <w:jc w:val="both"/>
              <w:rPr>
                <w:rFonts w:ascii="Sylfaen" w:eastAsia="Sylfaen" w:hAnsi="Sylfaen" w:cstheme="minorHAnsi"/>
                <w:b/>
                <w:sz w:val="20"/>
                <w:szCs w:val="20"/>
                <w:lang w:val="ka-GE"/>
              </w:rPr>
            </w:pPr>
            <w:bookmarkStart w:id="116" w:name="_Toc506198438"/>
            <w:r w:rsidRPr="00F010F3">
              <w:rPr>
                <w:rFonts w:ascii="Sylfaen" w:eastAsia="Sylfaen" w:hAnsi="Sylfaen" w:cstheme="minorHAnsi"/>
                <w:b/>
                <w:sz w:val="20"/>
                <w:szCs w:val="20"/>
                <w:lang w:val="ka-GE"/>
              </w:rPr>
              <w:t xml:space="preserve">მიზანი </w:t>
            </w:r>
            <w:r w:rsidR="0014547E" w:rsidRPr="00F010F3">
              <w:rPr>
                <w:rFonts w:ascii="Sylfaen" w:eastAsia="Sylfaen" w:hAnsi="Sylfaen" w:cstheme="minorHAnsi"/>
                <w:b/>
                <w:sz w:val="20"/>
                <w:szCs w:val="20"/>
              </w:rPr>
              <w:t>2</w:t>
            </w:r>
            <w:r w:rsidRPr="00F010F3">
              <w:rPr>
                <w:rFonts w:ascii="Sylfaen" w:eastAsia="Sylfaen" w:hAnsi="Sylfaen" w:cstheme="minorHAnsi"/>
                <w:b/>
                <w:sz w:val="20"/>
                <w:szCs w:val="20"/>
                <w:lang w:val="ka-GE"/>
              </w:rPr>
              <w:t>.   გაუმჯობესებულია ადგილობრივ მოსახლეობასთან თანამშრომლობა და გაზრდილია მათი ჩართულობა დაცული ტერიტორიების მართვაში.</w:t>
            </w:r>
          </w:p>
          <w:p w14:paraId="6E6A001A" w14:textId="5245E7CA" w:rsidR="00C450AD" w:rsidRPr="00F010F3" w:rsidRDefault="00C450AD" w:rsidP="00C64C25">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ინდიკატორი </w:t>
            </w:r>
            <w:r w:rsidR="00057CC7" w:rsidRPr="00F010F3">
              <w:rPr>
                <w:rFonts w:ascii="Sylfaen" w:eastAsia="Sylfaen" w:hAnsi="Sylfaen" w:cstheme="minorHAnsi"/>
                <w:b/>
                <w:sz w:val="20"/>
                <w:szCs w:val="20"/>
                <w:lang w:val="ka-GE"/>
              </w:rPr>
              <w:t>1</w:t>
            </w:r>
            <w:r w:rsidR="007C24A5" w:rsidRPr="00F010F3">
              <w:rPr>
                <w:rFonts w:ascii="Sylfaen" w:eastAsia="Sylfaen" w:hAnsi="Sylfaen" w:cstheme="minorHAnsi"/>
                <w:b/>
                <w:sz w:val="20"/>
                <w:szCs w:val="20"/>
                <w:lang w:val="ka-GE"/>
              </w:rPr>
              <w:t>0</w:t>
            </w:r>
            <w:r w:rsidRPr="00F010F3">
              <w:rPr>
                <w:rFonts w:ascii="Sylfaen" w:eastAsia="Sylfaen" w:hAnsi="Sylfaen" w:cstheme="minorHAnsi"/>
                <w:b/>
                <w:sz w:val="20"/>
                <w:szCs w:val="20"/>
                <w:lang w:val="ka-GE"/>
              </w:rPr>
              <w:t xml:space="preserve">:  მენეჯმენტის გეგმის განხორციელების მე-9 წელს, მოსახლეობის აღქმის და გათვითცნობიერების კვლევის  მიხედვით, ადგილობრივი საზოგადოების დამოკიდებულება </w:t>
            </w:r>
            <w:r w:rsidR="003F6D3E" w:rsidRPr="00F010F3">
              <w:rPr>
                <w:rFonts w:ascii="Sylfaen" w:eastAsia="Sylfaen" w:hAnsi="Sylfaen" w:cstheme="minorHAnsi"/>
                <w:b/>
                <w:sz w:val="20"/>
                <w:szCs w:val="20"/>
                <w:lang w:val="ka-GE"/>
              </w:rPr>
              <w:t xml:space="preserve">დაცული ტერიტორიების მიმართ </w:t>
            </w:r>
            <w:r w:rsidRPr="00F010F3">
              <w:rPr>
                <w:rFonts w:ascii="Sylfaen" w:eastAsia="Sylfaen" w:hAnsi="Sylfaen" w:cstheme="minorHAnsi"/>
                <w:b/>
                <w:sz w:val="20"/>
                <w:szCs w:val="20"/>
                <w:lang w:val="ka-GE"/>
              </w:rPr>
              <w:t>გაუმჯობესებულია  20</w:t>
            </w:r>
            <w:r w:rsidR="00E11A4A" w:rsidRPr="00F010F3">
              <w:rPr>
                <w:rFonts w:ascii="Sylfaen" w:eastAsia="Sylfaen" w:hAnsi="Sylfaen" w:cstheme="minorHAnsi"/>
                <w:b/>
                <w:sz w:val="20"/>
                <w:szCs w:val="20"/>
                <w:lang w:val="ka-GE"/>
              </w:rPr>
              <w:t>25</w:t>
            </w:r>
            <w:r w:rsidRPr="00F010F3">
              <w:rPr>
                <w:rFonts w:ascii="Sylfaen" w:eastAsia="Sylfaen" w:hAnsi="Sylfaen" w:cstheme="minorHAnsi"/>
                <w:b/>
                <w:sz w:val="20"/>
                <w:szCs w:val="20"/>
                <w:lang w:val="ka-GE"/>
              </w:rPr>
              <w:t xml:space="preserve"> წელთან შედარებით.</w:t>
            </w:r>
          </w:p>
          <w:p w14:paraId="50186AEE" w14:textId="6D352F79" w:rsidR="00E11A4A" w:rsidRPr="00F010F3" w:rsidRDefault="00E11A4A" w:rsidP="00157E0C">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 xml:space="preserve">საბაზისო ინფორმაცია: </w:t>
            </w:r>
            <w:r w:rsidR="00157E0C" w:rsidRPr="00F010F3">
              <w:rPr>
                <w:rFonts w:ascii="Sylfaen" w:eastAsia="Sylfaen" w:hAnsi="Sylfaen" w:cstheme="minorHAnsi"/>
                <w:b/>
                <w:sz w:val="20"/>
                <w:szCs w:val="20"/>
                <w:lang w:val="ka-GE"/>
              </w:rPr>
              <w:t xml:space="preserve">2025 წლის 9 თვის </w:t>
            </w:r>
            <w:r w:rsidR="000C2462" w:rsidRPr="00F010F3">
              <w:rPr>
                <w:rFonts w:ascii="Sylfaen" w:eastAsia="Sylfaen" w:hAnsi="Sylfaen" w:cstheme="minorHAnsi"/>
                <w:b/>
                <w:sz w:val="20"/>
                <w:szCs w:val="20"/>
                <w:lang w:val="ka-GE"/>
              </w:rPr>
              <w:t>მანძილზ</w:t>
            </w:r>
            <w:r w:rsidR="00157E0C" w:rsidRPr="00F010F3">
              <w:rPr>
                <w:rFonts w:ascii="Sylfaen" w:eastAsia="Sylfaen" w:hAnsi="Sylfaen" w:cstheme="minorHAnsi"/>
                <w:b/>
                <w:sz w:val="20"/>
                <w:szCs w:val="20"/>
                <w:lang w:val="ka-GE"/>
              </w:rPr>
              <w:t xml:space="preserve">ე ჩატარებულია </w:t>
            </w:r>
            <w:r w:rsidR="008A5D67" w:rsidRPr="00F010F3">
              <w:rPr>
                <w:rFonts w:ascii="Sylfaen" w:eastAsia="Sylfaen" w:hAnsi="Sylfaen" w:cstheme="minorHAnsi"/>
                <w:b/>
                <w:sz w:val="20"/>
                <w:szCs w:val="20"/>
                <w:lang w:val="ka-GE"/>
              </w:rPr>
              <w:t>8</w:t>
            </w:r>
            <w:r w:rsidR="000C2462" w:rsidRPr="00F010F3">
              <w:rPr>
                <w:rFonts w:ascii="Sylfaen" w:eastAsia="Sylfaen" w:hAnsi="Sylfaen" w:cstheme="minorHAnsi"/>
                <w:b/>
                <w:sz w:val="20"/>
                <w:szCs w:val="20"/>
                <w:lang w:val="ka-GE"/>
              </w:rPr>
              <w:t xml:space="preserve"> შეხვედრა ადგილობრივი სოფლის მოსახლეობასთან. </w:t>
            </w:r>
          </w:p>
        </w:tc>
      </w:tr>
      <w:tr w:rsidR="00082502" w:rsidRPr="00F010F3" w14:paraId="4B1ACAC8" w14:textId="77777777" w:rsidTr="00FF7697">
        <w:trPr>
          <w:gridAfter w:val="1"/>
          <w:wAfter w:w="14" w:type="dxa"/>
          <w:trHeight w:val="1068"/>
        </w:trPr>
        <w:tc>
          <w:tcPr>
            <w:tcW w:w="3512" w:type="dxa"/>
            <w:tcBorders>
              <w:top w:val="single" w:sz="4" w:space="0" w:color="auto"/>
              <w:left w:val="single" w:sz="8" w:space="0" w:color="00000A"/>
              <w:bottom w:val="single" w:sz="8" w:space="0" w:color="00000A"/>
              <w:right w:val="single" w:sz="8" w:space="0" w:color="00000A"/>
            </w:tcBorders>
            <w:shd w:val="clear" w:color="auto" w:fill="D9D9D9" w:themeFill="background1" w:themeFillShade="D9"/>
            <w:vAlign w:val="center"/>
          </w:tcPr>
          <w:p w14:paraId="2E338FDB" w14:textId="116C2295" w:rsidR="00C450AD" w:rsidRPr="00F010F3" w:rsidRDefault="003459D5"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აქტივობა</w:t>
            </w:r>
          </w:p>
        </w:tc>
        <w:tc>
          <w:tcPr>
            <w:tcW w:w="2796" w:type="dxa"/>
            <w:gridSpan w:val="2"/>
            <w:tcBorders>
              <w:top w:val="single" w:sz="4" w:space="0" w:color="auto"/>
              <w:left w:val="single" w:sz="8" w:space="0" w:color="00000A"/>
              <w:bottom w:val="single" w:sz="8" w:space="0" w:color="00000A"/>
              <w:right w:val="single" w:sz="4" w:space="0" w:color="auto"/>
            </w:tcBorders>
            <w:shd w:val="clear" w:color="auto" w:fill="D9D9D9" w:themeFill="background1" w:themeFillShade="D9"/>
            <w:vAlign w:val="center"/>
          </w:tcPr>
          <w:p w14:paraId="0B227D95"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2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38795F" w14:textId="77777777" w:rsidR="00C450AD" w:rsidRPr="00F010F3" w:rsidRDefault="00C450AD"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50CDA" w14:textId="77777777" w:rsidR="00C450AD" w:rsidRPr="00F010F3" w:rsidRDefault="00C450AD" w:rsidP="00524112">
            <w:pPr>
              <w:spacing w:after="0"/>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60FB471F" w14:textId="77777777" w:rsidTr="00FF7697">
        <w:trPr>
          <w:gridAfter w:val="1"/>
          <w:wAfter w:w="14" w:type="dxa"/>
          <w:trHeight w:val="282"/>
        </w:trPr>
        <w:tc>
          <w:tcPr>
            <w:tcW w:w="3512" w:type="dxa"/>
            <w:tcBorders>
              <w:top w:val="single" w:sz="8" w:space="0" w:color="00000A"/>
              <w:left w:val="single" w:sz="8" w:space="0" w:color="00000A"/>
              <w:bottom w:val="single" w:sz="8" w:space="0" w:color="00000A"/>
              <w:right w:val="single" w:sz="8" w:space="0" w:color="00000A"/>
            </w:tcBorders>
          </w:tcPr>
          <w:p w14:paraId="5DE22E5A" w14:textId="4A45026B" w:rsidR="00C450AD" w:rsidRPr="00F010F3" w:rsidRDefault="0014547E" w:rsidP="003F222C">
            <w:pPr>
              <w:spacing w:after="0"/>
              <w:rPr>
                <w:rFonts w:ascii="Sylfaen" w:eastAsia="Sylfaen" w:hAnsi="Sylfaen" w:cstheme="minorHAnsi"/>
                <w:sz w:val="20"/>
                <w:szCs w:val="20"/>
                <w:lang w:val="ka-GE"/>
              </w:rPr>
            </w:pPr>
            <w:r w:rsidRPr="00F010F3">
              <w:rPr>
                <w:rFonts w:ascii="Sylfaen" w:eastAsia="Sylfaen" w:hAnsi="Sylfaen" w:cstheme="minorHAnsi"/>
                <w:sz w:val="20"/>
                <w:szCs w:val="20"/>
              </w:rPr>
              <w:t xml:space="preserve">2. </w:t>
            </w:r>
            <w:r w:rsidR="00C450AD" w:rsidRPr="00F010F3">
              <w:rPr>
                <w:rFonts w:ascii="Sylfaen" w:eastAsia="Sylfaen" w:hAnsi="Sylfaen" w:cstheme="minorHAnsi"/>
                <w:sz w:val="20"/>
                <w:szCs w:val="20"/>
                <w:lang w:val="ka-GE"/>
              </w:rPr>
              <w:t>1 გაცნობითი და განმარტებითი შეხვედრების ორგანიზება ადგილობრივ მოსახლეობასთან</w:t>
            </w:r>
            <w:r w:rsidR="00157E0C" w:rsidRPr="00F010F3">
              <w:rPr>
                <w:rFonts w:ascii="Sylfaen" w:eastAsia="Sylfaen" w:hAnsi="Sylfaen" w:cstheme="minorHAnsi"/>
                <w:sz w:val="20"/>
                <w:szCs w:val="20"/>
                <w:lang w:val="ka-GE"/>
              </w:rPr>
              <w:t>, დაინტერესებულ მხარეებთან და მ</w:t>
            </w:r>
            <w:r w:rsidR="006A5A2E" w:rsidRPr="00F010F3">
              <w:rPr>
                <w:rFonts w:ascii="Sylfaen" w:eastAsia="Sylfaen" w:hAnsi="Sylfaen" w:cstheme="minorHAnsi"/>
                <w:sz w:val="20"/>
                <w:szCs w:val="20"/>
                <w:lang w:val="ka-GE"/>
              </w:rPr>
              <w:t>წ</w:t>
            </w:r>
            <w:r w:rsidR="00157E0C" w:rsidRPr="00F010F3">
              <w:rPr>
                <w:rFonts w:ascii="Sylfaen" w:eastAsia="Sylfaen" w:hAnsi="Sylfaen" w:cstheme="minorHAnsi"/>
                <w:sz w:val="20"/>
                <w:szCs w:val="20"/>
                <w:lang w:val="ka-GE"/>
              </w:rPr>
              <w:t>ყემსებთან</w:t>
            </w:r>
            <w:r w:rsidR="000C2462" w:rsidRPr="00F010F3">
              <w:rPr>
                <w:rFonts w:ascii="Sylfaen" w:eastAsia="Sylfaen" w:hAnsi="Sylfaen" w:cstheme="minorHAnsi"/>
                <w:sz w:val="20"/>
                <w:szCs w:val="20"/>
                <w:lang w:val="ka-GE"/>
              </w:rPr>
              <w:t xml:space="preserve">, </w:t>
            </w:r>
            <w:r w:rsidR="00C450AD" w:rsidRPr="00F010F3">
              <w:rPr>
                <w:rFonts w:ascii="Sylfaen" w:eastAsia="Sylfaen" w:hAnsi="Sylfaen" w:cstheme="minorHAnsi"/>
                <w:sz w:val="20"/>
                <w:szCs w:val="20"/>
                <w:lang w:val="ka-GE"/>
              </w:rPr>
              <w:t>დაცული ტერიტორიების ფუნქციების, დაშვებული და აკრძალული ქმედებების</w:t>
            </w:r>
            <w:r w:rsidR="000C2462" w:rsidRPr="00F010F3">
              <w:rPr>
                <w:rFonts w:ascii="Sylfaen" w:eastAsia="Sylfaen" w:hAnsi="Sylfaen" w:cstheme="minorHAnsi"/>
                <w:sz w:val="20"/>
                <w:szCs w:val="20"/>
                <w:lang w:val="ka-GE"/>
              </w:rPr>
              <w:t xml:space="preserve">, დაგეგმილი პროექტების </w:t>
            </w:r>
            <w:r w:rsidR="000C2462" w:rsidRPr="00F010F3">
              <w:rPr>
                <w:rFonts w:ascii="Sylfaen" w:eastAsia="Sylfaen" w:hAnsi="Sylfaen" w:cstheme="minorHAnsi"/>
                <w:sz w:val="20"/>
                <w:szCs w:val="20"/>
                <w:lang w:val="ka-GE"/>
              </w:rPr>
              <w:lastRenderedPageBreak/>
              <w:t>და მიმდინარე სიახლეების</w:t>
            </w:r>
            <w:r w:rsidR="00C450AD" w:rsidRPr="00F010F3">
              <w:rPr>
                <w:rFonts w:ascii="Sylfaen" w:eastAsia="Sylfaen" w:hAnsi="Sylfaen" w:cstheme="minorHAnsi"/>
                <w:sz w:val="20"/>
                <w:szCs w:val="20"/>
                <w:lang w:val="ka-GE"/>
              </w:rPr>
              <w:t xml:space="preserve"> გაცნობის მიზნით.</w:t>
            </w:r>
            <w:r w:rsidR="000C2462" w:rsidRPr="00F010F3">
              <w:rPr>
                <w:rFonts w:ascii="Sylfaen" w:eastAsia="Sylfaen" w:hAnsi="Sylfaen" w:cstheme="minorHAnsi"/>
                <w:sz w:val="20"/>
                <w:szCs w:val="20"/>
                <w:lang w:val="ka-GE"/>
              </w:rPr>
              <w:t xml:space="preserve"> </w:t>
            </w:r>
          </w:p>
        </w:tc>
        <w:tc>
          <w:tcPr>
            <w:tcW w:w="2796" w:type="dxa"/>
            <w:gridSpan w:val="2"/>
            <w:tcBorders>
              <w:top w:val="single" w:sz="8" w:space="0" w:color="00000A"/>
              <w:left w:val="single" w:sz="8" w:space="0" w:color="00000A"/>
              <w:bottom w:val="single" w:sz="8" w:space="0" w:color="00000A"/>
              <w:right w:val="single" w:sz="8" w:space="0" w:color="00000A"/>
            </w:tcBorders>
          </w:tcPr>
          <w:p w14:paraId="4994B3A3" w14:textId="5DE67E74" w:rsidR="00C450AD" w:rsidRPr="00F010F3" w:rsidRDefault="00C450AD" w:rsidP="00524112">
            <w:pPr>
              <w:spacing w:after="0"/>
              <w:rPr>
                <w:rFonts w:ascii="Sylfaen" w:eastAsia="Sylfaen" w:hAnsi="Sylfaen" w:cstheme="minorHAnsi"/>
                <w:sz w:val="20"/>
                <w:szCs w:val="20"/>
                <w:lang w:val="ka-GE"/>
              </w:rPr>
            </w:pPr>
          </w:p>
          <w:p w14:paraId="4919086A" w14:textId="3CB3A633" w:rsidR="00157E0C" w:rsidRPr="00F010F3" w:rsidRDefault="00157E0C" w:rsidP="00524112">
            <w:pPr>
              <w:spacing w:after="0"/>
              <w:rPr>
                <w:rFonts w:ascii="Sylfaen" w:eastAsia="Sylfaen" w:hAnsi="Sylfaen" w:cstheme="minorHAnsi"/>
                <w:sz w:val="20"/>
                <w:szCs w:val="20"/>
                <w:lang w:val="ka-GE"/>
              </w:rPr>
            </w:pPr>
            <w:r w:rsidRPr="00F010F3">
              <w:rPr>
                <w:rFonts w:ascii="Sylfaen" w:hAnsi="Sylfaen" w:cstheme="minorHAnsi"/>
                <w:sz w:val="20"/>
                <w:szCs w:val="20"/>
                <w:lang w:val="ka-GE"/>
              </w:rPr>
              <w:t xml:space="preserve">სულ მცირე </w:t>
            </w:r>
            <w:r w:rsidR="000C2462" w:rsidRPr="00F010F3">
              <w:rPr>
                <w:rFonts w:ascii="Sylfaen" w:hAnsi="Sylfaen" w:cstheme="minorHAnsi"/>
                <w:sz w:val="20"/>
                <w:szCs w:val="20"/>
                <w:lang w:val="ka-GE"/>
              </w:rPr>
              <w:t xml:space="preserve">10 </w:t>
            </w:r>
            <w:r w:rsidRPr="00F010F3">
              <w:rPr>
                <w:rFonts w:ascii="Sylfaen" w:hAnsi="Sylfaen" w:cstheme="minorHAnsi"/>
                <w:sz w:val="20"/>
                <w:szCs w:val="20"/>
                <w:lang w:val="ka-GE"/>
              </w:rPr>
              <w:t>შეხვედრა ჩატარებულია დაინტერესებულ მხარეებთან (მწყემსებთან, ადგილობრივ მოსახლეობასთან, ა.შ.).</w:t>
            </w:r>
          </w:p>
        </w:tc>
        <w:tc>
          <w:tcPr>
            <w:tcW w:w="2242" w:type="dxa"/>
            <w:tcBorders>
              <w:top w:val="single" w:sz="4" w:space="0" w:color="auto"/>
              <w:left w:val="single" w:sz="8" w:space="0" w:color="00000A"/>
              <w:bottom w:val="single" w:sz="8" w:space="0" w:color="00000A"/>
              <w:right w:val="single" w:sz="4" w:space="0" w:color="auto"/>
            </w:tcBorders>
          </w:tcPr>
          <w:p w14:paraId="60649C8D" w14:textId="77777777" w:rsidR="00C450AD" w:rsidRPr="00F010F3" w:rsidRDefault="00C450AD" w:rsidP="00524112">
            <w:pPr>
              <w:spacing w:after="0"/>
              <w:rPr>
                <w:rFonts w:ascii="Sylfaen" w:hAnsi="Sylfaen" w:cstheme="minorHAnsi"/>
                <w:sz w:val="20"/>
                <w:szCs w:val="20"/>
                <w:lang w:val="ka-GE"/>
              </w:rPr>
            </w:pPr>
            <w:r w:rsidRPr="00F010F3">
              <w:rPr>
                <w:rFonts w:ascii="Sylfaen" w:hAnsi="Sylfaen" w:cstheme="minorHAnsi"/>
                <w:sz w:val="20"/>
                <w:szCs w:val="20"/>
                <w:lang w:val="ka-GE"/>
              </w:rPr>
              <w:t xml:space="preserve">შეხვედრების ანგარიშები. </w:t>
            </w:r>
          </w:p>
        </w:tc>
        <w:tc>
          <w:tcPr>
            <w:tcW w:w="1800" w:type="dxa"/>
            <w:tcBorders>
              <w:top w:val="single" w:sz="4" w:space="0" w:color="auto"/>
              <w:left w:val="single" w:sz="4" w:space="0" w:color="auto"/>
              <w:bottom w:val="single" w:sz="8" w:space="0" w:color="00000A"/>
              <w:right w:val="single" w:sz="4" w:space="0" w:color="auto"/>
            </w:tcBorders>
          </w:tcPr>
          <w:p w14:paraId="0ED6C975" w14:textId="2CCDAF05" w:rsidR="00C450AD" w:rsidRPr="00F010F3" w:rsidRDefault="00C450AD" w:rsidP="00524112">
            <w:pPr>
              <w:spacing w:after="0"/>
              <w:rPr>
                <w:rFonts w:ascii="Sylfaen" w:hAnsi="Sylfaen" w:cstheme="minorHAnsi"/>
                <w:sz w:val="20"/>
                <w:szCs w:val="20"/>
                <w:lang w:val="ka-GE"/>
              </w:rPr>
            </w:pPr>
          </w:p>
        </w:tc>
      </w:tr>
    </w:tbl>
    <w:p w14:paraId="670F6C66" w14:textId="15007487" w:rsidR="00C450AD" w:rsidRPr="00082502" w:rsidRDefault="00C450AD" w:rsidP="00524112">
      <w:pPr>
        <w:pStyle w:val="Heading2"/>
        <w:spacing w:line="240" w:lineRule="auto"/>
        <w:jc w:val="both"/>
        <w:rPr>
          <w:rFonts w:ascii="Sylfaen" w:eastAsia="Times New Roman" w:hAnsi="Sylfaen" w:cstheme="minorHAnsi"/>
          <w:color w:val="auto"/>
          <w:sz w:val="22"/>
          <w:szCs w:val="22"/>
          <w:lang w:val="ka-GE"/>
        </w:rPr>
      </w:pPr>
      <w:bookmarkStart w:id="117" w:name="_Toc102646794"/>
      <w:r w:rsidRPr="00082502">
        <w:rPr>
          <w:rFonts w:ascii="Sylfaen" w:eastAsia="Times New Roman" w:hAnsi="Sylfaen" w:cstheme="minorHAnsi"/>
          <w:color w:val="auto"/>
          <w:sz w:val="22"/>
          <w:szCs w:val="22"/>
          <w:lang w:val="ka-GE"/>
        </w:rPr>
        <w:lastRenderedPageBreak/>
        <w:t>მუხლი 5</w:t>
      </w:r>
      <w:r w:rsidR="00C21DD7" w:rsidRPr="00082502">
        <w:rPr>
          <w:rFonts w:ascii="Sylfaen" w:eastAsia="Times New Roman" w:hAnsi="Sylfaen" w:cstheme="minorHAnsi"/>
          <w:color w:val="auto"/>
          <w:sz w:val="22"/>
          <w:szCs w:val="22"/>
          <w:lang w:val="ka-GE"/>
        </w:rPr>
        <w:t>4</w:t>
      </w:r>
      <w:r w:rsidRPr="00082502">
        <w:rPr>
          <w:rFonts w:ascii="Sylfaen" w:eastAsia="Times New Roman" w:hAnsi="Sylfaen" w:cstheme="minorHAnsi"/>
          <w:color w:val="auto"/>
          <w:sz w:val="22"/>
          <w:szCs w:val="22"/>
          <w:lang w:val="ka-GE"/>
        </w:rPr>
        <w:t>.  ადმინისტრაციის შესაძლებლობების გაძლიერების პროგრამა</w:t>
      </w:r>
      <w:bookmarkEnd w:id="116"/>
      <w:bookmarkEnd w:id="117"/>
    </w:p>
    <w:p w14:paraId="55BE6124" w14:textId="169E9B7A" w:rsidR="00C450AD" w:rsidRPr="00082502" w:rsidRDefault="00C450AD" w:rsidP="008A249C">
      <w:pPr>
        <w:spacing w:after="120"/>
        <w:jc w:val="both"/>
        <w:rPr>
          <w:rFonts w:ascii="Sylfaen" w:eastAsia="Sylfaen" w:hAnsi="Sylfaen" w:cstheme="minorHAnsi"/>
          <w:lang w:val="ka-GE"/>
        </w:rPr>
      </w:pPr>
      <w:r w:rsidRPr="00082502">
        <w:rPr>
          <w:rFonts w:ascii="Sylfaen" w:eastAsia="Times New Roman" w:hAnsi="Sylfaen" w:cstheme="minorHAnsi"/>
          <w:lang w:val="ka-GE"/>
        </w:rPr>
        <w:t>აღნიშნული პროგრამა მიზნად ისახავს შექმნას და გააძლიეროს ადმინისტრაციის ინსტიტუციური საფუძვლები და შესაძლებლობები. პროგრამა ძირითადად მიმართულია საკმარისი ფინანური რესურსების მოზიდვაზე, შესაბამისი ინფრასტრუქტურის განვითარებაზე და ადმინისტრაციის თანამშრომლების შესაბამისი უნა</w:t>
      </w:r>
      <w:r w:rsidR="003F222C">
        <w:rPr>
          <w:rFonts w:ascii="Sylfaen" w:eastAsia="Times New Roman" w:hAnsi="Sylfaen" w:cstheme="minorHAnsi"/>
          <w:lang w:val="ka-GE"/>
        </w:rPr>
        <w:t>რ</w:t>
      </w:r>
      <w:r w:rsidRPr="00082502">
        <w:rPr>
          <w:rFonts w:ascii="Sylfaen" w:eastAsia="Times New Roman" w:hAnsi="Sylfaen" w:cstheme="minorHAnsi"/>
          <w:lang w:val="ka-GE"/>
        </w:rPr>
        <w:t xml:space="preserve">-ჩვევებისა და ცოდნის აღჭურვაზე, რათა შესაძლებელ </w:t>
      </w:r>
      <w:r w:rsidR="00770A16">
        <w:rPr>
          <w:rFonts w:ascii="Sylfaen" w:eastAsia="Times New Roman" w:hAnsi="Sylfaen" w:cstheme="minorHAnsi"/>
          <w:lang w:val="ka-GE"/>
        </w:rPr>
        <w:t>იქნეს</w:t>
      </w:r>
      <w:r w:rsidRPr="00082502">
        <w:rPr>
          <w:rFonts w:ascii="Sylfaen" w:eastAsia="Times New Roman" w:hAnsi="Sylfaen" w:cstheme="minorHAnsi"/>
          <w:lang w:val="ka-GE"/>
        </w:rPr>
        <w:t xml:space="preserve"> მენეჯმენტის გეგმის პროგრამების ეფექტური განხორციელება. </w:t>
      </w:r>
    </w:p>
    <w:tbl>
      <w:tblPr>
        <w:tblW w:w="10074" w:type="dxa"/>
        <w:tblInd w:w="-10" w:type="dxa"/>
        <w:tblLayout w:type="fixed"/>
        <w:tblCellMar>
          <w:left w:w="10" w:type="dxa"/>
          <w:right w:w="10" w:type="dxa"/>
        </w:tblCellMar>
        <w:tblLook w:val="0000" w:firstRow="0" w:lastRow="0" w:firstColumn="0" w:lastColumn="0" w:noHBand="0" w:noVBand="0"/>
      </w:tblPr>
      <w:tblGrid>
        <w:gridCol w:w="2941"/>
        <w:gridCol w:w="2729"/>
        <w:gridCol w:w="2174"/>
        <w:gridCol w:w="2230"/>
      </w:tblGrid>
      <w:tr w:rsidR="00082502" w:rsidRPr="00FD7690" w14:paraId="12B86429" w14:textId="77777777" w:rsidTr="00BE17DC">
        <w:trPr>
          <w:trHeight w:val="773"/>
        </w:trPr>
        <w:tc>
          <w:tcPr>
            <w:tcW w:w="10074" w:type="dxa"/>
            <w:gridSpan w:val="4"/>
            <w:tcBorders>
              <w:top w:val="single" w:sz="4" w:space="0" w:color="00000A"/>
              <w:left w:val="single" w:sz="8" w:space="0" w:color="00000A"/>
              <w:bottom w:val="single" w:sz="4" w:space="0" w:color="auto"/>
              <w:right w:val="single" w:sz="4" w:space="0" w:color="auto"/>
            </w:tcBorders>
            <w:shd w:val="clear" w:color="auto" w:fill="D9D9D9" w:themeFill="background1" w:themeFillShade="D9"/>
          </w:tcPr>
          <w:p w14:paraId="03A184FD" w14:textId="70348116" w:rsidR="00BE17DC" w:rsidRPr="00FD7690" w:rsidRDefault="00BE17DC" w:rsidP="00C64C25">
            <w:pPr>
              <w:spacing w:after="0"/>
              <w:jc w:val="both"/>
              <w:rPr>
                <w:rFonts w:ascii="Sylfaen" w:eastAsia="Sylfaen" w:hAnsi="Sylfaen" w:cstheme="minorHAnsi"/>
                <w:b/>
                <w:sz w:val="20"/>
                <w:szCs w:val="20"/>
                <w:lang w:val="ka-GE"/>
              </w:rPr>
            </w:pPr>
            <w:r w:rsidRPr="00FD7690">
              <w:rPr>
                <w:rFonts w:ascii="Sylfaen" w:eastAsia="Sylfaen" w:hAnsi="Sylfaen" w:cstheme="minorHAnsi"/>
                <w:b/>
                <w:sz w:val="20"/>
                <w:szCs w:val="20"/>
                <w:lang w:val="ka-GE"/>
              </w:rPr>
              <w:t>მიზანი 1. დაცული ტერიტორიების მენეჯმენტის გეგმის განხორციელებისთვის უზრუნველყოფილია საკმარისი და მდგრადი დაფინანსება.</w:t>
            </w:r>
          </w:p>
          <w:p w14:paraId="78F9571A" w14:textId="2E40E14A" w:rsidR="00BE17DC" w:rsidRPr="00FD7690" w:rsidRDefault="00BE17DC" w:rsidP="00C64C25">
            <w:pPr>
              <w:spacing w:after="0"/>
              <w:jc w:val="both"/>
              <w:rPr>
                <w:rFonts w:ascii="Sylfaen" w:eastAsia="Sylfaen" w:hAnsi="Sylfaen" w:cstheme="minorHAnsi"/>
                <w:b/>
                <w:sz w:val="20"/>
                <w:szCs w:val="20"/>
                <w:lang w:val="ka-GE"/>
              </w:rPr>
            </w:pPr>
            <w:r w:rsidRPr="00FD7690">
              <w:rPr>
                <w:rFonts w:ascii="Sylfaen" w:eastAsia="Sylfaen" w:hAnsi="Sylfaen" w:cstheme="minorHAnsi"/>
                <w:b/>
                <w:sz w:val="20"/>
                <w:szCs w:val="20"/>
                <w:lang w:val="ka-GE"/>
              </w:rPr>
              <w:t>ინდიკატორი</w:t>
            </w:r>
            <w:r w:rsidR="007C24A5" w:rsidRPr="00FD7690">
              <w:rPr>
                <w:rFonts w:ascii="Sylfaen" w:eastAsia="Sylfaen" w:hAnsi="Sylfaen" w:cstheme="minorHAnsi"/>
                <w:b/>
                <w:sz w:val="20"/>
                <w:szCs w:val="20"/>
                <w:lang w:val="ka-GE"/>
              </w:rPr>
              <w:t xml:space="preserve">  11</w:t>
            </w:r>
            <w:r w:rsidRPr="00FD7690">
              <w:rPr>
                <w:rFonts w:ascii="Sylfaen" w:eastAsia="Sylfaen" w:hAnsi="Sylfaen" w:cstheme="minorHAnsi"/>
                <w:b/>
                <w:sz w:val="20"/>
                <w:szCs w:val="20"/>
                <w:lang w:val="ka-GE"/>
              </w:rPr>
              <w:t xml:space="preserve">: მენეჯმენტის გეგმის განხორციელების მე-9 წელს,  ადმინისტრაციის შეფასების მიხედვით, ადმინისტრაციას გააჩნია საკმარისი და მდგრადი ფინანსური რესურსი.  </w:t>
            </w:r>
          </w:p>
          <w:p w14:paraId="66778864" w14:textId="1CDFE919" w:rsidR="00BE17DC" w:rsidRPr="00FD7690" w:rsidRDefault="00BE17DC" w:rsidP="00C64C25">
            <w:pPr>
              <w:spacing w:after="0"/>
              <w:jc w:val="both"/>
              <w:rPr>
                <w:rFonts w:ascii="Sylfaen" w:eastAsia="Times New Roman" w:hAnsi="Sylfaen" w:cstheme="minorHAnsi"/>
                <w:b/>
                <w:sz w:val="20"/>
                <w:szCs w:val="20"/>
                <w:lang w:val="ka-GE"/>
              </w:rPr>
            </w:pPr>
            <w:r w:rsidRPr="00FD7690">
              <w:rPr>
                <w:rFonts w:ascii="Sylfaen" w:eastAsia="Sylfaen" w:hAnsi="Sylfaen" w:cstheme="minorHAnsi"/>
                <w:b/>
                <w:sz w:val="20"/>
                <w:szCs w:val="20"/>
                <w:lang w:val="ka-GE"/>
              </w:rPr>
              <w:t xml:space="preserve">საბაზისო ინფორმაცია: ამჟამად ადმინისტრაცია დაფინანსებულია როგორც სახელმწიფო ბიუჯეტით, ასევე </w:t>
            </w:r>
            <w:r w:rsidRPr="00FD7690">
              <w:rPr>
                <w:rFonts w:ascii="Sylfaen" w:eastAsia="Sylfaen" w:hAnsi="Sylfaen" w:cstheme="minorHAnsi"/>
                <w:b/>
                <w:sz w:val="20"/>
                <w:szCs w:val="20"/>
              </w:rPr>
              <w:t>CNF</w:t>
            </w:r>
            <w:r w:rsidRPr="00FD7690">
              <w:rPr>
                <w:rFonts w:ascii="Sylfaen" w:eastAsia="Sylfaen" w:hAnsi="Sylfaen" w:cstheme="minorHAnsi"/>
                <w:b/>
                <w:sz w:val="20"/>
                <w:szCs w:val="20"/>
                <w:lang w:val="ka-GE"/>
              </w:rPr>
              <w:t>-ის ბიუჯეტის მიხედვით.</w:t>
            </w:r>
          </w:p>
        </w:tc>
      </w:tr>
      <w:tr w:rsidR="00082502" w:rsidRPr="00FD7690" w14:paraId="0E559888" w14:textId="77777777" w:rsidTr="00FD7690">
        <w:trPr>
          <w:trHeight w:val="924"/>
        </w:trPr>
        <w:tc>
          <w:tcPr>
            <w:tcW w:w="2941" w:type="dxa"/>
            <w:tcBorders>
              <w:top w:val="single" w:sz="4" w:space="0" w:color="auto"/>
              <w:left w:val="single" w:sz="8" w:space="0" w:color="00000A"/>
              <w:bottom w:val="single" w:sz="8" w:space="0" w:color="00000A"/>
              <w:right w:val="single" w:sz="8" w:space="0" w:color="00000A"/>
            </w:tcBorders>
            <w:shd w:val="clear" w:color="auto" w:fill="D9D9D9" w:themeFill="background1" w:themeFillShade="D9"/>
            <w:vAlign w:val="center"/>
          </w:tcPr>
          <w:p w14:paraId="46E727BA" w14:textId="7CA0D8DF" w:rsidR="00BE17DC" w:rsidRPr="00FD7690" w:rsidRDefault="00BE17DC" w:rsidP="00524112">
            <w:pPr>
              <w:spacing w:after="0"/>
              <w:jc w:val="center"/>
              <w:rPr>
                <w:rFonts w:ascii="Sylfaen" w:eastAsia="Sylfaen" w:hAnsi="Sylfaen" w:cstheme="minorHAnsi"/>
                <w:b/>
                <w:sz w:val="20"/>
                <w:szCs w:val="20"/>
                <w:lang w:val="ka-GE"/>
              </w:rPr>
            </w:pPr>
            <w:r w:rsidRPr="00FD7690">
              <w:rPr>
                <w:rFonts w:ascii="Sylfaen" w:eastAsia="Sylfaen" w:hAnsi="Sylfaen" w:cstheme="minorHAnsi"/>
                <w:b/>
                <w:sz w:val="20"/>
                <w:szCs w:val="20"/>
                <w:lang w:val="ka-GE"/>
              </w:rPr>
              <w:t>აქტივობა</w:t>
            </w:r>
          </w:p>
        </w:tc>
        <w:tc>
          <w:tcPr>
            <w:tcW w:w="2729" w:type="dxa"/>
            <w:tcBorders>
              <w:top w:val="single" w:sz="4" w:space="0" w:color="auto"/>
              <w:left w:val="single" w:sz="8" w:space="0" w:color="00000A"/>
              <w:bottom w:val="single" w:sz="8" w:space="0" w:color="00000A"/>
              <w:right w:val="single" w:sz="4" w:space="0" w:color="auto"/>
            </w:tcBorders>
            <w:shd w:val="clear" w:color="auto" w:fill="D9D9D9" w:themeFill="background1" w:themeFillShade="D9"/>
            <w:vAlign w:val="center"/>
          </w:tcPr>
          <w:p w14:paraId="2CEBD234" w14:textId="77777777" w:rsidR="00BE17DC" w:rsidRPr="00FD7690" w:rsidRDefault="00BE17DC" w:rsidP="00524112">
            <w:pPr>
              <w:spacing w:after="0"/>
              <w:jc w:val="center"/>
              <w:rPr>
                <w:rFonts w:ascii="Sylfaen" w:eastAsia="Sylfaen" w:hAnsi="Sylfaen" w:cstheme="minorHAnsi"/>
                <w:b/>
                <w:sz w:val="20"/>
                <w:szCs w:val="20"/>
                <w:lang w:val="ka-GE"/>
              </w:rPr>
            </w:pPr>
            <w:r w:rsidRPr="00FD7690">
              <w:rPr>
                <w:rFonts w:ascii="Sylfaen" w:eastAsia="Sylfaen" w:hAnsi="Sylfaen" w:cstheme="minorHAnsi"/>
                <w:b/>
                <w:sz w:val="20"/>
                <w:szCs w:val="20"/>
                <w:lang w:val="ka-GE"/>
              </w:rPr>
              <w:t>ინდიკატორები</w:t>
            </w:r>
          </w:p>
        </w:tc>
        <w:tc>
          <w:tcPr>
            <w:tcW w:w="2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EBE13D" w14:textId="77777777" w:rsidR="00BE17DC" w:rsidRPr="00FD7690" w:rsidRDefault="00BE17DC" w:rsidP="00524112">
            <w:pPr>
              <w:spacing w:after="0"/>
              <w:jc w:val="center"/>
              <w:rPr>
                <w:rFonts w:ascii="Sylfaen" w:eastAsia="Sylfaen" w:hAnsi="Sylfaen" w:cstheme="minorHAnsi"/>
                <w:b/>
                <w:sz w:val="20"/>
                <w:szCs w:val="20"/>
                <w:lang w:val="ka-GE"/>
              </w:rPr>
            </w:pPr>
            <w:r w:rsidRPr="00FD7690">
              <w:rPr>
                <w:rFonts w:ascii="Sylfaen" w:eastAsia="Sylfaen" w:hAnsi="Sylfaen" w:cstheme="minorHAnsi"/>
                <w:b/>
                <w:sz w:val="20"/>
                <w:szCs w:val="20"/>
                <w:lang w:val="ka-GE"/>
              </w:rPr>
              <w:t>ინდიკატორის შემოწმების საშუალებები</w:t>
            </w:r>
          </w:p>
        </w:tc>
        <w:tc>
          <w:tcPr>
            <w:tcW w:w="2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CE4E3" w14:textId="77777777" w:rsidR="00BE17DC" w:rsidRPr="00FD7690" w:rsidRDefault="00BE17DC" w:rsidP="00524112">
            <w:pPr>
              <w:spacing w:after="0"/>
              <w:jc w:val="center"/>
              <w:rPr>
                <w:rFonts w:ascii="Sylfaen" w:hAnsi="Sylfaen" w:cstheme="minorHAnsi"/>
                <w:b/>
                <w:sz w:val="20"/>
                <w:szCs w:val="20"/>
                <w:lang w:val="ka-GE"/>
              </w:rPr>
            </w:pPr>
            <w:r w:rsidRPr="00FD7690">
              <w:rPr>
                <w:rFonts w:ascii="Sylfaen" w:hAnsi="Sylfaen" w:cstheme="minorHAnsi"/>
                <w:b/>
                <w:sz w:val="20"/>
                <w:szCs w:val="20"/>
                <w:lang w:val="ka-GE"/>
              </w:rPr>
              <w:t>წინაპირობა</w:t>
            </w:r>
          </w:p>
        </w:tc>
      </w:tr>
      <w:tr w:rsidR="00082502" w:rsidRPr="00FD7690" w14:paraId="19B49CBB" w14:textId="77777777" w:rsidTr="00FD7690">
        <w:trPr>
          <w:trHeight w:val="664"/>
        </w:trPr>
        <w:tc>
          <w:tcPr>
            <w:tcW w:w="2941" w:type="dxa"/>
            <w:tcBorders>
              <w:top w:val="single" w:sz="8" w:space="0" w:color="00000A"/>
              <w:left w:val="single" w:sz="8" w:space="0" w:color="00000A"/>
              <w:bottom w:val="single" w:sz="8" w:space="0" w:color="00000A"/>
              <w:right w:val="single" w:sz="8" w:space="0" w:color="00000A"/>
            </w:tcBorders>
          </w:tcPr>
          <w:p w14:paraId="04C95880" w14:textId="001BBBD8" w:rsidR="00BE17DC" w:rsidRPr="00FD7690" w:rsidRDefault="00BE17DC" w:rsidP="00524112">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 xml:space="preserve">1.1.  შეფასდეს მენეჯმენტის გეგმის შესრულებისათვის აუცილებელი ფინანსური საჭიროებები და განისაზღვროს პრიორიტეტული დაფინანსების მიმართულებები. </w:t>
            </w:r>
          </w:p>
          <w:p w14:paraId="3B54D7BA" w14:textId="77777777" w:rsidR="00BE17DC" w:rsidRPr="00FD7690" w:rsidRDefault="00BE17DC" w:rsidP="00524112">
            <w:pPr>
              <w:spacing w:after="0"/>
              <w:rPr>
                <w:rFonts w:ascii="Sylfaen" w:eastAsia="Sylfaen" w:hAnsi="Sylfaen" w:cstheme="minorHAnsi"/>
                <w:sz w:val="20"/>
                <w:szCs w:val="20"/>
                <w:lang w:val="ka-GE"/>
              </w:rPr>
            </w:pPr>
          </w:p>
        </w:tc>
        <w:tc>
          <w:tcPr>
            <w:tcW w:w="2729" w:type="dxa"/>
            <w:tcBorders>
              <w:top w:val="single" w:sz="8" w:space="0" w:color="00000A"/>
              <w:left w:val="single" w:sz="8" w:space="0" w:color="00000A"/>
              <w:bottom w:val="single" w:sz="8" w:space="0" w:color="00000A"/>
              <w:right w:val="single" w:sz="8" w:space="0" w:color="00000A"/>
            </w:tcBorders>
          </w:tcPr>
          <w:p w14:paraId="40E4E15F" w14:textId="14B853A6" w:rsidR="00BE17DC" w:rsidRPr="00FD7690" w:rsidRDefault="00BE17DC" w:rsidP="00524112">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 xml:space="preserve">საჭიროებებისა და დაფინანსების ნაკლოვანებების შეფასება  ყოველწლიურად. მენეჯმენტის გეგმის ყოველი ახალი წლის დაწყებისას და ყოველწლიური საოპერაციო გეგმის შემუშავებისას დაფინანსების საჭიროება და ნაკლოვანება განსაზღვრული და დოკუმენტირებულია.  </w:t>
            </w:r>
          </w:p>
        </w:tc>
        <w:tc>
          <w:tcPr>
            <w:tcW w:w="2174" w:type="dxa"/>
            <w:tcBorders>
              <w:top w:val="single" w:sz="4" w:space="0" w:color="auto"/>
              <w:left w:val="single" w:sz="8" w:space="0" w:color="00000A"/>
              <w:bottom w:val="single" w:sz="4" w:space="0" w:color="auto"/>
              <w:right w:val="single" w:sz="4" w:space="0" w:color="auto"/>
            </w:tcBorders>
          </w:tcPr>
          <w:p w14:paraId="27A6DB72" w14:textId="14A3283E" w:rsidR="00BE17DC" w:rsidRPr="00FD7690" w:rsidRDefault="00BE17DC" w:rsidP="003F222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შეფასების ანგარიშები</w:t>
            </w:r>
          </w:p>
        </w:tc>
        <w:tc>
          <w:tcPr>
            <w:tcW w:w="2230" w:type="dxa"/>
            <w:tcBorders>
              <w:top w:val="single" w:sz="4" w:space="0" w:color="auto"/>
              <w:left w:val="single" w:sz="4" w:space="0" w:color="auto"/>
              <w:bottom w:val="single" w:sz="4" w:space="0" w:color="auto"/>
              <w:right w:val="single" w:sz="4" w:space="0" w:color="auto"/>
            </w:tcBorders>
          </w:tcPr>
          <w:p w14:paraId="473D6766" w14:textId="66EA0E64" w:rsidR="00BE17DC" w:rsidRPr="00FD7690" w:rsidRDefault="00BE17DC" w:rsidP="00524112">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ადმინისტრაცია, სააგენტო</w:t>
            </w:r>
          </w:p>
        </w:tc>
      </w:tr>
      <w:tr w:rsidR="00082502" w:rsidRPr="00FD7690" w14:paraId="4781D885" w14:textId="412DE0A1" w:rsidTr="00FD7690">
        <w:trPr>
          <w:trHeight w:val="664"/>
        </w:trPr>
        <w:tc>
          <w:tcPr>
            <w:tcW w:w="2941" w:type="dxa"/>
            <w:tcBorders>
              <w:top w:val="single" w:sz="8" w:space="0" w:color="00000A"/>
              <w:left w:val="single" w:sz="8" w:space="0" w:color="00000A"/>
              <w:bottom w:val="single" w:sz="8" w:space="0" w:color="00000A"/>
              <w:right w:val="single" w:sz="8" w:space="0" w:color="00000A"/>
            </w:tcBorders>
          </w:tcPr>
          <w:p w14:paraId="74904AE3" w14:textId="14CAB174" w:rsidR="00BE17DC" w:rsidRPr="00FD7690" w:rsidRDefault="00BE17DC"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1.</w:t>
            </w:r>
            <w:r w:rsidR="000754B4" w:rsidRPr="00FD7690">
              <w:rPr>
                <w:rFonts w:ascii="Sylfaen" w:eastAsia="Sylfaen" w:hAnsi="Sylfaen" w:cstheme="minorHAnsi"/>
                <w:sz w:val="20"/>
                <w:szCs w:val="20"/>
                <w:lang w:val="ka-GE"/>
              </w:rPr>
              <w:t>2</w:t>
            </w:r>
            <w:r w:rsidRPr="00FD7690">
              <w:rPr>
                <w:rFonts w:ascii="Sylfaen" w:eastAsia="Sylfaen" w:hAnsi="Sylfaen" w:cstheme="minorHAnsi"/>
                <w:sz w:val="20"/>
                <w:szCs w:val="20"/>
                <w:lang w:val="ka-GE"/>
              </w:rPr>
              <w:t>. შრომითი უსაფრთოების გეგმის შემუშავება  ვიზიტორებისათვისა და ადმინისტრაციის თანამშრომლებისათვის</w:t>
            </w:r>
          </w:p>
        </w:tc>
        <w:tc>
          <w:tcPr>
            <w:tcW w:w="2729" w:type="dxa"/>
            <w:tcBorders>
              <w:top w:val="single" w:sz="8" w:space="0" w:color="00000A"/>
              <w:left w:val="single" w:sz="8" w:space="0" w:color="00000A"/>
              <w:bottom w:val="single" w:sz="8" w:space="0" w:color="00000A"/>
              <w:right w:val="single" w:sz="8" w:space="0" w:color="00000A"/>
            </w:tcBorders>
          </w:tcPr>
          <w:p w14:paraId="5E95E697" w14:textId="05A140C7" w:rsidR="00BE17DC" w:rsidRPr="00FD7690" w:rsidRDefault="00BE17DC"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ამჟამად არ არსებობს</w:t>
            </w:r>
          </w:p>
        </w:tc>
        <w:tc>
          <w:tcPr>
            <w:tcW w:w="2174" w:type="dxa"/>
            <w:tcBorders>
              <w:top w:val="single" w:sz="4" w:space="0" w:color="auto"/>
              <w:left w:val="single" w:sz="8" w:space="0" w:color="00000A"/>
              <w:bottom w:val="single" w:sz="4" w:space="0" w:color="auto"/>
              <w:right w:val="single" w:sz="4" w:space="0" w:color="auto"/>
            </w:tcBorders>
          </w:tcPr>
          <w:p w14:paraId="37BC2013" w14:textId="692AC16B" w:rsidR="00BE17DC" w:rsidRPr="00FD7690" w:rsidRDefault="00BE17DC"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შრომის უსაფრთოების გეგმა</w:t>
            </w:r>
          </w:p>
        </w:tc>
        <w:tc>
          <w:tcPr>
            <w:tcW w:w="2230" w:type="dxa"/>
            <w:tcBorders>
              <w:top w:val="single" w:sz="4" w:space="0" w:color="auto"/>
              <w:left w:val="single" w:sz="4" w:space="0" w:color="auto"/>
              <w:bottom w:val="single" w:sz="4" w:space="0" w:color="auto"/>
              <w:right w:val="single" w:sz="4" w:space="0" w:color="auto"/>
            </w:tcBorders>
          </w:tcPr>
          <w:p w14:paraId="47273DFC" w14:textId="7BA89BF3" w:rsidR="00BE17DC" w:rsidRPr="00FD7690" w:rsidRDefault="00BE17DC"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სსიპ – დაცული ტერიტორიების სააგენტო, დონორი</w:t>
            </w:r>
          </w:p>
        </w:tc>
      </w:tr>
      <w:tr w:rsidR="00082502" w:rsidRPr="00FD7690" w14:paraId="5DB9EF27" w14:textId="77777777" w:rsidTr="00FD7690">
        <w:trPr>
          <w:trHeight w:val="664"/>
        </w:trPr>
        <w:tc>
          <w:tcPr>
            <w:tcW w:w="2941" w:type="dxa"/>
            <w:tcBorders>
              <w:top w:val="single" w:sz="8" w:space="0" w:color="00000A"/>
              <w:left w:val="single" w:sz="8" w:space="0" w:color="00000A"/>
              <w:bottom w:val="single" w:sz="8" w:space="0" w:color="00000A"/>
              <w:right w:val="single" w:sz="8" w:space="0" w:color="00000A"/>
            </w:tcBorders>
          </w:tcPr>
          <w:p w14:paraId="23EB877B" w14:textId="622E2FE4" w:rsidR="001E6A72" w:rsidRPr="00FD7690" w:rsidRDefault="001E6A72"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1.</w:t>
            </w:r>
            <w:r w:rsidR="000754B4" w:rsidRPr="00FD7690">
              <w:rPr>
                <w:rFonts w:ascii="Sylfaen" w:eastAsia="Sylfaen" w:hAnsi="Sylfaen" w:cstheme="minorHAnsi"/>
                <w:sz w:val="20"/>
                <w:szCs w:val="20"/>
                <w:lang w:val="ka-GE"/>
              </w:rPr>
              <w:t>3</w:t>
            </w:r>
            <w:r w:rsidR="003F222C">
              <w:rPr>
                <w:rFonts w:ascii="Sylfaen" w:eastAsia="Sylfaen" w:hAnsi="Sylfaen" w:cstheme="minorHAnsi"/>
                <w:sz w:val="20"/>
                <w:szCs w:val="20"/>
                <w:lang w:val="ka-GE"/>
              </w:rPr>
              <w:t>.</w:t>
            </w:r>
            <w:r w:rsidRPr="00FD7690">
              <w:rPr>
                <w:rFonts w:ascii="Sylfaen" w:eastAsia="Sylfaen" w:hAnsi="Sylfaen" w:cstheme="minorHAnsi"/>
                <w:sz w:val="20"/>
                <w:szCs w:val="20"/>
                <w:lang w:val="ka-GE"/>
              </w:rPr>
              <w:t xml:space="preserve"> ბუნების ძეგლების ტერიტორიის და მისი საზღვრისპირა უბნების აღჭურვა შესაბამისი საინფორმაციო ნიშნებით და ბანერებით</w:t>
            </w:r>
          </w:p>
        </w:tc>
        <w:tc>
          <w:tcPr>
            <w:tcW w:w="2729" w:type="dxa"/>
            <w:tcBorders>
              <w:top w:val="single" w:sz="8" w:space="0" w:color="00000A"/>
              <w:left w:val="single" w:sz="8" w:space="0" w:color="00000A"/>
              <w:bottom w:val="single" w:sz="8" w:space="0" w:color="00000A"/>
              <w:right w:val="single" w:sz="8" w:space="0" w:color="00000A"/>
            </w:tcBorders>
          </w:tcPr>
          <w:p w14:paraId="1DB936AD" w14:textId="28FEA9F5" w:rsidR="001E6A72" w:rsidRPr="00FD7690" w:rsidRDefault="001E6A72"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განთავსებულია საინფორმაციო ნიშნები და ბანერები</w:t>
            </w:r>
          </w:p>
        </w:tc>
        <w:tc>
          <w:tcPr>
            <w:tcW w:w="2174" w:type="dxa"/>
            <w:tcBorders>
              <w:top w:val="single" w:sz="4" w:space="0" w:color="auto"/>
              <w:left w:val="single" w:sz="8" w:space="0" w:color="00000A"/>
              <w:bottom w:val="single" w:sz="4" w:space="0" w:color="auto"/>
              <w:right w:val="single" w:sz="4" w:space="0" w:color="auto"/>
            </w:tcBorders>
          </w:tcPr>
          <w:p w14:paraId="65735F24" w14:textId="77777777" w:rsidR="001E6A72" w:rsidRPr="00FD7690" w:rsidRDefault="001E6A72" w:rsidP="00BE17DC">
            <w:pPr>
              <w:spacing w:after="0"/>
              <w:rPr>
                <w:rFonts w:ascii="Sylfaen" w:eastAsia="Sylfaen" w:hAnsi="Sylfaen" w:cstheme="minorHAnsi"/>
                <w:sz w:val="20"/>
                <w:szCs w:val="20"/>
                <w:lang w:val="ka-GE"/>
              </w:rPr>
            </w:pPr>
          </w:p>
        </w:tc>
        <w:tc>
          <w:tcPr>
            <w:tcW w:w="2230" w:type="dxa"/>
            <w:tcBorders>
              <w:top w:val="single" w:sz="4" w:space="0" w:color="auto"/>
              <w:left w:val="single" w:sz="4" w:space="0" w:color="auto"/>
              <w:bottom w:val="single" w:sz="4" w:space="0" w:color="auto"/>
              <w:right w:val="single" w:sz="4" w:space="0" w:color="auto"/>
            </w:tcBorders>
          </w:tcPr>
          <w:p w14:paraId="1615CF2F" w14:textId="58DF342D" w:rsidR="001E6A72" w:rsidRPr="00FD7690" w:rsidRDefault="003C22C2"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სააგენტო,  ადმინისტრაცია</w:t>
            </w:r>
          </w:p>
        </w:tc>
      </w:tr>
      <w:tr w:rsidR="00082502" w:rsidRPr="00FD7690" w14:paraId="4DAA6F4F" w14:textId="77777777" w:rsidTr="00FD7690">
        <w:trPr>
          <w:trHeight w:val="664"/>
        </w:trPr>
        <w:tc>
          <w:tcPr>
            <w:tcW w:w="2941" w:type="dxa"/>
            <w:tcBorders>
              <w:top w:val="single" w:sz="8" w:space="0" w:color="00000A"/>
              <w:left w:val="single" w:sz="8" w:space="0" w:color="00000A"/>
              <w:bottom w:val="single" w:sz="8" w:space="0" w:color="00000A"/>
              <w:right w:val="single" w:sz="8" w:space="0" w:color="00000A"/>
            </w:tcBorders>
          </w:tcPr>
          <w:p w14:paraId="1DF1C389" w14:textId="05B420B7" w:rsidR="001E6A72" w:rsidRPr="00FD7690" w:rsidRDefault="003C22C2"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1.</w:t>
            </w:r>
            <w:r w:rsidR="000754B4" w:rsidRPr="00FD7690">
              <w:rPr>
                <w:rFonts w:ascii="Sylfaen" w:eastAsia="Sylfaen" w:hAnsi="Sylfaen" w:cstheme="minorHAnsi"/>
                <w:sz w:val="20"/>
                <w:szCs w:val="20"/>
                <w:lang w:val="ka-GE"/>
              </w:rPr>
              <w:t>4</w:t>
            </w:r>
            <w:r w:rsidR="003F222C">
              <w:rPr>
                <w:rFonts w:ascii="Sylfaen" w:eastAsia="Sylfaen" w:hAnsi="Sylfaen" w:cstheme="minorHAnsi"/>
                <w:sz w:val="20"/>
                <w:szCs w:val="20"/>
                <w:lang w:val="ka-GE"/>
              </w:rPr>
              <w:t>.</w:t>
            </w:r>
            <w:r w:rsidRPr="00FD7690">
              <w:rPr>
                <w:rFonts w:ascii="Sylfaen" w:eastAsia="Sylfaen" w:hAnsi="Sylfaen" w:cstheme="minorHAnsi"/>
                <w:sz w:val="20"/>
                <w:szCs w:val="20"/>
                <w:lang w:val="ka-GE"/>
              </w:rPr>
              <w:t xml:space="preserve"> დასუფთავების აქციების ორგანიზება, ფართო საზოგადოების წარმომადგენლების, მოხალისეების მონაწილეობით.</w:t>
            </w:r>
          </w:p>
        </w:tc>
        <w:tc>
          <w:tcPr>
            <w:tcW w:w="2729" w:type="dxa"/>
            <w:tcBorders>
              <w:top w:val="single" w:sz="8" w:space="0" w:color="00000A"/>
              <w:left w:val="single" w:sz="8" w:space="0" w:color="00000A"/>
              <w:bottom w:val="single" w:sz="8" w:space="0" w:color="00000A"/>
              <w:right w:val="single" w:sz="8" w:space="0" w:color="00000A"/>
            </w:tcBorders>
          </w:tcPr>
          <w:p w14:paraId="5EE72A12" w14:textId="2DA820E8" w:rsidR="001E6A72" w:rsidRPr="00FD7690" w:rsidRDefault="003C22C2"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ჩატარებული დასუფთავების აქციების რაოდენობა</w:t>
            </w:r>
          </w:p>
        </w:tc>
        <w:tc>
          <w:tcPr>
            <w:tcW w:w="2174" w:type="dxa"/>
            <w:tcBorders>
              <w:top w:val="single" w:sz="4" w:space="0" w:color="auto"/>
              <w:left w:val="single" w:sz="8" w:space="0" w:color="00000A"/>
              <w:bottom w:val="single" w:sz="4" w:space="0" w:color="auto"/>
              <w:right w:val="single" w:sz="4" w:space="0" w:color="auto"/>
            </w:tcBorders>
          </w:tcPr>
          <w:p w14:paraId="6545E36E" w14:textId="35291DE0" w:rsidR="001E6A72" w:rsidRPr="00FD7690" w:rsidRDefault="003C22C2"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t xml:space="preserve">სააგენტოსთან შეთანხმებული წლიურ ანგარიშებში წარმოდგენილი გარემოდაცვითი </w:t>
            </w:r>
            <w:r w:rsidRPr="00FD7690">
              <w:rPr>
                <w:rFonts w:ascii="Sylfaen" w:eastAsia="Sylfaen" w:hAnsi="Sylfaen" w:cstheme="minorHAnsi"/>
                <w:sz w:val="20"/>
                <w:szCs w:val="20"/>
                <w:lang w:val="ka-GE"/>
              </w:rPr>
              <w:lastRenderedPageBreak/>
              <w:t>ღონისძიებების აქტივობები, შეხვედრების ფოტო</w:t>
            </w:r>
            <w:r w:rsidR="003F222C">
              <w:rPr>
                <w:rFonts w:ascii="Sylfaen" w:eastAsia="Sylfaen" w:hAnsi="Sylfaen" w:cstheme="minorHAnsi"/>
                <w:sz w:val="20"/>
                <w:szCs w:val="20"/>
                <w:lang w:val="ka-GE"/>
              </w:rPr>
              <w:t>-</w:t>
            </w:r>
            <w:r w:rsidRPr="00FD7690">
              <w:rPr>
                <w:rFonts w:ascii="Sylfaen" w:eastAsia="Sylfaen" w:hAnsi="Sylfaen" w:cstheme="minorHAnsi"/>
                <w:sz w:val="20"/>
                <w:szCs w:val="20"/>
                <w:lang w:val="ka-GE"/>
              </w:rPr>
              <w:t xml:space="preserve"> და ვიდეომასალა</w:t>
            </w:r>
          </w:p>
        </w:tc>
        <w:tc>
          <w:tcPr>
            <w:tcW w:w="2230" w:type="dxa"/>
            <w:tcBorders>
              <w:top w:val="single" w:sz="4" w:space="0" w:color="auto"/>
              <w:left w:val="single" w:sz="4" w:space="0" w:color="auto"/>
              <w:bottom w:val="single" w:sz="4" w:space="0" w:color="auto"/>
              <w:right w:val="single" w:sz="4" w:space="0" w:color="auto"/>
            </w:tcBorders>
          </w:tcPr>
          <w:p w14:paraId="4532EC92" w14:textId="7D0B437E" w:rsidR="001E6A72" w:rsidRPr="00FD7690" w:rsidRDefault="003C22C2" w:rsidP="00BE17DC">
            <w:pPr>
              <w:spacing w:after="0"/>
              <w:rPr>
                <w:rFonts w:ascii="Sylfaen" w:eastAsia="Sylfaen" w:hAnsi="Sylfaen" w:cstheme="minorHAnsi"/>
                <w:sz w:val="20"/>
                <w:szCs w:val="20"/>
                <w:lang w:val="ka-GE"/>
              </w:rPr>
            </w:pPr>
            <w:r w:rsidRPr="00FD7690">
              <w:rPr>
                <w:rFonts w:ascii="Sylfaen" w:eastAsia="Sylfaen" w:hAnsi="Sylfaen" w:cstheme="minorHAnsi"/>
                <w:sz w:val="20"/>
                <w:szCs w:val="20"/>
                <w:lang w:val="ka-GE"/>
              </w:rPr>
              <w:lastRenderedPageBreak/>
              <w:t>სააგენტო,  ადმინისტრაცია</w:t>
            </w:r>
          </w:p>
        </w:tc>
      </w:tr>
    </w:tbl>
    <w:tbl>
      <w:tblPr>
        <w:tblpPr w:leftFromText="180" w:rightFromText="180" w:vertAnchor="text" w:horzAnchor="margin" w:tblpX="70" w:tblpY="211"/>
        <w:tblW w:w="10350" w:type="dxa"/>
        <w:tblLayout w:type="fixed"/>
        <w:tblCellMar>
          <w:left w:w="10" w:type="dxa"/>
          <w:right w:w="10" w:type="dxa"/>
        </w:tblCellMar>
        <w:tblLook w:val="0000" w:firstRow="0" w:lastRow="0" w:firstColumn="0" w:lastColumn="0" w:noHBand="0" w:noVBand="0"/>
      </w:tblPr>
      <w:tblGrid>
        <w:gridCol w:w="3250"/>
        <w:gridCol w:w="2880"/>
        <w:gridCol w:w="2160"/>
        <w:gridCol w:w="2060"/>
      </w:tblGrid>
      <w:tr w:rsidR="00082502" w:rsidRPr="00F010F3" w14:paraId="69732B11" w14:textId="77777777" w:rsidTr="00FD7690">
        <w:trPr>
          <w:trHeight w:val="770"/>
        </w:trPr>
        <w:tc>
          <w:tcPr>
            <w:tcW w:w="10350" w:type="dxa"/>
            <w:gridSpan w:val="4"/>
            <w:tcBorders>
              <w:top w:val="single" w:sz="4" w:space="0" w:color="00000A"/>
              <w:left w:val="single" w:sz="8" w:space="0" w:color="00000A"/>
              <w:bottom w:val="single" w:sz="4" w:space="0" w:color="auto"/>
              <w:right w:val="single" w:sz="4" w:space="0" w:color="auto"/>
            </w:tcBorders>
            <w:shd w:val="clear" w:color="auto" w:fill="D9D9D9" w:themeFill="background1" w:themeFillShade="D9"/>
          </w:tcPr>
          <w:p w14:paraId="76802ED7" w14:textId="60C572F6" w:rsidR="002E2C1D" w:rsidRPr="00F010F3" w:rsidRDefault="002E2C1D" w:rsidP="00FD7690">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lastRenderedPageBreak/>
              <w:t>მიზანი</w:t>
            </w:r>
            <w:r w:rsidR="00B53C87" w:rsidRPr="00F010F3">
              <w:rPr>
                <w:rFonts w:ascii="Sylfaen" w:eastAsia="Sylfaen" w:hAnsi="Sylfaen" w:cstheme="minorHAnsi"/>
                <w:b/>
                <w:sz w:val="20"/>
                <w:szCs w:val="20"/>
                <w:lang w:val="ka-GE"/>
              </w:rPr>
              <w:t xml:space="preserve"> 2</w:t>
            </w:r>
            <w:r w:rsidRPr="00F010F3">
              <w:rPr>
                <w:rFonts w:ascii="Sylfaen" w:eastAsia="Sylfaen" w:hAnsi="Sylfaen" w:cstheme="minorHAnsi"/>
                <w:b/>
                <w:sz w:val="20"/>
                <w:szCs w:val="20"/>
                <w:lang w:val="ka-GE"/>
              </w:rPr>
              <w:t>. ადმინისტრაციის ძირითადი საოპერაციო ინფრასტრუქტურა და ტექნიკური ბაზა გაუმჯობესებულია.</w:t>
            </w:r>
          </w:p>
          <w:p w14:paraId="2E91EC23" w14:textId="2F96F789" w:rsidR="002E2C1D" w:rsidRPr="00F010F3" w:rsidRDefault="002E2C1D" w:rsidP="00FD7690">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 1</w:t>
            </w:r>
            <w:r w:rsidR="007C24A5" w:rsidRPr="00F010F3">
              <w:rPr>
                <w:rFonts w:ascii="Sylfaen" w:eastAsia="Sylfaen" w:hAnsi="Sylfaen" w:cstheme="minorHAnsi"/>
                <w:b/>
                <w:sz w:val="20"/>
                <w:szCs w:val="20"/>
                <w:lang w:val="ka-GE"/>
              </w:rPr>
              <w:t>2</w:t>
            </w:r>
            <w:r w:rsidRPr="00F010F3">
              <w:rPr>
                <w:rFonts w:ascii="Sylfaen" w:eastAsia="Sylfaen" w:hAnsi="Sylfaen" w:cstheme="minorHAnsi"/>
                <w:b/>
                <w:sz w:val="20"/>
                <w:szCs w:val="20"/>
                <w:lang w:val="ka-GE"/>
              </w:rPr>
              <w:t>:  ადმინისტრაციას  სულ მცირე გააჩნია 3 ერთეული სარეინჯერო სახლი.</w:t>
            </w:r>
          </w:p>
          <w:p w14:paraId="3D907206" w14:textId="2F1CC246" w:rsidR="002F2B9D" w:rsidRPr="00F010F3" w:rsidRDefault="002E2C1D" w:rsidP="00FD7690">
            <w:pPr>
              <w:spacing w:after="0"/>
              <w:jc w:val="both"/>
              <w:rPr>
                <w:rFonts w:ascii="Sylfaen" w:eastAsia="Sylfaen" w:hAnsi="Sylfaen" w:cstheme="minorHAnsi"/>
                <w:b/>
                <w:sz w:val="20"/>
                <w:szCs w:val="20"/>
                <w:lang w:val="ka-GE"/>
              </w:rPr>
            </w:pPr>
            <w:r w:rsidRPr="00F010F3">
              <w:rPr>
                <w:rFonts w:ascii="Sylfaen" w:eastAsia="Sylfaen" w:hAnsi="Sylfaen" w:cstheme="minorHAnsi"/>
                <w:b/>
                <w:sz w:val="20"/>
                <w:szCs w:val="20"/>
                <w:lang w:val="ka-GE"/>
              </w:rPr>
              <w:t>საბაზისო ინფორმაცია: ამჟამად ფუქნციონირებს ვიზიტორთა ცენტრი შატილში. უბნებზე განთავსებულია დროებითი სარეინჯერო 3 ვაგონი.</w:t>
            </w:r>
          </w:p>
        </w:tc>
      </w:tr>
      <w:tr w:rsidR="00082502" w:rsidRPr="00F010F3" w14:paraId="5D45A89F" w14:textId="77777777" w:rsidTr="00FD7690">
        <w:trPr>
          <w:trHeight w:val="597"/>
        </w:trPr>
        <w:tc>
          <w:tcPr>
            <w:tcW w:w="3250" w:type="dxa"/>
            <w:tcBorders>
              <w:top w:val="single" w:sz="4" w:space="0" w:color="auto"/>
              <w:left w:val="single" w:sz="8" w:space="0" w:color="00000A"/>
              <w:bottom w:val="single" w:sz="4" w:space="0" w:color="auto"/>
              <w:right w:val="single" w:sz="8" w:space="0" w:color="00000A"/>
            </w:tcBorders>
            <w:shd w:val="clear" w:color="auto" w:fill="D9D9D9" w:themeFill="background1" w:themeFillShade="D9"/>
            <w:vAlign w:val="center"/>
          </w:tcPr>
          <w:p w14:paraId="024811AF" w14:textId="41ACCC70" w:rsidR="00C450AD" w:rsidRPr="00F010F3" w:rsidRDefault="002F2B9D" w:rsidP="00FD7690">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აქტივობა</w:t>
            </w:r>
          </w:p>
        </w:tc>
        <w:tc>
          <w:tcPr>
            <w:tcW w:w="2880" w:type="dxa"/>
            <w:tcBorders>
              <w:top w:val="single" w:sz="4" w:space="0" w:color="auto"/>
              <w:left w:val="single" w:sz="8" w:space="0" w:color="00000A"/>
              <w:bottom w:val="single" w:sz="4" w:space="0" w:color="auto"/>
              <w:right w:val="single" w:sz="4" w:space="0" w:color="auto"/>
            </w:tcBorders>
            <w:shd w:val="clear" w:color="auto" w:fill="D9D9D9" w:themeFill="background1" w:themeFillShade="D9"/>
            <w:vAlign w:val="center"/>
          </w:tcPr>
          <w:p w14:paraId="21DB0645" w14:textId="77777777" w:rsidR="00C450AD" w:rsidRPr="00F010F3" w:rsidRDefault="00C450AD" w:rsidP="00FD7690">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C5889" w14:textId="77777777" w:rsidR="00C450AD" w:rsidRPr="00F010F3" w:rsidRDefault="00C450AD" w:rsidP="00FD7690">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2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2D7DF3" w14:textId="77777777" w:rsidR="00C450AD" w:rsidRPr="00F010F3" w:rsidRDefault="00C450AD" w:rsidP="00FD7690">
            <w:pPr>
              <w:spacing w:after="0"/>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326B9365" w14:textId="77777777" w:rsidTr="00FD7690">
        <w:trPr>
          <w:trHeight w:val="739"/>
        </w:trPr>
        <w:tc>
          <w:tcPr>
            <w:tcW w:w="3250" w:type="dxa"/>
            <w:tcBorders>
              <w:top w:val="single" w:sz="4" w:space="0" w:color="auto"/>
              <w:left w:val="single" w:sz="8" w:space="0" w:color="00000A"/>
              <w:bottom w:val="single" w:sz="8" w:space="0" w:color="00000A"/>
              <w:right w:val="single" w:sz="8" w:space="0" w:color="00000A"/>
            </w:tcBorders>
          </w:tcPr>
          <w:p w14:paraId="5462B154" w14:textId="34709F69" w:rsidR="00C450AD" w:rsidRPr="00F010F3" w:rsidDel="0023589C" w:rsidRDefault="00B53C87" w:rsidP="00FD7690">
            <w:pPr>
              <w:spacing w:after="0"/>
              <w:rPr>
                <w:rFonts w:ascii="Sylfaen" w:eastAsia="Sylfaen" w:hAnsi="Sylfaen" w:cstheme="minorHAnsi"/>
                <w:b/>
                <w:sz w:val="20"/>
                <w:szCs w:val="20"/>
                <w:lang w:val="ka-GE"/>
              </w:rPr>
            </w:pPr>
            <w:r w:rsidRPr="00F010F3">
              <w:rPr>
                <w:rFonts w:ascii="Sylfaen" w:hAnsi="Sylfaen" w:cstheme="minorHAnsi"/>
                <w:sz w:val="20"/>
                <w:szCs w:val="20"/>
                <w:lang w:val="ka-GE"/>
              </w:rPr>
              <w:t>2</w:t>
            </w:r>
            <w:r w:rsidR="00C450AD" w:rsidRPr="00F010F3">
              <w:rPr>
                <w:rFonts w:ascii="Sylfaen" w:hAnsi="Sylfaen" w:cstheme="minorHAnsi"/>
                <w:sz w:val="20"/>
                <w:szCs w:val="20"/>
                <w:lang w:val="ka-GE"/>
              </w:rPr>
              <w:t>.1</w:t>
            </w:r>
            <w:r w:rsidR="003F222C">
              <w:rPr>
                <w:rFonts w:ascii="Sylfaen" w:hAnsi="Sylfaen" w:cstheme="minorHAnsi"/>
                <w:sz w:val="20"/>
                <w:szCs w:val="20"/>
                <w:lang w:val="ka-GE"/>
              </w:rPr>
              <w:t>.</w:t>
            </w:r>
            <w:r w:rsidR="00C450AD" w:rsidRPr="00F010F3">
              <w:rPr>
                <w:rFonts w:ascii="Sylfaen" w:hAnsi="Sylfaen" w:cstheme="minorHAnsi"/>
                <w:sz w:val="20"/>
                <w:szCs w:val="20"/>
                <w:lang w:val="ka-GE"/>
              </w:rPr>
              <w:t xml:space="preserve">  საჭირო </w:t>
            </w:r>
            <w:r w:rsidR="00C450AD" w:rsidRPr="00F010F3">
              <w:rPr>
                <w:rFonts w:ascii="Sylfaen" w:eastAsia="Sylfaen" w:hAnsi="Sylfaen" w:cstheme="minorHAnsi"/>
                <w:sz w:val="20"/>
                <w:szCs w:val="20"/>
                <w:lang w:val="ka-GE"/>
              </w:rPr>
              <w:t xml:space="preserve">ტექნიკური აღჭურვილობის, მანქანებისა და ინფრასტრუქტურის </w:t>
            </w:r>
            <w:r w:rsidR="00C450AD" w:rsidRPr="00F010F3">
              <w:rPr>
                <w:rFonts w:ascii="Sylfaen" w:hAnsi="Sylfaen" w:cstheme="minorHAnsi"/>
                <w:sz w:val="20"/>
                <w:szCs w:val="20"/>
                <w:lang w:val="ka-GE"/>
              </w:rPr>
              <w:t>დაგეგმვა და დაფინანსება საოპერაციო გეგმის ფარგლებში.</w:t>
            </w:r>
          </w:p>
        </w:tc>
        <w:tc>
          <w:tcPr>
            <w:tcW w:w="2880" w:type="dxa"/>
            <w:tcBorders>
              <w:top w:val="single" w:sz="4" w:space="0" w:color="auto"/>
              <w:left w:val="single" w:sz="8" w:space="0" w:color="00000A"/>
              <w:bottom w:val="single" w:sz="8" w:space="0" w:color="00000A"/>
              <w:right w:val="single" w:sz="4" w:space="0" w:color="auto"/>
            </w:tcBorders>
          </w:tcPr>
          <w:p w14:paraId="6939CDFD" w14:textId="029A3514" w:rsidR="00C450AD" w:rsidRPr="00F010F3" w:rsidRDefault="00C450AD" w:rsidP="00FD7690">
            <w:pPr>
              <w:spacing w:after="0"/>
              <w:rPr>
                <w:rFonts w:ascii="Sylfaen" w:eastAsia="Sylfaen" w:hAnsi="Sylfaen" w:cstheme="minorHAnsi"/>
                <w:b/>
                <w:sz w:val="20"/>
                <w:szCs w:val="20"/>
                <w:lang w:val="ka-GE"/>
              </w:rPr>
            </w:pPr>
            <w:r w:rsidRPr="00F010F3">
              <w:rPr>
                <w:rFonts w:ascii="Sylfaen" w:hAnsi="Sylfaen" w:cstheme="minorHAnsi"/>
                <w:sz w:val="20"/>
                <w:szCs w:val="20"/>
                <w:lang w:val="ka-GE"/>
              </w:rPr>
              <w:t>საოპერაციო გეგმა და ბიუჯეტი</w:t>
            </w:r>
            <w:r w:rsidR="003F3EA3" w:rsidRPr="00F010F3">
              <w:rPr>
                <w:rFonts w:ascii="Sylfaen" w:hAnsi="Sylfaen" w:cstheme="minorHAnsi"/>
                <w:sz w:val="20"/>
                <w:szCs w:val="20"/>
                <w:lang w:val="ka-GE"/>
              </w:rPr>
              <w:t xml:space="preserve"> </w:t>
            </w:r>
            <w:r w:rsidRPr="00F010F3">
              <w:rPr>
                <w:rFonts w:ascii="Sylfaen" w:hAnsi="Sylfaen" w:cstheme="minorHAnsi"/>
                <w:sz w:val="20"/>
                <w:szCs w:val="20"/>
                <w:lang w:val="ka-GE"/>
              </w:rPr>
              <w:t xml:space="preserve">ხელმისაწვდომია. </w:t>
            </w:r>
          </w:p>
        </w:tc>
        <w:tc>
          <w:tcPr>
            <w:tcW w:w="2160" w:type="dxa"/>
            <w:tcBorders>
              <w:top w:val="single" w:sz="4" w:space="0" w:color="auto"/>
              <w:left w:val="single" w:sz="4" w:space="0" w:color="auto"/>
              <w:bottom w:val="single" w:sz="4" w:space="0" w:color="auto"/>
              <w:right w:val="single" w:sz="4" w:space="0" w:color="auto"/>
            </w:tcBorders>
          </w:tcPr>
          <w:p w14:paraId="69A04105" w14:textId="77777777" w:rsidR="00C450AD" w:rsidRPr="00F010F3" w:rsidRDefault="00C450AD" w:rsidP="00FD7690">
            <w:pPr>
              <w:spacing w:after="0"/>
              <w:rPr>
                <w:rFonts w:ascii="Sylfaen" w:eastAsia="Sylfaen" w:hAnsi="Sylfaen" w:cstheme="minorHAnsi"/>
                <w:b/>
                <w:sz w:val="20"/>
                <w:szCs w:val="20"/>
                <w:lang w:val="ka-GE"/>
              </w:rPr>
            </w:pPr>
            <w:r w:rsidRPr="00F010F3">
              <w:rPr>
                <w:rFonts w:ascii="Sylfaen" w:hAnsi="Sylfaen" w:cstheme="minorHAnsi"/>
                <w:sz w:val="20"/>
                <w:szCs w:val="20"/>
                <w:lang w:val="ka-GE"/>
              </w:rPr>
              <w:t xml:space="preserve">საოპერაციო გეგმა. </w:t>
            </w:r>
          </w:p>
        </w:tc>
        <w:tc>
          <w:tcPr>
            <w:tcW w:w="2060" w:type="dxa"/>
            <w:tcBorders>
              <w:top w:val="single" w:sz="4" w:space="0" w:color="auto"/>
              <w:left w:val="single" w:sz="4" w:space="0" w:color="auto"/>
              <w:bottom w:val="single" w:sz="4" w:space="0" w:color="auto"/>
              <w:right w:val="single" w:sz="4" w:space="0" w:color="auto"/>
            </w:tcBorders>
          </w:tcPr>
          <w:p w14:paraId="43EB3C0D" w14:textId="77777777" w:rsidR="00C450AD" w:rsidRPr="00F010F3" w:rsidRDefault="00C450AD" w:rsidP="00FD7690">
            <w:pPr>
              <w:spacing w:after="0"/>
              <w:rPr>
                <w:rFonts w:ascii="Sylfaen" w:eastAsia="Sylfaen" w:hAnsi="Sylfaen" w:cstheme="minorHAnsi"/>
                <w:b/>
                <w:sz w:val="20"/>
                <w:szCs w:val="20"/>
                <w:lang w:val="ka-GE"/>
              </w:rPr>
            </w:pPr>
          </w:p>
        </w:tc>
      </w:tr>
      <w:tr w:rsidR="00082502" w:rsidRPr="00F010F3" w14:paraId="4D51E9EC" w14:textId="77777777" w:rsidTr="00FD7690">
        <w:trPr>
          <w:trHeight w:val="739"/>
        </w:trPr>
        <w:tc>
          <w:tcPr>
            <w:tcW w:w="3250" w:type="dxa"/>
            <w:tcBorders>
              <w:top w:val="single" w:sz="4" w:space="0" w:color="auto"/>
              <w:left w:val="single" w:sz="8" w:space="0" w:color="00000A"/>
              <w:bottom w:val="single" w:sz="8" w:space="0" w:color="00000A"/>
              <w:right w:val="single" w:sz="8" w:space="0" w:color="00000A"/>
            </w:tcBorders>
          </w:tcPr>
          <w:p w14:paraId="640246E8" w14:textId="4F33ADD1" w:rsidR="00C450AD" w:rsidRPr="00F010F3" w:rsidRDefault="00B53C87" w:rsidP="00FD7690">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2.</w:t>
            </w:r>
            <w:r w:rsidR="00C450AD" w:rsidRPr="00F010F3">
              <w:rPr>
                <w:rFonts w:ascii="Sylfaen" w:hAnsi="Sylfaen" w:cstheme="minorHAnsi"/>
                <w:sz w:val="20"/>
                <w:szCs w:val="20"/>
                <w:lang w:val="ka-GE"/>
              </w:rPr>
              <w:t>2</w:t>
            </w:r>
            <w:r w:rsidR="003F222C">
              <w:rPr>
                <w:rFonts w:ascii="Sylfaen" w:hAnsi="Sylfaen" w:cstheme="minorHAnsi"/>
                <w:sz w:val="20"/>
                <w:szCs w:val="20"/>
                <w:lang w:val="ka-GE"/>
              </w:rPr>
              <w:t>.</w:t>
            </w:r>
            <w:r w:rsidR="00C450AD" w:rsidRPr="00F010F3">
              <w:rPr>
                <w:rFonts w:ascii="Sylfaen" w:hAnsi="Sylfaen" w:cstheme="minorHAnsi"/>
                <w:sz w:val="20"/>
                <w:szCs w:val="20"/>
                <w:lang w:val="ka-GE"/>
              </w:rPr>
              <w:t xml:space="preserve"> არსებული ბიუჯეტის საფუძველზე  ადმინისტრაციისთვის შესაბამისი აღჭურვილობისა და მასალების შეძენა და მიწოდება.  </w:t>
            </w:r>
          </w:p>
        </w:tc>
        <w:tc>
          <w:tcPr>
            <w:tcW w:w="2880" w:type="dxa"/>
            <w:tcBorders>
              <w:top w:val="single" w:sz="4" w:space="0" w:color="auto"/>
              <w:left w:val="single" w:sz="8" w:space="0" w:color="00000A"/>
              <w:bottom w:val="single" w:sz="8" w:space="0" w:color="00000A"/>
              <w:right w:val="single" w:sz="4" w:space="0" w:color="auto"/>
            </w:tcBorders>
          </w:tcPr>
          <w:p w14:paraId="46671B7B" w14:textId="77777777" w:rsidR="00C450AD" w:rsidRPr="00F010F3" w:rsidRDefault="00C450AD" w:rsidP="00FD7690">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ყველა შესყიდვა, რომლისთვისაც ხელმისაწვდომია ბიუჯეტი განხორციელებულია. </w:t>
            </w:r>
          </w:p>
        </w:tc>
        <w:tc>
          <w:tcPr>
            <w:tcW w:w="2160" w:type="dxa"/>
            <w:tcBorders>
              <w:top w:val="single" w:sz="4" w:space="0" w:color="auto"/>
              <w:left w:val="single" w:sz="4" w:space="0" w:color="auto"/>
              <w:bottom w:val="single" w:sz="4" w:space="0" w:color="auto"/>
              <w:right w:val="single" w:sz="4" w:space="0" w:color="auto"/>
            </w:tcBorders>
          </w:tcPr>
          <w:p w14:paraId="7C96186B" w14:textId="77777777" w:rsidR="00C450AD" w:rsidRPr="00F010F3" w:rsidRDefault="00C450AD" w:rsidP="00FD7690">
            <w:pPr>
              <w:spacing w:after="0" w:line="254" w:lineRule="auto"/>
              <w:rPr>
                <w:rFonts w:ascii="Sylfaen" w:hAnsi="Sylfaen" w:cstheme="minorHAnsi"/>
                <w:sz w:val="20"/>
                <w:szCs w:val="20"/>
                <w:lang w:val="ka-GE"/>
              </w:rPr>
            </w:pPr>
            <w:r w:rsidRPr="00F010F3">
              <w:rPr>
                <w:rFonts w:ascii="Sylfaen" w:hAnsi="Sylfaen" w:cstheme="minorHAnsi"/>
                <w:sz w:val="20"/>
                <w:szCs w:val="20"/>
                <w:lang w:val="ka-GE"/>
              </w:rPr>
              <w:t xml:space="preserve">შესყიდვების დამადასტურებელი დოკუმენტაცია. </w:t>
            </w:r>
          </w:p>
        </w:tc>
        <w:tc>
          <w:tcPr>
            <w:tcW w:w="2060" w:type="dxa"/>
            <w:tcBorders>
              <w:top w:val="single" w:sz="4" w:space="0" w:color="auto"/>
              <w:left w:val="single" w:sz="4" w:space="0" w:color="auto"/>
              <w:bottom w:val="single" w:sz="4" w:space="0" w:color="auto"/>
              <w:right w:val="single" w:sz="4" w:space="0" w:color="auto"/>
            </w:tcBorders>
          </w:tcPr>
          <w:p w14:paraId="2533BFCD" w14:textId="040638CD" w:rsidR="00C450AD" w:rsidRPr="00F010F3" w:rsidRDefault="00C450AD" w:rsidP="00FD7690">
            <w:pPr>
              <w:spacing w:after="0" w:line="254" w:lineRule="auto"/>
              <w:rPr>
                <w:rFonts w:ascii="Sylfaen" w:hAnsi="Sylfaen" w:cstheme="minorHAnsi"/>
                <w:sz w:val="20"/>
                <w:szCs w:val="20"/>
              </w:rPr>
            </w:pPr>
          </w:p>
        </w:tc>
      </w:tr>
      <w:tr w:rsidR="00082502" w:rsidRPr="00F010F3" w14:paraId="320B164A" w14:textId="77777777" w:rsidTr="00FD7690">
        <w:trPr>
          <w:trHeight w:val="1947"/>
        </w:trPr>
        <w:tc>
          <w:tcPr>
            <w:tcW w:w="3250" w:type="dxa"/>
            <w:tcBorders>
              <w:top w:val="single" w:sz="4" w:space="0" w:color="auto"/>
              <w:left w:val="single" w:sz="8" w:space="0" w:color="00000A"/>
              <w:bottom w:val="single" w:sz="8" w:space="0" w:color="00000A"/>
              <w:right w:val="single" w:sz="8" w:space="0" w:color="00000A"/>
            </w:tcBorders>
          </w:tcPr>
          <w:p w14:paraId="5A87E364" w14:textId="1A64FF84" w:rsidR="00C450AD" w:rsidRPr="00F010F3" w:rsidRDefault="00B53C87" w:rsidP="00FD7690">
            <w:pPr>
              <w:spacing w:after="0" w:line="254" w:lineRule="auto"/>
              <w:rPr>
                <w:rFonts w:ascii="Sylfaen" w:hAnsi="Sylfaen" w:cstheme="minorHAnsi"/>
                <w:sz w:val="20"/>
                <w:szCs w:val="20"/>
                <w:lang w:val="ka-GE"/>
              </w:rPr>
            </w:pPr>
            <w:r w:rsidRPr="00F010F3">
              <w:rPr>
                <w:rFonts w:ascii="Sylfaen" w:eastAsia="Sylfaen" w:hAnsi="Sylfaen" w:cstheme="minorHAnsi"/>
                <w:sz w:val="20"/>
                <w:szCs w:val="20"/>
                <w:lang w:val="ka-GE"/>
              </w:rPr>
              <w:t>2</w:t>
            </w:r>
            <w:r w:rsidR="00C450AD" w:rsidRPr="00F010F3">
              <w:rPr>
                <w:rFonts w:ascii="Sylfaen" w:eastAsia="Sylfaen" w:hAnsi="Sylfaen" w:cstheme="minorHAnsi"/>
                <w:sz w:val="20"/>
                <w:szCs w:val="20"/>
                <w:lang w:val="ka-GE"/>
              </w:rPr>
              <w:t>.3</w:t>
            </w:r>
            <w:r w:rsidR="003F222C">
              <w:rPr>
                <w:rFonts w:ascii="Sylfaen" w:eastAsia="Sylfaen" w:hAnsi="Sylfaen" w:cstheme="minorHAnsi"/>
                <w:sz w:val="20"/>
                <w:szCs w:val="20"/>
                <w:lang w:val="ka-GE"/>
              </w:rPr>
              <w:t>.</w:t>
            </w:r>
            <w:r w:rsidR="00C450AD" w:rsidRPr="00F010F3">
              <w:rPr>
                <w:rFonts w:ascii="Sylfaen" w:eastAsia="Sylfaen" w:hAnsi="Sylfaen" w:cstheme="minorHAnsi"/>
                <w:sz w:val="20"/>
                <w:szCs w:val="20"/>
                <w:lang w:val="ka-GE"/>
              </w:rPr>
              <w:t xml:space="preserve"> ადმინისტრაციის ტექნიკური აღჭურვილობის, მანქანებისა და ინფრასტრუქტურის რეგულარული შეკეთება და განახლება.</w:t>
            </w:r>
          </w:p>
        </w:tc>
        <w:tc>
          <w:tcPr>
            <w:tcW w:w="2880" w:type="dxa"/>
            <w:tcBorders>
              <w:top w:val="single" w:sz="4" w:space="0" w:color="auto"/>
              <w:left w:val="single" w:sz="8" w:space="0" w:color="00000A"/>
              <w:bottom w:val="single" w:sz="8" w:space="0" w:color="00000A"/>
              <w:right w:val="single" w:sz="4" w:space="0" w:color="auto"/>
            </w:tcBorders>
          </w:tcPr>
          <w:p w14:paraId="2A2B594F" w14:textId="77777777" w:rsidR="00C450AD" w:rsidRPr="00F010F3" w:rsidRDefault="00C450AD" w:rsidP="00FD7690">
            <w:pPr>
              <w:spacing w:after="0" w:line="254" w:lineRule="auto"/>
              <w:rPr>
                <w:rFonts w:ascii="Sylfaen" w:hAnsi="Sylfaen" w:cstheme="minorHAnsi"/>
                <w:sz w:val="20"/>
                <w:szCs w:val="20"/>
                <w:lang w:val="ka-GE"/>
              </w:rPr>
            </w:pPr>
            <w:r w:rsidRPr="00F010F3">
              <w:rPr>
                <w:rFonts w:ascii="Sylfaen" w:eastAsia="Sylfaen" w:hAnsi="Sylfaen" w:cstheme="minorHAnsi"/>
                <w:sz w:val="20"/>
                <w:szCs w:val="20"/>
                <w:lang w:val="ka-GE"/>
              </w:rPr>
              <w:t xml:space="preserve">საშუალოდ წლიურად 90% ტექნიკური აღჭურვილობის, მანქანებისა და ინფრასტრუქტურის ფუნქციონირებს. </w:t>
            </w:r>
          </w:p>
        </w:tc>
        <w:tc>
          <w:tcPr>
            <w:tcW w:w="2160" w:type="dxa"/>
            <w:tcBorders>
              <w:top w:val="single" w:sz="4" w:space="0" w:color="auto"/>
              <w:left w:val="single" w:sz="4" w:space="0" w:color="auto"/>
              <w:bottom w:val="single" w:sz="4" w:space="0" w:color="auto"/>
              <w:right w:val="single" w:sz="4" w:space="0" w:color="auto"/>
            </w:tcBorders>
          </w:tcPr>
          <w:p w14:paraId="5C0DE757" w14:textId="77777777" w:rsidR="00C450AD" w:rsidRPr="00F010F3" w:rsidRDefault="00C450AD" w:rsidP="00FD7690">
            <w:pPr>
              <w:spacing w:after="0" w:line="254" w:lineRule="auto"/>
              <w:rPr>
                <w:rFonts w:ascii="Sylfaen" w:hAnsi="Sylfaen" w:cstheme="minorHAnsi"/>
                <w:sz w:val="20"/>
                <w:szCs w:val="20"/>
                <w:lang w:val="ka-GE"/>
              </w:rPr>
            </w:pPr>
            <w:r w:rsidRPr="00F010F3">
              <w:rPr>
                <w:rFonts w:ascii="Sylfaen" w:eastAsia="Sylfaen" w:hAnsi="Sylfaen" w:cstheme="minorHAnsi"/>
                <w:sz w:val="20"/>
                <w:szCs w:val="20"/>
                <w:lang w:val="ka-GE"/>
              </w:rPr>
              <w:t xml:space="preserve">ტექნიკული აღჭურვილობის, მანქანებისა და ინფრასტრუქტურის ფუნქციონირების </w:t>
            </w:r>
            <w:r w:rsidRPr="00F010F3">
              <w:rPr>
                <w:rFonts w:ascii="Sylfaen" w:hAnsi="Sylfaen" w:cstheme="minorHAnsi"/>
                <w:sz w:val="20"/>
                <w:szCs w:val="20"/>
                <w:lang w:val="ka-GE"/>
              </w:rPr>
              <w:t>შესახებ ჩანაწერები.</w:t>
            </w:r>
          </w:p>
        </w:tc>
        <w:tc>
          <w:tcPr>
            <w:tcW w:w="2060" w:type="dxa"/>
            <w:tcBorders>
              <w:top w:val="single" w:sz="4" w:space="0" w:color="auto"/>
              <w:left w:val="single" w:sz="4" w:space="0" w:color="auto"/>
              <w:bottom w:val="single" w:sz="4" w:space="0" w:color="auto"/>
              <w:right w:val="single" w:sz="4" w:space="0" w:color="auto"/>
            </w:tcBorders>
          </w:tcPr>
          <w:p w14:paraId="1C70E4ED" w14:textId="77777777" w:rsidR="00C450AD" w:rsidRPr="00F010F3" w:rsidRDefault="00C450AD" w:rsidP="00FD7690">
            <w:pPr>
              <w:spacing w:after="0" w:line="254" w:lineRule="auto"/>
              <w:rPr>
                <w:rFonts w:ascii="Sylfaen" w:hAnsi="Sylfaen" w:cstheme="minorHAnsi"/>
                <w:sz w:val="20"/>
                <w:szCs w:val="20"/>
                <w:lang w:val="ka-GE"/>
              </w:rPr>
            </w:pPr>
          </w:p>
        </w:tc>
      </w:tr>
    </w:tbl>
    <w:tbl>
      <w:tblPr>
        <w:tblW w:w="5180" w:type="pct"/>
        <w:tblInd w:w="80" w:type="dxa"/>
        <w:tblLayout w:type="fixed"/>
        <w:tblCellMar>
          <w:left w:w="10" w:type="dxa"/>
          <w:right w:w="10" w:type="dxa"/>
        </w:tblCellMar>
        <w:tblLook w:val="0000" w:firstRow="0" w:lastRow="0" w:firstColumn="0" w:lastColumn="0" w:noHBand="0" w:noVBand="0"/>
      </w:tblPr>
      <w:tblGrid>
        <w:gridCol w:w="2810"/>
        <w:gridCol w:w="2366"/>
        <w:gridCol w:w="2018"/>
        <w:gridCol w:w="3121"/>
      </w:tblGrid>
      <w:tr w:rsidR="00082502" w:rsidRPr="00F010F3" w14:paraId="701EFFB7" w14:textId="77777777" w:rsidTr="008A249C">
        <w:trPr>
          <w:trHeight w:val="698"/>
        </w:trPr>
        <w:tc>
          <w:tcPr>
            <w:tcW w:w="5000" w:type="pct"/>
            <w:gridSpan w:val="4"/>
            <w:tcBorders>
              <w:top w:val="single" w:sz="4" w:space="0" w:color="00000A"/>
              <w:left w:val="single" w:sz="8" w:space="0" w:color="00000A"/>
              <w:bottom w:val="single" w:sz="4" w:space="0" w:color="auto"/>
              <w:right w:val="single" w:sz="4" w:space="0" w:color="auto"/>
            </w:tcBorders>
            <w:shd w:val="clear" w:color="auto" w:fill="D9D9D9" w:themeFill="background1" w:themeFillShade="D9"/>
          </w:tcPr>
          <w:p w14:paraId="37391A78" w14:textId="495153E5" w:rsidR="00FA6AEE" w:rsidRPr="00F010F3" w:rsidRDefault="00FA6AEE" w:rsidP="00524112">
            <w:pPr>
              <w:spacing w:after="0"/>
              <w:jc w:val="both"/>
              <w:rPr>
                <w:rFonts w:ascii="Sylfaen" w:eastAsia="Times New Roman" w:hAnsi="Sylfaen" w:cstheme="minorHAnsi"/>
                <w:b/>
                <w:sz w:val="20"/>
                <w:szCs w:val="20"/>
                <w:lang w:val="ka-GE"/>
              </w:rPr>
            </w:pPr>
            <w:r w:rsidRPr="00F010F3">
              <w:rPr>
                <w:rFonts w:ascii="Sylfaen" w:eastAsia="Sylfaen" w:hAnsi="Sylfaen" w:cstheme="minorHAnsi"/>
                <w:b/>
                <w:sz w:val="20"/>
                <w:szCs w:val="20"/>
                <w:lang w:val="ka-GE"/>
              </w:rPr>
              <w:t xml:space="preserve">მიზანი </w:t>
            </w:r>
            <w:r w:rsidR="00B53C87" w:rsidRPr="00F010F3">
              <w:rPr>
                <w:rFonts w:ascii="Sylfaen" w:eastAsia="Sylfaen" w:hAnsi="Sylfaen" w:cstheme="minorHAnsi"/>
                <w:b/>
                <w:sz w:val="20"/>
                <w:szCs w:val="20"/>
                <w:lang w:val="ka-GE"/>
              </w:rPr>
              <w:t>3</w:t>
            </w:r>
            <w:r w:rsidRPr="00F010F3">
              <w:rPr>
                <w:rFonts w:ascii="Sylfaen" w:eastAsia="Sylfaen" w:hAnsi="Sylfaen" w:cstheme="minorHAnsi"/>
                <w:b/>
                <w:sz w:val="20"/>
                <w:szCs w:val="20"/>
                <w:lang w:val="ka-GE"/>
              </w:rPr>
              <w:t xml:space="preserve">. </w:t>
            </w:r>
            <w:r w:rsidRPr="00F010F3">
              <w:rPr>
                <w:rFonts w:ascii="Sylfaen" w:eastAsia="Times New Roman" w:hAnsi="Sylfaen" w:cstheme="minorHAnsi"/>
                <w:b/>
                <w:sz w:val="20"/>
                <w:szCs w:val="20"/>
                <w:lang w:val="ka-GE"/>
              </w:rPr>
              <w:t xml:space="preserve"> ადმინისტრაციის შესაძლებლობები გაუმჯობესებულია.</w:t>
            </w:r>
          </w:p>
          <w:p w14:paraId="734B809B" w14:textId="08FBC1D7" w:rsidR="00FA6AEE" w:rsidRPr="00F010F3" w:rsidRDefault="00FA6AEE" w:rsidP="00747EA2">
            <w:pPr>
              <w:spacing w:after="0"/>
              <w:jc w:val="both"/>
              <w:rPr>
                <w:rFonts w:ascii="Sylfaen" w:eastAsia="Times New Roman" w:hAnsi="Sylfaen" w:cstheme="minorHAnsi"/>
                <w:b/>
                <w:sz w:val="20"/>
                <w:szCs w:val="20"/>
                <w:lang w:val="ka-GE"/>
              </w:rPr>
            </w:pPr>
            <w:r w:rsidRPr="00F010F3">
              <w:rPr>
                <w:rFonts w:ascii="Sylfaen" w:eastAsia="Times New Roman" w:hAnsi="Sylfaen" w:cstheme="minorHAnsi"/>
                <w:b/>
                <w:sz w:val="20"/>
                <w:szCs w:val="20"/>
                <w:lang w:val="ka-GE"/>
              </w:rPr>
              <w:t>ინდიკატორი 1</w:t>
            </w:r>
            <w:r w:rsidR="007C24A5" w:rsidRPr="00F010F3">
              <w:rPr>
                <w:rFonts w:ascii="Sylfaen" w:eastAsia="Times New Roman" w:hAnsi="Sylfaen" w:cstheme="minorHAnsi"/>
                <w:b/>
                <w:sz w:val="20"/>
                <w:szCs w:val="20"/>
                <w:lang w:val="ka-GE"/>
              </w:rPr>
              <w:t>3</w:t>
            </w:r>
            <w:r w:rsidRPr="00F010F3">
              <w:rPr>
                <w:rFonts w:ascii="Sylfaen" w:eastAsia="Times New Roman" w:hAnsi="Sylfaen" w:cstheme="minorHAnsi"/>
                <w:b/>
                <w:sz w:val="20"/>
                <w:szCs w:val="20"/>
                <w:lang w:val="ka-GE"/>
              </w:rPr>
              <w:t>. ადმინისტრაციის თანამშრომელთა მინიმუმ 90%-ს ჩაუტარდა ტრენინგები შესაბამისი უნარ-ჩვევებისა და კვალიფიკაციის ამაღლების მიზნით.</w:t>
            </w:r>
          </w:p>
          <w:p w14:paraId="24B9347A" w14:textId="4189749C" w:rsidR="00E11A4A" w:rsidRPr="00F010F3" w:rsidRDefault="00E11A4A" w:rsidP="00591F70">
            <w:pPr>
              <w:spacing w:after="0"/>
              <w:jc w:val="both"/>
              <w:rPr>
                <w:rFonts w:ascii="Sylfaen" w:eastAsia="Times New Roman" w:hAnsi="Sylfaen" w:cstheme="minorHAnsi"/>
                <w:b/>
                <w:sz w:val="20"/>
                <w:szCs w:val="20"/>
                <w:lang w:val="ka-GE"/>
              </w:rPr>
            </w:pPr>
            <w:r w:rsidRPr="00F010F3">
              <w:rPr>
                <w:rFonts w:ascii="Sylfaen" w:eastAsia="Times New Roman" w:hAnsi="Sylfaen" w:cstheme="minorHAnsi"/>
                <w:b/>
                <w:sz w:val="20"/>
                <w:szCs w:val="20"/>
                <w:lang w:val="ka-GE"/>
              </w:rPr>
              <w:t xml:space="preserve">საბაზისო ინფორმაცია: </w:t>
            </w:r>
            <w:r w:rsidR="00591F70" w:rsidRPr="00F010F3">
              <w:rPr>
                <w:rFonts w:ascii="Sylfaen" w:eastAsia="Times New Roman" w:hAnsi="Sylfaen" w:cstheme="minorHAnsi"/>
                <w:b/>
                <w:sz w:val="20"/>
                <w:szCs w:val="20"/>
                <w:lang w:val="ka-GE"/>
              </w:rPr>
              <w:t>ამ ეტაპზე ადმინისტრაციაში დასაქმებულია 24 თანამშრომელი, აქედან 21 დაცვის განყოფილებაში, მათგან 50 %</w:t>
            </w:r>
            <w:r w:rsidR="003F222C">
              <w:rPr>
                <w:rFonts w:ascii="Sylfaen" w:eastAsia="Times New Roman" w:hAnsi="Sylfaen" w:cstheme="minorHAnsi"/>
                <w:b/>
                <w:sz w:val="20"/>
                <w:szCs w:val="20"/>
                <w:lang w:val="ka-GE"/>
              </w:rPr>
              <w:t>-ს</w:t>
            </w:r>
            <w:r w:rsidR="00591F70" w:rsidRPr="00F010F3">
              <w:rPr>
                <w:rFonts w:ascii="Sylfaen" w:eastAsia="Times New Roman" w:hAnsi="Sylfaen" w:cstheme="minorHAnsi"/>
                <w:b/>
                <w:sz w:val="20"/>
                <w:szCs w:val="20"/>
                <w:lang w:val="ka-GE"/>
              </w:rPr>
              <w:t xml:space="preserve"> გავლილი აქვს კანონაღსრულების, ხანძრებთან ბრძო</w:t>
            </w:r>
            <w:r w:rsidR="003F222C">
              <w:rPr>
                <w:rFonts w:ascii="Sylfaen" w:eastAsia="Times New Roman" w:hAnsi="Sylfaen" w:cstheme="minorHAnsi"/>
                <w:b/>
                <w:sz w:val="20"/>
                <w:szCs w:val="20"/>
                <w:lang w:val="ka-GE"/>
              </w:rPr>
              <w:t>ლის და პრევენციის, ტყის მართვის</w:t>
            </w:r>
            <w:r w:rsidR="00591F70" w:rsidRPr="00F010F3">
              <w:rPr>
                <w:rFonts w:ascii="Sylfaen" w:eastAsia="Times New Roman" w:hAnsi="Sylfaen" w:cstheme="minorHAnsi"/>
                <w:b/>
                <w:sz w:val="20"/>
                <w:szCs w:val="20"/>
                <w:lang w:val="ka-GE"/>
              </w:rPr>
              <w:t xml:space="preserve">, იარაღის ფლობის, ბიომრავალფეროვნების მონიტორინგის ტრენინგები. ადმიონისტრაციულ განყოფილებში დასაქმებულია 3 თანამშრომელი, 50 % -ს </w:t>
            </w:r>
            <w:r w:rsidR="00611E6C" w:rsidRPr="00F010F3">
              <w:rPr>
                <w:rFonts w:ascii="Sylfaen" w:eastAsia="Times New Roman" w:hAnsi="Sylfaen" w:cstheme="minorHAnsi"/>
                <w:b/>
                <w:sz w:val="20"/>
                <w:szCs w:val="20"/>
                <w:lang w:val="ka-GE"/>
              </w:rPr>
              <w:t>გავლილი აქვს</w:t>
            </w:r>
            <w:r w:rsidR="00591F70" w:rsidRPr="00F010F3">
              <w:rPr>
                <w:rFonts w:ascii="Sylfaen" w:eastAsia="Times New Roman" w:hAnsi="Sylfaen" w:cstheme="minorHAnsi"/>
                <w:b/>
                <w:sz w:val="20"/>
                <w:szCs w:val="20"/>
                <w:lang w:val="ka-GE"/>
              </w:rPr>
              <w:t xml:space="preserve"> </w:t>
            </w:r>
            <w:r w:rsidR="00611E6C" w:rsidRPr="00F010F3">
              <w:rPr>
                <w:rFonts w:ascii="Sylfaen" w:eastAsia="Times New Roman" w:hAnsi="Sylfaen" w:cstheme="minorHAnsi"/>
                <w:b/>
                <w:sz w:val="20"/>
                <w:szCs w:val="20"/>
                <w:lang w:val="ka-GE"/>
              </w:rPr>
              <w:t xml:space="preserve">საფეხმავლო </w:t>
            </w:r>
            <w:r w:rsidR="00591F70" w:rsidRPr="00F010F3">
              <w:rPr>
                <w:rFonts w:ascii="Sylfaen" w:eastAsia="Times New Roman" w:hAnsi="Sylfaen" w:cstheme="minorHAnsi"/>
                <w:b/>
                <w:sz w:val="20"/>
                <w:szCs w:val="20"/>
                <w:lang w:val="ka-GE"/>
              </w:rPr>
              <w:t>ტურისტული ბილიკების მარკირება</w:t>
            </w:r>
            <w:r w:rsidR="00611E6C" w:rsidRPr="00F010F3">
              <w:rPr>
                <w:rFonts w:ascii="Sylfaen" w:eastAsia="Times New Roman" w:hAnsi="Sylfaen" w:cstheme="minorHAnsi"/>
                <w:b/>
                <w:sz w:val="20"/>
                <w:szCs w:val="20"/>
                <w:lang w:val="ka-GE"/>
              </w:rPr>
              <w:t xml:space="preserve"> და დაგეგმვა. </w:t>
            </w:r>
            <w:r w:rsidR="00591F70" w:rsidRPr="00F010F3">
              <w:rPr>
                <w:rFonts w:ascii="Sylfaen" w:eastAsia="Times New Roman" w:hAnsi="Sylfaen" w:cstheme="minorHAnsi"/>
                <w:b/>
                <w:sz w:val="20"/>
                <w:szCs w:val="20"/>
                <w:lang w:val="ka-GE"/>
              </w:rPr>
              <w:t xml:space="preserve"> </w:t>
            </w:r>
          </w:p>
        </w:tc>
      </w:tr>
      <w:tr w:rsidR="00082502" w:rsidRPr="00F010F3" w14:paraId="2764B4E6" w14:textId="77777777" w:rsidTr="008A249C">
        <w:trPr>
          <w:trHeight w:val="767"/>
        </w:trPr>
        <w:tc>
          <w:tcPr>
            <w:tcW w:w="1362" w:type="pct"/>
            <w:tcBorders>
              <w:top w:val="single" w:sz="4" w:space="0" w:color="auto"/>
              <w:left w:val="single" w:sz="8" w:space="0" w:color="00000A"/>
              <w:bottom w:val="single" w:sz="8" w:space="0" w:color="00000A"/>
              <w:right w:val="single" w:sz="8" w:space="0" w:color="00000A"/>
            </w:tcBorders>
            <w:shd w:val="clear" w:color="auto" w:fill="D9D9D9" w:themeFill="background1" w:themeFillShade="D9"/>
            <w:vAlign w:val="center"/>
          </w:tcPr>
          <w:p w14:paraId="7044EFB0" w14:textId="619798E6" w:rsidR="00FA6AEE" w:rsidRPr="00F010F3" w:rsidRDefault="00FA6AEE"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ქმედებები</w:t>
            </w:r>
          </w:p>
        </w:tc>
        <w:tc>
          <w:tcPr>
            <w:tcW w:w="1147" w:type="pct"/>
            <w:tcBorders>
              <w:top w:val="single" w:sz="4" w:space="0" w:color="auto"/>
              <w:left w:val="single" w:sz="8" w:space="0" w:color="00000A"/>
              <w:bottom w:val="single" w:sz="8" w:space="0" w:color="00000A"/>
              <w:right w:val="single" w:sz="4" w:space="0" w:color="auto"/>
            </w:tcBorders>
            <w:shd w:val="clear" w:color="auto" w:fill="D9D9D9" w:themeFill="background1" w:themeFillShade="D9"/>
            <w:vAlign w:val="center"/>
          </w:tcPr>
          <w:p w14:paraId="1FAC1578" w14:textId="77777777" w:rsidR="00FA6AEE" w:rsidRPr="00F010F3" w:rsidRDefault="00FA6AEE"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ინდიკატორები</w:t>
            </w:r>
          </w:p>
        </w:tc>
        <w:tc>
          <w:tcPr>
            <w:tcW w:w="9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0710A" w14:textId="77777777" w:rsidR="00FA6AEE" w:rsidRPr="00F010F3" w:rsidRDefault="00FA6AEE" w:rsidP="00524112">
            <w:pPr>
              <w:spacing w:after="0"/>
              <w:jc w:val="center"/>
              <w:rPr>
                <w:rFonts w:ascii="Sylfaen" w:eastAsia="Sylfaen" w:hAnsi="Sylfaen" w:cstheme="minorHAnsi"/>
                <w:b/>
                <w:sz w:val="20"/>
                <w:szCs w:val="20"/>
                <w:lang w:val="ka-GE"/>
              </w:rPr>
            </w:pPr>
            <w:r w:rsidRPr="00F010F3">
              <w:rPr>
                <w:rFonts w:ascii="Sylfaen" w:eastAsia="Sylfaen" w:hAnsi="Sylfaen" w:cstheme="minorHAnsi"/>
                <w:b/>
                <w:sz w:val="20"/>
                <w:szCs w:val="20"/>
                <w:lang w:val="ka-GE"/>
              </w:rPr>
              <w:t>ინდიკატორის შემოწმების საშუალებები</w:t>
            </w:r>
          </w:p>
        </w:tc>
        <w:tc>
          <w:tcPr>
            <w:tcW w:w="15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D5B4F" w14:textId="77777777" w:rsidR="00FA6AEE" w:rsidRPr="00F010F3" w:rsidRDefault="00FA6AEE" w:rsidP="00524112">
            <w:pPr>
              <w:spacing w:after="0"/>
              <w:jc w:val="center"/>
              <w:rPr>
                <w:rFonts w:ascii="Sylfaen" w:hAnsi="Sylfaen" w:cstheme="minorHAnsi"/>
                <w:b/>
                <w:sz w:val="20"/>
                <w:szCs w:val="20"/>
                <w:lang w:val="ka-GE"/>
              </w:rPr>
            </w:pPr>
            <w:r w:rsidRPr="00F010F3">
              <w:rPr>
                <w:rFonts w:ascii="Sylfaen" w:hAnsi="Sylfaen" w:cstheme="minorHAnsi"/>
                <w:b/>
                <w:sz w:val="20"/>
                <w:szCs w:val="20"/>
                <w:lang w:val="ka-GE"/>
              </w:rPr>
              <w:t>წინაპირობა</w:t>
            </w:r>
          </w:p>
        </w:tc>
      </w:tr>
      <w:tr w:rsidR="00082502" w:rsidRPr="00F010F3" w14:paraId="7F7632EB" w14:textId="77777777" w:rsidTr="008A249C">
        <w:trPr>
          <w:trHeight w:val="402"/>
        </w:trPr>
        <w:tc>
          <w:tcPr>
            <w:tcW w:w="1362" w:type="pct"/>
            <w:tcBorders>
              <w:top w:val="single" w:sz="8" w:space="0" w:color="00000A"/>
              <w:left w:val="single" w:sz="8" w:space="0" w:color="00000A"/>
              <w:bottom w:val="single" w:sz="8" w:space="0" w:color="00000A"/>
              <w:right w:val="single" w:sz="8" w:space="0" w:color="00000A"/>
            </w:tcBorders>
          </w:tcPr>
          <w:p w14:paraId="5D7CB52B" w14:textId="14C814A8" w:rsidR="00404DFB" w:rsidRPr="00F010F3" w:rsidRDefault="00B53C87"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3.</w:t>
            </w:r>
            <w:r w:rsidR="00404DFB" w:rsidRPr="00F010F3">
              <w:rPr>
                <w:rFonts w:ascii="Sylfaen" w:eastAsia="Times New Roman" w:hAnsi="Sylfaen" w:cstheme="minorHAnsi"/>
                <w:sz w:val="20"/>
                <w:szCs w:val="20"/>
                <w:lang w:val="ka-GE"/>
              </w:rPr>
              <w:t xml:space="preserve">1 რეინჯერებისათვის რეგულარული ტრენინგების ჩატარება ბიომრავალფეროვნების მონიტორინგის, მონაცემთა შეგროვების და შესაბამისი </w:t>
            </w:r>
            <w:r w:rsidR="00404DFB" w:rsidRPr="00F010F3">
              <w:rPr>
                <w:rFonts w:ascii="Sylfaen" w:eastAsia="Times New Roman" w:hAnsi="Sylfaen" w:cstheme="minorHAnsi"/>
                <w:sz w:val="20"/>
                <w:szCs w:val="20"/>
                <w:lang w:val="ka-GE"/>
              </w:rPr>
              <w:lastRenderedPageBreak/>
              <w:t xml:space="preserve">აღჭურვილობის გამოყენების საკითხებზე. </w:t>
            </w:r>
          </w:p>
        </w:tc>
        <w:tc>
          <w:tcPr>
            <w:tcW w:w="1147" w:type="pct"/>
            <w:tcBorders>
              <w:top w:val="single" w:sz="8" w:space="0" w:color="00000A"/>
              <w:left w:val="single" w:sz="8" w:space="0" w:color="00000A"/>
              <w:bottom w:val="single" w:sz="8" w:space="0" w:color="00000A"/>
              <w:right w:val="single" w:sz="8" w:space="0" w:color="00000A"/>
            </w:tcBorders>
          </w:tcPr>
          <w:p w14:paraId="143F15C1"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lastRenderedPageBreak/>
              <w:t xml:space="preserve">სულ მცირე ერთი 3-დღიანი ტრენინგი 5 მონაწილისთვის ტარდება ყოველწლიურად. </w:t>
            </w:r>
          </w:p>
          <w:p w14:paraId="53324C80" w14:textId="77777777" w:rsidR="00404DFB" w:rsidRPr="00F010F3" w:rsidRDefault="00404DFB" w:rsidP="00524112">
            <w:pPr>
              <w:spacing w:after="0" w:line="240" w:lineRule="auto"/>
              <w:rPr>
                <w:rFonts w:ascii="Sylfaen" w:eastAsia="Times New Roman" w:hAnsi="Sylfaen" w:cstheme="minorHAnsi"/>
                <w:sz w:val="20"/>
                <w:szCs w:val="20"/>
                <w:lang w:val="ka-GE"/>
              </w:rPr>
            </w:pPr>
          </w:p>
          <w:p w14:paraId="4BADBDF7" w14:textId="2AA6DF73"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lastRenderedPageBreak/>
              <w:t>სულ მცირე დაცვის განყოფილების უფროსმა, რეინჯერებმა და ბუნებრივი რესურსების სპეციალისტებმა გაიარეს შესაბამისი ტრენინგი.</w:t>
            </w:r>
          </w:p>
        </w:tc>
        <w:tc>
          <w:tcPr>
            <w:tcW w:w="978" w:type="pct"/>
            <w:tcBorders>
              <w:top w:val="single" w:sz="4" w:space="0" w:color="auto"/>
              <w:left w:val="single" w:sz="8" w:space="0" w:color="00000A"/>
              <w:bottom w:val="single" w:sz="8" w:space="0" w:color="00000A"/>
              <w:right w:val="single" w:sz="4" w:space="0" w:color="auto"/>
            </w:tcBorders>
          </w:tcPr>
          <w:p w14:paraId="635D830C"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lastRenderedPageBreak/>
              <w:t xml:space="preserve">მონაწილეთა სია. </w:t>
            </w:r>
          </w:p>
          <w:p w14:paraId="157946CB"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ტრენინგების ნუსხა. </w:t>
            </w:r>
          </w:p>
        </w:tc>
        <w:tc>
          <w:tcPr>
            <w:tcW w:w="1513" w:type="pct"/>
            <w:tcBorders>
              <w:top w:val="single" w:sz="4" w:space="0" w:color="auto"/>
              <w:left w:val="single" w:sz="4" w:space="0" w:color="auto"/>
              <w:bottom w:val="single" w:sz="8" w:space="0" w:color="00000A"/>
              <w:right w:val="single" w:sz="4" w:space="0" w:color="auto"/>
            </w:tcBorders>
          </w:tcPr>
          <w:p w14:paraId="689D8EA5" w14:textId="36B9F936" w:rsidR="00404DFB" w:rsidRPr="00F010F3" w:rsidRDefault="00404DFB" w:rsidP="00524112">
            <w:pPr>
              <w:spacing w:after="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დონორის მხარდაჭერა</w:t>
            </w:r>
            <w:r w:rsidR="003F222C">
              <w:rPr>
                <w:rFonts w:ascii="Sylfaen" w:eastAsia="Times New Roman" w:hAnsi="Sylfaen" w:cstheme="minorHAnsi"/>
                <w:sz w:val="20"/>
                <w:szCs w:val="20"/>
                <w:lang w:val="ka-GE"/>
              </w:rPr>
              <w:t>.</w:t>
            </w:r>
          </w:p>
        </w:tc>
      </w:tr>
      <w:tr w:rsidR="00082502" w:rsidRPr="00F010F3" w14:paraId="6DCF9172" w14:textId="77777777" w:rsidTr="008A249C">
        <w:trPr>
          <w:trHeight w:val="402"/>
        </w:trPr>
        <w:tc>
          <w:tcPr>
            <w:tcW w:w="1362" w:type="pct"/>
            <w:tcBorders>
              <w:top w:val="single" w:sz="8" w:space="0" w:color="00000A"/>
              <w:left w:val="single" w:sz="8" w:space="0" w:color="00000A"/>
              <w:bottom w:val="single" w:sz="8" w:space="0" w:color="00000A"/>
              <w:right w:val="single" w:sz="8" w:space="0" w:color="00000A"/>
            </w:tcBorders>
          </w:tcPr>
          <w:p w14:paraId="748C5F8C" w14:textId="3F228F7D" w:rsidR="00404DFB" w:rsidRPr="00F010F3" w:rsidRDefault="00B53C87"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lastRenderedPageBreak/>
              <w:t>3</w:t>
            </w:r>
            <w:r w:rsidR="00404DFB" w:rsidRPr="00F010F3">
              <w:rPr>
                <w:rFonts w:ascii="Sylfaen" w:hAnsi="Sylfaen" w:cstheme="minorHAnsi"/>
                <w:sz w:val="20"/>
                <w:szCs w:val="20"/>
                <w:lang w:val="ka-GE"/>
              </w:rPr>
              <w:t>.</w:t>
            </w:r>
            <w:r w:rsidR="007C24A5" w:rsidRPr="00F010F3">
              <w:rPr>
                <w:rFonts w:ascii="Sylfaen" w:hAnsi="Sylfaen" w:cstheme="minorHAnsi"/>
                <w:sz w:val="20"/>
                <w:szCs w:val="20"/>
                <w:lang w:val="ka-GE"/>
              </w:rPr>
              <w:t>2</w:t>
            </w:r>
            <w:r w:rsidRPr="00F010F3">
              <w:rPr>
                <w:rFonts w:ascii="Sylfaen" w:hAnsi="Sylfaen" w:cstheme="minorHAnsi"/>
                <w:sz w:val="20"/>
                <w:szCs w:val="20"/>
                <w:lang w:val="ka-GE"/>
              </w:rPr>
              <w:t>.</w:t>
            </w:r>
            <w:r w:rsidR="00404DFB" w:rsidRPr="00F010F3">
              <w:rPr>
                <w:rFonts w:ascii="Sylfaen" w:hAnsi="Sylfaen" w:cstheme="minorHAnsi"/>
                <w:sz w:val="20"/>
                <w:szCs w:val="20"/>
                <w:lang w:val="ka-GE"/>
              </w:rPr>
              <w:t xml:space="preserve"> რეინჯერებისთვის ტრენინგების ჩატარება კანონაღსრულებისა და კომუნიკაციის საკითხებზე. </w:t>
            </w:r>
          </w:p>
        </w:tc>
        <w:tc>
          <w:tcPr>
            <w:tcW w:w="1147" w:type="pct"/>
            <w:tcBorders>
              <w:top w:val="single" w:sz="8" w:space="0" w:color="00000A"/>
              <w:left w:val="single" w:sz="8" w:space="0" w:color="00000A"/>
              <w:bottom w:val="single" w:sz="8" w:space="0" w:color="00000A"/>
              <w:right w:val="single" w:sz="8" w:space="0" w:color="00000A"/>
            </w:tcBorders>
          </w:tcPr>
          <w:p w14:paraId="483A7991" w14:textId="77777777" w:rsidR="00404DFB" w:rsidRPr="00F010F3" w:rsidRDefault="00404DFB"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სულ მცირე ერთი  ტრენინგი ტარდება ყოველ 2 წელიწადში ერთხელ 20 მონაწილისთვის. </w:t>
            </w:r>
          </w:p>
          <w:p w14:paraId="06568553" w14:textId="77777777" w:rsidR="00404DFB" w:rsidRPr="00F010F3" w:rsidRDefault="00404DFB" w:rsidP="00524112">
            <w:pPr>
              <w:spacing w:after="0" w:line="240" w:lineRule="auto"/>
              <w:rPr>
                <w:rFonts w:ascii="Sylfaen" w:hAnsi="Sylfaen" w:cstheme="minorHAnsi"/>
                <w:sz w:val="20"/>
                <w:szCs w:val="20"/>
                <w:lang w:val="ka-GE"/>
              </w:rPr>
            </w:pPr>
          </w:p>
          <w:p w14:paraId="404565DE" w14:textId="2087D5D6" w:rsidR="00404DFB" w:rsidRPr="00F010F3" w:rsidRDefault="00404DFB" w:rsidP="003F222C">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რეინჯერთა 90%</w:t>
            </w:r>
            <w:r w:rsidR="003F222C">
              <w:rPr>
                <w:rFonts w:ascii="Sylfaen" w:hAnsi="Sylfaen" w:cstheme="minorHAnsi"/>
                <w:sz w:val="20"/>
                <w:szCs w:val="20"/>
                <w:lang w:val="ka-GE"/>
              </w:rPr>
              <w:t>-მა</w:t>
            </w:r>
            <w:r w:rsidRPr="00F010F3">
              <w:rPr>
                <w:rFonts w:ascii="Sylfaen" w:hAnsi="Sylfaen" w:cstheme="minorHAnsi"/>
                <w:sz w:val="20"/>
                <w:szCs w:val="20"/>
                <w:lang w:val="ka-GE"/>
              </w:rPr>
              <w:t xml:space="preserve"> და სხვა თანამშრომლებმა გაიარეს შესაბამისი ტრენინგი. </w:t>
            </w:r>
          </w:p>
        </w:tc>
        <w:tc>
          <w:tcPr>
            <w:tcW w:w="978" w:type="pct"/>
            <w:tcBorders>
              <w:top w:val="single" w:sz="4" w:space="0" w:color="auto"/>
              <w:left w:val="single" w:sz="8" w:space="0" w:color="00000A"/>
              <w:bottom w:val="single" w:sz="8" w:space="0" w:color="00000A"/>
              <w:right w:val="single" w:sz="4" w:space="0" w:color="auto"/>
            </w:tcBorders>
          </w:tcPr>
          <w:p w14:paraId="4161CFA3"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ტრენინგების ნუსხა.</w:t>
            </w:r>
          </w:p>
          <w:p w14:paraId="60677FD2"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მონაწილეთა სია. </w:t>
            </w:r>
          </w:p>
        </w:tc>
        <w:tc>
          <w:tcPr>
            <w:tcW w:w="1513" w:type="pct"/>
            <w:tcBorders>
              <w:top w:val="single" w:sz="4" w:space="0" w:color="auto"/>
              <w:left w:val="single" w:sz="4" w:space="0" w:color="auto"/>
              <w:bottom w:val="single" w:sz="8" w:space="0" w:color="00000A"/>
              <w:right w:val="single" w:sz="4" w:space="0" w:color="auto"/>
            </w:tcBorders>
          </w:tcPr>
          <w:p w14:paraId="7D9F92CC" w14:textId="2A04BD5B" w:rsidR="00404DFB" w:rsidRPr="00F010F3" w:rsidRDefault="00404DFB" w:rsidP="00524112">
            <w:pPr>
              <w:spacing w:after="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გარე ექსპერტის მხარდაჭ</w:t>
            </w:r>
            <w:r w:rsidR="003F3EA3" w:rsidRPr="00F010F3">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რა</w:t>
            </w:r>
            <w:r w:rsidR="003F3EA3" w:rsidRPr="00F010F3">
              <w:rPr>
                <w:rFonts w:ascii="Sylfaen" w:eastAsia="Times New Roman" w:hAnsi="Sylfaen" w:cstheme="minorHAnsi"/>
                <w:sz w:val="20"/>
                <w:szCs w:val="20"/>
                <w:lang w:val="ka-GE"/>
              </w:rPr>
              <w:t>.</w:t>
            </w:r>
          </w:p>
        </w:tc>
      </w:tr>
      <w:tr w:rsidR="00082502" w:rsidRPr="00F010F3" w14:paraId="75E5840D" w14:textId="77777777" w:rsidTr="008A249C">
        <w:trPr>
          <w:trHeight w:val="402"/>
        </w:trPr>
        <w:tc>
          <w:tcPr>
            <w:tcW w:w="1362" w:type="pct"/>
            <w:tcBorders>
              <w:top w:val="single" w:sz="8" w:space="0" w:color="00000A"/>
              <w:left w:val="single" w:sz="8" w:space="0" w:color="00000A"/>
              <w:bottom w:val="single" w:sz="8" w:space="0" w:color="00000A"/>
              <w:right w:val="single" w:sz="8" w:space="0" w:color="00000A"/>
            </w:tcBorders>
          </w:tcPr>
          <w:p w14:paraId="4F0BADA3" w14:textId="14846D6F" w:rsidR="00404DFB" w:rsidRPr="00F010F3" w:rsidRDefault="00B53C87"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3</w:t>
            </w:r>
            <w:r w:rsidR="00404DFB" w:rsidRPr="00F010F3">
              <w:rPr>
                <w:rFonts w:ascii="Sylfaen" w:eastAsia="Times New Roman" w:hAnsi="Sylfaen" w:cstheme="minorHAnsi"/>
                <w:sz w:val="20"/>
                <w:szCs w:val="20"/>
                <w:lang w:val="ka-GE"/>
              </w:rPr>
              <w:t>.</w:t>
            </w:r>
            <w:r w:rsidR="007C24A5" w:rsidRPr="00F010F3">
              <w:rPr>
                <w:rFonts w:ascii="Sylfaen" w:eastAsia="Times New Roman" w:hAnsi="Sylfaen" w:cstheme="minorHAnsi"/>
                <w:sz w:val="20"/>
                <w:szCs w:val="20"/>
                <w:lang w:val="ka-GE"/>
              </w:rPr>
              <w:t>3</w:t>
            </w:r>
            <w:r w:rsidR="003F222C">
              <w:rPr>
                <w:rFonts w:ascii="Sylfaen" w:eastAsia="Times New Roman" w:hAnsi="Sylfaen" w:cstheme="minorHAnsi"/>
                <w:sz w:val="20"/>
                <w:szCs w:val="20"/>
                <w:lang w:val="ka-GE"/>
              </w:rPr>
              <w:t>.</w:t>
            </w:r>
            <w:r w:rsidR="00404DFB" w:rsidRPr="00F010F3">
              <w:rPr>
                <w:rFonts w:ascii="Sylfaen" w:eastAsia="Times New Roman" w:hAnsi="Sylfaen" w:cstheme="minorHAnsi"/>
                <w:sz w:val="20"/>
                <w:szCs w:val="20"/>
                <w:lang w:val="ka-GE"/>
              </w:rPr>
              <w:t xml:space="preserve"> რეინჯერებისა და ადმინისტრაციის შესაბამისი თანამშრომლებისათვის ადმინისტრაციული სამართალდარღვევების აღრიცხვისა და ოქმების შედგენის საკითხებზე ტრენინგების ჩატარება.</w:t>
            </w:r>
          </w:p>
        </w:tc>
        <w:tc>
          <w:tcPr>
            <w:tcW w:w="1147" w:type="pct"/>
            <w:tcBorders>
              <w:top w:val="single" w:sz="8" w:space="0" w:color="00000A"/>
              <w:left w:val="single" w:sz="8" w:space="0" w:color="00000A"/>
              <w:bottom w:val="single" w:sz="8" w:space="0" w:color="00000A"/>
              <w:right w:val="single" w:sz="8" w:space="0" w:color="00000A"/>
            </w:tcBorders>
          </w:tcPr>
          <w:p w14:paraId="0E111D5C"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ყოველწლიურად ტარდება სულ მცირე ერთი ტრენინგი 20 მონაწილისთვის. </w:t>
            </w:r>
          </w:p>
          <w:p w14:paraId="41A00F6A" w14:textId="77777777" w:rsidR="00404DFB" w:rsidRPr="00F010F3" w:rsidRDefault="00404DFB" w:rsidP="00524112">
            <w:pPr>
              <w:spacing w:after="0" w:line="240" w:lineRule="auto"/>
              <w:rPr>
                <w:rFonts w:ascii="Sylfaen" w:eastAsia="Times New Roman" w:hAnsi="Sylfaen" w:cstheme="minorHAnsi"/>
                <w:sz w:val="20"/>
                <w:szCs w:val="20"/>
                <w:lang w:val="ka-GE"/>
              </w:rPr>
            </w:pPr>
          </w:p>
          <w:p w14:paraId="347C29CE" w14:textId="63CD6F0C"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hAnsi="Sylfaen" w:cstheme="minorHAnsi"/>
                <w:sz w:val="20"/>
                <w:szCs w:val="20"/>
                <w:lang w:val="ka-GE"/>
              </w:rPr>
              <w:t>რეინჯერთა 90%</w:t>
            </w:r>
            <w:r w:rsidR="003F222C">
              <w:rPr>
                <w:rFonts w:ascii="Sylfaen" w:hAnsi="Sylfaen" w:cstheme="minorHAnsi"/>
                <w:sz w:val="20"/>
                <w:szCs w:val="20"/>
                <w:lang w:val="ka-GE"/>
              </w:rPr>
              <w:t>-მა</w:t>
            </w:r>
            <w:r w:rsidRPr="00F010F3">
              <w:rPr>
                <w:rFonts w:ascii="Sylfaen" w:hAnsi="Sylfaen" w:cstheme="minorHAnsi"/>
                <w:sz w:val="20"/>
                <w:szCs w:val="20"/>
                <w:lang w:val="ka-GE"/>
              </w:rPr>
              <w:t xml:space="preserve"> და სხვა თანამშრომლებმა გაიარეს შესაბამისი ტრენინგი.</w:t>
            </w:r>
          </w:p>
        </w:tc>
        <w:tc>
          <w:tcPr>
            <w:tcW w:w="978" w:type="pct"/>
            <w:tcBorders>
              <w:top w:val="single" w:sz="4" w:space="0" w:color="auto"/>
              <w:left w:val="single" w:sz="8" w:space="0" w:color="00000A"/>
              <w:bottom w:val="single" w:sz="8" w:space="0" w:color="00000A"/>
              <w:right w:val="single" w:sz="4" w:space="0" w:color="auto"/>
            </w:tcBorders>
          </w:tcPr>
          <w:p w14:paraId="1A5C8494" w14:textId="55D0B56E" w:rsidR="00404DFB" w:rsidRPr="00F010F3" w:rsidRDefault="003F222C" w:rsidP="00524112">
            <w:pPr>
              <w:spacing w:after="0" w:line="240" w:lineRule="auto"/>
              <w:rPr>
                <w:rFonts w:ascii="Sylfaen" w:eastAsia="Times New Roman" w:hAnsi="Sylfaen" w:cstheme="minorHAnsi"/>
                <w:sz w:val="20"/>
                <w:szCs w:val="20"/>
                <w:lang w:val="ka-GE"/>
              </w:rPr>
            </w:pPr>
            <w:r>
              <w:rPr>
                <w:rFonts w:ascii="Sylfaen" w:eastAsia="Times New Roman" w:hAnsi="Sylfaen" w:cstheme="minorHAnsi"/>
                <w:sz w:val="20"/>
                <w:szCs w:val="20"/>
                <w:lang w:val="ka-GE"/>
              </w:rPr>
              <w:t>ტრენინგ</w:t>
            </w:r>
            <w:r w:rsidR="00404DFB" w:rsidRPr="00F010F3">
              <w:rPr>
                <w:rFonts w:ascii="Sylfaen" w:eastAsia="Times New Roman" w:hAnsi="Sylfaen" w:cstheme="minorHAnsi"/>
                <w:sz w:val="20"/>
                <w:szCs w:val="20"/>
                <w:lang w:val="ka-GE"/>
              </w:rPr>
              <w:t>მოდულები.</w:t>
            </w:r>
          </w:p>
          <w:p w14:paraId="6A56D2D7"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მონაწილეთა სია.</w:t>
            </w:r>
          </w:p>
        </w:tc>
        <w:tc>
          <w:tcPr>
            <w:tcW w:w="1513" w:type="pct"/>
            <w:tcBorders>
              <w:top w:val="single" w:sz="4" w:space="0" w:color="auto"/>
              <w:left w:val="single" w:sz="4" w:space="0" w:color="auto"/>
              <w:bottom w:val="single" w:sz="8" w:space="0" w:color="00000A"/>
              <w:right w:val="single" w:sz="4" w:space="0" w:color="auto"/>
            </w:tcBorders>
          </w:tcPr>
          <w:p w14:paraId="1FE38156" w14:textId="301DA6A4" w:rsidR="00404DFB" w:rsidRPr="00F010F3" w:rsidRDefault="00404DFB" w:rsidP="00524112">
            <w:pPr>
              <w:spacing w:after="0"/>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გარე ექსპერტის მხარდაჭ</w:t>
            </w:r>
            <w:r w:rsidR="003F3EA3" w:rsidRPr="00F010F3">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რა</w:t>
            </w:r>
            <w:r w:rsidR="003F3EA3" w:rsidRPr="00F010F3">
              <w:rPr>
                <w:rFonts w:ascii="Sylfaen" w:eastAsia="Times New Roman" w:hAnsi="Sylfaen" w:cstheme="minorHAnsi"/>
                <w:sz w:val="20"/>
                <w:szCs w:val="20"/>
                <w:lang w:val="ka-GE"/>
              </w:rPr>
              <w:t>.</w:t>
            </w:r>
          </w:p>
        </w:tc>
      </w:tr>
      <w:tr w:rsidR="00082502" w:rsidRPr="00F010F3" w14:paraId="4ABE650A" w14:textId="77777777" w:rsidTr="008A249C">
        <w:trPr>
          <w:trHeight w:val="402"/>
        </w:trPr>
        <w:tc>
          <w:tcPr>
            <w:tcW w:w="1362" w:type="pct"/>
            <w:tcBorders>
              <w:top w:val="single" w:sz="8" w:space="0" w:color="00000A"/>
              <w:left w:val="single" w:sz="8" w:space="0" w:color="00000A"/>
              <w:bottom w:val="single" w:sz="8" w:space="0" w:color="00000A"/>
              <w:right w:val="single" w:sz="8" w:space="0" w:color="00000A"/>
            </w:tcBorders>
          </w:tcPr>
          <w:p w14:paraId="0107CF54" w14:textId="49995E84" w:rsidR="00404DFB" w:rsidRPr="00F010F3" w:rsidRDefault="00B53C87"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3.</w:t>
            </w:r>
            <w:r w:rsidR="007C24A5" w:rsidRPr="00F010F3">
              <w:rPr>
                <w:rFonts w:ascii="Sylfaen" w:hAnsi="Sylfaen" w:cstheme="minorHAnsi"/>
                <w:sz w:val="20"/>
                <w:szCs w:val="20"/>
                <w:lang w:val="ka-GE"/>
              </w:rPr>
              <w:t>4</w:t>
            </w:r>
            <w:r w:rsidR="003F222C">
              <w:rPr>
                <w:rFonts w:ascii="Sylfaen" w:hAnsi="Sylfaen" w:cstheme="minorHAnsi"/>
                <w:sz w:val="20"/>
                <w:szCs w:val="20"/>
                <w:lang w:val="ka-GE"/>
              </w:rPr>
              <w:t>.</w:t>
            </w:r>
            <w:r w:rsidR="00404DFB" w:rsidRPr="00F010F3">
              <w:rPr>
                <w:rFonts w:ascii="Sylfaen" w:hAnsi="Sylfaen" w:cstheme="minorHAnsi"/>
                <w:sz w:val="20"/>
                <w:szCs w:val="20"/>
                <w:lang w:val="ka-GE"/>
              </w:rPr>
              <w:t xml:space="preserve"> კომუნიკაციისა და პრეზენტაციების უნარების გაძლიერების მიზნით ადმინისტრაციისა და რეინჯერებისათვის ტრენინგების ჩატარება. </w:t>
            </w:r>
          </w:p>
        </w:tc>
        <w:tc>
          <w:tcPr>
            <w:tcW w:w="1147" w:type="pct"/>
            <w:tcBorders>
              <w:top w:val="single" w:sz="8" w:space="0" w:color="00000A"/>
              <w:left w:val="single" w:sz="8" w:space="0" w:color="00000A"/>
              <w:bottom w:val="single" w:sz="8" w:space="0" w:color="00000A"/>
              <w:right w:val="single" w:sz="8" w:space="0" w:color="00000A"/>
            </w:tcBorders>
          </w:tcPr>
          <w:p w14:paraId="23A96C82" w14:textId="77777777" w:rsidR="00404DFB" w:rsidRPr="00F010F3" w:rsidRDefault="00404DFB"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 xml:space="preserve">სულ მცირე ერთი 2-დღიანი ტრენინგი ტარდება ყოველ 2 წელიწადში ერთხელ ყველა თანამშრომლისთვის (25 მონაწილემდე). </w:t>
            </w:r>
          </w:p>
        </w:tc>
        <w:tc>
          <w:tcPr>
            <w:tcW w:w="978" w:type="pct"/>
            <w:tcBorders>
              <w:top w:val="single" w:sz="4" w:space="0" w:color="auto"/>
              <w:left w:val="single" w:sz="8" w:space="0" w:color="00000A"/>
              <w:bottom w:val="single" w:sz="8" w:space="0" w:color="00000A"/>
              <w:right w:val="single" w:sz="4" w:space="0" w:color="auto"/>
            </w:tcBorders>
          </w:tcPr>
          <w:p w14:paraId="35B48A66"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ტრენინგების ნუსხა.</w:t>
            </w:r>
          </w:p>
          <w:p w14:paraId="6A2E41DB" w14:textId="77777777"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 xml:space="preserve">მონაწილეთა სია. </w:t>
            </w:r>
          </w:p>
        </w:tc>
        <w:tc>
          <w:tcPr>
            <w:tcW w:w="1513" w:type="pct"/>
            <w:tcBorders>
              <w:top w:val="single" w:sz="4" w:space="0" w:color="auto"/>
              <w:left w:val="single" w:sz="4" w:space="0" w:color="auto"/>
              <w:bottom w:val="single" w:sz="8" w:space="0" w:color="00000A"/>
              <w:right w:val="single" w:sz="4" w:space="0" w:color="auto"/>
            </w:tcBorders>
          </w:tcPr>
          <w:p w14:paraId="0BA16C24" w14:textId="270147AF" w:rsidR="00404DFB" w:rsidRPr="00F010F3" w:rsidRDefault="00404DFB"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გარე ექსპერტის  და დონორის მხარდაჭ</w:t>
            </w:r>
            <w:r w:rsidR="003F3EA3" w:rsidRPr="00F010F3">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რა</w:t>
            </w:r>
            <w:r w:rsidR="003F3EA3" w:rsidRPr="00F010F3">
              <w:rPr>
                <w:rFonts w:ascii="Sylfaen" w:eastAsia="Times New Roman" w:hAnsi="Sylfaen" w:cstheme="minorHAnsi"/>
                <w:sz w:val="20"/>
                <w:szCs w:val="20"/>
                <w:lang w:val="ka-GE"/>
              </w:rPr>
              <w:t>.</w:t>
            </w:r>
          </w:p>
        </w:tc>
      </w:tr>
      <w:tr w:rsidR="00082502" w:rsidRPr="00F010F3" w14:paraId="1567406F" w14:textId="77777777" w:rsidTr="008A249C">
        <w:trPr>
          <w:trHeight w:val="402"/>
        </w:trPr>
        <w:tc>
          <w:tcPr>
            <w:tcW w:w="1362" w:type="pct"/>
            <w:tcBorders>
              <w:top w:val="single" w:sz="8" w:space="0" w:color="00000A"/>
              <w:left w:val="single" w:sz="8" w:space="0" w:color="00000A"/>
              <w:bottom w:val="single" w:sz="8" w:space="0" w:color="00000A"/>
              <w:right w:val="single" w:sz="8" w:space="0" w:color="00000A"/>
            </w:tcBorders>
          </w:tcPr>
          <w:p w14:paraId="78B7CC17" w14:textId="23823C98" w:rsidR="002443D4" w:rsidRPr="00F010F3" w:rsidRDefault="00B53C87" w:rsidP="00B5558C">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3</w:t>
            </w:r>
            <w:r w:rsidR="002443D4" w:rsidRPr="00F010F3">
              <w:rPr>
                <w:rFonts w:ascii="Sylfaen" w:eastAsia="Times New Roman" w:hAnsi="Sylfaen" w:cstheme="minorHAnsi"/>
                <w:sz w:val="20"/>
                <w:szCs w:val="20"/>
                <w:lang w:val="ka-GE"/>
              </w:rPr>
              <w:t>.</w:t>
            </w:r>
            <w:r w:rsidR="007C24A5" w:rsidRPr="00F010F3">
              <w:rPr>
                <w:rFonts w:ascii="Sylfaen" w:eastAsia="Times New Roman" w:hAnsi="Sylfaen" w:cstheme="minorHAnsi"/>
                <w:sz w:val="20"/>
                <w:szCs w:val="20"/>
                <w:lang w:val="ka-GE"/>
              </w:rPr>
              <w:t>5</w:t>
            </w:r>
            <w:r w:rsidR="003F222C">
              <w:rPr>
                <w:rFonts w:ascii="Sylfaen" w:eastAsia="Times New Roman" w:hAnsi="Sylfaen" w:cstheme="minorHAnsi"/>
                <w:sz w:val="20"/>
                <w:szCs w:val="20"/>
                <w:lang w:val="ka-GE"/>
              </w:rPr>
              <w:t>.</w:t>
            </w:r>
            <w:r w:rsidR="002443D4" w:rsidRPr="00F010F3">
              <w:rPr>
                <w:rFonts w:ascii="Sylfaen" w:eastAsia="Times New Roman" w:hAnsi="Sylfaen" w:cstheme="minorHAnsi"/>
                <w:sz w:val="20"/>
                <w:szCs w:val="20"/>
                <w:lang w:val="ka-GE"/>
              </w:rPr>
              <w:t xml:space="preserve"> </w:t>
            </w:r>
            <w:r w:rsidR="002443D4" w:rsidRPr="00F010F3">
              <w:rPr>
                <w:rFonts w:ascii="Sylfaen" w:hAnsi="Sylfaen" w:cstheme="minorHAnsi"/>
                <w:sz w:val="20"/>
                <w:szCs w:val="20"/>
                <w:lang w:val="ka-GE"/>
              </w:rPr>
              <w:t>რეინჯერებისთვის და ადმინისტრაციის თანამშრომლებისთვის ტრენინგის ჩატარება საძოვრების მართვის საკითხებზე</w:t>
            </w:r>
            <w:r w:rsidR="003F3EA3" w:rsidRPr="00F010F3">
              <w:rPr>
                <w:rFonts w:ascii="Sylfaen" w:hAnsi="Sylfaen" w:cstheme="minorHAnsi"/>
                <w:sz w:val="20"/>
                <w:szCs w:val="20"/>
                <w:lang w:val="ka-GE"/>
              </w:rPr>
              <w:t>.</w:t>
            </w:r>
          </w:p>
        </w:tc>
        <w:tc>
          <w:tcPr>
            <w:tcW w:w="1147" w:type="pct"/>
            <w:tcBorders>
              <w:top w:val="single" w:sz="8" w:space="0" w:color="00000A"/>
              <w:left w:val="single" w:sz="8" w:space="0" w:color="00000A"/>
              <w:bottom w:val="single" w:sz="8" w:space="0" w:color="00000A"/>
              <w:right w:val="single" w:sz="8" w:space="0" w:color="00000A"/>
            </w:tcBorders>
          </w:tcPr>
          <w:p w14:paraId="3E1D8A23" w14:textId="77777777" w:rsidR="002443D4" w:rsidRPr="00F010F3" w:rsidRDefault="002443D4" w:rsidP="00203E5A">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მინიმუმ ერთი ტრენინგი ტარდება რეგულარულად სულ მცირე 5 კაცისთვის ყოველი საოპერაციო ფაზის ციკლში.</w:t>
            </w:r>
          </w:p>
        </w:tc>
        <w:tc>
          <w:tcPr>
            <w:tcW w:w="978" w:type="pct"/>
            <w:tcBorders>
              <w:top w:val="single" w:sz="8" w:space="0" w:color="00000A"/>
              <w:left w:val="single" w:sz="8" w:space="0" w:color="00000A"/>
              <w:bottom w:val="single" w:sz="8" w:space="0" w:color="00000A"/>
              <w:right w:val="single" w:sz="4" w:space="0" w:color="auto"/>
            </w:tcBorders>
          </w:tcPr>
          <w:p w14:paraId="0E493D41" w14:textId="44EC35E7" w:rsidR="002443D4" w:rsidRPr="00F010F3" w:rsidRDefault="002443D4"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მონაწილეთა სია. ფოტოდოკუმენტა</w:t>
            </w:r>
            <w:r w:rsidR="003F222C">
              <w:rPr>
                <w:rFonts w:ascii="Sylfaen" w:eastAsia="Times New Roman" w:hAnsi="Sylfaen" w:cstheme="minorHAnsi"/>
                <w:sz w:val="20"/>
                <w:szCs w:val="20"/>
                <w:lang w:val="ka-GE"/>
              </w:rPr>
              <w:t>-</w:t>
            </w:r>
            <w:r w:rsidRPr="00F010F3">
              <w:rPr>
                <w:rFonts w:ascii="Sylfaen" w:eastAsia="Times New Roman" w:hAnsi="Sylfaen" w:cstheme="minorHAnsi"/>
                <w:sz w:val="20"/>
                <w:szCs w:val="20"/>
                <w:lang w:val="ka-GE"/>
              </w:rPr>
              <w:t>ცია</w:t>
            </w:r>
            <w:r w:rsidR="003F3EA3" w:rsidRPr="00F010F3">
              <w:rPr>
                <w:rFonts w:ascii="Sylfaen" w:eastAsia="Times New Roman" w:hAnsi="Sylfaen" w:cstheme="minorHAnsi"/>
                <w:sz w:val="20"/>
                <w:szCs w:val="20"/>
                <w:lang w:val="ka-GE"/>
              </w:rPr>
              <w:t>.</w:t>
            </w:r>
          </w:p>
        </w:tc>
        <w:tc>
          <w:tcPr>
            <w:tcW w:w="1513" w:type="pct"/>
            <w:tcBorders>
              <w:top w:val="single" w:sz="8" w:space="0" w:color="00000A"/>
              <w:left w:val="single" w:sz="4" w:space="0" w:color="auto"/>
              <w:bottom w:val="single" w:sz="8" w:space="0" w:color="00000A"/>
              <w:right w:val="single" w:sz="4" w:space="0" w:color="auto"/>
            </w:tcBorders>
          </w:tcPr>
          <w:p w14:paraId="2ABFA69B" w14:textId="15D84A9E" w:rsidR="002443D4" w:rsidRPr="00F010F3" w:rsidRDefault="002443D4"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დონორის მხარდაჭ</w:t>
            </w:r>
            <w:r w:rsidR="003F3EA3" w:rsidRPr="00F010F3">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რა</w:t>
            </w:r>
            <w:r w:rsidR="003F3EA3" w:rsidRPr="00F010F3">
              <w:rPr>
                <w:rFonts w:ascii="Sylfaen" w:eastAsia="Times New Roman" w:hAnsi="Sylfaen" w:cstheme="minorHAnsi"/>
                <w:sz w:val="20"/>
                <w:szCs w:val="20"/>
                <w:lang w:val="ka-GE"/>
              </w:rPr>
              <w:t>.</w:t>
            </w:r>
          </w:p>
        </w:tc>
      </w:tr>
      <w:tr w:rsidR="00082502" w:rsidRPr="00F010F3" w14:paraId="32381E4A" w14:textId="77777777" w:rsidTr="008A249C">
        <w:trPr>
          <w:trHeight w:val="402"/>
        </w:trPr>
        <w:tc>
          <w:tcPr>
            <w:tcW w:w="1362" w:type="pct"/>
            <w:tcBorders>
              <w:top w:val="single" w:sz="8" w:space="0" w:color="00000A"/>
              <w:left w:val="single" w:sz="8" w:space="0" w:color="00000A"/>
              <w:bottom w:val="single" w:sz="8" w:space="0" w:color="00000A"/>
              <w:right w:val="single" w:sz="8" w:space="0" w:color="00000A"/>
            </w:tcBorders>
          </w:tcPr>
          <w:p w14:paraId="351F97AD" w14:textId="61853C9E" w:rsidR="002443D4" w:rsidRPr="00F010F3" w:rsidRDefault="00B53C87" w:rsidP="00B5558C">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3.</w:t>
            </w:r>
            <w:r w:rsidR="007C24A5" w:rsidRPr="00F010F3">
              <w:rPr>
                <w:rFonts w:ascii="Sylfaen" w:hAnsi="Sylfaen" w:cstheme="minorHAnsi"/>
                <w:sz w:val="20"/>
                <w:szCs w:val="20"/>
                <w:lang w:val="ka-GE"/>
              </w:rPr>
              <w:t>6</w:t>
            </w:r>
            <w:r w:rsidR="003F222C">
              <w:rPr>
                <w:rFonts w:ascii="Sylfaen" w:hAnsi="Sylfaen" w:cstheme="minorHAnsi"/>
                <w:sz w:val="20"/>
                <w:szCs w:val="20"/>
                <w:lang w:val="ka-GE"/>
              </w:rPr>
              <w:t>.</w:t>
            </w:r>
            <w:r w:rsidR="002443D4" w:rsidRPr="00F010F3">
              <w:rPr>
                <w:rFonts w:ascii="Sylfaen" w:hAnsi="Sylfaen" w:cstheme="minorHAnsi"/>
                <w:sz w:val="20"/>
                <w:szCs w:val="20"/>
                <w:lang w:val="ka-GE"/>
              </w:rPr>
              <w:t xml:space="preserve"> ადმინისტრაციის თანამშრომლებისთვის ფიტოპათოლოგიური კვლევის საკითხებზე ტრენინგების ჩატარება</w:t>
            </w:r>
          </w:p>
        </w:tc>
        <w:tc>
          <w:tcPr>
            <w:tcW w:w="1147" w:type="pct"/>
            <w:tcBorders>
              <w:top w:val="single" w:sz="8" w:space="0" w:color="00000A"/>
              <w:left w:val="single" w:sz="8" w:space="0" w:color="00000A"/>
              <w:bottom w:val="single" w:sz="8" w:space="0" w:color="00000A"/>
              <w:right w:val="single" w:sz="8" w:space="0" w:color="00000A"/>
            </w:tcBorders>
          </w:tcPr>
          <w:p w14:paraId="180A87EA" w14:textId="77777777" w:rsidR="002443D4" w:rsidRPr="00F010F3" w:rsidRDefault="00203E5A"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მინიმუმ ერთი ტრენინგი ტარდება რეგულარულად ყოველი საოპერაციო ფაზის ციკლში.</w:t>
            </w:r>
          </w:p>
        </w:tc>
        <w:tc>
          <w:tcPr>
            <w:tcW w:w="978" w:type="pct"/>
            <w:tcBorders>
              <w:top w:val="single" w:sz="8" w:space="0" w:color="00000A"/>
              <w:left w:val="single" w:sz="8" w:space="0" w:color="00000A"/>
              <w:bottom w:val="single" w:sz="8" w:space="0" w:color="00000A"/>
              <w:right w:val="single" w:sz="4" w:space="0" w:color="auto"/>
            </w:tcBorders>
          </w:tcPr>
          <w:p w14:paraId="670CDB18" w14:textId="6473C8AE" w:rsidR="002443D4" w:rsidRPr="00F010F3" w:rsidRDefault="00203E5A"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მონაწილეთა სია. ფოტოდოკუმენტა</w:t>
            </w:r>
            <w:r w:rsidR="003F222C">
              <w:rPr>
                <w:rFonts w:ascii="Sylfaen" w:eastAsia="Times New Roman" w:hAnsi="Sylfaen" w:cstheme="minorHAnsi"/>
                <w:sz w:val="20"/>
                <w:szCs w:val="20"/>
                <w:lang w:val="ka-GE"/>
              </w:rPr>
              <w:t>-</w:t>
            </w:r>
            <w:r w:rsidRPr="00F010F3">
              <w:rPr>
                <w:rFonts w:ascii="Sylfaen" w:eastAsia="Times New Roman" w:hAnsi="Sylfaen" w:cstheme="minorHAnsi"/>
                <w:sz w:val="20"/>
                <w:szCs w:val="20"/>
                <w:lang w:val="ka-GE"/>
              </w:rPr>
              <w:t>ცია</w:t>
            </w:r>
            <w:r w:rsidR="003F222C">
              <w:rPr>
                <w:rFonts w:ascii="Sylfaen" w:eastAsia="Times New Roman" w:hAnsi="Sylfaen" w:cstheme="minorHAnsi"/>
                <w:sz w:val="20"/>
                <w:szCs w:val="20"/>
                <w:lang w:val="ka-GE"/>
              </w:rPr>
              <w:t>.</w:t>
            </w:r>
          </w:p>
        </w:tc>
        <w:tc>
          <w:tcPr>
            <w:tcW w:w="1513" w:type="pct"/>
            <w:tcBorders>
              <w:top w:val="single" w:sz="8" w:space="0" w:color="00000A"/>
              <w:left w:val="single" w:sz="4" w:space="0" w:color="auto"/>
              <w:bottom w:val="single" w:sz="8" w:space="0" w:color="00000A"/>
              <w:right w:val="single" w:sz="4" w:space="0" w:color="auto"/>
            </w:tcBorders>
          </w:tcPr>
          <w:p w14:paraId="733E25AC" w14:textId="7F0C1556" w:rsidR="002443D4" w:rsidRPr="00F010F3" w:rsidRDefault="00203E5A"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დონორის მხარდაჭ</w:t>
            </w:r>
            <w:r w:rsidR="003F3EA3" w:rsidRPr="00F010F3">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რა</w:t>
            </w:r>
            <w:r w:rsidR="003F3EA3" w:rsidRPr="00F010F3">
              <w:rPr>
                <w:rFonts w:ascii="Sylfaen" w:eastAsia="Times New Roman" w:hAnsi="Sylfaen" w:cstheme="minorHAnsi"/>
                <w:sz w:val="20"/>
                <w:szCs w:val="20"/>
                <w:lang w:val="ka-GE"/>
              </w:rPr>
              <w:t>.</w:t>
            </w:r>
          </w:p>
        </w:tc>
      </w:tr>
      <w:tr w:rsidR="00082502" w:rsidRPr="00F010F3" w14:paraId="4E8229A8" w14:textId="77777777" w:rsidTr="008A249C">
        <w:trPr>
          <w:trHeight w:val="402"/>
        </w:trPr>
        <w:tc>
          <w:tcPr>
            <w:tcW w:w="1362" w:type="pct"/>
            <w:tcBorders>
              <w:top w:val="single" w:sz="8" w:space="0" w:color="00000A"/>
              <w:left w:val="single" w:sz="8" w:space="0" w:color="00000A"/>
              <w:bottom w:val="single" w:sz="8" w:space="0" w:color="00000A"/>
              <w:right w:val="single" w:sz="8" w:space="0" w:color="00000A"/>
            </w:tcBorders>
          </w:tcPr>
          <w:p w14:paraId="2DEEB874" w14:textId="537F9EB8" w:rsidR="002443D4" w:rsidRPr="00F010F3" w:rsidRDefault="00B53C87" w:rsidP="00B5558C">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3</w:t>
            </w:r>
            <w:r w:rsidR="002443D4" w:rsidRPr="00F010F3">
              <w:rPr>
                <w:rFonts w:ascii="Sylfaen" w:hAnsi="Sylfaen" w:cstheme="minorHAnsi"/>
                <w:sz w:val="20"/>
                <w:szCs w:val="20"/>
                <w:lang w:val="ka-GE"/>
              </w:rPr>
              <w:t>.</w:t>
            </w:r>
            <w:r w:rsidR="007C24A5" w:rsidRPr="00F010F3">
              <w:rPr>
                <w:rFonts w:ascii="Sylfaen" w:hAnsi="Sylfaen" w:cstheme="minorHAnsi"/>
                <w:sz w:val="20"/>
                <w:szCs w:val="20"/>
                <w:lang w:val="ka-GE"/>
              </w:rPr>
              <w:t>7</w:t>
            </w:r>
            <w:r w:rsidR="00F70C24" w:rsidRPr="00F010F3">
              <w:rPr>
                <w:rFonts w:ascii="Sylfaen" w:hAnsi="Sylfaen" w:cstheme="minorHAnsi"/>
                <w:sz w:val="20"/>
                <w:szCs w:val="20"/>
                <w:lang w:val="ka-GE"/>
              </w:rPr>
              <w:t>.</w:t>
            </w:r>
            <w:r w:rsidR="002443D4" w:rsidRPr="00F010F3">
              <w:rPr>
                <w:rFonts w:ascii="Sylfaen" w:hAnsi="Sylfaen" w:cstheme="minorHAnsi"/>
                <w:sz w:val="20"/>
                <w:szCs w:val="20"/>
                <w:lang w:val="ka-GE"/>
              </w:rPr>
              <w:t xml:space="preserve"> ადმინისტრაციის თანამშრომლებისთვის ზურმუხტის ქსელის საიტების მნიშვნელოვანი სახეობების და ჰაბიტატების მონიტორინგის საკითხე</w:t>
            </w:r>
            <w:r w:rsidR="00E734F7" w:rsidRPr="00F010F3">
              <w:rPr>
                <w:rFonts w:ascii="Sylfaen" w:hAnsi="Sylfaen" w:cstheme="minorHAnsi"/>
                <w:sz w:val="20"/>
                <w:szCs w:val="20"/>
                <w:lang w:val="ka-GE"/>
              </w:rPr>
              <w:t>ბ</w:t>
            </w:r>
            <w:r w:rsidR="002443D4" w:rsidRPr="00F010F3">
              <w:rPr>
                <w:rFonts w:ascii="Sylfaen" w:hAnsi="Sylfaen" w:cstheme="minorHAnsi"/>
                <w:sz w:val="20"/>
                <w:szCs w:val="20"/>
                <w:lang w:val="ka-GE"/>
              </w:rPr>
              <w:t>ზე ტრენინგების ჩატარება.</w:t>
            </w:r>
          </w:p>
        </w:tc>
        <w:tc>
          <w:tcPr>
            <w:tcW w:w="1147" w:type="pct"/>
            <w:tcBorders>
              <w:top w:val="single" w:sz="8" w:space="0" w:color="00000A"/>
              <w:left w:val="single" w:sz="8" w:space="0" w:color="00000A"/>
              <w:bottom w:val="single" w:sz="8" w:space="0" w:color="00000A"/>
              <w:right w:val="single" w:sz="8" w:space="0" w:color="00000A"/>
            </w:tcBorders>
          </w:tcPr>
          <w:p w14:paraId="3A26FD21" w14:textId="77777777" w:rsidR="002443D4" w:rsidRPr="00F010F3" w:rsidRDefault="00203E5A"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მინიმუმ ერთი ტრენინგი ტარდება რეგულარულად ყოველი საოპერაციო ფაზის ციკლში.</w:t>
            </w:r>
          </w:p>
        </w:tc>
        <w:tc>
          <w:tcPr>
            <w:tcW w:w="978" w:type="pct"/>
            <w:tcBorders>
              <w:top w:val="single" w:sz="8" w:space="0" w:color="00000A"/>
              <w:left w:val="single" w:sz="8" w:space="0" w:color="00000A"/>
              <w:bottom w:val="single" w:sz="8" w:space="0" w:color="00000A"/>
              <w:right w:val="single" w:sz="4" w:space="0" w:color="auto"/>
            </w:tcBorders>
          </w:tcPr>
          <w:p w14:paraId="04C99D4E" w14:textId="17E94043" w:rsidR="002443D4" w:rsidRPr="00F010F3" w:rsidRDefault="00203E5A"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მონაწილეთა სია. ფოტოდოკუმენტა</w:t>
            </w:r>
            <w:r w:rsidR="003F222C">
              <w:rPr>
                <w:rFonts w:ascii="Sylfaen" w:eastAsia="Times New Roman" w:hAnsi="Sylfaen" w:cstheme="minorHAnsi"/>
                <w:sz w:val="20"/>
                <w:szCs w:val="20"/>
                <w:lang w:val="ka-GE"/>
              </w:rPr>
              <w:t>-</w:t>
            </w:r>
            <w:r w:rsidRPr="00F010F3">
              <w:rPr>
                <w:rFonts w:ascii="Sylfaen" w:eastAsia="Times New Roman" w:hAnsi="Sylfaen" w:cstheme="minorHAnsi"/>
                <w:sz w:val="20"/>
                <w:szCs w:val="20"/>
                <w:lang w:val="ka-GE"/>
              </w:rPr>
              <w:t>ცია</w:t>
            </w:r>
            <w:r w:rsidR="003F3EA3" w:rsidRPr="00F010F3">
              <w:rPr>
                <w:rFonts w:ascii="Sylfaen" w:eastAsia="Times New Roman" w:hAnsi="Sylfaen" w:cstheme="minorHAnsi"/>
                <w:sz w:val="20"/>
                <w:szCs w:val="20"/>
                <w:lang w:val="ka-GE"/>
              </w:rPr>
              <w:t>.</w:t>
            </w:r>
          </w:p>
        </w:tc>
        <w:tc>
          <w:tcPr>
            <w:tcW w:w="1513" w:type="pct"/>
            <w:tcBorders>
              <w:top w:val="single" w:sz="8" w:space="0" w:color="00000A"/>
              <w:left w:val="single" w:sz="4" w:space="0" w:color="auto"/>
              <w:bottom w:val="single" w:sz="8" w:space="0" w:color="00000A"/>
              <w:right w:val="single" w:sz="4" w:space="0" w:color="auto"/>
            </w:tcBorders>
          </w:tcPr>
          <w:p w14:paraId="45A4634C" w14:textId="57C3B587" w:rsidR="002443D4" w:rsidRPr="00F010F3" w:rsidRDefault="00203E5A"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დონორის მხარდაჭ</w:t>
            </w:r>
            <w:r w:rsidR="003F3EA3" w:rsidRPr="00F010F3">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რა</w:t>
            </w:r>
            <w:r w:rsidR="003F3EA3" w:rsidRPr="00F010F3">
              <w:rPr>
                <w:rFonts w:ascii="Sylfaen" w:eastAsia="Times New Roman" w:hAnsi="Sylfaen" w:cstheme="minorHAnsi"/>
                <w:sz w:val="20"/>
                <w:szCs w:val="20"/>
                <w:lang w:val="ka-GE"/>
              </w:rPr>
              <w:t>.</w:t>
            </w:r>
          </w:p>
        </w:tc>
      </w:tr>
      <w:tr w:rsidR="00082502" w:rsidRPr="00F010F3" w14:paraId="38589EB4" w14:textId="77777777" w:rsidTr="008A249C">
        <w:trPr>
          <w:trHeight w:val="402"/>
        </w:trPr>
        <w:tc>
          <w:tcPr>
            <w:tcW w:w="1362" w:type="pct"/>
            <w:tcBorders>
              <w:top w:val="single" w:sz="8" w:space="0" w:color="00000A"/>
              <w:left w:val="single" w:sz="8" w:space="0" w:color="00000A"/>
              <w:bottom w:val="single" w:sz="8" w:space="0" w:color="00000A"/>
              <w:right w:val="single" w:sz="8" w:space="0" w:color="00000A"/>
            </w:tcBorders>
          </w:tcPr>
          <w:p w14:paraId="72850412" w14:textId="1D531532" w:rsidR="002443D4" w:rsidRPr="00F010F3" w:rsidRDefault="00B53C87" w:rsidP="00E734F7">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lastRenderedPageBreak/>
              <w:t>3</w:t>
            </w:r>
            <w:r w:rsidR="002443D4" w:rsidRPr="00F010F3">
              <w:rPr>
                <w:rFonts w:ascii="Sylfaen" w:hAnsi="Sylfaen" w:cstheme="minorHAnsi"/>
                <w:sz w:val="20"/>
                <w:szCs w:val="20"/>
                <w:lang w:val="ka-GE"/>
              </w:rPr>
              <w:t>.</w:t>
            </w:r>
            <w:r w:rsidR="007C24A5" w:rsidRPr="00F010F3">
              <w:rPr>
                <w:rFonts w:ascii="Sylfaen" w:hAnsi="Sylfaen" w:cstheme="minorHAnsi"/>
                <w:sz w:val="20"/>
                <w:szCs w:val="20"/>
                <w:lang w:val="ka-GE"/>
              </w:rPr>
              <w:t>8</w:t>
            </w:r>
            <w:r w:rsidR="00F70C24" w:rsidRPr="00F010F3">
              <w:rPr>
                <w:rFonts w:ascii="Sylfaen" w:hAnsi="Sylfaen" w:cstheme="minorHAnsi"/>
                <w:sz w:val="20"/>
                <w:szCs w:val="20"/>
                <w:lang w:val="ka-GE"/>
              </w:rPr>
              <w:t>.</w:t>
            </w:r>
            <w:r w:rsidR="002443D4" w:rsidRPr="00F010F3">
              <w:rPr>
                <w:rFonts w:ascii="Sylfaen" w:hAnsi="Sylfaen" w:cstheme="minorHAnsi"/>
                <w:sz w:val="20"/>
                <w:szCs w:val="20"/>
                <w:lang w:val="ka-GE"/>
              </w:rPr>
              <w:t xml:space="preserve"> რეინჯერებისა და ადმინისტრაციის შესაბამისი თანამშრომლებისათვის  ტრენინგის ჩატარება დაკარგულის ძებნის, დამნაშავის დევნისა და დაკავების, ცეცხლსასროლი იარაღის გამოყენებისა და პ</w:t>
            </w:r>
            <w:r w:rsidR="00E734F7" w:rsidRPr="00F010F3">
              <w:rPr>
                <w:rFonts w:ascii="Sylfaen" w:hAnsi="Sylfaen" w:cstheme="minorHAnsi"/>
                <w:sz w:val="20"/>
                <w:szCs w:val="20"/>
                <w:lang w:val="ka-GE"/>
              </w:rPr>
              <w:t>ი</w:t>
            </w:r>
            <w:r w:rsidR="002443D4" w:rsidRPr="00F010F3">
              <w:rPr>
                <w:rFonts w:ascii="Sylfaen" w:hAnsi="Sylfaen" w:cstheme="minorHAnsi"/>
                <w:sz w:val="20"/>
                <w:szCs w:val="20"/>
                <w:lang w:val="ka-GE"/>
              </w:rPr>
              <w:t>რველადი დახმარების შესახებ</w:t>
            </w:r>
            <w:r w:rsidR="003F3EA3" w:rsidRPr="00F010F3">
              <w:rPr>
                <w:rFonts w:ascii="Sylfaen" w:hAnsi="Sylfaen" w:cstheme="minorHAnsi"/>
                <w:sz w:val="20"/>
                <w:szCs w:val="20"/>
                <w:lang w:val="ka-GE"/>
              </w:rPr>
              <w:t>.</w:t>
            </w:r>
          </w:p>
        </w:tc>
        <w:tc>
          <w:tcPr>
            <w:tcW w:w="1147" w:type="pct"/>
            <w:tcBorders>
              <w:top w:val="single" w:sz="8" w:space="0" w:color="00000A"/>
              <w:left w:val="single" w:sz="8" w:space="0" w:color="00000A"/>
              <w:bottom w:val="single" w:sz="8" w:space="0" w:color="00000A"/>
              <w:right w:val="single" w:sz="8" w:space="0" w:color="00000A"/>
            </w:tcBorders>
          </w:tcPr>
          <w:p w14:paraId="73FA11E9" w14:textId="77777777" w:rsidR="002443D4" w:rsidRPr="00F010F3" w:rsidRDefault="00203E5A" w:rsidP="00524112">
            <w:pPr>
              <w:spacing w:after="0" w:line="240" w:lineRule="auto"/>
              <w:rPr>
                <w:rFonts w:ascii="Sylfaen" w:hAnsi="Sylfaen" w:cstheme="minorHAnsi"/>
                <w:sz w:val="20"/>
                <w:szCs w:val="20"/>
                <w:lang w:val="ka-GE"/>
              </w:rPr>
            </w:pPr>
            <w:r w:rsidRPr="00F010F3">
              <w:rPr>
                <w:rFonts w:ascii="Sylfaen" w:hAnsi="Sylfaen" w:cstheme="minorHAnsi"/>
                <w:sz w:val="20"/>
                <w:szCs w:val="20"/>
                <w:lang w:val="ka-GE"/>
              </w:rPr>
              <w:t>მინიმუმ ერთი ტრენინგი ტარდება რეგულარულად ყოველი საოპერაციო ფაზის ციკლში.</w:t>
            </w:r>
          </w:p>
        </w:tc>
        <w:tc>
          <w:tcPr>
            <w:tcW w:w="978" w:type="pct"/>
            <w:tcBorders>
              <w:top w:val="single" w:sz="8" w:space="0" w:color="00000A"/>
              <w:left w:val="single" w:sz="8" w:space="0" w:color="00000A"/>
              <w:bottom w:val="single" w:sz="8" w:space="0" w:color="00000A"/>
              <w:right w:val="single" w:sz="4" w:space="0" w:color="auto"/>
            </w:tcBorders>
          </w:tcPr>
          <w:p w14:paraId="5B8DFCB9" w14:textId="4A595E77" w:rsidR="002443D4" w:rsidRPr="00F010F3" w:rsidRDefault="00203E5A"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მონაწილეთა სია. ფოტოდოკუმენტაცია</w:t>
            </w:r>
            <w:r w:rsidR="003F3EA3" w:rsidRPr="00F010F3">
              <w:rPr>
                <w:rFonts w:ascii="Sylfaen" w:eastAsia="Times New Roman" w:hAnsi="Sylfaen" w:cstheme="minorHAnsi"/>
                <w:sz w:val="20"/>
                <w:szCs w:val="20"/>
                <w:lang w:val="ka-GE"/>
              </w:rPr>
              <w:t>.</w:t>
            </w:r>
          </w:p>
        </w:tc>
        <w:tc>
          <w:tcPr>
            <w:tcW w:w="1513" w:type="pct"/>
            <w:tcBorders>
              <w:top w:val="single" w:sz="8" w:space="0" w:color="00000A"/>
              <w:left w:val="single" w:sz="4" w:space="0" w:color="auto"/>
              <w:bottom w:val="single" w:sz="8" w:space="0" w:color="00000A"/>
              <w:right w:val="single" w:sz="4" w:space="0" w:color="auto"/>
            </w:tcBorders>
          </w:tcPr>
          <w:p w14:paraId="71252064" w14:textId="2CE563F0" w:rsidR="002443D4" w:rsidRPr="00F010F3" w:rsidRDefault="00203E5A" w:rsidP="00524112">
            <w:pPr>
              <w:spacing w:after="0" w:line="240" w:lineRule="auto"/>
              <w:rPr>
                <w:rFonts w:ascii="Sylfaen" w:eastAsia="Times New Roman" w:hAnsi="Sylfaen" w:cstheme="minorHAnsi"/>
                <w:sz w:val="20"/>
                <w:szCs w:val="20"/>
                <w:lang w:val="ka-GE"/>
              </w:rPr>
            </w:pPr>
            <w:r w:rsidRPr="00F010F3">
              <w:rPr>
                <w:rFonts w:ascii="Sylfaen" w:eastAsia="Times New Roman" w:hAnsi="Sylfaen" w:cstheme="minorHAnsi"/>
                <w:sz w:val="20"/>
                <w:szCs w:val="20"/>
                <w:lang w:val="ka-GE"/>
              </w:rPr>
              <w:t>დონორის მხარდაჭ</w:t>
            </w:r>
            <w:r w:rsidR="003F3EA3" w:rsidRPr="00F010F3">
              <w:rPr>
                <w:rFonts w:ascii="Sylfaen" w:eastAsia="Times New Roman" w:hAnsi="Sylfaen" w:cstheme="minorHAnsi"/>
                <w:sz w:val="20"/>
                <w:szCs w:val="20"/>
                <w:lang w:val="ka-GE"/>
              </w:rPr>
              <w:t>ე</w:t>
            </w:r>
            <w:r w:rsidRPr="00F010F3">
              <w:rPr>
                <w:rFonts w:ascii="Sylfaen" w:eastAsia="Times New Roman" w:hAnsi="Sylfaen" w:cstheme="minorHAnsi"/>
                <w:sz w:val="20"/>
                <w:szCs w:val="20"/>
                <w:lang w:val="ka-GE"/>
              </w:rPr>
              <w:t>რა</w:t>
            </w:r>
            <w:r w:rsidR="003F3EA3" w:rsidRPr="00F010F3">
              <w:rPr>
                <w:rFonts w:ascii="Sylfaen" w:eastAsia="Times New Roman" w:hAnsi="Sylfaen" w:cstheme="minorHAnsi"/>
                <w:sz w:val="20"/>
                <w:szCs w:val="20"/>
                <w:lang w:val="ka-GE"/>
              </w:rPr>
              <w:t>.</w:t>
            </w:r>
          </w:p>
        </w:tc>
      </w:tr>
    </w:tbl>
    <w:p w14:paraId="6E69DA7B" w14:textId="2C64D61C" w:rsidR="00C450AD" w:rsidRPr="00082502" w:rsidRDefault="00873BA5" w:rsidP="00FF7697">
      <w:pPr>
        <w:pStyle w:val="Heading1"/>
        <w:spacing w:before="240" w:line="240" w:lineRule="auto"/>
        <w:jc w:val="center"/>
        <w:rPr>
          <w:rFonts w:ascii="Sylfaen" w:hAnsi="Sylfaen" w:cstheme="minorHAnsi"/>
          <w:color w:val="auto"/>
          <w:sz w:val="22"/>
          <w:szCs w:val="22"/>
          <w:lang w:val="ka-GE"/>
        </w:rPr>
      </w:pPr>
      <w:bookmarkStart w:id="118" w:name="_Toc102646795"/>
      <w:r w:rsidRPr="00082502">
        <w:rPr>
          <w:rFonts w:ascii="Sylfaen" w:hAnsi="Sylfaen" w:cstheme="minorHAnsi"/>
          <w:color w:val="auto"/>
          <w:sz w:val="22"/>
          <w:szCs w:val="22"/>
          <w:lang w:val="ka-GE"/>
        </w:rPr>
        <w:t xml:space="preserve">თავი </w:t>
      </w:r>
      <w:r w:rsidR="0062230C" w:rsidRPr="00082502">
        <w:rPr>
          <w:rFonts w:ascii="Sylfaen" w:hAnsi="Sylfaen" w:cstheme="minorHAnsi"/>
          <w:color w:val="auto"/>
          <w:sz w:val="22"/>
          <w:szCs w:val="22"/>
          <w:lang w:val="ka-GE"/>
        </w:rPr>
        <w:t>VII</w:t>
      </w:r>
      <w:r w:rsidR="00C450AD" w:rsidRPr="00082502">
        <w:rPr>
          <w:rFonts w:ascii="Sylfaen" w:hAnsi="Sylfaen" w:cstheme="minorHAnsi"/>
          <w:color w:val="auto"/>
          <w:sz w:val="22"/>
          <w:szCs w:val="22"/>
          <w:lang w:val="ka-GE"/>
        </w:rPr>
        <w:t>. მენეჯმენტის გეგმის მონიტორინგი</w:t>
      </w:r>
      <w:bookmarkEnd w:id="104"/>
      <w:bookmarkEnd w:id="118"/>
      <w:r w:rsidR="002F2B9D" w:rsidRPr="00082502">
        <w:rPr>
          <w:rFonts w:ascii="Sylfaen" w:hAnsi="Sylfaen" w:cstheme="minorHAnsi"/>
          <w:color w:val="auto"/>
          <w:sz w:val="22"/>
          <w:szCs w:val="22"/>
          <w:lang w:val="ka-GE"/>
        </w:rPr>
        <w:t xml:space="preserve"> და ანგარიშგება</w:t>
      </w:r>
    </w:p>
    <w:p w14:paraId="6DEFA022" w14:textId="382A027C" w:rsidR="00C450AD" w:rsidRPr="00082502" w:rsidRDefault="00C450AD" w:rsidP="00524112">
      <w:pPr>
        <w:pStyle w:val="Heading2"/>
        <w:spacing w:line="240" w:lineRule="auto"/>
        <w:jc w:val="both"/>
        <w:rPr>
          <w:rFonts w:ascii="Sylfaen" w:eastAsia="Times New Roman" w:hAnsi="Sylfaen" w:cstheme="minorHAnsi"/>
          <w:color w:val="auto"/>
          <w:sz w:val="22"/>
          <w:szCs w:val="22"/>
          <w:lang w:val="ka-GE"/>
        </w:rPr>
      </w:pPr>
      <w:bookmarkStart w:id="119" w:name="_Toc506198440"/>
      <w:bookmarkStart w:id="120" w:name="_Toc102646796"/>
      <w:r w:rsidRPr="00082502">
        <w:rPr>
          <w:rFonts w:ascii="Sylfaen" w:eastAsia="Times New Roman" w:hAnsi="Sylfaen" w:cstheme="minorHAnsi"/>
          <w:color w:val="auto"/>
          <w:sz w:val="22"/>
          <w:szCs w:val="22"/>
          <w:lang w:val="ka-GE"/>
        </w:rPr>
        <w:t>მუხლი 5</w:t>
      </w:r>
      <w:r w:rsidR="00C21DD7" w:rsidRPr="00082502">
        <w:rPr>
          <w:rFonts w:ascii="Sylfaen" w:eastAsia="Times New Roman" w:hAnsi="Sylfaen" w:cstheme="minorHAnsi"/>
          <w:color w:val="auto"/>
          <w:sz w:val="22"/>
          <w:szCs w:val="22"/>
          <w:lang w:val="ka-GE"/>
        </w:rPr>
        <w:t xml:space="preserve">5. </w:t>
      </w:r>
      <w:r w:rsidRPr="00082502">
        <w:rPr>
          <w:rFonts w:ascii="Sylfaen" w:eastAsia="Times New Roman" w:hAnsi="Sylfaen" w:cstheme="minorHAnsi"/>
          <w:color w:val="auto"/>
          <w:sz w:val="22"/>
          <w:szCs w:val="22"/>
          <w:lang w:val="ka-GE"/>
        </w:rPr>
        <w:t>მენეჯმენტის გეგმის განხორციელების მონიტორინგის მიზნები</w:t>
      </w:r>
      <w:bookmarkEnd w:id="119"/>
      <w:bookmarkEnd w:id="120"/>
    </w:p>
    <w:p w14:paraId="1CDF3782" w14:textId="008056F8" w:rsidR="00C450AD" w:rsidRPr="00082502" w:rsidRDefault="00C450AD" w:rsidP="00524112">
      <w:pPr>
        <w:spacing w:after="0"/>
        <w:jc w:val="both"/>
        <w:rPr>
          <w:rFonts w:ascii="Sylfaen" w:hAnsi="Sylfaen" w:cstheme="minorHAnsi"/>
          <w:lang w:val="ka-GE"/>
        </w:rPr>
      </w:pPr>
      <w:r w:rsidRPr="00082502">
        <w:rPr>
          <w:rFonts w:ascii="Sylfaen" w:eastAsia="Sylfaen" w:hAnsi="Sylfaen" w:cstheme="minorHAnsi"/>
          <w:lang w:val="ka-GE"/>
        </w:rPr>
        <w:t>დაცული ტერიტორიების მენეჯმენტის მონიტორინგის მიზნები, შემდეგია:</w:t>
      </w:r>
    </w:p>
    <w:p w14:paraId="3A613325" w14:textId="32303A45" w:rsidR="00C450AD" w:rsidRPr="00082502" w:rsidRDefault="00C450AD" w:rsidP="00524112">
      <w:pPr>
        <w:spacing w:after="0"/>
        <w:jc w:val="both"/>
        <w:rPr>
          <w:rFonts w:ascii="Sylfaen" w:hAnsi="Sylfaen" w:cstheme="minorHAnsi"/>
          <w:lang w:val="ka-GE"/>
        </w:rPr>
      </w:pPr>
      <w:r w:rsidRPr="00082502">
        <w:rPr>
          <w:rFonts w:ascii="Sylfaen" w:eastAsia="Sylfaen" w:hAnsi="Sylfaen" w:cstheme="minorHAnsi"/>
          <w:lang w:val="ka-GE"/>
        </w:rPr>
        <w:t>ა) მენეჯმენტის გეგმის ქმედებების განხორციელების პროგრესის შეფასება (განხორციელების მონიტორინგი</w:t>
      </w:r>
      <w:r w:rsidR="00F70C24" w:rsidRPr="00082502">
        <w:rPr>
          <w:rFonts w:ascii="Sylfaen" w:eastAsia="Sylfaen" w:hAnsi="Sylfaen" w:cstheme="minorHAnsi"/>
          <w:lang w:val="ka-GE"/>
        </w:rPr>
        <w:t xml:space="preserve"> და ანგარიშგება</w:t>
      </w:r>
      <w:r w:rsidRPr="00082502">
        <w:rPr>
          <w:rFonts w:ascii="Sylfaen" w:eastAsia="Sylfaen" w:hAnsi="Sylfaen" w:cstheme="minorHAnsi"/>
          <w:lang w:val="ka-GE"/>
        </w:rPr>
        <w:t>);</w:t>
      </w:r>
    </w:p>
    <w:p w14:paraId="3DF3DFC5" w14:textId="4732B018" w:rsidR="00C450AD" w:rsidRPr="00082502" w:rsidRDefault="00C450AD" w:rsidP="00524112">
      <w:pPr>
        <w:spacing w:after="0"/>
        <w:jc w:val="both"/>
        <w:rPr>
          <w:rFonts w:ascii="Sylfaen" w:hAnsi="Sylfaen" w:cstheme="minorHAnsi"/>
          <w:lang w:val="ka-GE"/>
        </w:rPr>
      </w:pPr>
      <w:r w:rsidRPr="00082502">
        <w:rPr>
          <w:rFonts w:ascii="Sylfaen" w:eastAsia="Sylfaen" w:hAnsi="Sylfaen" w:cstheme="minorHAnsi"/>
          <w:lang w:val="ka-GE"/>
        </w:rPr>
        <w:t xml:space="preserve">ბ) გეგმის პროგრამების საერთო ეფექტურობისა და მათი ინტერვენციის ლოგიკის შეფასება დაცული ტერიტორიების გრძელვადიანი კონსერვაციის მიზნების ხელშესაწყობად, რათა </w:t>
      </w:r>
      <w:r w:rsidR="004777D1" w:rsidRPr="00082502">
        <w:rPr>
          <w:rFonts w:ascii="Sylfaen" w:eastAsia="Sylfaen" w:hAnsi="Sylfaen" w:cstheme="minorHAnsi"/>
          <w:lang w:val="ka-GE"/>
        </w:rPr>
        <w:t xml:space="preserve"> ადმინისტრაციას </w:t>
      </w:r>
      <w:r w:rsidRPr="00082502">
        <w:rPr>
          <w:rFonts w:ascii="Sylfaen" w:eastAsia="Sylfaen" w:hAnsi="Sylfaen" w:cstheme="minorHAnsi"/>
          <w:lang w:val="ka-GE"/>
        </w:rPr>
        <w:t>საშუალება</w:t>
      </w:r>
      <w:r w:rsidR="004777D1" w:rsidRPr="00082502">
        <w:rPr>
          <w:rFonts w:ascii="Sylfaen" w:eastAsia="Sylfaen" w:hAnsi="Sylfaen" w:cstheme="minorHAnsi"/>
          <w:lang w:val="ka-GE"/>
        </w:rPr>
        <w:t xml:space="preserve"> მიეცეს </w:t>
      </w:r>
      <w:r w:rsidRPr="00082502">
        <w:rPr>
          <w:rFonts w:ascii="Sylfaen" w:eastAsia="Sylfaen" w:hAnsi="Sylfaen" w:cstheme="minorHAnsi"/>
          <w:lang w:val="ka-GE"/>
        </w:rPr>
        <w:t>საფუძვლიანად გადაამოწმოს მენეჯმენტის გეგმა პირველი ცხრაწლიანი არსებობის შემდეგ;</w:t>
      </w:r>
    </w:p>
    <w:p w14:paraId="4FDC4D6D" w14:textId="648566F7" w:rsidR="00C450AD" w:rsidRPr="00082502" w:rsidRDefault="00C450AD" w:rsidP="00524112">
      <w:pPr>
        <w:spacing w:after="0"/>
        <w:jc w:val="both"/>
        <w:rPr>
          <w:rFonts w:ascii="Sylfaen" w:hAnsi="Sylfaen" w:cstheme="minorHAnsi"/>
          <w:lang w:val="ka-GE"/>
        </w:rPr>
      </w:pPr>
      <w:r w:rsidRPr="00082502">
        <w:rPr>
          <w:rFonts w:ascii="Sylfaen" w:eastAsia="Sylfaen" w:hAnsi="Sylfaen" w:cstheme="minorHAnsi"/>
          <w:lang w:val="ka-GE"/>
        </w:rPr>
        <w:t>გ) ბუნებრივ</w:t>
      </w:r>
      <w:r w:rsidR="0062230C" w:rsidRPr="00082502">
        <w:rPr>
          <w:rFonts w:ascii="Sylfaen" w:eastAsia="Sylfaen" w:hAnsi="Sylfaen" w:cstheme="minorHAnsi"/>
          <w:lang w:val="ka-GE"/>
        </w:rPr>
        <w:t>ი</w:t>
      </w:r>
      <w:r w:rsidRPr="00082502">
        <w:rPr>
          <w:rFonts w:ascii="Sylfaen" w:eastAsia="Sylfaen" w:hAnsi="Sylfaen" w:cstheme="minorHAnsi"/>
          <w:lang w:val="ka-GE"/>
        </w:rPr>
        <w:t xml:space="preserve"> და სოციო-ეკონომიკურ</w:t>
      </w:r>
      <w:r w:rsidR="0062230C" w:rsidRPr="00082502">
        <w:rPr>
          <w:rFonts w:ascii="Sylfaen" w:eastAsia="Sylfaen" w:hAnsi="Sylfaen" w:cstheme="minorHAnsi"/>
          <w:lang w:val="ka-GE"/>
        </w:rPr>
        <w:t>ი</w:t>
      </w:r>
      <w:r w:rsidRPr="00082502">
        <w:rPr>
          <w:rFonts w:ascii="Sylfaen" w:eastAsia="Sylfaen" w:hAnsi="Sylfaen" w:cstheme="minorHAnsi"/>
          <w:lang w:val="ka-GE"/>
        </w:rPr>
        <w:t xml:space="preserve"> გარემო</w:t>
      </w:r>
      <w:r w:rsidR="0062230C" w:rsidRPr="00082502">
        <w:rPr>
          <w:rFonts w:ascii="Sylfaen" w:eastAsia="Sylfaen" w:hAnsi="Sylfaen" w:cstheme="minorHAnsi"/>
          <w:lang w:val="ka-GE"/>
        </w:rPr>
        <w:t>ს იმ ცვლილებების აღრიცხვა</w:t>
      </w:r>
      <w:r w:rsidRPr="00082502">
        <w:rPr>
          <w:rFonts w:ascii="Sylfaen" w:eastAsia="Sylfaen" w:hAnsi="Sylfaen" w:cstheme="minorHAnsi"/>
          <w:lang w:val="ka-GE"/>
        </w:rPr>
        <w:t xml:space="preserve"> დროულად, რომელიც არ არის დაცული ტერიტორიების მენეჯმენტის შედეგი (მაგალითად</w:t>
      </w:r>
      <w:r w:rsidR="003F222C">
        <w:rPr>
          <w:rFonts w:ascii="Sylfaen" w:eastAsia="Sylfaen" w:hAnsi="Sylfaen" w:cstheme="minorHAnsi"/>
          <w:lang w:val="ka-GE"/>
        </w:rPr>
        <w:t>,</w:t>
      </w:r>
      <w:r w:rsidRPr="00082502">
        <w:rPr>
          <w:rFonts w:ascii="Sylfaen" w:eastAsia="Sylfaen" w:hAnsi="Sylfaen" w:cstheme="minorHAnsi"/>
          <w:lang w:val="ka-GE"/>
        </w:rPr>
        <w:t xml:space="preserve"> გამოწვეულია გარე ფაქტორებით), რათა უზრუნველყო</w:t>
      </w:r>
      <w:r w:rsidR="0062230C" w:rsidRPr="00082502">
        <w:rPr>
          <w:rFonts w:ascii="Sylfaen" w:eastAsia="Sylfaen" w:hAnsi="Sylfaen" w:cstheme="minorHAnsi"/>
          <w:lang w:val="ka-GE"/>
        </w:rPr>
        <w:t>ფილი იყოს</w:t>
      </w:r>
      <w:r w:rsidRPr="00082502">
        <w:rPr>
          <w:rFonts w:ascii="Sylfaen" w:eastAsia="Sylfaen" w:hAnsi="Sylfaen" w:cstheme="minorHAnsi"/>
          <w:lang w:val="ka-GE"/>
        </w:rPr>
        <w:t xml:space="preserve"> დაცული ტერიტორიების მენეჯმენტის ადაპტაცია ამ ცვლილების შედეგად;</w:t>
      </w:r>
    </w:p>
    <w:p w14:paraId="519325AA" w14:textId="6D013D98" w:rsidR="00C450AD" w:rsidRPr="00082502" w:rsidRDefault="00C450AD" w:rsidP="00524112">
      <w:pPr>
        <w:spacing w:after="0"/>
        <w:jc w:val="both"/>
        <w:rPr>
          <w:rFonts w:ascii="Sylfaen" w:eastAsia="Sylfaen" w:hAnsi="Sylfaen" w:cstheme="minorHAnsi"/>
          <w:lang w:val="ka-GE"/>
        </w:rPr>
      </w:pPr>
      <w:r w:rsidRPr="00082502">
        <w:rPr>
          <w:rFonts w:ascii="Sylfaen" w:eastAsia="Sylfaen" w:hAnsi="Sylfaen" w:cstheme="minorHAnsi"/>
          <w:lang w:val="ka-GE"/>
        </w:rPr>
        <w:t>დ) ფშავ-ხევსურეთის დაცული ტერიტორიების მიერ საქართველოს და სამხრეთ კავკასიის მთელი დაცული ტერიტორიების სისტემის ფარგლებში სწავლისა და მენეჯმენტის ხელშეწყობა.</w:t>
      </w:r>
      <w:r w:rsidR="00F70C24" w:rsidRPr="00082502">
        <w:rPr>
          <w:rFonts w:ascii="Sylfaen" w:eastAsia="Sylfaen" w:hAnsi="Sylfaen" w:cstheme="minorHAnsi"/>
          <w:lang w:val="ka-GE"/>
        </w:rPr>
        <w:t xml:space="preserve"> </w:t>
      </w:r>
    </w:p>
    <w:p w14:paraId="63A4D944" w14:textId="462FF905" w:rsidR="005B4F9F" w:rsidRPr="00082502" w:rsidRDefault="005B4F9F" w:rsidP="00524112">
      <w:pPr>
        <w:spacing w:after="0"/>
        <w:jc w:val="both"/>
        <w:rPr>
          <w:rFonts w:ascii="Sylfaen" w:eastAsia="Sylfaen" w:hAnsi="Sylfaen" w:cstheme="minorHAnsi"/>
          <w:lang w:val="ka-GE"/>
        </w:rPr>
      </w:pPr>
    </w:p>
    <w:p w14:paraId="3970FD33" w14:textId="3CD8C5A3" w:rsidR="005B4F9F" w:rsidRPr="00082502" w:rsidRDefault="005B4F9F" w:rsidP="00524112">
      <w:pPr>
        <w:spacing w:after="0"/>
        <w:jc w:val="both"/>
        <w:rPr>
          <w:rFonts w:ascii="Sylfaen" w:eastAsia="Sylfaen" w:hAnsi="Sylfaen" w:cstheme="minorHAnsi"/>
          <w:lang w:val="ka-GE"/>
        </w:rPr>
      </w:pPr>
    </w:p>
    <w:p w14:paraId="26541A0A" w14:textId="6B2503A9" w:rsidR="005B4F9F" w:rsidRPr="00082502" w:rsidRDefault="005B4F9F" w:rsidP="005B4F9F">
      <w:pPr>
        <w:pStyle w:val="Heading3"/>
        <w:spacing w:before="0"/>
        <w:jc w:val="both"/>
        <w:rPr>
          <w:rFonts w:ascii="Sylfaen" w:eastAsia="Arial Unicode MS" w:hAnsi="Sylfaen" w:cs="Arial Unicode MS"/>
          <w:color w:val="auto"/>
        </w:rPr>
      </w:pPr>
      <w:bookmarkStart w:id="121" w:name="_Toc134483970"/>
      <w:r w:rsidRPr="00082502">
        <w:rPr>
          <w:rFonts w:ascii="Sylfaen" w:eastAsia="Arial Unicode MS" w:hAnsi="Sylfaen" w:cs="Arial Unicode MS"/>
          <w:color w:val="auto"/>
        </w:rPr>
        <w:t>მუხლი 5</w:t>
      </w:r>
      <w:r w:rsidRPr="00082502">
        <w:rPr>
          <w:rFonts w:ascii="Sylfaen" w:eastAsia="Arial Unicode MS" w:hAnsi="Sylfaen" w:cs="Arial Unicode MS"/>
          <w:color w:val="auto"/>
          <w:lang w:val="ka-GE"/>
        </w:rPr>
        <w:t>6</w:t>
      </w:r>
      <w:r w:rsidRPr="00082502">
        <w:rPr>
          <w:rFonts w:ascii="Sylfaen" w:eastAsia="Arial Unicode MS" w:hAnsi="Sylfaen" w:cs="Arial Unicode MS"/>
          <w:color w:val="auto"/>
        </w:rPr>
        <w:t>. მენეჯმენტის გეგმის მიზნებისა და ქმედებების მონიტორინგის და შეფასების პროცედურები და ეტაპები</w:t>
      </w:r>
      <w:bookmarkEnd w:id="121"/>
    </w:p>
    <w:p w14:paraId="0377C57B" w14:textId="72AE154C" w:rsidR="005B4F9F" w:rsidRPr="00082502" w:rsidRDefault="001F2615" w:rsidP="001F2615">
      <w:pPr>
        <w:pBdr>
          <w:top w:val="nil"/>
          <w:left w:val="nil"/>
          <w:bottom w:val="nil"/>
          <w:right w:val="nil"/>
          <w:between w:val="nil"/>
        </w:pBdr>
        <w:spacing w:after="0" w:line="240" w:lineRule="auto"/>
        <w:jc w:val="both"/>
        <w:rPr>
          <w:rFonts w:ascii="Sylfaen" w:eastAsia="Merriweather" w:hAnsi="Sylfaen" w:cs="Merriweather"/>
        </w:rPr>
      </w:pPr>
      <w:r w:rsidRPr="00082502">
        <w:rPr>
          <w:rFonts w:ascii="Sylfaen" w:eastAsia="Arial Unicode MS" w:hAnsi="Sylfaen" w:cs="Arial Unicode MS"/>
          <w:lang w:val="ka-GE"/>
        </w:rPr>
        <w:t xml:space="preserve">1. </w:t>
      </w:r>
      <w:r w:rsidR="005B4F9F" w:rsidRPr="00082502">
        <w:rPr>
          <w:rFonts w:ascii="Sylfaen" w:eastAsia="Arial Unicode MS" w:hAnsi="Sylfaen" w:cs="Arial Unicode MS"/>
        </w:rPr>
        <w:t xml:space="preserve"> ადმინისტრაცია მენეჯმენტის გეგმის მონიტორინგს ახორციელებს ეტაპობრივად: </w:t>
      </w:r>
    </w:p>
    <w:p w14:paraId="24DFBCFA" w14:textId="4943DC14" w:rsidR="005B4F9F" w:rsidRPr="00082502" w:rsidRDefault="005B4F9F" w:rsidP="005B4F9F">
      <w:pPr>
        <w:spacing w:line="240" w:lineRule="auto"/>
        <w:jc w:val="both"/>
        <w:rPr>
          <w:rFonts w:ascii="Sylfaen" w:eastAsia="Merriweather" w:hAnsi="Sylfaen" w:cs="Merriweather"/>
        </w:rPr>
      </w:pPr>
      <w:r w:rsidRPr="00082502">
        <w:rPr>
          <w:rFonts w:ascii="Sylfaen" w:eastAsia="Arial Unicode MS" w:hAnsi="Sylfaen" w:cs="Arial Unicode MS"/>
        </w:rPr>
        <w:t>ა) ყოველწლიური მონიტორინგი: ყოველი წლის ბოლოსთვის ადმინისტრაცია მოამზადებს განხორციელებული ქმედებებისა და ღონისძიებების ანგარიშს მენეჯმენტის გეგმის მე-6 თავში განსაზღვრულ და დაგეგმილ ქმედებებსა და ღონისძიებებთან მიმართებით. აღნიშნული ანგარიში წარმოადგენს 3-წლიანი საოპერაციო გეგმის განხილვა-განახლების საფუძველს, რომელიც თავის მხრივ, წლიური ბიუჯეტის განსაზღვრისა და წარდგენის საფუძველია</w:t>
      </w:r>
      <w:r w:rsidR="003F222C">
        <w:rPr>
          <w:rFonts w:ascii="Sylfaen" w:eastAsia="Arial Unicode MS" w:hAnsi="Sylfaen" w:cs="Arial Unicode MS"/>
          <w:lang w:val="ka-GE"/>
        </w:rPr>
        <w:t>;</w:t>
      </w:r>
      <w:r w:rsidRPr="00082502">
        <w:rPr>
          <w:rFonts w:ascii="Sylfaen" w:eastAsia="Arial Unicode MS" w:hAnsi="Sylfaen" w:cs="Arial Unicode MS"/>
        </w:rPr>
        <w:t xml:space="preserve"> </w:t>
      </w:r>
    </w:p>
    <w:p w14:paraId="36618CA0" w14:textId="4D79FDE7" w:rsidR="005B4F9F" w:rsidRPr="00082502" w:rsidRDefault="005B4F9F" w:rsidP="005B4F9F">
      <w:pPr>
        <w:spacing w:line="240" w:lineRule="auto"/>
        <w:jc w:val="both"/>
        <w:rPr>
          <w:rFonts w:ascii="Sylfaen" w:eastAsia="Merriweather" w:hAnsi="Sylfaen" w:cs="Merriweather"/>
        </w:rPr>
      </w:pPr>
      <w:r w:rsidRPr="00082502">
        <w:rPr>
          <w:rFonts w:ascii="Sylfaen" w:eastAsia="Arial Unicode MS" w:hAnsi="Sylfaen" w:cs="Arial Unicode MS"/>
        </w:rPr>
        <w:t>ბ) მენეჯმენტის ეფექტურობის 4-წლიანი ინტერვალით მონიტორინგი: მენეჯმენტის გეგმის განხორციელების მე-5 წლის ბოლოს ადმინისტრაცია განახორციელებს მენეჯმენტის გეგმის  ეფექტურობის შეფასებას. ადმინისტრაცია შეძლებს ზუსტად შეაფასოს მართვის ეფექტურობის პროგრესი და მიღებული გამოცდილების გათვალისწინებით მოახდინოს მენეჯმენტის გეგმის ქმედებებისა და ღონისძიებების ადაპტირება</w:t>
      </w:r>
      <w:r w:rsidR="003F222C">
        <w:rPr>
          <w:rFonts w:ascii="Sylfaen" w:eastAsia="Arial Unicode MS" w:hAnsi="Sylfaen" w:cs="Arial Unicode MS"/>
        </w:rPr>
        <w:t>;</w:t>
      </w:r>
    </w:p>
    <w:p w14:paraId="575CACBE" w14:textId="74C6B557" w:rsidR="005B4F9F" w:rsidRPr="00082502" w:rsidRDefault="005B4F9F" w:rsidP="005B4F9F">
      <w:pPr>
        <w:spacing w:line="240" w:lineRule="auto"/>
        <w:jc w:val="both"/>
        <w:rPr>
          <w:rFonts w:ascii="Sylfaen" w:eastAsia="Arial Unicode MS" w:hAnsi="Sylfaen" w:cs="Arial Unicode MS"/>
        </w:rPr>
      </w:pPr>
      <w:r w:rsidRPr="00082502">
        <w:rPr>
          <w:rFonts w:ascii="Sylfaen" w:eastAsia="Arial Unicode MS" w:hAnsi="Sylfaen" w:cs="Arial Unicode MS"/>
        </w:rPr>
        <w:t xml:space="preserve">გ) საბოლოო შეფასება: მენეჯმენტის გეგმის განხორციელების მე-9 წელს ადმინისტრაცია განახორციელებს მენეჯმენტის გეგმის დეტალურ შეფასებას. ადმინისტრაცია შესაბამისი </w:t>
      </w:r>
      <w:r w:rsidRPr="00082502">
        <w:rPr>
          <w:rFonts w:ascii="Sylfaen" w:eastAsia="Arial Unicode MS" w:hAnsi="Sylfaen" w:cs="Arial Unicode MS"/>
        </w:rPr>
        <w:lastRenderedPageBreak/>
        <w:t>ექსპერტებისა და ორგანიზაციების  ჩართულობით განიხილავს განახლებულ სიტუაციურ ანალიზს, მიზნებსა და ქმედებებს. შედეგები წარმოადგენს მომდევნო 9-წლიანი მენეჯმენტის გეგმის შემუშავების საფუძველს.</w:t>
      </w:r>
    </w:p>
    <w:p w14:paraId="253426E6" w14:textId="7BDA7E68" w:rsidR="00EC53BD" w:rsidRPr="00082502" w:rsidRDefault="00EC53BD" w:rsidP="00EC53BD">
      <w:pPr>
        <w:pStyle w:val="Heading3"/>
        <w:spacing w:before="0"/>
        <w:jc w:val="both"/>
        <w:rPr>
          <w:rFonts w:ascii="Sylfaen" w:eastAsia="Arial Unicode MS" w:hAnsi="Sylfaen" w:cs="Arial Unicode MS"/>
          <w:color w:val="auto"/>
        </w:rPr>
      </w:pPr>
      <w:bookmarkStart w:id="122" w:name="_Toc134483968"/>
      <w:r w:rsidRPr="00082502">
        <w:rPr>
          <w:rFonts w:ascii="Sylfaen" w:eastAsia="Arial Unicode MS" w:hAnsi="Sylfaen" w:cs="Arial Unicode MS"/>
          <w:color w:val="auto"/>
        </w:rPr>
        <w:t>მუხლი 5</w:t>
      </w:r>
      <w:r w:rsidR="00D66962" w:rsidRPr="00082502">
        <w:rPr>
          <w:rFonts w:ascii="Sylfaen" w:eastAsia="Arial Unicode MS" w:hAnsi="Sylfaen" w:cs="Arial Unicode MS"/>
          <w:color w:val="auto"/>
          <w:lang w:val="ka-GE"/>
        </w:rPr>
        <w:t>7</w:t>
      </w:r>
      <w:r w:rsidRPr="00082502">
        <w:rPr>
          <w:rFonts w:ascii="Sylfaen" w:eastAsia="Arial Unicode MS" w:hAnsi="Sylfaen" w:cs="Arial Unicode MS"/>
          <w:color w:val="auto"/>
        </w:rPr>
        <w:t>. ინდიკატორები და მათი შერჩევის საფუძველი</w:t>
      </w:r>
      <w:bookmarkEnd w:id="122"/>
      <w:r w:rsidRPr="00082502">
        <w:rPr>
          <w:rFonts w:ascii="Sylfaen" w:eastAsia="Arial Unicode MS" w:hAnsi="Sylfaen" w:cs="Arial Unicode MS"/>
          <w:color w:val="auto"/>
        </w:rPr>
        <w:t xml:space="preserve"> </w:t>
      </w:r>
    </w:p>
    <w:p w14:paraId="0EA05668" w14:textId="6E98D8CA" w:rsidR="00EC53BD" w:rsidRPr="00082502" w:rsidRDefault="00EC53BD" w:rsidP="00EC53BD">
      <w:pPr>
        <w:spacing w:line="240" w:lineRule="auto"/>
        <w:jc w:val="both"/>
        <w:rPr>
          <w:rFonts w:ascii="Sylfaen" w:eastAsia="Merriweather" w:hAnsi="Sylfaen" w:cs="Merriweather"/>
        </w:rPr>
      </w:pPr>
      <w:r w:rsidRPr="00082502">
        <w:rPr>
          <w:rFonts w:ascii="Sylfaen" w:eastAsia="Arial Unicode MS" w:hAnsi="Sylfaen" w:cs="Arial Unicode MS"/>
        </w:rPr>
        <w:t>მენეჯმენტის გეგმის პროგრამის მიზნები, ქმედებები და მათთან შესაბამისობაში არსებული ინდიკატორები აღწერილია მენეჯმენტის გეგმის მე-VI თავში</w:t>
      </w:r>
      <w:r w:rsidR="00E848B7" w:rsidRPr="00082502">
        <w:rPr>
          <w:rFonts w:ascii="Sylfaen" w:eastAsia="Arial Unicode MS" w:hAnsi="Sylfaen" w:cs="Arial Unicode MS"/>
          <w:lang w:val="ka-GE"/>
        </w:rPr>
        <w:t xml:space="preserve">: </w:t>
      </w:r>
      <w:r w:rsidRPr="00082502">
        <w:rPr>
          <w:rFonts w:ascii="Sylfaen" w:eastAsia="Arial Unicode MS" w:hAnsi="Sylfaen" w:cs="Arial Unicode MS"/>
        </w:rPr>
        <w:t>მენეჯმენტის გეგმის პროგრამები. მიზნების და ქმედებების ინდიკატორები შემუშავებულია მათი გაზომვადობის პრინციპით (კონკრეტული, გაზომვადი, რეალისტური, მიღწევადი და დროში დაკონკრეტებული).</w:t>
      </w:r>
    </w:p>
    <w:p w14:paraId="2B418FE9" w14:textId="4259C377" w:rsidR="00EC53BD" w:rsidRPr="00082502" w:rsidRDefault="00EC53BD" w:rsidP="00EC53BD">
      <w:pPr>
        <w:pStyle w:val="Heading3"/>
        <w:spacing w:before="0"/>
        <w:jc w:val="both"/>
        <w:rPr>
          <w:rFonts w:ascii="Sylfaen" w:eastAsia="Arial Unicode MS" w:hAnsi="Sylfaen" w:cs="Arial Unicode MS"/>
          <w:color w:val="auto"/>
          <w:lang w:val="ka-GE"/>
        </w:rPr>
      </w:pPr>
      <w:bookmarkStart w:id="123" w:name="_Toc134483969"/>
      <w:r w:rsidRPr="00082502">
        <w:rPr>
          <w:rFonts w:ascii="Sylfaen" w:eastAsia="Arial Unicode MS" w:hAnsi="Sylfaen" w:cs="Arial Unicode MS"/>
          <w:color w:val="auto"/>
        </w:rPr>
        <w:t>მუხლი 5</w:t>
      </w:r>
      <w:r w:rsidR="00D66962" w:rsidRPr="00082502">
        <w:rPr>
          <w:rFonts w:ascii="Sylfaen" w:eastAsia="Arial Unicode MS" w:hAnsi="Sylfaen" w:cs="Arial Unicode MS"/>
          <w:color w:val="auto"/>
          <w:lang w:val="ka-GE"/>
        </w:rPr>
        <w:t>8</w:t>
      </w:r>
      <w:r w:rsidRPr="00082502">
        <w:rPr>
          <w:rFonts w:ascii="Sylfaen" w:eastAsia="Arial Unicode MS" w:hAnsi="Sylfaen" w:cs="Arial Unicode MS"/>
          <w:color w:val="auto"/>
        </w:rPr>
        <w:t>. მენეჯმენტის გეგმის მიზნების და ქმედებების შესრულების პროგრესის მონიტორინგი</w:t>
      </w:r>
      <w:bookmarkEnd w:id="123"/>
      <w:r w:rsidRPr="00082502">
        <w:rPr>
          <w:rFonts w:ascii="Sylfaen" w:eastAsia="Arial Unicode MS" w:hAnsi="Sylfaen" w:cs="Arial Unicode MS"/>
          <w:color w:val="auto"/>
          <w:lang w:val="ka-GE"/>
        </w:rPr>
        <w:t xml:space="preserve">, </w:t>
      </w:r>
      <w:r w:rsidRPr="00082502">
        <w:rPr>
          <w:rFonts w:ascii="Sylfaen" w:eastAsia="Arial Unicode MS" w:hAnsi="Sylfaen" w:cs="Arial Unicode MS"/>
          <w:color w:val="auto"/>
        </w:rPr>
        <w:t xml:space="preserve">შეფასება </w:t>
      </w:r>
      <w:r w:rsidRPr="00082502">
        <w:rPr>
          <w:rFonts w:ascii="Sylfaen" w:eastAsia="Arial Unicode MS" w:hAnsi="Sylfaen" w:cs="Arial Unicode MS"/>
          <w:color w:val="auto"/>
          <w:lang w:val="ka-GE"/>
        </w:rPr>
        <w:t>და ანგარიშგება</w:t>
      </w:r>
    </w:p>
    <w:p w14:paraId="1EAF77F7" w14:textId="4909EEE5" w:rsidR="00EC53BD" w:rsidRPr="00082502" w:rsidRDefault="00EC53BD" w:rsidP="00EC53BD">
      <w:pPr>
        <w:pBdr>
          <w:top w:val="nil"/>
          <w:left w:val="nil"/>
          <w:bottom w:val="nil"/>
          <w:right w:val="nil"/>
          <w:between w:val="nil"/>
        </w:pBdr>
        <w:spacing w:line="240" w:lineRule="auto"/>
        <w:jc w:val="both"/>
        <w:rPr>
          <w:rFonts w:ascii="Sylfaen" w:eastAsia="Merriweather" w:hAnsi="Sylfaen" w:cs="Merriweather"/>
        </w:rPr>
      </w:pPr>
      <w:r w:rsidRPr="00082502">
        <w:rPr>
          <w:rFonts w:ascii="Sylfaen" w:eastAsia="Arial Unicode MS" w:hAnsi="Sylfaen" w:cs="Arial Unicode MS"/>
        </w:rPr>
        <w:t xml:space="preserve">მენეჯმენტის გეგმის მონიტორინგის მიზანია მართვის ადაპტური მიდგომის დანერგვა და განხორციელება. მენეჯმენტის გეგმის მუდმივი მონიტორინგი და მისი ანალიზი იძლევა შესაძლებლობებს საჭირო ცვლილებების განხორციელებისა და მათი ადაპტაციისთვის წინამდებარე  მენეჯმენტის გეგმაში. </w:t>
      </w:r>
    </w:p>
    <w:p w14:paraId="195BCDF7" w14:textId="77777777" w:rsidR="005B4F9F" w:rsidRPr="00082502" w:rsidRDefault="005B4F9F" w:rsidP="005B4F9F">
      <w:pPr>
        <w:pStyle w:val="Heading3"/>
        <w:spacing w:before="0"/>
        <w:jc w:val="both"/>
        <w:rPr>
          <w:rFonts w:ascii="Sylfaen" w:eastAsia="Merriweather" w:hAnsi="Sylfaen" w:cs="Merriweather"/>
          <w:color w:val="auto"/>
        </w:rPr>
      </w:pPr>
    </w:p>
    <w:p w14:paraId="71F94782" w14:textId="5B52ECB9" w:rsidR="005B4F9F" w:rsidRPr="00082502" w:rsidRDefault="005B4F9F" w:rsidP="005B4F9F">
      <w:pPr>
        <w:pStyle w:val="Heading3"/>
        <w:spacing w:before="0"/>
        <w:jc w:val="both"/>
        <w:rPr>
          <w:rFonts w:ascii="Sylfaen" w:eastAsia="Merriweather" w:hAnsi="Sylfaen" w:cs="Merriweather"/>
          <w:color w:val="auto"/>
          <w:lang w:val="ka-GE"/>
        </w:rPr>
      </w:pPr>
      <w:bookmarkStart w:id="124" w:name="_Toc134483971"/>
      <w:r w:rsidRPr="00082502">
        <w:rPr>
          <w:rFonts w:ascii="Sylfaen" w:eastAsia="Arial Unicode MS" w:hAnsi="Sylfaen" w:cs="Arial Unicode MS"/>
          <w:color w:val="auto"/>
        </w:rPr>
        <w:t>მუხლი 5</w:t>
      </w:r>
      <w:r w:rsidR="00D66962" w:rsidRPr="00082502">
        <w:rPr>
          <w:rFonts w:ascii="Sylfaen" w:eastAsia="Arial Unicode MS" w:hAnsi="Sylfaen" w:cs="Arial Unicode MS"/>
          <w:color w:val="auto"/>
          <w:lang w:val="ka-GE"/>
        </w:rPr>
        <w:t>9</w:t>
      </w:r>
      <w:r w:rsidRPr="00082502">
        <w:rPr>
          <w:rFonts w:ascii="Sylfaen" w:eastAsia="Arial Unicode MS" w:hAnsi="Sylfaen" w:cs="Arial Unicode MS"/>
          <w:color w:val="auto"/>
        </w:rPr>
        <w:t>. მენეჯმენტის გეგმის მიზნებისა და აქტივობების მონიტორინგის გეგმ</w:t>
      </w:r>
      <w:bookmarkEnd w:id="124"/>
      <w:r w:rsidRPr="00082502">
        <w:rPr>
          <w:rFonts w:ascii="Sylfaen" w:eastAsia="Arial Unicode MS" w:hAnsi="Sylfaen" w:cs="Arial Unicode MS"/>
          <w:color w:val="auto"/>
          <w:lang w:val="ka-GE"/>
        </w:rPr>
        <w:t xml:space="preserve">ის შემუშავება, განხორციელება და ანგარიშგება </w:t>
      </w:r>
    </w:p>
    <w:tbl>
      <w:tblPr>
        <w:tblW w:w="9370"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2"/>
        <w:gridCol w:w="3098"/>
        <w:gridCol w:w="3037"/>
        <w:gridCol w:w="2893"/>
      </w:tblGrid>
      <w:tr w:rsidR="00082502" w:rsidRPr="00F010F3" w14:paraId="5729D100" w14:textId="77777777" w:rsidTr="00FE1A29">
        <w:trPr>
          <w:trHeight w:val="242"/>
        </w:trPr>
        <w:tc>
          <w:tcPr>
            <w:tcW w:w="342" w:type="dxa"/>
            <w:shd w:val="clear" w:color="auto" w:fill="auto"/>
          </w:tcPr>
          <w:p w14:paraId="43282B8F" w14:textId="77777777" w:rsidR="005B4F9F" w:rsidRPr="00F010F3" w:rsidRDefault="005B4F9F" w:rsidP="00FE1A29">
            <w:pPr>
              <w:spacing w:line="240" w:lineRule="auto"/>
              <w:jc w:val="both"/>
              <w:rPr>
                <w:rFonts w:ascii="Sylfaen" w:eastAsia="Merriweather" w:hAnsi="Sylfaen" w:cs="Merriweather"/>
                <w:b/>
                <w:sz w:val="20"/>
                <w:szCs w:val="20"/>
              </w:rPr>
            </w:pPr>
            <w:r w:rsidRPr="00F010F3">
              <w:rPr>
                <w:rFonts w:ascii="Sylfaen" w:eastAsia="Merriweather" w:hAnsi="Sylfaen" w:cs="Merriweather"/>
                <w:b/>
                <w:sz w:val="20"/>
                <w:szCs w:val="20"/>
              </w:rPr>
              <w:t>N</w:t>
            </w:r>
          </w:p>
        </w:tc>
        <w:tc>
          <w:tcPr>
            <w:tcW w:w="3098" w:type="dxa"/>
            <w:shd w:val="clear" w:color="auto" w:fill="auto"/>
          </w:tcPr>
          <w:p w14:paraId="771BE391" w14:textId="77777777" w:rsidR="005B4F9F" w:rsidRPr="00F010F3" w:rsidRDefault="005B4F9F" w:rsidP="00FE1A29">
            <w:pPr>
              <w:spacing w:line="240" w:lineRule="auto"/>
              <w:jc w:val="both"/>
              <w:rPr>
                <w:rFonts w:ascii="Sylfaen" w:eastAsia="Merriweather" w:hAnsi="Sylfaen" w:cs="Merriweather"/>
                <w:b/>
                <w:sz w:val="20"/>
                <w:szCs w:val="20"/>
              </w:rPr>
            </w:pPr>
            <w:r w:rsidRPr="00F010F3">
              <w:rPr>
                <w:rFonts w:ascii="Sylfaen" w:eastAsia="Arial Unicode MS" w:hAnsi="Sylfaen" w:cs="Arial Unicode MS"/>
                <w:b/>
                <w:sz w:val="20"/>
                <w:szCs w:val="20"/>
              </w:rPr>
              <w:t>აქტივობა</w:t>
            </w:r>
          </w:p>
        </w:tc>
        <w:tc>
          <w:tcPr>
            <w:tcW w:w="3037" w:type="dxa"/>
            <w:shd w:val="clear" w:color="auto" w:fill="auto"/>
          </w:tcPr>
          <w:p w14:paraId="03F6219F" w14:textId="77777777" w:rsidR="005B4F9F" w:rsidRPr="00F010F3" w:rsidRDefault="005B4F9F" w:rsidP="00FE1A29">
            <w:pPr>
              <w:spacing w:line="240" w:lineRule="auto"/>
              <w:jc w:val="both"/>
              <w:rPr>
                <w:rFonts w:ascii="Sylfaen" w:eastAsia="Merriweather" w:hAnsi="Sylfaen" w:cs="Merriweather"/>
                <w:b/>
                <w:sz w:val="20"/>
                <w:szCs w:val="20"/>
              </w:rPr>
            </w:pPr>
            <w:r w:rsidRPr="00F010F3">
              <w:rPr>
                <w:rFonts w:ascii="Sylfaen" w:eastAsia="Arial Unicode MS" w:hAnsi="Sylfaen" w:cs="Arial Unicode MS"/>
                <w:b/>
                <w:sz w:val="20"/>
                <w:szCs w:val="20"/>
              </w:rPr>
              <w:t xml:space="preserve">დროის პერიოდი </w:t>
            </w:r>
          </w:p>
        </w:tc>
        <w:tc>
          <w:tcPr>
            <w:tcW w:w="2893" w:type="dxa"/>
            <w:shd w:val="clear" w:color="auto" w:fill="auto"/>
          </w:tcPr>
          <w:p w14:paraId="147492A0" w14:textId="77777777" w:rsidR="005B4F9F" w:rsidRPr="00F010F3" w:rsidRDefault="005B4F9F" w:rsidP="00FE1A29">
            <w:pPr>
              <w:spacing w:line="240" w:lineRule="auto"/>
              <w:jc w:val="both"/>
              <w:rPr>
                <w:rFonts w:ascii="Sylfaen" w:eastAsia="Merriweather" w:hAnsi="Sylfaen" w:cs="Merriweather"/>
                <w:b/>
                <w:sz w:val="20"/>
                <w:szCs w:val="20"/>
              </w:rPr>
            </w:pPr>
            <w:r w:rsidRPr="00F010F3">
              <w:rPr>
                <w:rFonts w:ascii="Sylfaen" w:eastAsia="Arial Unicode MS" w:hAnsi="Sylfaen" w:cs="Arial Unicode MS"/>
                <w:b/>
                <w:sz w:val="20"/>
                <w:szCs w:val="20"/>
              </w:rPr>
              <w:t xml:space="preserve">პასუხისმგებელი </w:t>
            </w:r>
          </w:p>
        </w:tc>
      </w:tr>
      <w:tr w:rsidR="00082502" w:rsidRPr="00F010F3" w14:paraId="2B8F8AA6" w14:textId="77777777" w:rsidTr="00FE1A29">
        <w:trPr>
          <w:trHeight w:val="357"/>
        </w:trPr>
        <w:tc>
          <w:tcPr>
            <w:tcW w:w="342" w:type="dxa"/>
            <w:shd w:val="clear" w:color="auto" w:fill="E7E6E6"/>
          </w:tcPr>
          <w:p w14:paraId="7A43D4C6"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Merriweather" w:hAnsi="Sylfaen" w:cs="Merriweather"/>
                <w:sz w:val="20"/>
                <w:szCs w:val="20"/>
              </w:rPr>
              <w:t>1</w:t>
            </w:r>
          </w:p>
          <w:p w14:paraId="17469FBA" w14:textId="77777777" w:rsidR="005B4F9F" w:rsidRPr="00F010F3" w:rsidRDefault="005B4F9F" w:rsidP="00FE1A29">
            <w:pPr>
              <w:spacing w:line="240" w:lineRule="auto"/>
              <w:ind w:left="15"/>
              <w:rPr>
                <w:rFonts w:ascii="Sylfaen" w:eastAsia="Merriweather" w:hAnsi="Sylfaen" w:cs="Merriweather"/>
                <w:sz w:val="20"/>
                <w:szCs w:val="20"/>
              </w:rPr>
            </w:pPr>
          </w:p>
        </w:tc>
        <w:tc>
          <w:tcPr>
            <w:tcW w:w="3098" w:type="dxa"/>
            <w:shd w:val="clear" w:color="auto" w:fill="E7E6E6"/>
          </w:tcPr>
          <w:p w14:paraId="0B6A5659"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 xml:space="preserve">მონიტორინგის გეგმის და ფორმატის შემუშავება და შეთანხმება </w:t>
            </w:r>
          </w:p>
        </w:tc>
        <w:tc>
          <w:tcPr>
            <w:tcW w:w="3037" w:type="dxa"/>
            <w:shd w:val="clear" w:color="auto" w:fill="E7E6E6"/>
          </w:tcPr>
          <w:p w14:paraId="097F5B84"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წინამდებარე მენეჯმენტის გეგმის დამტკიცებიდან პირველი წლის ბოლოს</w:t>
            </w:r>
          </w:p>
        </w:tc>
        <w:tc>
          <w:tcPr>
            <w:tcW w:w="2893" w:type="dxa"/>
            <w:shd w:val="clear" w:color="auto" w:fill="E7E6E6"/>
          </w:tcPr>
          <w:p w14:paraId="75E69FDB"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 xml:space="preserve">ადმინისტრაცია/ სააგენტო </w:t>
            </w:r>
          </w:p>
        </w:tc>
      </w:tr>
      <w:tr w:rsidR="00082502" w:rsidRPr="00F010F3" w14:paraId="1424992A" w14:textId="77777777" w:rsidTr="00FE1A29">
        <w:trPr>
          <w:trHeight w:val="390"/>
        </w:trPr>
        <w:tc>
          <w:tcPr>
            <w:tcW w:w="342" w:type="dxa"/>
            <w:shd w:val="clear" w:color="auto" w:fill="E7E6E6"/>
          </w:tcPr>
          <w:p w14:paraId="3CC6BFF9"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Merriweather" w:hAnsi="Sylfaen" w:cs="Merriweather"/>
                <w:sz w:val="20"/>
                <w:szCs w:val="20"/>
              </w:rPr>
              <w:t>2</w:t>
            </w:r>
          </w:p>
        </w:tc>
        <w:tc>
          <w:tcPr>
            <w:tcW w:w="3098" w:type="dxa"/>
            <w:shd w:val="clear" w:color="auto" w:fill="E7E6E6"/>
          </w:tcPr>
          <w:p w14:paraId="2FBF79BE"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ყოველწლიური მონიტორინგის განხორციელება</w:t>
            </w:r>
          </w:p>
        </w:tc>
        <w:tc>
          <w:tcPr>
            <w:tcW w:w="3037" w:type="dxa"/>
            <w:shd w:val="clear" w:color="auto" w:fill="E7E6E6"/>
          </w:tcPr>
          <w:p w14:paraId="5FAE3009"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 xml:space="preserve">წინამდებარე მენეჯმენტის გეგმის დამტკიცებიდან მომდევნო წლის  I კვარტალში (ყოველწლიურად)  </w:t>
            </w:r>
          </w:p>
        </w:tc>
        <w:tc>
          <w:tcPr>
            <w:tcW w:w="2893" w:type="dxa"/>
            <w:shd w:val="clear" w:color="auto" w:fill="E7E6E6"/>
          </w:tcPr>
          <w:p w14:paraId="3875A415"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ადმინისტრაცია</w:t>
            </w:r>
          </w:p>
        </w:tc>
      </w:tr>
      <w:tr w:rsidR="00082502" w:rsidRPr="00F010F3" w14:paraId="22BADA93" w14:textId="77777777" w:rsidTr="00FE1A29">
        <w:trPr>
          <w:trHeight w:val="330"/>
        </w:trPr>
        <w:tc>
          <w:tcPr>
            <w:tcW w:w="342" w:type="dxa"/>
            <w:shd w:val="clear" w:color="auto" w:fill="E7E6E6"/>
          </w:tcPr>
          <w:p w14:paraId="5B14AA6F"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Merriweather" w:hAnsi="Sylfaen" w:cs="Merriweather"/>
                <w:sz w:val="20"/>
                <w:szCs w:val="20"/>
              </w:rPr>
              <w:t>3</w:t>
            </w:r>
          </w:p>
          <w:p w14:paraId="42DB5DC8" w14:textId="77777777" w:rsidR="005B4F9F" w:rsidRPr="00F010F3" w:rsidRDefault="005B4F9F" w:rsidP="00FE1A29">
            <w:pPr>
              <w:spacing w:line="240" w:lineRule="auto"/>
              <w:ind w:left="15"/>
              <w:rPr>
                <w:rFonts w:ascii="Sylfaen" w:eastAsia="Merriweather" w:hAnsi="Sylfaen" w:cs="Merriweather"/>
                <w:sz w:val="20"/>
                <w:szCs w:val="20"/>
              </w:rPr>
            </w:pPr>
          </w:p>
        </w:tc>
        <w:tc>
          <w:tcPr>
            <w:tcW w:w="3098" w:type="dxa"/>
            <w:shd w:val="clear" w:color="auto" w:fill="E7E6E6"/>
          </w:tcPr>
          <w:p w14:paraId="74A9AC5A"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შუალედური შეფასების განხორციელება და სტრატეგიული მიზნების გადახედვა საჭიროებისამებრ</w:t>
            </w:r>
          </w:p>
        </w:tc>
        <w:tc>
          <w:tcPr>
            <w:tcW w:w="3037" w:type="dxa"/>
            <w:shd w:val="clear" w:color="auto" w:fill="E7E6E6"/>
          </w:tcPr>
          <w:p w14:paraId="2C45EBB6"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წინამდებარე მენეჯმენტის გეგმის დამტკიცებიდან მეოთხე წლის ბოლოს</w:t>
            </w:r>
          </w:p>
        </w:tc>
        <w:tc>
          <w:tcPr>
            <w:tcW w:w="2893" w:type="dxa"/>
            <w:shd w:val="clear" w:color="auto" w:fill="E7E6E6"/>
          </w:tcPr>
          <w:p w14:paraId="11707811"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ადმინისტრაცია, სააგენტო, დონორები, პარტნიორები</w:t>
            </w:r>
          </w:p>
        </w:tc>
      </w:tr>
      <w:tr w:rsidR="00082502" w:rsidRPr="00F010F3" w14:paraId="3CCA7B77" w14:textId="77777777" w:rsidTr="00FE1A29">
        <w:trPr>
          <w:trHeight w:val="525"/>
        </w:trPr>
        <w:tc>
          <w:tcPr>
            <w:tcW w:w="342" w:type="dxa"/>
            <w:shd w:val="clear" w:color="auto" w:fill="E7E6E6"/>
          </w:tcPr>
          <w:p w14:paraId="75600E4B"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Merriweather" w:hAnsi="Sylfaen" w:cs="Merriweather"/>
                <w:sz w:val="20"/>
                <w:szCs w:val="20"/>
              </w:rPr>
              <w:t>4</w:t>
            </w:r>
          </w:p>
        </w:tc>
        <w:tc>
          <w:tcPr>
            <w:tcW w:w="3098" w:type="dxa"/>
            <w:shd w:val="clear" w:color="auto" w:fill="E7E6E6"/>
          </w:tcPr>
          <w:p w14:paraId="01114BBC" w14:textId="77777777" w:rsidR="005B4F9F" w:rsidRPr="00F010F3" w:rsidRDefault="005B4F9F" w:rsidP="00FE1A29">
            <w:pPr>
              <w:spacing w:line="240" w:lineRule="auto"/>
              <w:rPr>
                <w:rFonts w:ascii="Sylfaen" w:eastAsia="Merriweather" w:hAnsi="Sylfaen" w:cs="Merriweather"/>
                <w:sz w:val="20"/>
                <w:szCs w:val="20"/>
              </w:rPr>
            </w:pPr>
            <w:r w:rsidRPr="00F010F3">
              <w:rPr>
                <w:rFonts w:ascii="Sylfaen" w:eastAsia="Arial Unicode MS" w:hAnsi="Sylfaen" w:cs="Arial Unicode MS"/>
                <w:sz w:val="20"/>
                <w:szCs w:val="20"/>
              </w:rPr>
              <w:t xml:space="preserve">საბოლოო შეფასება </w:t>
            </w:r>
          </w:p>
        </w:tc>
        <w:tc>
          <w:tcPr>
            <w:tcW w:w="3037" w:type="dxa"/>
            <w:shd w:val="clear" w:color="auto" w:fill="E7E6E6"/>
          </w:tcPr>
          <w:p w14:paraId="0F9321C6"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წინამდებარე მენეჯმენტის გეგმის დამტკიცებიდან მე-9 წლის პირველი 6 თვე</w:t>
            </w:r>
          </w:p>
        </w:tc>
        <w:tc>
          <w:tcPr>
            <w:tcW w:w="2893" w:type="dxa"/>
            <w:shd w:val="clear" w:color="auto" w:fill="E7E6E6"/>
          </w:tcPr>
          <w:p w14:paraId="1A835E6F" w14:textId="77777777" w:rsidR="005B4F9F" w:rsidRPr="00F010F3" w:rsidRDefault="005B4F9F" w:rsidP="00FE1A29">
            <w:pPr>
              <w:spacing w:line="240" w:lineRule="auto"/>
              <w:rPr>
                <w:rFonts w:ascii="Sylfaen" w:eastAsia="Merriweather" w:hAnsi="Sylfaen" w:cs="Merriweather"/>
                <w:sz w:val="20"/>
                <w:szCs w:val="20"/>
              </w:rPr>
            </w:pPr>
            <w:r w:rsidRPr="00F010F3">
              <w:rPr>
                <w:rFonts w:ascii="Sylfaen" w:eastAsia="Arial Unicode MS" w:hAnsi="Sylfaen" w:cs="Arial Unicode MS"/>
                <w:sz w:val="20"/>
                <w:szCs w:val="20"/>
              </w:rPr>
              <w:t>ადმინისტრაცია</w:t>
            </w:r>
          </w:p>
        </w:tc>
      </w:tr>
      <w:tr w:rsidR="00082502" w:rsidRPr="00F010F3" w14:paraId="02A1A87C" w14:textId="77777777" w:rsidTr="00FE1A29">
        <w:trPr>
          <w:trHeight w:val="345"/>
        </w:trPr>
        <w:tc>
          <w:tcPr>
            <w:tcW w:w="342" w:type="dxa"/>
            <w:shd w:val="clear" w:color="auto" w:fill="E7E6E6"/>
          </w:tcPr>
          <w:p w14:paraId="3EEF49BA"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Merriweather" w:hAnsi="Sylfaen" w:cs="Merriweather"/>
                <w:sz w:val="20"/>
                <w:szCs w:val="20"/>
              </w:rPr>
              <w:t>5</w:t>
            </w:r>
          </w:p>
        </w:tc>
        <w:tc>
          <w:tcPr>
            <w:tcW w:w="3098" w:type="dxa"/>
            <w:shd w:val="clear" w:color="auto" w:fill="E7E6E6"/>
          </w:tcPr>
          <w:p w14:paraId="7CEC3D48"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მენეჯმენტის გეგმის განახლება</w:t>
            </w:r>
          </w:p>
        </w:tc>
        <w:tc>
          <w:tcPr>
            <w:tcW w:w="3037" w:type="dxa"/>
            <w:shd w:val="clear" w:color="auto" w:fill="E7E6E6"/>
          </w:tcPr>
          <w:p w14:paraId="0DF7F5C2"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წინამდებარე მენეჯმენტის გეგმის დამტკიცებიდან მე-9 წელი</w:t>
            </w:r>
          </w:p>
        </w:tc>
        <w:tc>
          <w:tcPr>
            <w:tcW w:w="2893" w:type="dxa"/>
            <w:shd w:val="clear" w:color="auto" w:fill="E7E6E6"/>
          </w:tcPr>
          <w:p w14:paraId="7C9BDE07" w14:textId="77777777" w:rsidR="005B4F9F" w:rsidRPr="00F010F3" w:rsidRDefault="005B4F9F" w:rsidP="00FE1A29">
            <w:pPr>
              <w:spacing w:line="240" w:lineRule="auto"/>
              <w:ind w:left="15"/>
              <w:rPr>
                <w:rFonts w:ascii="Sylfaen" w:eastAsia="Merriweather" w:hAnsi="Sylfaen" w:cs="Merriweather"/>
                <w:sz w:val="20"/>
                <w:szCs w:val="20"/>
              </w:rPr>
            </w:pPr>
            <w:r w:rsidRPr="00F010F3">
              <w:rPr>
                <w:rFonts w:ascii="Sylfaen" w:eastAsia="Arial Unicode MS" w:hAnsi="Sylfaen" w:cs="Arial Unicode MS"/>
                <w:sz w:val="20"/>
                <w:szCs w:val="20"/>
              </w:rPr>
              <w:t>ადმინისტრაცია, სააგენტო, დონორები, პარტნიორები</w:t>
            </w:r>
          </w:p>
        </w:tc>
      </w:tr>
    </w:tbl>
    <w:p w14:paraId="0EC94CEE" w14:textId="77777777" w:rsidR="005B4F9F" w:rsidRPr="00082502" w:rsidRDefault="005B4F9F" w:rsidP="005B4F9F">
      <w:pPr>
        <w:spacing w:line="240" w:lineRule="auto"/>
        <w:rPr>
          <w:rFonts w:ascii="Sylfaen" w:hAnsi="Sylfaen"/>
        </w:rPr>
      </w:pPr>
    </w:p>
    <w:p w14:paraId="151966BB" w14:textId="61A82CA7" w:rsidR="005B4F9F" w:rsidRPr="00082502" w:rsidRDefault="005B4F9F" w:rsidP="00524112">
      <w:pPr>
        <w:spacing w:after="0"/>
        <w:jc w:val="both"/>
        <w:rPr>
          <w:rFonts w:ascii="Sylfaen" w:eastAsia="Sylfaen" w:hAnsi="Sylfaen" w:cstheme="minorHAnsi"/>
          <w:lang w:val="ka-GE"/>
        </w:rPr>
      </w:pPr>
    </w:p>
    <w:p w14:paraId="4DB5BD97" w14:textId="77777777" w:rsidR="00F94C34" w:rsidRPr="00082502" w:rsidRDefault="00F94C34"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lastRenderedPageBreak/>
        <w:t>მენეჯმენტის გეგმის დანართები:</w:t>
      </w:r>
    </w:p>
    <w:p w14:paraId="50371B27" w14:textId="77777777" w:rsidR="00F94C34" w:rsidRPr="00082502" w:rsidRDefault="00F94C34"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 დაცული ტერიტორიების მდებარეობა</w:t>
      </w:r>
    </w:p>
    <w:p w14:paraId="6D198414" w14:textId="2C3498EE" w:rsidR="00F94C34" w:rsidRPr="00082502" w:rsidRDefault="00F94C34"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w:t>
      </w:r>
      <w:r w:rsidR="00E139B5" w:rsidRPr="00082502">
        <w:rPr>
          <w:rFonts w:ascii="Sylfaen" w:hAnsi="Sylfaen" w:cstheme="minorHAnsi"/>
          <w:b/>
          <w:lang w:val="ka-GE"/>
        </w:rPr>
        <w:t xml:space="preserve"> </w:t>
      </w:r>
      <w:r w:rsidRPr="00082502">
        <w:rPr>
          <w:rFonts w:ascii="Sylfaen" w:hAnsi="Sylfaen" w:cstheme="minorHAnsi"/>
          <w:b/>
          <w:lang w:val="ka-GE"/>
        </w:rPr>
        <w:t>2. დაცული ტერიტორიების ადგილმდებარეობის და გარე საზღვრების ტოპოგრაფიული რუკა</w:t>
      </w:r>
    </w:p>
    <w:p w14:paraId="4457575A" w14:textId="4CF95278" w:rsidR="00F94C34" w:rsidRPr="00082502" w:rsidRDefault="00F94C34"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3. დაცული ტერიტორი</w:t>
      </w:r>
      <w:r w:rsidR="00867FAC" w:rsidRPr="00082502">
        <w:rPr>
          <w:rFonts w:ascii="Sylfaen" w:hAnsi="Sylfaen" w:cstheme="minorHAnsi"/>
          <w:b/>
          <w:lang w:val="ka-GE"/>
        </w:rPr>
        <w:t>ებ</w:t>
      </w:r>
      <w:r w:rsidRPr="00082502">
        <w:rPr>
          <w:rFonts w:ascii="Sylfaen" w:hAnsi="Sylfaen" w:cstheme="minorHAnsi"/>
          <w:b/>
          <w:lang w:val="ka-GE"/>
        </w:rPr>
        <w:t>ის მდებარეობა რეგიონალურ ჭრილში</w:t>
      </w:r>
    </w:p>
    <w:p w14:paraId="4A9E4A08" w14:textId="77777777" w:rsidR="001F1D6E" w:rsidRPr="00082502" w:rsidRDefault="001F1D6E" w:rsidP="001F1D6E">
      <w:pPr>
        <w:keepNext/>
        <w:keepLines/>
        <w:spacing w:after="0" w:line="240" w:lineRule="auto"/>
        <w:jc w:val="both"/>
        <w:outlineLvl w:val="1"/>
        <w:rPr>
          <w:rFonts w:ascii="Sylfaen" w:hAnsi="Sylfaen" w:cstheme="minorHAnsi"/>
          <w:b/>
        </w:rPr>
      </w:pPr>
      <w:r w:rsidRPr="00082502">
        <w:rPr>
          <w:rFonts w:ascii="Sylfaen" w:hAnsi="Sylfaen" w:cstheme="minorHAnsi"/>
          <w:b/>
          <w:lang w:val="ka-GE"/>
        </w:rPr>
        <w:t>დანართი 4. ნიადაგების რუკა</w:t>
      </w:r>
    </w:p>
    <w:p w14:paraId="358AF68A" w14:textId="77777777"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5. მდინარეთა წყალშემკრები აუზის რუკა</w:t>
      </w:r>
    </w:p>
    <w:p w14:paraId="2F20D99C" w14:textId="77777777"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6. ლანდშაფტების რუკა</w:t>
      </w:r>
    </w:p>
    <w:p w14:paraId="1A490878" w14:textId="2468116E"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 xml:space="preserve">დანართი 7. ზურმუხტის </w:t>
      </w:r>
      <w:r w:rsidR="002F61B7" w:rsidRPr="00082502">
        <w:rPr>
          <w:rFonts w:ascii="Sylfaen" w:hAnsi="Sylfaen" w:cstheme="minorHAnsi"/>
          <w:b/>
          <w:lang w:val="ka-GE"/>
        </w:rPr>
        <w:t>ქსელის რუკა</w:t>
      </w:r>
    </w:p>
    <w:p w14:paraId="7ED6B26A" w14:textId="0148D9E8"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8. ფშავ-ხევსურეთის დაცულ ტერიტორიებზე გავრცელებული მცენარეთა სახეობების ჩამონათვალი</w:t>
      </w:r>
    </w:p>
    <w:p w14:paraId="0D879003" w14:textId="2CA79489"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9</w:t>
      </w:r>
      <w:r w:rsidR="00E139B5" w:rsidRPr="00082502">
        <w:rPr>
          <w:rFonts w:ascii="Sylfaen" w:hAnsi="Sylfaen" w:cstheme="minorHAnsi"/>
          <w:b/>
          <w:lang w:val="ka-GE"/>
        </w:rPr>
        <w:t>.</w:t>
      </w:r>
      <w:r w:rsidRPr="00082502">
        <w:rPr>
          <w:rFonts w:ascii="Sylfaen" w:hAnsi="Sylfaen" w:cstheme="minorHAnsi"/>
          <w:b/>
          <w:lang w:val="ka-GE"/>
        </w:rPr>
        <w:t xml:space="preserve"> ფშავ</w:t>
      </w:r>
      <w:r w:rsidR="007D7977" w:rsidRPr="00082502">
        <w:rPr>
          <w:rFonts w:ascii="Sylfaen" w:hAnsi="Sylfaen" w:cstheme="minorHAnsi"/>
          <w:b/>
          <w:lang w:val="ka-GE"/>
        </w:rPr>
        <w:t>-</w:t>
      </w:r>
      <w:r w:rsidRPr="00082502">
        <w:rPr>
          <w:rFonts w:ascii="Sylfaen" w:hAnsi="Sylfaen" w:cstheme="minorHAnsi"/>
          <w:b/>
          <w:lang w:val="ka-GE"/>
        </w:rPr>
        <w:t>ხევსურეთის დაცულ ტერიტორიებზე გავრცელებული ძუძუმწოვრების ნუსხა</w:t>
      </w:r>
    </w:p>
    <w:p w14:paraId="24AC6E2D" w14:textId="22F807E9"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10. ფრინველების სახეობათა ნუსხა</w:t>
      </w:r>
    </w:p>
    <w:p w14:paraId="060B78D6" w14:textId="20542DD8"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11. ქვეწარმავლების და ამფიბიების ჩამონათვალი</w:t>
      </w:r>
    </w:p>
    <w:p w14:paraId="01275DF9" w14:textId="586F73C9"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12. ფშ</w:t>
      </w:r>
      <w:r w:rsidR="00B966B5" w:rsidRPr="00082502">
        <w:rPr>
          <w:rFonts w:ascii="Sylfaen" w:hAnsi="Sylfaen" w:cstheme="minorHAnsi"/>
          <w:b/>
          <w:lang w:val="ka-GE"/>
        </w:rPr>
        <w:t>ა</w:t>
      </w:r>
      <w:r w:rsidRPr="00082502">
        <w:rPr>
          <w:rFonts w:ascii="Sylfaen" w:hAnsi="Sylfaen" w:cstheme="minorHAnsi"/>
          <w:b/>
          <w:lang w:val="ka-GE"/>
        </w:rPr>
        <w:t>ვ-ხევსურეთში გავრცელებული პეპლები</w:t>
      </w:r>
    </w:p>
    <w:p w14:paraId="5E4CBDB9" w14:textId="0F9C698E"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13.  დაცულ ტერიტორი</w:t>
      </w:r>
      <w:r w:rsidR="004B460F" w:rsidRPr="00082502">
        <w:rPr>
          <w:rFonts w:ascii="Sylfaen" w:hAnsi="Sylfaen" w:cstheme="minorHAnsi"/>
          <w:b/>
          <w:lang w:val="ka-GE"/>
        </w:rPr>
        <w:t>ებ</w:t>
      </w:r>
      <w:r w:rsidRPr="00082502">
        <w:rPr>
          <w:rFonts w:ascii="Sylfaen" w:hAnsi="Sylfaen" w:cstheme="minorHAnsi"/>
          <w:b/>
          <w:lang w:val="ka-GE"/>
        </w:rPr>
        <w:t>ზე გავრცელებული კავკასიისა და მცირე აზიის ენდემური სახეობები</w:t>
      </w:r>
    </w:p>
    <w:p w14:paraId="411738C0" w14:textId="77777777"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14. კულტურული მემკვიდრეობის ნიმუშთა ნუსხა</w:t>
      </w:r>
    </w:p>
    <w:p w14:paraId="32E8FB30" w14:textId="77777777"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15. ფშავ-ხევსურეთის ეროვნული პარკის შიდა ფუნქციური ზონირების რუკა</w:t>
      </w:r>
    </w:p>
    <w:p w14:paraId="2EF92752" w14:textId="25B9E896" w:rsidR="001F1D6E" w:rsidRPr="00082502" w:rsidRDefault="001F1D6E" w:rsidP="001F1D6E">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16. დაცული ტერიტორი</w:t>
      </w:r>
      <w:r w:rsidR="00D277D6" w:rsidRPr="00082502">
        <w:rPr>
          <w:rFonts w:ascii="Sylfaen" w:hAnsi="Sylfaen" w:cstheme="minorHAnsi"/>
          <w:b/>
          <w:lang w:val="ka-GE"/>
        </w:rPr>
        <w:t>ებ</w:t>
      </w:r>
      <w:r w:rsidRPr="00082502">
        <w:rPr>
          <w:rFonts w:ascii="Sylfaen" w:hAnsi="Sylfaen" w:cstheme="minorHAnsi"/>
          <w:b/>
          <w:lang w:val="ka-GE"/>
        </w:rPr>
        <w:t>ის შიდა ზონირების კოორდინატები</w:t>
      </w:r>
    </w:p>
    <w:p w14:paraId="702B7F85" w14:textId="1C7E1991" w:rsidR="00F94C34" w:rsidRPr="00082502" w:rsidRDefault="00B966B5" w:rsidP="00F94C34">
      <w:pPr>
        <w:keepNext/>
        <w:keepLines/>
        <w:spacing w:after="0" w:line="240" w:lineRule="auto"/>
        <w:jc w:val="both"/>
        <w:outlineLvl w:val="1"/>
        <w:rPr>
          <w:rFonts w:ascii="Sylfaen" w:hAnsi="Sylfaen" w:cstheme="minorHAnsi"/>
          <w:b/>
          <w:lang w:val="ka-GE"/>
        </w:rPr>
      </w:pPr>
      <w:r w:rsidRPr="00082502">
        <w:rPr>
          <w:rFonts w:ascii="Sylfaen" w:hAnsi="Sylfaen" w:cstheme="minorHAnsi"/>
          <w:b/>
          <w:lang w:val="ka-GE"/>
        </w:rPr>
        <w:t>დანართი 17</w:t>
      </w:r>
      <w:r w:rsidR="00E139B5" w:rsidRPr="00082502">
        <w:rPr>
          <w:rFonts w:ascii="Sylfaen" w:hAnsi="Sylfaen" w:cstheme="minorHAnsi"/>
          <w:b/>
          <w:lang w:val="ka-GE"/>
        </w:rPr>
        <w:t>.</w:t>
      </w:r>
      <w:r w:rsidRPr="00082502">
        <w:rPr>
          <w:rFonts w:ascii="Sylfaen" w:hAnsi="Sylfaen" w:cstheme="minorHAnsi"/>
          <w:b/>
          <w:lang w:val="ka-GE"/>
        </w:rPr>
        <w:t xml:space="preserve"> ზურმუხტის ტერიტორიის „არხოტი </w:t>
      </w:r>
      <w:r w:rsidRPr="00082502">
        <w:rPr>
          <w:rFonts w:ascii="Sylfaen" w:hAnsi="Sylfaen" w:cstheme="minorHAnsi"/>
          <w:b/>
        </w:rPr>
        <w:t xml:space="preserve">GE0000002” </w:t>
      </w:r>
      <w:r w:rsidRPr="00082502">
        <w:rPr>
          <w:rFonts w:ascii="Sylfaen" w:hAnsi="Sylfaen" w:cstheme="minorHAnsi"/>
          <w:b/>
          <w:lang w:val="ka-GE"/>
        </w:rPr>
        <w:t>სტანდარტულ მონაცემთა ფორმა</w:t>
      </w:r>
    </w:p>
    <w:p w14:paraId="194F4E96" w14:textId="62A8EA35" w:rsidR="00F94C34" w:rsidRPr="007C24A5" w:rsidRDefault="00F94C34" w:rsidP="00F94C34">
      <w:pPr>
        <w:keepNext/>
        <w:keepLines/>
        <w:spacing w:after="0" w:line="240" w:lineRule="auto"/>
        <w:jc w:val="both"/>
        <w:outlineLvl w:val="1"/>
        <w:rPr>
          <w:rFonts w:ascii="Sylfaen" w:hAnsi="Sylfaen" w:cstheme="minorHAnsi"/>
          <w:b/>
          <w:color w:val="000000" w:themeColor="text1"/>
          <w:lang w:val="ka-GE"/>
        </w:rPr>
      </w:pPr>
    </w:p>
    <w:p w14:paraId="052DE0E1" w14:textId="0D1B80B6" w:rsidR="00F94C34" w:rsidRPr="007C24A5" w:rsidRDefault="00F94C34" w:rsidP="00F94C34">
      <w:pPr>
        <w:keepNext/>
        <w:keepLines/>
        <w:spacing w:after="0" w:line="240" w:lineRule="auto"/>
        <w:jc w:val="both"/>
        <w:outlineLvl w:val="1"/>
        <w:rPr>
          <w:rFonts w:ascii="Sylfaen" w:hAnsi="Sylfaen" w:cstheme="minorHAnsi"/>
          <w:b/>
          <w:color w:val="000000" w:themeColor="text1"/>
          <w:lang w:val="ka-GE"/>
        </w:rPr>
      </w:pPr>
    </w:p>
    <w:p w14:paraId="0CD4F34D" w14:textId="77777777" w:rsidR="0026300A" w:rsidRDefault="0026300A" w:rsidP="00524112">
      <w:pPr>
        <w:keepNext/>
        <w:keepLines/>
        <w:spacing w:before="200" w:after="0" w:line="240" w:lineRule="auto"/>
        <w:jc w:val="both"/>
        <w:outlineLvl w:val="1"/>
        <w:rPr>
          <w:rFonts w:ascii="Sylfaen" w:hAnsi="Sylfaen" w:cstheme="minorHAnsi"/>
          <w:b/>
          <w:color w:val="000000" w:themeColor="text1"/>
          <w:lang w:val="ka-GE"/>
        </w:rPr>
      </w:pPr>
    </w:p>
    <w:p w14:paraId="09E83DCF" w14:textId="77777777" w:rsidR="00310C64" w:rsidRPr="00310C64" w:rsidRDefault="00310C64" w:rsidP="00310C64">
      <w:pPr>
        <w:rPr>
          <w:rFonts w:ascii="Sylfaen" w:hAnsi="Sylfaen" w:cstheme="minorHAnsi"/>
          <w:lang w:val="ka-GE"/>
        </w:rPr>
      </w:pPr>
    </w:p>
    <w:p w14:paraId="39E4170D" w14:textId="77777777" w:rsidR="00310C64" w:rsidRPr="00310C64" w:rsidRDefault="00310C64" w:rsidP="00310C64">
      <w:pPr>
        <w:rPr>
          <w:rFonts w:ascii="Sylfaen" w:hAnsi="Sylfaen" w:cstheme="minorHAnsi"/>
          <w:lang w:val="ka-GE"/>
        </w:rPr>
      </w:pPr>
    </w:p>
    <w:p w14:paraId="221B2529" w14:textId="77777777" w:rsidR="00310C64" w:rsidRPr="00310C64" w:rsidRDefault="00310C64" w:rsidP="00310C64">
      <w:pPr>
        <w:rPr>
          <w:rFonts w:ascii="Sylfaen" w:hAnsi="Sylfaen" w:cstheme="minorHAnsi"/>
          <w:lang w:val="ka-GE"/>
        </w:rPr>
      </w:pPr>
    </w:p>
    <w:p w14:paraId="2DF46186" w14:textId="77777777" w:rsidR="00310C64" w:rsidRPr="00310C64" w:rsidRDefault="00310C64" w:rsidP="00310C64">
      <w:pPr>
        <w:rPr>
          <w:rFonts w:ascii="Sylfaen" w:hAnsi="Sylfaen" w:cstheme="minorHAnsi"/>
          <w:lang w:val="ka-GE"/>
        </w:rPr>
      </w:pPr>
    </w:p>
    <w:p w14:paraId="37673052" w14:textId="77777777" w:rsidR="00310C64" w:rsidRPr="00310C64" w:rsidRDefault="00310C64" w:rsidP="00310C64">
      <w:pPr>
        <w:rPr>
          <w:rFonts w:ascii="Sylfaen" w:hAnsi="Sylfaen" w:cstheme="minorHAnsi"/>
          <w:lang w:val="ka-GE"/>
        </w:rPr>
      </w:pPr>
    </w:p>
    <w:p w14:paraId="29610207" w14:textId="77777777" w:rsidR="00310C64" w:rsidRPr="00310C64" w:rsidRDefault="00310C64" w:rsidP="00310C64">
      <w:pPr>
        <w:rPr>
          <w:rFonts w:ascii="Sylfaen" w:hAnsi="Sylfaen" w:cstheme="minorHAnsi"/>
          <w:lang w:val="ka-GE"/>
        </w:rPr>
      </w:pPr>
    </w:p>
    <w:p w14:paraId="188EE5AC" w14:textId="77777777" w:rsidR="00310C64" w:rsidRPr="00310C64" w:rsidRDefault="00310C64" w:rsidP="00310C64">
      <w:pPr>
        <w:rPr>
          <w:rFonts w:ascii="Sylfaen" w:hAnsi="Sylfaen" w:cstheme="minorHAnsi"/>
          <w:lang w:val="ka-GE"/>
        </w:rPr>
      </w:pPr>
    </w:p>
    <w:p w14:paraId="6C7473C8" w14:textId="3A6935B0" w:rsidR="000B053A" w:rsidRPr="007C24A5" w:rsidRDefault="000B053A" w:rsidP="00524112">
      <w:pPr>
        <w:keepNext/>
        <w:keepLines/>
        <w:spacing w:before="200" w:after="0" w:line="240" w:lineRule="auto"/>
        <w:jc w:val="both"/>
        <w:outlineLvl w:val="1"/>
        <w:rPr>
          <w:rFonts w:ascii="Sylfaen" w:hAnsi="Sylfaen" w:cstheme="minorHAnsi"/>
          <w:b/>
          <w:color w:val="000000" w:themeColor="text1"/>
          <w:lang w:val="ka-GE"/>
        </w:rPr>
        <w:sectPr w:rsidR="000B053A" w:rsidRPr="007C24A5" w:rsidSect="00190823">
          <w:headerReference w:type="default" r:id="rId19"/>
          <w:footerReference w:type="default" r:id="rId20"/>
          <w:pgSz w:w="12240" w:h="15840"/>
          <w:pgMar w:top="990" w:right="1134" w:bottom="900" w:left="1134" w:header="709" w:footer="709" w:gutter="0"/>
          <w:cols w:space="708"/>
          <w:titlePg/>
          <w:docGrid w:linePitch="360"/>
        </w:sectPr>
      </w:pPr>
    </w:p>
    <w:p w14:paraId="63483D96"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25" w:name="_Toc25521586"/>
      <w:bookmarkStart w:id="126" w:name="_Toc102646801"/>
      <w:r w:rsidRPr="007C24A5">
        <w:rPr>
          <w:rFonts w:ascii="Sylfaen" w:hAnsi="Sylfaen" w:cstheme="minorHAnsi"/>
          <w:b/>
          <w:color w:val="000000" w:themeColor="text1"/>
          <w:lang w:val="ka-GE"/>
        </w:rPr>
        <w:lastRenderedPageBreak/>
        <w:t>დანართი 1. დაცული ტერიტორიების მდებარეობა</w:t>
      </w:r>
      <w:bookmarkEnd w:id="125"/>
      <w:bookmarkEnd w:id="126"/>
    </w:p>
    <w:p w14:paraId="656F9A67" w14:textId="199DB937" w:rsidR="00C057E4" w:rsidRPr="007C24A5" w:rsidRDefault="00364ABE" w:rsidP="00C057E4">
      <w:pPr>
        <w:spacing w:after="0"/>
        <w:rPr>
          <w:rFonts w:ascii="Sylfaen" w:hAnsi="Sylfaen" w:cstheme="minorHAnsi"/>
          <w:b/>
          <w:color w:val="000000" w:themeColor="text1"/>
          <w:lang w:val="ka-GE"/>
        </w:rPr>
        <w:sectPr w:rsidR="00C057E4" w:rsidRPr="007C24A5" w:rsidSect="000B053A">
          <w:pgSz w:w="15840" w:h="12240" w:orient="landscape"/>
          <w:pgMar w:top="1440" w:right="1440" w:bottom="1440" w:left="1440" w:header="706" w:footer="706" w:gutter="0"/>
          <w:cols w:space="708"/>
          <w:titlePg/>
          <w:docGrid w:linePitch="360"/>
        </w:sectPr>
      </w:pPr>
      <w:r w:rsidRPr="007C24A5">
        <w:rPr>
          <w:rFonts w:ascii="Sylfaen" w:hAnsi="Sylfaen" w:cstheme="minorHAnsi"/>
          <w:b/>
          <w:noProof/>
          <w:color w:val="000000" w:themeColor="text1"/>
        </w:rPr>
        <w:drawing>
          <wp:inline distT="0" distB="0" distL="0" distR="0" wp14:anchorId="744B3531" wp14:editId="70BA6527">
            <wp:extent cx="8172961" cy="530352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13331" cy="5329716"/>
                    </a:xfrm>
                    <a:prstGeom prst="rect">
                      <a:avLst/>
                    </a:prstGeom>
                    <a:noFill/>
                    <a:ln>
                      <a:noFill/>
                    </a:ln>
                  </pic:spPr>
                </pic:pic>
              </a:graphicData>
            </a:graphic>
          </wp:inline>
        </w:drawing>
      </w:r>
    </w:p>
    <w:p w14:paraId="05834560"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27" w:name="_Toc25521587"/>
      <w:bookmarkStart w:id="128" w:name="_Toc102646802"/>
      <w:r w:rsidRPr="007C24A5">
        <w:rPr>
          <w:rFonts w:ascii="Sylfaen" w:hAnsi="Sylfaen" w:cstheme="minorHAnsi"/>
          <w:b/>
          <w:color w:val="000000" w:themeColor="text1"/>
          <w:lang w:val="ka-GE"/>
        </w:rPr>
        <w:lastRenderedPageBreak/>
        <w:t>დანართი 2. დაცული ტერიტორიების ადგილმდებარეობის და გარე საზღვრების ტოპოგრაფიული რუკა</w:t>
      </w:r>
      <w:bookmarkEnd w:id="127"/>
      <w:bookmarkEnd w:id="128"/>
    </w:p>
    <w:p w14:paraId="18093331" w14:textId="77777777" w:rsidR="00C057E4" w:rsidRPr="007C24A5" w:rsidRDefault="00C057E4" w:rsidP="00C057E4">
      <w:pPr>
        <w:spacing w:after="0"/>
        <w:rPr>
          <w:rFonts w:ascii="Sylfaen" w:hAnsi="Sylfaen" w:cstheme="minorHAnsi"/>
          <w:b/>
          <w:color w:val="000000" w:themeColor="text1"/>
          <w:lang w:val="ka-GE"/>
        </w:rPr>
      </w:pPr>
      <w:r w:rsidRPr="007C24A5">
        <w:rPr>
          <w:rFonts w:ascii="Sylfaen" w:hAnsi="Sylfaen" w:cstheme="minorHAnsi"/>
          <w:b/>
          <w:noProof/>
          <w:color w:val="000000" w:themeColor="text1"/>
        </w:rPr>
        <w:drawing>
          <wp:inline distT="0" distB="0" distL="0" distR="0" wp14:anchorId="04449257" wp14:editId="2C04572F">
            <wp:extent cx="8293210" cy="5396714"/>
            <wp:effectExtent l="0" t="0" r="0" b="0"/>
            <wp:docPr id="8" name="Picture 8" descr="D:\New\Projects\Pshav-Khevsureti\III milestone\Programs\Final\Maps\2_Topograph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New\Projects\Pshav-Khevsureti\III milestone\Programs\Final\Maps\2_Topographical.jpg"/>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8417454" cy="5477564"/>
                    </a:xfrm>
                    <a:prstGeom prst="rect">
                      <a:avLst/>
                    </a:prstGeom>
                    <a:noFill/>
                    <a:ln>
                      <a:noFill/>
                    </a:ln>
                  </pic:spPr>
                </pic:pic>
              </a:graphicData>
            </a:graphic>
          </wp:inline>
        </w:drawing>
      </w:r>
    </w:p>
    <w:p w14:paraId="33FDA4EF"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sectPr w:rsidR="00C057E4" w:rsidRPr="007C24A5" w:rsidSect="00514D41">
          <w:pgSz w:w="16838" w:h="11906" w:orient="landscape" w:code="9"/>
          <w:pgMar w:top="1440" w:right="1440" w:bottom="1440" w:left="1440" w:header="706" w:footer="706" w:gutter="0"/>
          <w:cols w:space="708"/>
          <w:titlePg/>
          <w:docGrid w:linePitch="360"/>
        </w:sectPr>
      </w:pPr>
    </w:p>
    <w:p w14:paraId="24AD3F44" w14:textId="2A39567D"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29" w:name="_Toc25521588"/>
      <w:bookmarkStart w:id="130" w:name="_Toc102646803"/>
      <w:r w:rsidRPr="007C24A5">
        <w:rPr>
          <w:rFonts w:ascii="Sylfaen" w:hAnsi="Sylfaen" w:cstheme="minorHAnsi"/>
          <w:b/>
          <w:color w:val="000000" w:themeColor="text1"/>
          <w:lang w:val="ka-GE"/>
        </w:rPr>
        <w:lastRenderedPageBreak/>
        <w:t xml:space="preserve">დანართი 3. დაცული </w:t>
      </w:r>
      <w:r w:rsidRPr="00082502">
        <w:rPr>
          <w:rFonts w:ascii="Sylfaen" w:hAnsi="Sylfaen" w:cstheme="minorHAnsi"/>
          <w:b/>
          <w:lang w:val="ka-GE"/>
        </w:rPr>
        <w:t>ტერიტორი</w:t>
      </w:r>
      <w:r w:rsidR="00D277D6" w:rsidRPr="00082502">
        <w:rPr>
          <w:rFonts w:ascii="Sylfaen" w:hAnsi="Sylfaen" w:cstheme="minorHAnsi"/>
          <w:b/>
          <w:lang w:val="ka-GE"/>
        </w:rPr>
        <w:t>ებ</w:t>
      </w:r>
      <w:r w:rsidRPr="00082502">
        <w:rPr>
          <w:rFonts w:ascii="Sylfaen" w:hAnsi="Sylfaen" w:cstheme="minorHAnsi"/>
          <w:b/>
          <w:lang w:val="ka-GE"/>
        </w:rPr>
        <w:t xml:space="preserve">ის </w:t>
      </w:r>
      <w:r w:rsidRPr="007C24A5">
        <w:rPr>
          <w:rFonts w:ascii="Sylfaen" w:hAnsi="Sylfaen" w:cstheme="minorHAnsi"/>
          <w:b/>
          <w:color w:val="000000" w:themeColor="text1"/>
          <w:lang w:val="ka-GE"/>
        </w:rPr>
        <w:t>მდებარეობა რეგიონალურ ჭრილში</w:t>
      </w:r>
      <w:bookmarkEnd w:id="129"/>
      <w:bookmarkEnd w:id="130"/>
    </w:p>
    <w:p w14:paraId="2560D066" w14:textId="1B62E049" w:rsidR="00C057E4" w:rsidRPr="007C24A5" w:rsidRDefault="00364ABE" w:rsidP="00C057E4">
      <w:pPr>
        <w:spacing w:after="0"/>
        <w:rPr>
          <w:rFonts w:ascii="Sylfaen" w:hAnsi="Sylfaen" w:cstheme="minorHAnsi"/>
          <w:b/>
          <w:color w:val="000000" w:themeColor="text1"/>
          <w:lang w:val="ka-GE"/>
        </w:rPr>
      </w:pPr>
      <w:r w:rsidRPr="007C24A5">
        <w:rPr>
          <w:rFonts w:ascii="Sylfaen" w:hAnsi="Sylfaen" w:cstheme="minorHAnsi"/>
          <w:b/>
          <w:noProof/>
          <w:color w:val="000000" w:themeColor="text1"/>
        </w:rPr>
        <w:drawing>
          <wp:inline distT="0" distB="0" distL="0" distR="0" wp14:anchorId="2AF05B22" wp14:editId="6D52C52A">
            <wp:extent cx="8220075" cy="495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20075" cy="4953000"/>
                    </a:xfrm>
                    <a:prstGeom prst="rect">
                      <a:avLst/>
                    </a:prstGeom>
                    <a:noFill/>
                    <a:ln>
                      <a:noFill/>
                    </a:ln>
                  </pic:spPr>
                </pic:pic>
              </a:graphicData>
            </a:graphic>
          </wp:inline>
        </w:drawing>
      </w:r>
    </w:p>
    <w:p w14:paraId="0E27917B"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sectPr w:rsidR="00C057E4" w:rsidRPr="007C24A5" w:rsidSect="000B053A">
          <w:pgSz w:w="15840" w:h="12240" w:orient="landscape"/>
          <w:pgMar w:top="1440" w:right="1440" w:bottom="1440" w:left="1440" w:header="706" w:footer="706" w:gutter="0"/>
          <w:cols w:space="708"/>
          <w:titlePg/>
          <w:docGrid w:linePitch="360"/>
        </w:sectPr>
      </w:pPr>
    </w:p>
    <w:p w14:paraId="1F04C68B"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31" w:name="_Toc25521589"/>
      <w:bookmarkStart w:id="132" w:name="_Toc102646804"/>
      <w:r w:rsidRPr="007C24A5">
        <w:rPr>
          <w:rFonts w:ascii="Sylfaen" w:hAnsi="Sylfaen" w:cstheme="minorHAnsi"/>
          <w:b/>
          <w:color w:val="000000" w:themeColor="text1"/>
          <w:lang w:val="ka-GE"/>
        </w:rPr>
        <w:lastRenderedPageBreak/>
        <w:t>დანართი 4. ნიადაგების რუკა</w:t>
      </w:r>
      <w:bookmarkEnd w:id="131"/>
      <w:bookmarkEnd w:id="132"/>
    </w:p>
    <w:p w14:paraId="15419871" w14:textId="62621468" w:rsidR="00C057E4" w:rsidRPr="007C24A5" w:rsidRDefault="0054377B" w:rsidP="00C057E4">
      <w:pPr>
        <w:spacing w:after="0"/>
        <w:rPr>
          <w:rFonts w:ascii="Sylfaen" w:hAnsi="Sylfaen" w:cstheme="minorHAnsi"/>
          <w:b/>
          <w:color w:val="000000" w:themeColor="text1"/>
          <w:lang w:val="ka-GE"/>
        </w:rPr>
      </w:pPr>
      <w:r w:rsidRPr="007C24A5">
        <w:rPr>
          <w:rFonts w:ascii="Sylfaen" w:hAnsi="Sylfaen" w:cstheme="minorHAnsi"/>
          <w:b/>
          <w:noProof/>
          <w:color w:val="000000" w:themeColor="text1"/>
        </w:rPr>
        <w:drawing>
          <wp:inline distT="0" distB="0" distL="0" distR="0" wp14:anchorId="67B5D7CF" wp14:editId="6BCCB874">
            <wp:extent cx="8141512" cy="5470497"/>
            <wp:effectExtent l="0" t="0" r="0" b="0"/>
            <wp:docPr id="12" name="Picture 12" descr="D:\New\Projects\Pshav-Khevsureti\III milestone\Programs\Final\Maps\4_So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New\Projects\Pshav-Khevsureti\III milestone\Programs\Final\Maps\4_Soil.jpg"/>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8306842" cy="5581586"/>
                    </a:xfrm>
                    <a:prstGeom prst="rect">
                      <a:avLst/>
                    </a:prstGeom>
                    <a:noFill/>
                    <a:ln>
                      <a:noFill/>
                    </a:ln>
                  </pic:spPr>
                </pic:pic>
              </a:graphicData>
            </a:graphic>
          </wp:inline>
        </w:drawing>
      </w:r>
    </w:p>
    <w:p w14:paraId="1081E7A4"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33" w:name="_Toc25521590"/>
      <w:bookmarkStart w:id="134" w:name="_Toc102646805"/>
      <w:r w:rsidRPr="007C24A5">
        <w:rPr>
          <w:rFonts w:ascii="Sylfaen" w:hAnsi="Sylfaen" w:cstheme="minorHAnsi"/>
          <w:b/>
          <w:color w:val="000000" w:themeColor="text1"/>
          <w:lang w:val="ka-GE"/>
        </w:rPr>
        <w:lastRenderedPageBreak/>
        <w:t>დანართი 5. მდინარეთა წყალშემკრები აუზის რუკა</w:t>
      </w:r>
      <w:bookmarkEnd w:id="133"/>
      <w:bookmarkEnd w:id="134"/>
    </w:p>
    <w:p w14:paraId="62A04815" w14:textId="77777777" w:rsidR="00C057E4" w:rsidRPr="007C24A5" w:rsidRDefault="00C057E4" w:rsidP="00C057E4">
      <w:pPr>
        <w:spacing w:after="0"/>
        <w:rPr>
          <w:rFonts w:ascii="Sylfaen" w:hAnsi="Sylfaen" w:cstheme="minorHAnsi"/>
          <w:b/>
          <w:color w:val="000000" w:themeColor="text1"/>
          <w:lang w:val="ka-GE"/>
        </w:rPr>
      </w:pPr>
      <w:r w:rsidRPr="007C24A5">
        <w:rPr>
          <w:rFonts w:ascii="Sylfaen" w:hAnsi="Sylfaen" w:cstheme="minorHAnsi"/>
          <w:b/>
          <w:noProof/>
          <w:color w:val="000000" w:themeColor="text1"/>
        </w:rPr>
        <w:drawing>
          <wp:inline distT="0" distB="0" distL="0" distR="0" wp14:anchorId="529CC2FF" wp14:editId="40C5F0AF">
            <wp:extent cx="8094345" cy="5605670"/>
            <wp:effectExtent l="0" t="0" r="1905" b="0"/>
            <wp:docPr id="13" name="Picture 13" descr="D:\New\Projects\Pshav-Khevsureti\III milestone\Programs\Final\Maps\5_Watershe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New\Projects\Pshav-Khevsureti\III milestone\Programs\Final\Maps\5_Watersheds.jpg"/>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8136683" cy="5634991"/>
                    </a:xfrm>
                    <a:prstGeom prst="rect">
                      <a:avLst/>
                    </a:prstGeom>
                    <a:noFill/>
                    <a:ln>
                      <a:noFill/>
                    </a:ln>
                  </pic:spPr>
                </pic:pic>
              </a:graphicData>
            </a:graphic>
          </wp:inline>
        </w:drawing>
      </w:r>
    </w:p>
    <w:p w14:paraId="39FA2EBD"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35" w:name="_Toc25521591"/>
      <w:bookmarkStart w:id="136" w:name="_Toc102646806"/>
      <w:r w:rsidRPr="007C24A5">
        <w:rPr>
          <w:rFonts w:ascii="Sylfaen" w:hAnsi="Sylfaen" w:cstheme="minorHAnsi"/>
          <w:b/>
          <w:color w:val="000000" w:themeColor="text1"/>
          <w:lang w:val="ka-GE"/>
        </w:rPr>
        <w:lastRenderedPageBreak/>
        <w:t>დანართი 6. ლანდშაფტების რუკა</w:t>
      </w:r>
      <w:bookmarkEnd w:id="135"/>
      <w:bookmarkEnd w:id="136"/>
    </w:p>
    <w:p w14:paraId="4DDFCBB8" w14:textId="77777777" w:rsidR="00C057E4" w:rsidRPr="007C24A5" w:rsidRDefault="00C057E4" w:rsidP="00C057E4">
      <w:pPr>
        <w:spacing w:after="0"/>
        <w:rPr>
          <w:rFonts w:ascii="Sylfaen" w:hAnsi="Sylfaen" w:cstheme="minorHAnsi"/>
          <w:b/>
          <w:color w:val="000000" w:themeColor="text1"/>
          <w:lang w:val="ka-GE"/>
        </w:rPr>
      </w:pPr>
      <w:r w:rsidRPr="007C24A5">
        <w:rPr>
          <w:rFonts w:ascii="Sylfaen" w:hAnsi="Sylfaen" w:cstheme="minorHAnsi"/>
          <w:b/>
          <w:noProof/>
          <w:color w:val="000000" w:themeColor="text1"/>
        </w:rPr>
        <w:drawing>
          <wp:inline distT="0" distB="0" distL="0" distR="0" wp14:anchorId="65FE6BA3" wp14:editId="223EF5D1">
            <wp:extent cx="8133715" cy="5383033"/>
            <wp:effectExtent l="0" t="0" r="635" b="8255"/>
            <wp:docPr id="14" name="Picture 14" descr="D:\New\Projects\Pshav-Khevsureti\III milestone\Programs\Final\Maps\6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New\Projects\Pshav-Khevsureti\III milestone\Programs\Final\Maps\6_Landscape.jpg"/>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8173195" cy="5409162"/>
                    </a:xfrm>
                    <a:prstGeom prst="rect">
                      <a:avLst/>
                    </a:prstGeom>
                    <a:noFill/>
                    <a:ln>
                      <a:noFill/>
                    </a:ln>
                  </pic:spPr>
                </pic:pic>
              </a:graphicData>
            </a:graphic>
          </wp:inline>
        </w:drawing>
      </w:r>
    </w:p>
    <w:p w14:paraId="1D97417D"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sectPr w:rsidR="00C057E4" w:rsidRPr="007C24A5" w:rsidSect="000B053A">
          <w:footerReference w:type="default" r:id="rId27"/>
          <w:pgSz w:w="15840" w:h="12240" w:orient="landscape"/>
          <w:pgMar w:top="1440" w:right="1440" w:bottom="1440" w:left="1440" w:header="706" w:footer="706" w:gutter="0"/>
          <w:cols w:space="708"/>
          <w:titlePg/>
          <w:docGrid w:linePitch="360"/>
        </w:sectPr>
      </w:pPr>
    </w:p>
    <w:p w14:paraId="4EB8249D" w14:textId="5F7B5D98"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37" w:name="_Toc25521592"/>
      <w:bookmarkStart w:id="138" w:name="_Toc102646807"/>
      <w:r w:rsidRPr="007C24A5">
        <w:rPr>
          <w:rFonts w:ascii="Sylfaen" w:hAnsi="Sylfaen" w:cstheme="minorHAnsi"/>
          <w:b/>
          <w:color w:val="000000" w:themeColor="text1"/>
          <w:lang w:val="ka-GE"/>
        </w:rPr>
        <w:lastRenderedPageBreak/>
        <w:t xml:space="preserve">დანართი 7. ზურმუხტის </w:t>
      </w:r>
      <w:bookmarkEnd w:id="137"/>
      <w:bookmarkEnd w:id="138"/>
      <w:r w:rsidR="002F61B7" w:rsidRPr="007C24A5">
        <w:rPr>
          <w:rFonts w:ascii="Sylfaen" w:hAnsi="Sylfaen" w:cstheme="minorHAnsi"/>
          <w:b/>
          <w:color w:val="000000" w:themeColor="text1"/>
          <w:lang w:val="ka-GE"/>
        </w:rPr>
        <w:t>ქსელის რუკა</w:t>
      </w:r>
    </w:p>
    <w:p w14:paraId="1B45909E" w14:textId="1AC26E2E" w:rsidR="002F61B7" w:rsidRPr="007C24A5" w:rsidRDefault="00364ABE" w:rsidP="006A6121">
      <w:pPr>
        <w:tabs>
          <w:tab w:val="left" w:pos="4788"/>
        </w:tabs>
        <w:spacing w:after="0"/>
        <w:rPr>
          <w:rFonts w:ascii="Sylfaen" w:hAnsi="Sylfaen" w:cstheme="minorHAnsi"/>
          <w:lang w:val="ka-GE"/>
        </w:rPr>
      </w:pPr>
      <w:r w:rsidRPr="007C24A5">
        <w:rPr>
          <w:rFonts w:ascii="Sylfaen" w:hAnsi="Sylfaen" w:cstheme="minorHAnsi"/>
          <w:noProof/>
        </w:rPr>
        <w:drawing>
          <wp:inline distT="0" distB="0" distL="0" distR="0" wp14:anchorId="44905773" wp14:editId="22049057">
            <wp:extent cx="8220075" cy="4791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220075" cy="4791075"/>
                    </a:xfrm>
                    <a:prstGeom prst="rect">
                      <a:avLst/>
                    </a:prstGeom>
                    <a:noFill/>
                    <a:ln>
                      <a:noFill/>
                    </a:ln>
                  </pic:spPr>
                </pic:pic>
              </a:graphicData>
            </a:graphic>
          </wp:inline>
        </w:drawing>
      </w:r>
    </w:p>
    <w:p w14:paraId="793DF905" w14:textId="5923C9B3" w:rsidR="00C057E4" w:rsidRPr="007C24A5" w:rsidRDefault="00C057E4" w:rsidP="00C057E4">
      <w:pPr>
        <w:rPr>
          <w:rFonts w:ascii="Sylfaen" w:hAnsi="Sylfaen" w:cstheme="minorHAnsi"/>
          <w:lang w:val="ka-GE"/>
        </w:rPr>
      </w:pPr>
      <w:r w:rsidRPr="007C24A5">
        <w:rPr>
          <w:rFonts w:ascii="Sylfaen" w:hAnsi="Sylfaen" w:cstheme="minorHAnsi"/>
          <w:lang w:val="ka-GE"/>
        </w:rPr>
        <w:br w:type="page"/>
      </w:r>
    </w:p>
    <w:p w14:paraId="598731F2" w14:textId="77777777" w:rsidR="00C057E4" w:rsidRPr="007C24A5" w:rsidRDefault="00C057E4" w:rsidP="00C057E4">
      <w:pPr>
        <w:tabs>
          <w:tab w:val="left" w:pos="4788"/>
        </w:tabs>
        <w:spacing w:after="0"/>
        <w:rPr>
          <w:rFonts w:ascii="Sylfaen" w:hAnsi="Sylfaen" w:cstheme="minorHAnsi"/>
          <w:lang w:val="ka-GE"/>
        </w:rPr>
        <w:sectPr w:rsidR="00C057E4" w:rsidRPr="007C24A5" w:rsidSect="000B053A">
          <w:pgSz w:w="15840" w:h="12240" w:orient="landscape"/>
          <w:pgMar w:top="1440" w:right="1440" w:bottom="1440" w:left="1440" w:header="706" w:footer="706" w:gutter="0"/>
          <w:cols w:space="708"/>
          <w:titlePg/>
          <w:docGrid w:linePitch="360"/>
        </w:sectPr>
      </w:pPr>
    </w:p>
    <w:p w14:paraId="3293F7F1" w14:textId="356C3561" w:rsidR="00C057E4" w:rsidRPr="007C24A5" w:rsidRDefault="00C057E4" w:rsidP="00C057E4">
      <w:pPr>
        <w:keepNext/>
        <w:keepLines/>
        <w:spacing w:before="200" w:after="0" w:line="240" w:lineRule="auto"/>
        <w:jc w:val="both"/>
        <w:outlineLvl w:val="1"/>
        <w:rPr>
          <w:rFonts w:ascii="Sylfaen" w:hAnsi="Sylfaen" w:cstheme="minorHAnsi"/>
          <w:b/>
          <w:lang w:val="ka-GE"/>
        </w:rPr>
      </w:pPr>
      <w:bookmarkStart w:id="139" w:name="_Toc25521593"/>
      <w:bookmarkStart w:id="140" w:name="_Toc102646808"/>
      <w:r w:rsidRPr="007C24A5">
        <w:rPr>
          <w:rFonts w:ascii="Sylfaen" w:hAnsi="Sylfaen" w:cstheme="minorHAnsi"/>
          <w:b/>
          <w:color w:val="000000" w:themeColor="text1"/>
          <w:lang w:val="ka-GE"/>
        </w:rPr>
        <w:lastRenderedPageBreak/>
        <w:t>დანართი 8.</w:t>
      </w:r>
      <w:r w:rsidRPr="007C24A5">
        <w:rPr>
          <w:rFonts w:ascii="Sylfaen" w:hAnsi="Sylfaen" w:cstheme="minorHAnsi"/>
          <w:color w:val="FF0000"/>
          <w:lang w:val="ka-GE"/>
        </w:rPr>
        <w:t xml:space="preserve"> </w:t>
      </w:r>
      <w:r w:rsidRPr="007C24A5">
        <w:rPr>
          <w:rFonts w:ascii="Sylfaen" w:hAnsi="Sylfaen" w:cstheme="minorHAnsi"/>
          <w:b/>
          <w:lang w:val="ka-GE"/>
        </w:rPr>
        <w:t>ფშავ-ხევსურეთის დაცულ ტერიტორიებზე გავრცელებული მცენარეთა სახეობების ჩამონათვალი</w:t>
      </w:r>
      <w:bookmarkEnd w:id="139"/>
      <w:bookmarkEnd w:id="140"/>
    </w:p>
    <w:p w14:paraId="719BA905"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p>
    <w:p w14:paraId="7BB0282A" w14:textId="77777777" w:rsidR="00C057E4" w:rsidRPr="007C24A5" w:rsidRDefault="00C057E4" w:rsidP="00C057E4">
      <w:pPr>
        <w:spacing w:after="0"/>
        <w:jc w:val="both"/>
        <w:rPr>
          <w:rFonts w:ascii="Sylfaen" w:hAnsi="Sylfaen" w:cstheme="minorHAnsi"/>
          <w:b/>
          <w:lang w:val="ka-GE"/>
        </w:rPr>
      </w:pPr>
      <w:r w:rsidRPr="007C24A5">
        <w:rPr>
          <w:rFonts w:ascii="Sylfaen" w:hAnsi="Sylfaen" w:cstheme="minorHAnsi"/>
          <w:b/>
          <w:lang w:val="ka-GE"/>
        </w:rPr>
        <w:sym w:font="Wingdings" w:char="F080"/>
      </w:r>
      <w:r w:rsidRPr="007C24A5">
        <w:rPr>
          <w:rFonts w:ascii="Sylfaen" w:hAnsi="Sylfaen" w:cstheme="minorHAnsi"/>
          <w:b/>
          <w:lang w:val="ka-GE"/>
        </w:rPr>
        <w:t>- კავკასიის ენდემი</w:t>
      </w:r>
    </w:p>
    <w:p w14:paraId="3001BD22" w14:textId="77777777" w:rsidR="00C057E4" w:rsidRPr="007C24A5" w:rsidRDefault="00C057E4" w:rsidP="00C057E4">
      <w:pPr>
        <w:spacing w:after="0"/>
        <w:jc w:val="both"/>
        <w:rPr>
          <w:rFonts w:ascii="Sylfaen" w:hAnsi="Sylfaen" w:cstheme="minorHAnsi"/>
          <w:b/>
          <w:lang w:val="ka-GE"/>
        </w:rPr>
      </w:pPr>
      <w:r w:rsidRPr="007C24A5">
        <w:rPr>
          <w:rFonts w:ascii="Sylfaen" w:hAnsi="Sylfaen" w:cstheme="minorHAnsi"/>
          <w:b/>
          <w:lang w:val="ka-GE"/>
        </w:rPr>
        <w:sym w:font="Wingdings 2" w:char="F081"/>
      </w:r>
      <w:r w:rsidRPr="007C24A5">
        <w:rPr>
          <w:rFonts w:ascii="Sylfaen" w:hAnsi="Sylfaen" w:cstheme="minorHAnsi"/>
          <w:b/>
          <w:lang w:val="ka-GE"/>
        </w:rPr>
        <w:t>- კავკასიონის ენდემი</w:t>
      </w:r>
    </w:p>
    <w:p w14:paraId="4DC18E27" w14:textId="77777777" w:rsidR="00C057E4" w:rsidRPr="007C24A5" w:rsidRDefault="00C057E4" w:rsidP="00C057E4">
      <w:pPr>
        <w:spacing w:after="0"/>
        <w:rPr>
          <w:rFonts w:ascii="Sylfaen" w:hAnsi="Sylfaen" w:cstheme="minorHAnsi"/>
          <w:b/>
          <w:color w:val="000000" w:themeColor="text1"/>
          <w:lang w:val="ka-GE"/>
        </w:rPr>
      </w:pPr>
    </w:p>
    <w:tbl>
      <w:tblPr>
        <w:tblW w:w="639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828"/>
      </w:tblGrid>
      <w:tr w:rsidR="00C057E4" w:rsidRPr="007C24A5" w14:paraId="1D1D9A60" w14:textId="77777777" w:rsidTr="00741FC8">
        <w:trPr>
          <w:trHeight w:val="416"/>
        </w:trPr>
        <w:tc>
          <w:tcPr>
            <w:tcW w:w="6390" w:type="dxa"/>
            <w:gridSpan w:val="2"/>
          </w:tcPr>
          <w:p w14:paraId="15774EFA" w14:textId="77777777" w:rsidR="00C057E4" w:rsidRPr="007C24A5" w:rsidRDefault="00C057E4" w:rsidP="00F83FFC">
            <w:pPr>
              <w:spacing w:after="0" w:line="240" w:lineRule="auto"/>
              <w:jc w:val="center"/>
              <w:rPr>
                <w:rFonts w:ascii="Sylfaen" w:hAnsi="Sylfaen" w:cstheme="minorHAnsi"/>
                <w:b/>
                <w:lang w:val="ka-GE"/>
              </w:rPr>
            </w:pPr>
            <w:r w:rsidRPr="007C24A5">
              <w:rPr>
                <w:rFonts w:ascii="Sylfaen" w:hAnsi="Sylfaen" w:cstheme="minorHAnsi"/>
                <w:b/>
                <w:bCs/>
                <w:color w:val="000000"/>
                <w:lang w:val="ka-GE"/>
              </w:rPr>
              <w:t xml:space="preserve">გვიმრანაირები </w:t>
            </w:r>
            <w:r w:rsidRPr="007C24A5">
              <w:rPr>
                <w:rFonts w:ascii="Sylfaen" w:hAnsi="Sylfaen" w:cstheme="minorHAnsi"/>
                <w:b/>
                <w:lang w:val="ka-GE"/>
              </w:rPr>
              <w:t xml:space="preserve">PTERYDOPHYTA </w:t>
            </w:r>
          </w:p>
        </w:tc>
      </w:tr>
      <w:tr w:rsidR="00C057E4" w:rsidRPr="007C24A5" w14:paraId="16225680" w14:textId="77777777" w:rsidTr="00741FC8">
        <w:tc>
          <w:tcPr>
            <w:tcW w:w="6390" w:type="dxa"/>
            <w:gridSpan w:val="2"/>
            <w:shd w:val="clear" w:color="auto" w:fill="A6A6A6"/>
          </w:tcPr>
          <w:p w14:paraId="13B80847"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Fam. Lycopodiaceae (2)</w:t>
            </w:r>
          </w:p>
        </w:tc>
      </w:tr>
      <w:tr w:rsidR="00C057E4" w:rsidRPr="007C24A5" w14:paraId="668E7ECE" w14:textId="77777777" w:rsidTr="00741FC8">
        <w:tc>
          <w:tcPr>
            <w:tcW w:w="562" w:type="dxa"/>
          </w:tcPr>
          <w:p w14:paraId="3E5D23A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2D652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Diphasium alpinum </w:t>
            </w:r>
            <w:r w:rsidRPr="007C24A5">
              <w:rPr>
                <w:rFonts w:ascii="Sylfaen" w:hAnsi="Sylfaen" w:cstheme="minorHAnsi"/>
                <w:lang w:val="ka-GE"/>
              </w:rPr>
              <w:t xml:space="preserve">(L.)Rotm. </w:t>
            </w:r>
            <w:r w:rsidRPr="007C24A5">
              <w:rPr>
                <w:rFonts w:ascii="Sylfaen" w:hAnsi="Sylfaen" w:cstheme="minorHAnsi"/>
                <w:i/>
                <w:lang w:val="ka-GE"/>
              </w:rPr>
              <w:t>(Lycopodium alpinum</w:t>
            </w:r>
            <w:r w:rsidRPr="007C24A5">
              <w:rPr>
                <w:rFonts w:ascii="Sylfaen" w:hAnsi="Sylfaen" w:cstheme="minorHAnsi"/>
                <w:lang w:val="ka-GE"/>
              </w:rPr>
              <w:t xml:space="preserve"> L.) </w:t>
            </w:r>
          </w:p>
        </w:tc>
      </w:tr>
      <w:tr w:rsidR="00C057E4" w:rsidRPr="007C24A5" w14:paraId="0E8CF5DE" w14:textId="77777777" w:rsidTr="00741FC8">
        <w:tc>
          <w:tcPr>
            <w:tcW w:w="562" w:type="dxa"/>
          </w:tcPr>
          <w:p w14:paraId="03A3856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4238E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Lycopodium clavatum</w:t>
            </w:r>
            <w:r w:rsidRPr="007C24A5">
              <w:rPr>
                <w:rFonts w:ascii="Sylfaen" w:hAnsi="Sylfaen" w:cstheme="minorHAnsi"/>
                <w:lang w:val="ka-GE"/>
              </w:rPr>
              <w:t xml:space="preserve"> L.  </w:t>
            </w:r>
          </w:p>
        </w:tc>
      </w:tr>
      <w:tr w:rsidR="00C057E4" w:rsidRPr="007C24A5" w14:paraId="19720C26" w14:textId="77777777" w:rsidTr="00741FC8">
        <w:tc>
          <w:tcPr>
            <w:tcW w:w="6390" w:type="dxa"/>
            <w:gridSpan w:val="2"/>
            <w:shd w:val="clear" w:color="auto" w:fill="A6A6A6"/>
          </w:tcPr>
          <w:p w14:paraId="50C10F3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r w:rsidRPr="007C24A5">
              <w:rPr>
                <w:rFonts w:ascii="Sylfaen" w:hAnsi="Sylfaen" w:cstheme="minorHAnsi"/>
                <w:b/>
                <w:lang w:val="ka-GE"/>
              </w:rPr>
              <w:t xml:space="preserve">Fam.  H u p e r z i a c e a e  (1)     </w:t>
            </w:r>
          </w:p>
        </w:tc>
      </w:tr>
      <w:tr w:rsidR="00C057E4" w:rsidRPr="007C24A5" w14:paraId="0973BFAE" w14:textId="77777777" w:rsidTr="00741FC8">
        <w:tc>
          <w:tcPr>
            <w:tcW w:w="562" w:type="dxa"/>
          </w:tcPr>
          <w:p w14:paraId="4748CCB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EE3850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Huperzia selago</w:t>
            </w:r>
            <w:r w:rsidRPr="007C24A5">
              <w:rPr>
                <w:rFonts w:ascii="Sylfaen" w:hAnsi="Sylfaen" w:cstheme="minorHAnsi"/>
                <w:lang w:val="ka-GE"/>
              </w:rPr>
              <w:t xml:space="preserve"> (L.) Bernh. ex Schrank &amp; Mart. (</w:t>
            </w:r>
            <w:r w:rsidRPr="007C24A5">
              <w:rPr>
                <w:rFonts w:ascii="Sylfaen" w:hAnsi="Sylfaen" w:cstheme="minorHAnsi"/>
                <w:i/>
                <w:lang w:val="ka-GE"/>
              </w:rPr>
              <w:t>Lycopodium selago</w:t>
            </w:r>
            <w:r w:rsidRPr="007C24A5">
              <w:rPr>
                <w:rFonts w:ascii="Sylfaen" w:hAnsi="Sylfaen" w:cstheme="minorHAnsi"/>
                <w:lang w:val="ka-GE"/>
              </w:rPr>
              <w:t xml:space="preserve"> L.).</w:t>
            </w:r>
          </w:p>
        </w:tc>
      </w:tr>
      <w:tr w:rsidR="00C057E4" w:rsidRPr="007C24A5" w14:paraId="1B9EC9F0" w14:textId="77777777" w:rsidTr="00741FC8">
        <w:tc>
          <w:tcPr>
            <w:tcW w:w="6390" w:type="dxa"/>
            <w:gridSpan w:val="2"/>
            <w:shd w:val="clear" w:color="auto" w:fill="A6A6A6"/>
          </w:tcPr>
          <w:p w14:paraId="388D310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r w:rsidRPr="007C24A5">
              <w:rPr>
                <w:rFonts w:ascii="Sylfaen" w:hAnsi="Sylfaen" w:cstheme="minorHAnsi"/>
                <w:b/>
                <w:lang w:val="ka-GE"/>
              </w:rPr>
              <w:t>Fam. Selaginellaceae (1)</w:t>
            </w:r>
          </w:p>
        </w:tc>
      </w:tr>
      <w:tr w:rsidR="00C057E4" w:rsidRPr="007C24A5" w14:paraId="2EEB998C" w14:textId="77777777" w:rsidTr="00741FC8">
        <w:tc>
          <w:tcPr>
            <w:tcW w:w="562" w:type="dxa"/>
          </w:tcPr>
          <w:p w14:paraId="35B5C15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8C73FE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Selaginella helvetica</w:t>
            </w:r>
            <w:r w:rsidRPr="007C24A5">
              <w:rPr>
                <w:rFonts w:ascii="Sylfaen" w:hAnsi="Sylfaen" w:cstheme="minorHAnsi"/>
                <w:lang w:val="ka-GE"/>
              </w:rPr>
              <w:t xml:space="preserve"> (L.) Spring</w:t>
            </w:r>
            <w:r w:rsidRPr="007C24A5">
              <w:rPr>
                <w:rFonts w:ascii="Sylfaen" w:hAnsi="Sylfaen" w:cstheme="minorHAnsi"/>
                <w:i/>
                <w:lang w:val="ka-GE"/>
              </w:rPr>
              <w:t xml:space="preserve">. </w:t>
            </w:r>
            <w:r w:rsidRPr="007C24A5">
              <w:rPr>
                <w:rFonts w:ascii="Sylfaen" w:hAnsi="Sylfaen" w:cstheme="minorHAnsi"/>
                <w:lang w:val="ka-GE"/>
              </w:rPr>
              <w:t>(</w:t>
            </w:r>
            <w:r w:rsidRPr="007C24A5">
              <w:rPr>
                <w:rFonts w:ascii="Sylfaen" w:hAnsi="Sylfaen" w:cstheme="minorHAnsi"/>
                <w:i/>
                <w:lang w:val="ka-GE"/>
              </w:rPr>
              <w:t xml:space="preserve">Lycopodium helvaticum </w:t>
            </w:r>
            <w:r w:rsidRPr="007C24A5">
              <w:rPr>
                <w:rFonts w:ascii="Sylfaen" w:hAnsi="Sylfaen" w:cstheme="minorHAnsi"/>
                <w:lang w:val="ka-GE"/>
              </w:rPr>
              <w:t xml:space="preserve">L.) </w:t>
            </w:r>
          </w:p>
        </w:tc>
      </w:tr>
      <w:tr w:rsidR="00C057E4" w:rsidRPr="007C24A5" w14:paraId="69DCA991" w14:textId="77777777" w:rsidTr="00741FC8">
        <w:tc>
          <w:tcPr>
            <w:tcW w:w="6390" w:type="dxa"/>
            <w:gridSpan w:val="2"/>
            <w:shd w:val="clear" w:color="auto" w:fill="A6A6A6"/>
          </w:tcPr>
          <w:p w14:paraId="1F6E69C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r w:rsidRPr="007C24A5">
              <w:rPr>
                <w:rFonts w:ascii="Sylfaen" w:hAnsi="Sylfaen" w:cstheme="minorHAnsi"/>
                <w:b/>
                <w:lang w:val="ka-GE"/>
              </w:rPr>
              <w:t>Fam. Equisetaceae(3)</w:t>
            </w:r>
          </w:p>
        </w:tc>
      </w:tr>
      <w:tr w:rsidR="00C057E4" w:rsidRPr="007C24A5" w14:paraId="14807635" w14:textId="77777777" w:rsidTr="00741FC8">
        <w:tc>
          <w:tcPr>
            <w:tcW w:w="562" w:type="dxa"/>
          </w:tcPr>
          <w:p w14:paraId="51621B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BBE744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Equisetum arvense</w:t>
            </w:r>
            <w:r w:rsidRPr="007C24A5">
              <w:rPr>
                <w:rFonts w:ascii="Sylfaen" w:hAnsi="Sylfaen" w:cstheme="minorHAnsi"/>
                <w:lang w:val="ka-GE"/>
              </w:rPr>
              <w:t xml:space="preserve"> L.</w:t>
            </w:r>
          </w:p>
        </w:tc>
      </w:tr>
      <w:tr w:rsidR="00C057E4" w:rsidRPr="007C24A5" w14:paraId="502CC303" w14:textId="77777777" w:rsidTr="00741FC8">
        <w:tc>
          <w:tcPr>
            <w:tcW w:w="562" w:type="dxa"/>
          </w:tcPr>
          <w:p w14:paraId="1F4386A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908AE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hyemale</w:t>
            </w:r>
            <w:r w:rsidRPr="007C24A5">
              <w:rPr>
                <w:rFonts w:ascii="Sylfaen" w:hAnsi="Sylfaen" w:cstheme="minorHAnsi"/>
                <w:lang w:val="ka-GE"/>
              </w:rPr>
              <w:t xml:space="preserve"> L.  </w:t>
            </w:r>
          </w:p>
        </w:tc>
      </w:tr>
      <w:tr w:rsidR="00C057E4" w:rsidRPr="007C24A5" w14:paraId="5C035126" w14:textId="77777777" w:rsidTr="00741FC8">
        <w:tc>
          <w:tcPr>
            <w:tcW w:w="562" w:type="dxa"/>
          </w:tcPr>
          <w:p w14:paraId="60422BD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99E56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ramosissimum</w:t>
            </w:r>
            <w:r w:rsidRPr="007C24A5">
              <w:rPr>
                <w:rFonts w:ascii="Sylfaen" w:hAnsi="Sylfaen" w:cstheme="minorHAnsi"/>
                <w:lang w:val="ka-GE"/>
              </w:rPr>
              <w:t xml:space="preserve"> Desf.</w:t>
            </w:r>
          </w:p>
        </w:tc>
      </w:tr>
      <w:tr w:rsidR="00C057E4" w:rsidRPr="007C24A5" w14:paraId="5621931D" w14:textId="77777777" w:rsidTr="00741FC8">
        <w:tc>
          <w:tcPr>
            <w:tcW w:w="6390" w:type="dxa"/>
            <w:gridSpan w:val="2"/>
            <w:shd w:val="clear" w:color="auto" w:fill="A6A6A6"/>
          </w:tcPr>
          <w:p w14:paraId="064D14B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r w:rsidRPr="007C24A5">
              <w:rPr>
                <w:rFonts w:ascii="Sylfaen" w:hAnsi="Sylfaen" w:cstheme="minorHAnsi"/>
                <w:b/>
                <w:lang w:val="ka-GE"/>
              </w:rPr>
              <w:t>Fam. Aspleniaceae (6)</w:t>
            </w:r>
          </w:p>
        </w:tc>
      </w:tr>
      <w:tr w:rsidR="00C057E4" w:rsidRPr="007C24A5" w14:paraId="51F12BC7" w14:textId="77777777" w:rsidTr="00741FC8">
        <w:tc>
          <w:tcPr>
            <w:tcW w:w="562" w:type="dxa"/>
          </w:tcPr>
          <w:p w14:paraId="6115B46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8B77AD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Asplenium adianthum nigrum</w:t>
            </w:r>
            <w:r w:rsidRPr="007C24A5">
              <w:rPr>
                <w:rFonts w:ascii="Sylfaen" w:hAnsi="Sylfaen" w:cstheme="minorHAnsi"/>
                <w:lang w:val="ka-GE"/>
              </w:rPr>
              <w:t xml:space="preserve"> L.  M</w:t>
            </w:r>
          </w:p>
        </w:tc>
      </w:tr>
      <w:tr w:rsidR="00C057E4" w:rsidRPr="007C24A5" w14:paraId="5271CC1B" w14:textId="77777777" w:rsidTr="00741FC8">
        <w:tc>
          <w:tcPr>
            <w:tcW w:w="562" w:type="dxa"/>
          </w:tcPr>
          <w:p w14:paraId="2C2953A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87BDA4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A.ruta muraria L.</w:t>
            </w:r>
            <w:r w:rsidRPr="007C24A5">
              <w:rPr>
                <w:rFonts w:ascii="Sylfaen" w:hAnsi="Sylfaen" w:cstheme="minorHAnsi"/>
                <w:lang w:val="ka-GE"/>
              </w:rPr>
              <w:t xml:space="preserve"> </w:t>
            </w:r>
          </w:p>
        </w:tc>
      </w:tr>
      <w:tr w:rsidR="00C057E4" w:rsidRPr="007C24A5" w14:paraId="036946E5" w14:textId="77777777" w:rsidTr="00741FC8">
        <w:tc>
          <w:tcPr>
            <w:tcW w:w="562" w:type="dxa"/>
          </w:tcPr>
          <w:p w14:paraId="72AFFA6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4253B8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A. septentrionale (L.) Hoffm. (Acrostichum septentrionale L.) </w:t>
            </w:r>
          </w:p>
        </w:tc>
      </w:tr>
      <w:tr w:rsidR="00C057E4" w:rsidRPr="007C24A5" w14:paraId="24E45A0A" w14:textId="77777777" w:rsidTr="00741FC8">
        <w:tc>
          <w:tcPr>
            <w:tcW w:w="562" w:type="dxa"/>
          </w:tcPr>
          <w:p w14:paraId="78D1700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C44052"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A. trichomanes L. </w:t>
            </w:r>
          </w:p>
        </w:tc>
      </w:tr>
      <w:tr w:rsidR="00C057E4" w:rsidRPr="007C24A5" w14:paraId="0003DBCB" w14:textId="77777777" w:rsidTr="00741FC8">
        <w:tc>
          <w:tcPr>
            <w:tcW w:w="562" w:type="dxa"/>
          </w:tcPr>
          <w:p w14:paraId="675EF9B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9EB14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A. viride Huds. </w:t>
            </w:r>
          </w:p>
        </w:tc>
      </w:tr>
      <w:tr w:rsidR="00C057E4" w:rsidRPr="007C24A5" w14:paraId="5B588D05" w14:textId="77777777" w:rsidTr="00741FC8">
        <w:tc>
          <w:tcPr>
            <w:tcW w:w="562" w:type="dxa"/>
          </w:tcPr>
          <w:p w14:paraId="2F13BCE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42F90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Phyllitis scolopendrium</w:t>
            </w:r>
            <w:r w:rsidRPr="007C24A5">
              <w:rPr>
                <w:rFonts w:ascii="Sylfaen" w:hAnsi="Sylfaen" w:cstheme="minorHAnsi"/>
                <w:lang w:val="ka-GE"/>
              </w:rPr>
              <w:t xml:space="preserve"> (L.) Newm. (</w:t>
            </w:r>
            <w:r w:rsidRPr="007C24A5">
              <w:rPr>
                <w:rFonts w:ascii="Sylfaen" w:hAnsi="Sylfaen" w:cstheme="minorHAnsi"/>
                <w:i/>
                <w:lang w:val="ka-GE"/>
              </w:rPr>
              <w:t>Asplenium scolopendrium</w:t>
            </w:r>
            <w:r w:rsidRPr="007C24A5">
              <w:rPr>
                <w:rFonts w:ascii="Sylfaen" w:hAnsi="Sylfaen" w:cstheme="minorHAnsi"/>
                <w:lang w:val="ka-GE"/>
              </w:rPr>
              <w:t xml:space="preserve"> L.) </w:t>
            </w:r>
          </w:p>
        </w:tc>
      </w:tr>
      <w:tr w:rsidR="00C057E4" w:rsidRPr="007C24A5" w14:paraId="4302AF6C" w14:textId="77777777" w:rsidTr="00741FC8">
        <w:tc>
          <w:tcPr>
            <w:tcW w:w="6390" w:type="dxa"/>
            <w:gridSpan w:val="2"/>
            <w:shd w:val="clear" w:color="auto" w:fill="A6A6A6"/>
          </w:tcPr>
          <w:p w14:paraId="6F26EA98"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lastRenderedPageBreak/>
              <w:t>Fam. Athyriaceae (4)</w:t>
            </w:r>
          </w:p>
        </w:tc>
      </w:tr>
      <w:tr w:rsidR="00C057E4" w:rsidRPr="007C24A5" w14:paraId="6E2AD459" w14:textId="77777777" w:rsidTr="00741FC8">
        <w:tc>
          <w:tcPr>
            <w:tcW w:w="562" w:type="dxa"/>
          </w:tcPr>
          <w:p w14:paraId="591092C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DBE69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Athyrium filix- femina</w:t>
            </w:r>
            <w:r w:rsidRPr="007C24A5">
              <w:rPr>
                <w:rFonts w:ascii="Sylfaen" w:hAnsi="Sylfaen" w:cstheme="minorHAnsi"/>
                <w:lang w:val="ka-GE"/>
              </w:rPr>
              <w:t xml:space="preserve"> (L.) Roth (</w:t>
            </w:r>
            <w:r w:rsidRPr="007C24A5">
              <w:rPr>
                <w:rFonts w:ascii="Sylfaen" w:hAnsi="Sylfaen" w:cstheme="minorHAnsi"/>
                <w:i/>
                <w:lang w:val="ka-GE"/>
              </w:rPr>
              <w:t>Polypodium filix-femina</w:t>
            </w:r>
            <w:r w:rsidRPr="007C24A5">
              <w:rPr>
                <w:rFonts w:ascii="Sylfaen" w:hAnsi="Sylfaen" w:cstheme="minorHAnsi"/>
                <w:lang w:val="ka-GE"/>
              </w:rPr>
              <w:t xml:space="preserve"> L.) </w:t>
            </w:r>
          </w:p>
        </w:tc>
      </w:tr>
      <w:tr w:rsidR="00C057E4" w:rsidRPr="007C24A5" w14:paraId="49054808" w14:textId="77777777" w:rsidTr="00741FC8">
        <w:tc>
          <w:tcPr>
            <w:tcW w:w="562" w:type="dxa"/>
          </w:tcPr>
          <w:p w14:paraId="7C2146E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A9ED6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Cystopteris fragilis</w:t>
            </w:r>
            <w:r w:rsidRPr="007C24A5">
              <w:rPr>
                <w:rFonts w:ascii="Sylfaen" w:hAnsi="Sylfaen" w:cstheme="minorHAnsi"/>
                <w:lang w:val="ka-GE"/>
              </w:rPr>
              <w:t xml:space="preserve"> (L.) Bernh. (</w:t>
            </w:r>
            <w:r w:rsidRPr="007C24A5">
              <w:rPr>
                <w:rFonts w:ascii="Sylfaen" w:hAnsi="Sylfaen" w:cstheme="minorHAnsi"/>
                <w:i/>
                <w:lang w:val="ka-GE"/>
              </w:rPr>
              <w:t>Polypodium filix- fragilis</w:t>
            </w:r>
            <w:r w:rsidRPr="007C24A5">
              <w:rPr>
                <w:rFonts w:ascii="Sylfaen" w:hAnsi="Sylfaen" w:cstheme="minorHAnsi"/>
                <w:lang w:val="ka-GE"/>
              </w:rPr>
              <w:t xml:space="preserve"> L.) </w:t>
            </w:r>
          </w:p>
        </w:tc>
      </w:tr>
      <w:tr w:rsidR="00C057E4" w:rsidRPr="007C24A5" w14:paraId="0A1C0FED" w14:textId="77777777" w:rsidTr="00741FC8">
        <w:tc>
          <w:tcPr>
            <w:tcW w:w="562" w:type="dxa"/>
          </w:tcPr>
          <w:p w14:paraId="6AA93CE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92A6F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Gymnocarpium dryopteris</w:t>
            </w:r>
            <w:r w:rsidRPr="007C24A5">
              <w:rPr>
                <w:rFonts w:ascii="Sylfaen" w:hAnsi="Sylfaen" w:cstheme="minorHAnsi"/>
                <w:lang w:val="ka-GE"/>
              </w:rPr>
              <w:t xml:space="preserve"> (L.) Newm. (</w:t>
            </w:r>
            <w:r w:rsidRPr="007C24A5">
              <w:rPr>
                <w:rFonts w:ascii="Sylfaen" w:hAnsi="Sylfaen" w:cstheme="minorHAnsi"/>
                <w:i/>
                <w:lang w:val="ka-GE"/>
              </w:rPr>
              <w:t>Polypodium dryopteris</w:t>
            </w:r>
            <w:r w:rsidRPr="007C24A5">
              <w:rPr>
                <w:rFonts w:ascii="Sylfaen" w:hAnsi="Sylfaen" w:cstheme="minorHAnsi"/>
                <w:lang w:val="ka-GE"/>
              </w:rPr>
              <w:t xml:space="preserve"> L.)</w:t>
            </w:r>
          </w:p>
        </w:tc>
      </w:tr>
      <w:tr w:rsidR="00C057E4" w:rsidRPr="007C24A5" w14:paraId="7A92AA97" w14:textId="77777777" w:rsidTr="00741FC8">
        <w:tc>
          <w:tcPr>
            <w:tcW w:w="6390" w:type="dxa"/>
            <w:gridSpan w:val="2"/>
            <w:shd w:val="clear" w:color="auto" w:fill="A6A6A6"/>
          </w:tcPr>
          <w:p w14:paraId="719BA194"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Botrychiaceae (1)</w:t>
            </w:r>
          </w:p>
        </w:tc>
      </w:tr>
      <w:tr w:rsidR="00C057E4" w:rsidRPr="007C24A5" w14:paraId="27167515" w14:textId="77777777" w:rsidTr="00741FC8">
        <w:tc>
          <w:tcPr>
            <w:tcW w:w="562" w:type="dxa"/>
          </w:tcPr>
          <w:p w14:paraId="67A75E8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E38FF5"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i/>
                <w:lang w:val="ka-GE"/>
              </w:rPr>
              <w:t>Botrychium lunaria</w:t>
            </w:r>
            <w:r w:rsidRPr="007C24A5">
              <w:rPr>
                <w:rFonts w:ascii="Sylfaen" w:hAnsi="Sylfaen" w:cstheme="minorHAnsi"/>
                <w:lang w:val="ka-GE"/>
              </w:rPr>
              <w:t xml:space="preserve"> (L.) Sw. (</w:t>
            </w:r>
            <w:r w:rsidRPr="007C24A5">
              <w:rPr>
                <w:rFonts w:ascii="Sylfaen" w:hAnsi="Sylfaen" w:cstheme="minorHAnsi"/>
                <w:i/>
                <w:lang w:val="ka-GE"/>
              </w:rPr>
              <w:t>Osmunda lunaria</w:t>
            </w:r>
            <w:r w:rsidRPr="007C24A5">
              <w:rPr>
                <w:rFonts w:ascii="Sylfaen" w:hAnsi="Sylfaen" w:cstheme="minorHAnsi"/>
                <w:lang w:val="ka-GE"/>
              </w:rPr>
              <w:t xml:space="preserve"> L.) </w:t>
            </w:r>
          </w:p>
        </w:tc>
      </w:tr>
      <w:tr w:rsidR="00C057E4" w:rsidRPr="007C24A5" w14:paraId="5FD10D01" w14:textId="77777777" w:rsidTr="00741FC8">
        <w:tc>
          <w:tcPr>
            <w:tcW w:w="6390" w:type="dxa"/>
            <w:gridSpan w:val="2"/>
          </w:tcPr>
          <w:p w14:paraId="2396809F"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Fam. </w:t>
            </w:r>
            <w:r w:rsidRPr="007C24A5">
              <w:rPr>
                <w:rFonts w:ascii="Sylfaen" w:hAnsi="Sylfaen" w:cstheme="minorHAnsi"/>
                <w:lang w:val="ka-GE"/>
              </w:rPr>
              <w:t xml:space="preserve">  </w:t>
            </w:r>
            <w:r w:rsidRPr="007C24A5">
              <w:rPr>
                <w:rFonts w:ascii="Sylfaen" w:hAnsi="Sylfaen" w:cstheme="minorHAnsi"/>
                <w:b/>
                <w:spacing w:val="60"/>
                <w:lang w:val="ka-GE"/>
              </w:rPr>
              <w:t>Cryptogrammaceae (1)</w:t>
            </w:r>
          </w:p>
        </w:tc>
      </w:tr>
      <w:tr w:rsidR="00C057E4" w:rsidRPr="007C24A5" w14:paraId="5425278E" w14:textId="77777777" w:rsidTr="00741FC8">
        <w:tc>
          <w:tcPr>
            <w:tcW w:w="562" w:type="dxa"/>
          </w:tcPr>
          <w:p w14:paraId="71ECD6D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FC1E5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Cryptogramma crispa</w:t>
            </w:r>
            <w:r w:rsidRPr="007C24A5">
              <w:rPr>
                <w:rFonts w:ascii="Sylfaen" w:hAnsi="Sylfaen" w:cstheme="minorHAnsi"/>
                <w:lang w:val="ka-GE"/>
              </w:rPr>
              <w:t xml:space="preserve"> (L.) R. Br. (</w:t>
            </w:r>
            <w:r w:rsidRPr="007C24A5">
              <w:rPr>
                <w:rFonts w:ascii="Sylfaen" w:hAnsi="Sylfaen" w:cstheme="minorHAnsi"/>
                <w:i/>
                <w:lang w:val="ka-GE"/>
              </w:rPr>
              <w:t>Osmunda crispa</w:t>
            </w:r>
            <w:r w:rsidRPr="007C24A5">
              <w:rPr>
                <w:rFonts w:ascii="Sylfaen" w:hAnsi="Sylfaen" w:cstheme="minorHAnsi"/>
                <w:lang w:val="ka-GE"/>
              </w:rPr>
              <w:t xml:space="preserve"> L.)</w:t>
            </w:r>
          </w:p>
        </w:tc>
      </w:tr>
      <w:tr w:rsidR="00C057E4" w:rsidRPr="007C24A5" w14:paraId="47A5B980" w14:textId="77777777" w:rsidTr="00741FC8">
        <w:tc>
          <w:tcPr>
            <w:tcW w:w="562" w:type="dxa"/>
            <w:shd w:val="clear" w:color="auto" w:fill="A6A6A6"/>
          </w:tcPr>
          <w:p w14:paraId="306B49A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1EF5680F"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Dryopteridaceae (5)</w:t>
            </w:r>
          </w:p>
        </w:tc>
      </w:tr>
      <w:tr w:rsidR="00C057E4" w:rsidRPr="007C24A5" w14:paraId="25201661" w14:textId="77777777" w:rsidTr="00741FC8">
        <w:tc>
          <w:tcPr>
            <w:tcW w:w="562" w:type="dxa"/>
          </w:tcPr>
          <w:p w14:paraId="3BCA4A3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A8E6E0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Dryopteris assimilis S.Walker [D. austriaca (Jacq.) Woynar] </w:t>
            </w:r>
          </w:p>
        </w:tc>
      </w:tr>
      <w:tr w:rsidR="00C057E4" w:rsidRPr="007C24A5" w14:paraId="29799675" w14:textId="77777777" w:rsidTr="00741FC8">
        <w:tc>
          <w:tcPr>
            <w:tcW w:w="562" w:type="dxa"/>
          </w:tcPr>
          <w:p w14:paraId="5B0749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8F173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D. filix-mas (L.) Schott. (Polypodium filix-mas L.).</w:t>
            </w:r>
          </w:p>
        </w:tc>
      </w:tr>
      <w:tr w:rsidR="00C057E4" w:rsidRPr="007C24A5" w14:paraId="66A6255D" w14:textId="77777777" w:rsidTr="00741FC8">
        <w:tc>
          <w:tcPr>
            <w:tcW w:w="562" w:type="dxa"/>
          </w:tcPr>
          <w:p w14:paraId="388DD0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7D3D5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 oreades</w:t>
            </w:r>
            <w:r w:rsidRPr="007C24A5">
              <w:rPr>
                <w:rFonts w:ascii="Sylfaen" w:hAnsi="Sylfaen" w:cstheme="minorHAnsi"/>
                <w:lang w:val="ka-GE"/>
              </w:rPr>
              <w:t xml:space="preserve"> Fomin  </w:t>
            </w:r>
          </w:p>
        </w:tc>
      </w:tr>
      <w:tr w:rsidR="00C057E4" w:rsidRPr="007C24A5" w14:paraId="37C9587F" w14:textId="77777777" w:rsidTr="00741FC8">
        <w:tc>
          <w:tcPr>
            <w:tcW w:w="562" w:type="dxa"/>
          </w:tcPr>
          <w:p w14:paraId="0EF451E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DF7D59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Polystichum lonchitis</w:t>
            </w:r>
            <w:r w:rsidRPr="007C24A5">
              <w:rPr>
                <w:rFonts w:ascii="Sylfaen" w:hAnsi="Sylfaen" w:cstheme="minorHAnsi"/>
                <w:lang w:val="ka-GE"/>
              </w:rPr>
              <w:t xml:space="preserve"> (L.) Roth. (</w:t>
            </w:r>
            <w:r w:rsidRPr="007C24A5">
              <w:rPr>
                <w:rFonts w:ascii="Sylfaen" w:hAnsi="Sylfaen" w:cstheme="minorHAnsi"/>
                <w:i/>
                <w:lang w:val="ka-GE"/>
              </w:rPr>
              <w:t>Polypodium lonchitis</w:t>
            </w:r>
            <w:r w:rsidRPr="007C24A5">
              <w:rPr>
                <w:rFonts w:ascii="Sylfaen" w:hAnsi="Sylfaen" w:cstheme="minorHAnsi"/>
                <w:lang w:val="ka-GE"/>
              </w:rPr>
              <w:t xml:space="preserve"> L.)  </w:t>
            </w:r>
          </w:p>
        </w:tc>
      </w:tr>
      <w:tr w:rsidR="00C057E4" w:rsidRPr="007C24A5" w14:paraId="7D7F0307" w14:textId="77777777" w:rsidTr="00741FC8">
        <w:tc>
          <w:tcPr>
            <w:tcW w:w="562" w:type="dxa"/>
          </w:tcPr>
          <w:p w14:paraId="4254CFC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B42F1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P. braunii</w:t>
            </w:r>
            <w:r w:rsidRPr="007C24A5">
              <w:rPr>
                <w:rFonts w:ascii="Sylfaen" w:hAnsi="Sylfaen" w:cstheme="minorHAnsi"/>
                <w:lang w:val="ka-GE"/>
              </w:rPr>
              <w:t xml:space="preserve"> (Spenn) Fee (</w:t>
            </w:r>
            <w:r w:rsidRPr="007C24A5">
              <w:rPr>
                <w:rFonts w:ascii="Sylfaen" w:hAnsi="Sylfaen" w:cstheme="minorHAnsi"/>
                <w:i/>
                <w:lang w:val="ka-GE"/>
              </w:rPr>
              <w:t>Aspidium braunii Spenn.)</w:t>
            </w:r>
            <w:r w:rsidRPr="007C24A5">
              <w:rPr>
                <w:rFonts w:ascii="Sylfaen" w:hAnsi="Sylfaen" w:cstheme="minorHAnsi"/>
                <w:lang w:val="ka-GE"/>
              </w:rPr>
              <w:t>– Holarkt.</w:t>
            </w:r>
          </w:p>
        </w:tc>
      </w:tr>
      <w:tr w:rsidR="00C057E4" w:rsidRPr="007C24A5" w14:paraId="4195CE2D" w14:textId="77777777" w:rsidTr="00741FC8">
        <w:tc>
          <w:tcPr>
            <w:tcW w:w="562" w:type="dxa"/>
            <w:shd w:val="clear" w:color="auto" w:fill="A6A6A6"/>
          </w:tcPr>
          <w:p w14:paraId="0CA431E9"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121B6F9E" w14:textId="77777777" w:rsidR="00C057E4" w:rsidRPr="007C24A5" w:rsidRDefault="00C057E4" w:rsidP="00F83FFC">
            <w:pPr>
              <w:spacing w:after="0" w:line="240" w:lineRule="auto"/>
              <w:rPr>
                <w:rFonts w:ascii="Sylfaen" w:hAnsi="Sylfaen" w:cstheme="minorHAnsi"/>
                <w:b/>
                <w:i/>
                <w:lang w:val="ka-GE"/>
              </w:rPr>
            </w:pPr>
            <w:r w:rsidRPr="007C24A5">
              <w:rPr>
                <w:rFonts w:ascii="Sylfaen" w:hAnsi="Sylfaen" w:cstheme="minorHAnsi"/>
                <w:b/>
                <w:spacing w:val="60"/>
                <w:lang w:val="ka-GE"/>
              </w:rPr>
              <w:t>Fam. Onocleaceae (1)</w:t>
            </w:r>
          </w:p>
        </w:tc>
      </w:tr>
      <w:tr w:rsidR="00C057E4" w:rsidRPr="007C24A5" w14:paraId="59E2B625" w14:textId="77777777" w:rsidTr="00741FC8">
        <w:tc>
          <w:tcPr>
            <w:tcW w:w="562" w:type="dxa"/>
          </w:tcPr>
          <w:p w14:paraId="2B135CA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0D6576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Matteuccia struthiopteris</w:t>
            </w:r>
            <w:r w:rsidRPr="007C24A5">
              <w:rPr>
                <w:rFonts w:ascii="Sylfaen" w:hAnsi="Sylfaen" w:cstheme="minorHAnsi"/>
                <w:lang w:val="ka-GE"/>
              </w:rPr>
              <w:t xml:space="preserve"> (L.) Tod. (</w:t>
            </w:r>
            <w:r w:rsidRPr="007C24A5">
              <w:rPr>
                <w:rFonts w:ascii="Sylfaen" w:hAnsi="Sylfaen" w:cstheme="minorHAnsi"/>
                <w:i/>
                <w:lang w:val="ka-GE"/>
              </w:rPr>
              <w:t>Osmunda struthiopteris</w:t>
            </w:r>
            <w:r w:rsidRPr="007C24A5">
              <w:rPr>
                <w:rFonts w:ascii="Sylfaen" w:hAnsi="Sylfaen" w:cstheme="minorHAnsi"/>
                <w:lang w:val="ka-GE"/>
              </w:rPr>
              <w:t xml:space="preserve"> L.) </w:t>
            </w:r>
          </w:p>
        </w:tc>
      </w:tr>
      <w:tr w:rsidR="00C057E4" w:rsidRPr="007C24A5" w14:paraId="6A6B0F55" w14:textId="77777777" w:rsidTr="00741FC8">
        <w:tc>
          <w:tcPr>
            <w:tcW w:w="562" w:type="dxa"/>
            <w:shd w:val="clear" w:color="auto" w:fill="A6A6A6"/>
          </w:tcPr>
          <w:p w14:paraId="6972931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6B81B78A"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Fam. Polypodiaceae (1) </w:t>
            </w:r>
          </w:p>
        </w:tc>
      </w:tr>
      <w:tr w:rsidR="00C057E4" w:rsidRPr="007C24A5" w14:paraId="440183EC" w14:textId="77777777" w:rsidTr="00741FC8">
        <w:tc>
          <w:tcPr>
            <w:tcW w:w="562" w:type="dxa"/>
          </w:tcPr>
          <w:p w14:paraId="283826C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D34F75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Polypodium vulgare</w:t>
            </w:r>
            <w:r w:rsidRPr="007C24A5">
              <w:rPr>
                <w:rFonts w:ascii="Sylfaen" w:hAnsi="Sylfaen" w:cstheme="minorHAnsi"/>
                <w:lang w:val="ka-GE"/>
              </w:rPr>
              <w:t xml:space="preserve"> L. </w:t>
            </w:r>
          </w:p>
        </w:tc>
      </w:tr>
      <w:tr w:rsidR="00C057E4" w:rsidRPr="007C24A5" w14:paraId="4E6D7C0C" w14:textId="77777777" w:rsidTr="00741FC8">
        <w:tc>
          <w:tcPr>
            <w:tcW w:w="562" w:type="dxa"/>
          </w:tcPr>
          <w:p w14:paraId="092EBADF" w14:textId="77777777" w:rsidR="00C057E4" w:rsidRPr="007C24A5" w:rsidRDefault="00C057E4" w:rsidP="00F83FFC">
            <w:pPr>
              <w:spacing w:after="0" w:line="240" w:lineRule="auto"/>
              <w:rPr>
                <w:rFonts w:ascii="Sylfaen" w:hAnsi="Sylfaen" w:cstheme="minorHAnsi"/>
                <w:b/>
                <w:spacing w:val="60"/>
                <w:lang w:val="ka-GE"/>
              </w:rPr>
            </w:pPr>
          </w:p>
        </w:tc>
        <w:tc>
          <w:tcPr>
            <w:tcW w:w="5828" w:type="dxa"/>
          </w:tcPr>
          <w:p w14:paraId="60C3B116"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Fam.Sinopteridaceae (1)</w:t>
            </w:r>
          </w:p>
        </w:tc>
      </w:tr>
      <w:tr w:rsidR="00C057E4" w:rsidRPr="007C24A5" w14:paraId="17406AB4" w14:textId="77777777" w:rsidTr="00741FC8">
        <w:tc>
          <w:tcPr>
            <w:tcW w:w="562" w:type="dxa"/>
          </w:tcPr>
          <w:p w14:paraId="593CB72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4AD7A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Notholaena maranthae</w:t>
            </w:r>
            <w:r w:rsidRPr="007C24A5">
              <w:rPr>
                <w:rFonts w:ascii="Sylfaen" w:hAnsi="Sylfaen" w:cstheme="minorHAnsi"/>
                <w:lang w:val="ka-GE"/>
              </w:rPr>
              <w:t xml:space="preserve"> (L.) Desv. (</w:t>
            </w:r>
            <w:r w:rsidRPr="007C24A5">
              <w:rPr>
                <w:rFonts w:ascii="Sylfaen" w:hAnsi="Sylfaen" w:cstheme="minorHAnsi"/>
                <w:i/>
                <w:lang w:val="ka-GE"/>
              </w:rPr>
              <w:t xml:space="preserve">Acrostichum marantae </w:t>
            </w:r>
            <w:r w:rsidRPr="007C24A5">
              <w:rPr>
                <w:rFonts w:ascii="Sylfaen" w:hAnsi="Sylfaen" w:cstheme="minorHAnsi"/>
                <w:lang w:val="ka-GE"/>
              </w:rPr>
              <w:t>L</w:t>
            </w:r>
            <w:r w:rsidRPr="007C24A5">
              <w:rPr>
                <w:rFonts w:ascii="Sylfaen" w:hAnsi="Sylfaen" w:cstheme="minorHAnsi"/>
                <w:i/>
                <w:lang w:val="ka-GE"/>
              </w:rPr>
              <w:t>.</w:t>
            </w:r>
            <w:r w:rsidRPr="007C24A5">
              <w:rPr>
                <w:rFonts w:ascii="Sylfaen" w:hAnsi="Sylfaen" w:cstheme="minorHAnsi"/>
                <w:lang w:val="ka-GE"/>
              </w:rPr>
              <w:t>)</w:t>
            </w:r>
          </w:p>
        </w:tc>
      </w:tr>
      <w:tr w:rsidR="00C057E4" w:rsidRPr="007C24A5" w14:paraId="4971A20B" w14:textId="77777777" w:rsidTr="00741FC8">
        <w:tc>
          <w:tcPr>
            <w:tcW w:w="562" w:type="dxa"/>
            <w:shd w:val="clear" w:color="auto" w:fill="A6A6A6"/>
          </w:tcPr>
          <w:p w14:paraId="1D4A3BF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43EBD5B0"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Thelipteridaceae (1)</w:t>
            </w:r>
          </w:p>
        </w:tc>
      </w:tr>
      <w:tr w:rsidR="00C057E4" w:rsidRPr="007C24A5" w14:paraId="2C401D28" w14:textId="77777777" w:rsidTr="00741FC8">
        <w:tc>
          <w:tcPr>
            <w:tcW w:w="562" w:type="dxa"/>
          </w:tcPr>
          <w:p w14:paraId="2762696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731D8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Phegopteris connectilis</w:t>
            </w:r>
            <w:r w:rsidRPr="007C24A5">
              <w:rPr>
                <w:rFonts w:ascii="Sylfaen" w:hAnsi="Sylfaen" w:cstheme="minorHAnsi"/>
                <w:lang w:val="ka-GE"/>
              </w:rPr>
              <w:t xml:space="preserve"> (Michx.) Watt. (</w:t>
            </w:r>
            <w:r w:rsidRPr="007C24A5">
              <w:rPr>
                <w:rFonts w:ascii="Sylfaen" w:hAnsi="Sylfaen" w:cstheme="minorHAnsi"/>
                <w:i/>
                <w:lang w:val="ka-GE"/>
              </w:rPr>
              <w:t>Polypodium connectile</w:t>
            </w:r>
            <w:r w:rsidRPr="007C24A5">
              <w:rPr>
                <w:rFonts w:ascii="Sylfaen" w:hAnsi="Sylfaen" w:cstheme="minorHAnsi"/>
                <w:lang w:val="ka-GE"/>
              </w:rPr>
              <w:t xml:space="preserve"> Michx.; </w:t>
            </w:r>
            <w:r w:rsidRPr="007C24A5">
              <w:rPr>
                <w:rFonts w:ascii="Sylfaen" w:hAnsi="Sylfaen" w:cstheme="minorHAnsi"/>
                <w:i/>
                <w:lang w:val="ka-GE"/>
              </w:rPr>
              <w:t>Phegopteris polypodioides</w:t>
            </w:r>
            <w:r w:rsidRPr="007C24A5">
              <w:rPr>
                <w:rFonts w:ascii="Sylfaen" w:hAnsi="Sylfaen" w:cstheme="minorHAnsi"/>
                <w:lang w:val="ka-GE"/>
              </w:rPr>
              <w:t xml:space="preserve"> Fee)</w:t>
            </w:r>
          </w:p>
        </w:tc>
      </w:tr>
      <w:tr w:rsidR="00C057E4" w:rsidRPr="007C24A5" w14:paraId="45ECA4A9" w14:textId="77777777" w:rsidTr="00741FC8">
        <w:tc>
          <w:tcPr>
            <w:tcW w:w="562" w:type="dxa"/>
          </w:tcPr>
          <w:p w14:paraId="32AB56F5" w14:textId="77777777" w:rsidR="00C057E4" w:rsidRPr="007C24A5" w:rsidRDefault="00C057E4" w:rsidP="00F83FFC">
            <w:pPr>
              <w:spacing w:after="0" w:line="240" w:lineRule="auto"/>
              <w:rPr>
                <w:rFonts w:ascii="Sylfaen" w:hAnsi="Sylfaen" w:cstheme="minorHAnsi"/>
                <w:b/>
                <w:lang w:val="ka-GE"/>
              </w:rPr>
            </w:pPr>
          </w:p>
        </w:tc>
        <w:tc>
          <w:tcPr>
            <w:tcW w:w="5828" w:type="dxa"/>
          </w:tcPr>
          <w:p w14:paraId="7233BD28"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Fam. </w:t>
            </w:r>
            <w:r w:rsidRPr="007C24A5">
              <w:rPr>
                <w:rFonts w:ascii="Sylfaen" w:hAnsi="Sylfaen" w:cstheme="minorHAnsi"/>
                <w:b/>
                <w:lang w:val="ka-GE"/>
              </w:rPr>
              <w:t>W o o d s i a c e a e  (2)</w:t>
            </w:r>
          </w:p>
        </w:tc>
      </w:tr>
      <w:tr w:rsidR="00C057E4" w:rsidRPr="007C24A5" w14:paraId="7C1F5DBD" w14:textId="77777777" w:rsidTr="00741FC8">
        <w:tc>
          <w:tcPr>
            <w:tcW w:w="562" w:type="dxa"/>
          </w:tcPr>
          <w:p w14:paraId="2275CE6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7CD5B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Woodsia alpina</w:t>
            </w:r>
            <w:r w:rsidRPr="007C24A5">
              <w:rPr>
                <w:rFonts w:ascii="Sylfaen" w:hAnsi="Sylfaen" w:cstheme="minorHAnsi"/>
                <w:lang w:val="ka-GE"/>
              </w:rPr>
              <w:t xml:space="preserve"> (Bolton) S.F.Grey  (</w:t>
            </w:r>
            <w:r w:rsidRPr="007C24A5">
              <w:rPr>
                <w:rFonts w:ascii="Sylfaen" w:hAnsi="Sylfaen" w:cstheme="minorHAnsi"/>
                <w:i/>
                <w:lang w:val="ka-GE"/>
              </w:rPr>
              <w:t>Acrostichum alpinum</w:t>
            </w:r>
            <w:r w:rsidRPr="007C24A5">
              <w:rPr>
                <w:rFonts w:ascii="Sylfaen" w:hAnsi="Sylfaen" w:cstheme="minorHAnsi"/>
                <w:lang w:val="ka-GE"/>
              </w:rPr>
              <w:t xml:space="preserve"> Bolt.) </w:t>
            </w:r>
          </w:p>
        </w:tc>
      </w:tr>
      <w:tr w:rsidR="00C057E4" w:rsidRPr="007C24A5" w14:paraId="175DE916" w14:textId="77777777" w:rsidTr="00741FC8">
        <w:tc>
          <w:tcPr>
            <w:tcW w:w="562" w:type="dxa"/>
          </w:tcPr>
          <w:p w14:paraId="5A5C057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74A45A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W. fragilis</w:t>
            </w:r>
            <w:r w:rsidRPr="007C24A5">
              <w:rPr>
                <w:rFonts w:ascii="Sylfaen" w:hAnsi="Sylfaen" w:cstheme="minorHAnsi"/>
                <w:lang w:val="ka-GE"/>
              </w:rPr>
              <w:t xml:space="preserve"> (Trev.) Moore  (</w:t>
            </w:r>
            <w:r w:rsidRPr="007C24A5">
              <w:rPr>
                <w:rFonts w:ascii="Sylfaen" w:hAnsi="Sylfaen" w:cstheme="minorHAnsi"/>
                <w:i/>
                <w:lang w:val="ka-GE"/>
              </w:rPr>
              <w:t>Dicksonia fragilis</w:t>
            </w:r>
            <w:r w:rsidRPr="007C24A5">
              <w:rPr>
                <w:rFonts w:ascii="Sylfaen" w:hAnsi="Sylfaen" w:cstheme="minorHAnsi"/>
                <w:lang w:val="ka-GE"/>
              </w:rPr>
              <w:t xml:space="preserve"> Trev.) </w:t>
            </w:r>
          </w:p>
        </w:tc>
      </w:tr>
      <w:tr w:rsidR="00C057E4" w:rsidRPr="007C24A5" w14:paraId="26DDE794" w14:textId="77777777" w:rsidTr="00741FC8">
        <w:tc>
          <w:tcPr>
            <w:tcW w:w="562" w:type="dxa"/>
          </w:tcPr>
          <w:p w14:paraId="08C3C24B" w14:textId="77777777" w:rsidR="00C057E4" w:rsidRPr="007C24A5" w:rsidRDefault="00C057E4" w:rsidP="00F83FFC">
            <w:pPr>
              <w:spacing w:after="0" w:line="240" w:lineRule="auto"/>
              <w:rPr>
                <w:rFonts w:ascii="Sylfaen" w:hAnsi="Sylfaen" w:cstheme="minorHAnsi"/>
                <w:b/>
                <w:lang w:val="ka-GE"/>
              </w:rPr>
            </w:pPr>
          </w:p>
        </w:tc>
        <w:tc>
          <w:tcPr>
            <w:tcW w:w="5828" w:type="dxa"/>
          </w:tcPr>
          <w:p w14:paraId="59016DCB" w14:textId="77777777" w:rsidR="00C057E4" w:rsidRPr="007C24A5" w:rsidRDefault="00C057E4" w:rsidP="00F83FFC">
            <w:pPr>
              <w:spacing w:after="0" w:line="240" w:lineRule="auto"/>
              <w:rPr>
                <w:rFonts w:ascii="Sylfaen" w:hAnsi="Sylfaen" w:cstheme="minorHAnsi"/>
                <w:b/>
                <w:i/>
                <w:lang w:val="ka-GE"/>
              </w:rPr>
            </w:pPr>
            <w:r w:rsidRPr="007C24A5">
              <w:rPr>
                <w:rFonts w:ascii="Sylfaen" w:hAnsi="Sylfaen" w:cstheme="minorHAnsi"/>
                <w:b/>
                <w:bCs/>
                <w:lang w:val="ka-GE"/>
              </w:rPr>
              <w:t xml:space="preserve">შიშველთესლოვნები </w:t>
            </w:r>
            <w:r w:rsidRPr="007C24A5">
              <w:rPr>
                <w:rFonts w:ascii="Sylfaen" w:hAnsi="Sylfaen" w:cstheme="minorHAnsi"/>
                <w:b/>
                <w:lang w:val="ka-GE"/>
              </w:rPr>
              <w:t>GYMNOSPERMATOPHYTA</w:t>
            </w:r>
          </w:p>
        </w:tc>
      </w:tr>
      <w:tr w:rsidR="00C057E4" w:rsidRPr="007C24A5" w14:paraId="77CF5CDC" w14:textId="77777777" w:rsidTr="00741FC8">
        <w:tc>
          <w:tcPr>
            <w:tcW w:w="562" w:type="dxa"/>
            <w:shd w:val="clear" w:color="auto" w:fill="A6A6A6"/>
          </w:tcPr>
          <w:p w14:paraId="2A09E2A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5848B187"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Fam. Cupressaceae (6)</w:t>
            </w:r>
            <w:r w:rsidRPr="007C24A5">
              <w:rPr>
                <w:rFonts w:ascii="Sylfaen" w:hAnsi="Sylfaen" w:cstheme="minorHAnsi"/>
                <w:lang w:val="ka-GE"/>
              </w:rPr>
              <w:t>- კვიპაროსისებრნი</w:t>
            </w:r>
          </w:p>
        </w:tc>
      </w:tr>
      <w:tr w:rsidR="00C057E4" w:rsidRPr="007C24A5" w14:paraId="1A02974D" w14:textId="77777777" w:rsidTr="00741FC8">
        <w:tc>
          <w:tcPr>
            <w:tcW w:w="562" w:type="dxa"/>
          </w:tcPr>
          <w:p w14:paraId="692A557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81C8AB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 </w:t>
            </w:r>
            <w:r w:rsidRPr="007C24A5">
              <w:rPr>
                <w:rFonts w:ascii="Sylfaen" w:hAnsi="Sylfaen" w:cstheme="minorHAnsi"/>
                <w:i/>
                <w:lang w:val="ka-GE"/>
              </w:rPr>
              <w:t>Juniperus foetidissima</w:t>
            </w:r>
            <w:r w:rsidRPr="007C24A5">
              <w:rPr>
                <w:rFonts w:ascii="Sylfaen" w:hAnsi="Sylfaen" w:cstheme="minorHAnsi"/>
                <w:lang w:val="ka-GE"/>
              </w:rPr>
              <w:t xml:space="preserve"> Willd. K შავი ღვია</w:t>
            </w:r>
          </w:p>
        </w:tc>
      </w:tr>
      <w:tr w:rsidR="00C057E4" w:rsidRPr="002C5791" w14:paraId="2137C457" w14:textId="77777777" w:rsidTr="00741FC8">
        <w:tc>
          <w:tcPr>
            <w:tcW w:w="562" w:type="dxa"/>
          </w:tcPr>
          <w:p w14:paraId="707332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6058B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J. oblonga</w:t>
            </w:r>
            <w:r w:rsidRPr="007C24A5">
              <w:rPr>
                <w:rFonts w:ascii="Sylfaen" w:hAnsi="Sylfaen" w:cstheme="minorHAnsi"/>
                <w:lang w:val="ka-GE"/>
              </w:rPr>
              <w:t xml:space="preserve"> M. Bieb.  Q გრძელწიწვიანი</w:t>
            </w:r>
            <w:r w:rsidRPr="007C24A5">
              <w:rPr>
                <w:rFonts w:ascii="Sylfaen" w:hAnsi="Sylfaen" w:cstheme="minorHAnsi"/>
                <w:i/>
                <w:iCs/>
                <w:lang w:val="ka-GE"/>
              </w:rPr>
              <w:t xml:space="preserve"> </w:t>
            </w:r>
            <w:r w:rsidRPr="007C24A5">
              <w:rPr>
                <w:rFonts w:ascii="Sylfaen" w:hAnsi="Sylfaen" w:cstheme="minorHAnsi"/>
                <w:iCs/>
                <w:lang w:val="ka-GE"/>
              </w:rPr>
              <w:t>ღვია</w:t>
            </w:r>
          </w:p>
        </w:tc>
      </w:tr>
      <w:tr w:rsidR="00C057E4" w:rsidRPr="007C24A5" w14:paraId="293E792D" w14:textId="77777777" w:rsidTr="00741FC8">
        <w:tc>
          <w:tcPr>
            <w:tcW w:w="562" w:type="dxa"/>
          </w:tcPr>
          <w:p w14:paraId="7373F40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649F4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J. pygmaea</w:t>
            </w:r>
            <w:r w:rsidRPr="007C24A5">
              <w:rPr>
                <w:rFonts w:ascii="Sylfaen" w:hAnsi="Sylfaen" w:cstheme="minorHAnsi"/>
                <w:lang w:val="ka-GE"/>
              </w:rPr>
              <w:t xml:space="preserve"> K. Koch  ქონდარა ღვია</w:t>
            </w:r>
          </w:p>
        </w:tc>
      </w:tr>
      <w:tr w:rsidR="00C057E4" w:rsidRPr="007C24A5" w14:paraId="20E41301" w14:textId="77777777" w:rsidTr="00741FC8">
        <w:tc>
          <w:tcPr>
            <w:tcW w:w="562" w:type="dxa"/>
          </w:tcPr>
          <w:p w14:paraId="5CBB70C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E2CD2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J. rufescens</w:t>
            </w:r>
            <w:r w:rsidRPr="007C24A5">
              <w:rPr>
                <w:rFonts w:ascii="Sylfaen" w:hAnsi="Sylfaen" w:cstheme="minorHAnsi"/>
                <w:lang w:val="ka-GE"/>
              </w:rPr>
              <w:t xml:space="preserve"> Link (</w:t>
            </w:r>
            <w:r w:rsidRPr="007C24A5">
              <w:rPr>
                <w:rFonts w:ascii="Sylfaen" w:hAnsi="Sylfaen" w:cstheme="minorHAnsi"/>
                <w:i/>
                <w:lang w:val="ka-GE"/>
              </w:rPr>
              <w:t>J.oxycedrus</w:t>
            </w:r>
            <w:r w:rsidRPr="007C24A5">
              <w:rPr>
                <w:rFonts w:ascii="Sylfaen" w:hAnsi="Sylfaen" w:cstheme="minorHAnsi"/>
                <w:lang w:val="ka-GE"/>
              </w:rPr>
              <w:t xml:space="preserve"> L.) წითელი ღვია</w:t>
            </w:r>
          </w:p>
        </w:tc>
      </w:tr>
      <w:tr w:rsidR="00C057E4" w:rsidRPr="007C24A5" w14:paraId="69E7DCE6" w14:textId="77777777" w:rsidTr="00741FC8">
        <w:tc>
          <w:tcPr>
            <w:tcW w:w="562" w:type="dxa"/>
          </w:tcPr>
          <w:p w14:paraId="68B9C0B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220A09"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J. sabina</w:t>
            </w:r>
            <w:r w:rsidRPr="007C24A5">
              <w:rPr>
                <w:rFonts w:ascii="Sylfaen" w:hAnsi="Sylfaen" w:cstheme="minorHAnsi"/>
                <w:lang w:val="ka-GE"/>
              </w:rPr>
              <w:t xml:space="preserve"> L. კაზაკური ღვია</w:t>
            </w:r>
          </w:p>
        </w:tc>
      </w:tr>
      <w:tr w:rsidR="00C057E4" w:rsidRPr="007C24A5" w14:paraId="5346DA4F" w14:textId="77777777" w:rsidTr="00741FC8">
        <w:tc>
          <w:tcPr>
            <w:tcW w:w="562" w:type="dxa"/>
          </w:tcPr>
          <w:p w14:paraId="7F12576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AF907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J. hemisphaerica</w:t>
            </w:r>
            <w:r w:rsidRPr="007C24A5">
              <w:rPr>
                <w:rFonts w:ascii="Sylfaen" w:hAnsi="Sylfaen" w:cstheme="minorHAnsi"/>
                <w:lang w:val="ka-GE"/>
              </w:rPr>
              <w:t xml:space="preserve"> C.Presl. (</w:t>
            </w:r>
            <w:r w:rsidRPr="007C24A5">
              <w:rPr>
                <w:rFonts w:ascii="Sylfaen" w:hAnsi="Sylfaen" w:cstheme="minorHAnsi"/>
                <w:i/>
                <w:lang w:val="ka-GE"/>
              </w:rPr>
              <w:t>J. depressa</w:t>
            </w:r>
            <w:r w:rsidRPr="007C24A5">
              <w:rPr>
                <w:rFonts w:ascii="Sylfaen" w:hAnsi="Sylfaen" w:cstheme="minorHAnsi"/>
                <w:lang w:val="ka-GE"/>
              </w:rPr>
              <w:t xml:space="preserve"> Stev.)  </w:t>
            </w:r>
          </w:p>
        </w:tc>
      </w:tr>
      <w:tr w:rsidR="00C057E4" w:rsidRPr="007C24A5" w14:paraId="5A2A6223" w14:textId="77777777" w:rsidTr="00741FC8">
        <w:tc>
          <w:tcPr>
            <w:tcW w:w="562" w:type="dxa"/>
            <w:shd w:val="clear" w:color="auto" w:fill="A6A6A6"/>
          </w:tcPr>
          <w:p w14:paraId="6031ECE0"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765947F4"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Pinaceae (1)ფიჭვისებრნი</w:t>
            </w:r>
          </w:p>
        </w:tc>
      </w:tr>
      <w:tr w:rsidR="00C057E4" w:rsidRPr="007C24A5" w14:paraId="071A81BF" w14:textId="77777777" w:rsidTr="00741FC8">
        <w:tc>
          <w:tcPr>
            <w:tcW w:w="562" w:type="dxa"/>
          </w:tcPr>
          <w:p w14:paraId="2703B45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42AC02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Pinus sosnowskyi</w:t>
            </w:r>
            <w:r w:rsidRPr="007C24A5">
              <w:rPr>
                <w:rFonts w:ascii="Sylfaen" w:hAnsi="Sylfaen" w:cstheme="minorHAnsi"/>
                <w:lang w:val="ka-GE"/>
              </w:rPr>
              <w:t xml:space="preserve"> Nakai  სოსნოვსკის ფიჭვი</w:t>
            </w:r>
          </w:p>
        </w:tc>
      </w:tr>
      <w:tr w:rsidR="00C057E4" w:rsidRPr="007C24A5" w14:paraId="6702D038" w14:textId="77777777" w:rsidTr="00741FC8">
        <w:tc>
          <w:tcPr>
            <w:tcW w:w="562" w:type="dxa"/>
          </w:tcPr>
          <w:p w14:paraId="1EF02D3E" w14:textId="77777777" w:rsidR="00C057E4" w:rsidRPr="007C24A5" w:rsidRDefault="00C057E4" w:rsidP="00F83FFC">
            <w:pPr>
              <w:spacing w:after="0" w:line="240" w:lineRule="auto"/>
              <w:rPr>
                <w:rFonts w:ascii="Sylfaen" w:hAnsi="Sylfaen" w:cstheme="minorHAnsi"/>
                <w:b/>
                <w:lang w:val="ka-GE"/>
              </w:rPr>
            </w:pPr>
          </w:p>
        </w:tc>
        <w:tc>
          <w:tcPr>
            <w:tcW w:w="5828" w:type="dxa"/>
          </w:tcPr>
          <w:p w14:paraId="7F04677B"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bCs/>
                <w:lang w:val="ka-GE"/>
              </w:rPr>
              <w:t xml:space="preserve">ფარულთესლოვნები </w:t>
            </w:r>
            <w:r w:rsidRPr="007C24A5">
              <w:rPr>
                <w:rFonts w:ascii="Sylfaen" w:hAnsi="Sylfaen" w:cstheme="minorHAnsi"/>
                <w:b/>
                <w:lang w:val="ka-GE"/>
              </w:rPr>
              <w:t>ANGIOSPERMATOPHYTA</w:t>
            </w:r>
          </w:p>
        </w:tc>
      </w:tr>
      <w:tr w:rsidR="00C057E4" w:rsidRPr="007C24A5" w14:paraId="00A63ED0" w14:textId="77777777" w:rsidTr="00741FC8">
        <w:tc>
          <w:tcPr>
            <w:tcW w:w="562" w:type="dxa"/>
          </w:tcPr>
          <w:p w14:paraId="71FADBF8" w14:textId="77777777" w:rsidR="00C057E4" w:rsidRPr="007C24A5" w:rsidRDefault="00C057E4" w:rsidP="00F83FFC">
            <w:pPr>
              <w:spacing w:after="0" w:line="240" w:lineRule="auto"/>
              <w:rPr>
                <w:rFonts w:ascii="Sylfaen" w:hAnsi="Sylfaen" w:cstheme="minorHAnsi"/>
                <w:b/>
                <w:lang w:val="ka-GE"/>
              </w:rPr>
            </w:pPr>
          </w:p>
        </w:tc>
        <w:tc>
          <w:tcPr>
            <w:tcW w:w="5828" w:type="dxa"/>
          </w:tcPr>
          <w:p w14:paraId="3FD59AF3"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bCs/>
                <w:lang w:val="ka-GE"/>
              </w:rPr>
              <w:t xml:space="preserve">ორლებნიანები  </w:t>
            </w:r>
            <w:r w:rsidRPr="007C24A5">
              <w:rPr>
                <w:rFonts w:ascii="Sylfaen" w:hAnsi="Sylfaen" w:cstheme="minorHAnsi"/>
                <w:b/>
                <w:lang w:val="ka-GE"/>
              </w:rPr>
              <w:t>DICOTYLEDONEAE</w:t>
            </w:r>
          </w:p>
        </w:tc>
      </w:tr>
      <w:tr w:rsidR="00C057E4" w:rsidRPr="007C24A5" w14:paraId="35021D34" w14:textId="77777777" w:rsidTr="00741FC8">
        <w:tc>
          <w:tcPr>
            <w:tcW w:w="562" w:type="dxa"/>
          </w:tcPr>
          <w:p w14:paraId="04C45F93" w14:textId="77777777" w:rsidR="00C057E4" w:rsidRPr="007C24A5" w:rsidRDefault="00C057E4" w:rsidP="00F83FFC">
            <w:pPr>
              <w:spacing w:after="0" w:line="240" w:lineRule="auto"/>
              <w:rPr>
                <w:rFonts w:ascii="Sylfaen" w:hAnsi="Sylfaen" w:cstheme="minorHAnsi"/>
                <w:b/>
                <w:lang w:val="ka-GE"/>
              </w:rPr>
            </w:pPr>
          </w:p>
        </w:tc>
        <w:tc>
          <w:tcPr>
            <w:tcW w:w="5828" w:type="dxa"/>
          </w:tcPr>
          <w:p w14:paraId="7C932BBE"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Aceraceae (4)</w:t>
            </w:r>
            <w:r w:rsidRPr="007C24A5">
              <w:rPr>
                <w:rFonts w:ascii="Sylfaen" w:hAnsi="Sylfaen" w:cstheme="minorHAnsi"/>
                <w:color w:val="3C4043"/>
                <w:shd w:val="clear" w:color="auto" w:fill="FFFFFF"/>
                <w:lang w:val="ka-GE"/>
              </w:rPr>
              <w:t>ნეკერჩხლისებრნი</w:t>
            </w:r>
          </w:p>
        </w:tc>
      </w:tr>
      <w:tr w:rsidR="00C057E4" w:rsidRPr="007C24A5" w14:paraId="0787164D" w14:textId="77777777" w:rsidTr="00741FC8">
        <w:tc>
          <w:tcPr>
            <w:tcW w:w="562" w:type="dxa"/>
          </w:tcPr>
          <w:p w14:paraId="2D2734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409657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Acer campestre</w:t>
            </w:r>
            <w:r w:rsidRPr="007C24A5">
              <w:rPr>
                <w:rFonts w:ascii="Sylfaen" w:hAnsi="Sylfaen" w:cstheme="minorHAnsi"/>
                <w:lang w:val="ka-GE"/>
              </w:rPr>
              <w:t xml:space="preserve"> L.  მინდვრის ნეკერჩხალი</w:t>
            </w:r>
          </w:p>
        </w:tc>
      </w:tr>
      <w:tr w:rsidR="00C057E4" w:rsidRPr="007C24A5" w14:paraId="52AB1914" w14:textId="77777777" w:rsidTr="00741FC8">
        <w:tc>
          <w:tcPr>
            <w:tcW w:w="562" w:type="dxa"/>
          </w:tcPr>
          <w:p w14:paraId="646F29B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79F3B1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Acer laetum </w:t>
            </w:r>
            <w:r w:rsidRPr="007C24A5">
              <w:rPr>
                <w:rFonts w:ascii="Sylfaen" w:hAnsi="Sylfaen" w:cstheme="minorHAnsi"/>
                <w:lang w:val="ka-GE"/>
              </w:rPr>
              <w:t xml:space="preserve">C.A.Mey. M </w:t>
            </w:r>
            <w:r w:rsidRPr="007C24A5">
              <w:rPr>
                <w:rFonts w:ascii="Sylfaen" w:hAnsi="Sylfaen" w:cstheme="minorHAnsi"/>
                <w:color w:val="000000"/>
                <w:shd w:val="clear" w:color="auto" w:fill="FFFFFF"/>
                <w:lang w:val="ka-GE"/>
              </w:rPr>
              <w:t>ქორაფი</w:t>
            </w:r>
          </w:p>
        </w:tc>
      </w:tr>
      <w:tr w:rsidR="00C057E4" w:rsidRPr="007C24A5" w14:paraId="1C7C81A5" w14:textId="77777777" w:rsidTr="00741FC8">
        <w:tc>
          <w:tcPr>
            <w:tcW w:w="562" w:type="dxa"/>
          </w:tcPr>
          <w:p w14:paraId="08EDFCC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07BA2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Acer platanoides L.</w:t>
            </w:r>
            <w:r w:rsidRPr="007C24A5">
              <w:rPr>
                <w:rFonts w:ascii="Sylfaen" w:hAnsi="Sylfaen" w:cstheme="minorHAnsi"/>
                <w:lang w:val="ka-GE"/>
              </w:rPr>
              <w:t xml:space="preserve">  </w:t>
            </w:r>
            <w:r w:rsidRPr="007C24A5">
              <w:rPr>
                <w:rFonts w:ascii="Sylfaen" w:hAnsi="Sylfaen" w:cstheme="minorHAnsi"/>
                <w:color w:val="000000"/>
                <w:shd w:val="clear" w:color="auto" w:fill="FFFFFF"/>
                <w:lang w:val="ka-GE"/>
              </w:rPr>
              <w:t>ლეკის ხე</w:t>
            </w:r>
          </w:p>
        </w:tc>
      </w:tr>
      <w:tr w:rsidR="00C057E4" w:rsidRPr="007C24A5" w14:paraId="7C2271BC" w14:textId="77777777" w:rsidTr="00741FC8">
        <w:tc>
          <w:tcPr>
            <w:tcW w:w="562" w:type="dxa"/>
          </w:tcPr>
          <w:p w14:paraId="6F8661D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165741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Acer trautvetteri </w:t>
            </w:r>
            <w:r w:rsidRPr="007C24A5">
              <w:rPr>
                <w:rFonts w:ascii="Sylfaen" w:hAnsi="Sylfaen" w:cstheme="minorHAnsi"/>
                <w:lang w:val="ka-GE"/>
              </w:rPr>
              <w:t>Medw.  მაღალმთის ბოყვი (მთის ნეკერჩხალი)</w:t>
            </w:r>
          </w:p>
        </w:tc>
      </w:tr>
      <w:tr w:rsidR="00C057E4" w:rsidRPr="007C24A5" w14:paraId="03694BBA" w14:textId="77777777" w:rsidTr="00741FC8">
        <w:tc>
          <w:tcPr>
            <w:tcW w:w="562" w:type="dxa"/>
            <w:shd w:val="clear" w:color="auto" w:fill="A6A6A6"/>
          </w:tcPr>
          <w:p w14:paraId="5072370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48B5D997"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Fam. </w:t>
            </w:r>
            <w:r w:rsidRPr="007C24A5">
              <w:rPr>
                <w:rFonts w:ascii="Sylfaen" w:hAnsi="Sylfaen" w:cstheme="minorHAnsi"/>
                <w:b/>
                <w:lang w:val="ka-GE"/>
              </w:rPr>
              <w:t xml:space="preserve">  A d o x a c e a e   (1) ადოქსასებრნი</w:t>
            </w:r>
          </w:p>
        </w:tc>
      </w:tr>
      <w:tr w:rsidR="00C057E4" w:rsidRPr="007C24A5" w14:paraId="06683F55" w14:textId="77777777" w:rsidTr="00741FC8">
        <w:tc>
          <w:tcPr>
            <w:tcW w:w="562" w:type="dxa"/>
          </w:tcPr>
          <w:p w14:paraId="798AD83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E949D6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Adoxa moschatelliana</w:t>
            </w:r>
            <w:r w:rsidRPr="007C24A5">
              <w:rPr>
                <w:rFonts w:ascii="Sylfaen" w:hAnsi="Sylfaen" w:cstheme="minorHAnsi"/>
                <w:lang w:val="ka-GE"/>
              </w:rPr>
              <w:t xml:space="preserve"> L. </w:t>
            </w:r>
          </w:p>
        </w:tc>
      </w:tr>
      <w:tr w:rsidR="00C057E4" w:rsidRPr="007C24A5" w14:paraId="560AA871" w14:textId="77777777" w:rsidTr="00741FC8">
        <w:tc>
          <w:tcPr>
            <w:tcW w:w="562" w:type="dxa"/>
            <w:shd w:val="clear" w:color="auto" w:fill="A6A6A6"/>
          </w:tcPr>
          <w:p w14:paraId="6852667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3C319AC1"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Fam. </w:t>
            </w:r>
            <w:r w:rsidRPr="007C24A5">
              <w:rPr>
                <w:rFonts w:ascii="Sylfaen" w:hAnsi="Sylfaen" w:cstheme="minorHAnsi"/>
                <w:b/>
                <w:lang w:val="ka-GE"/>
              </w:rPr>
              <w:t>A m a r a n t h a c e a e  (2) ჯიჯლაყასებრნი</w:t>
            </w:r>
          </w:p>
        </w:tc>
      </w:tr>
      <w:tr w:rsidR="00C057E4" w:rsidRPr="007C24A5" w14:paraId="4780998B" w14:textId="77777777" w:rsidTr="00741FC8">
        <w:tc>
          <w:tcPr>
            <w:tcW w:w="562" w:type="dxa"/>
          </w:tcPr>
          <w:p w14:paraId="71ECD81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2A801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Amaranthus albus</w:t>
            </w:r>
            <w:r w:rsidRPr="007C24A5">
              <w:rPr>
                <w:rFonts w:ascii="Sylfaen" w:hAnsi="Sylfaen" w:cstheme="minorHAnsi"/>
                <w:lang w:val="ka-GE"/>
              </w:rPr>
              <w:t xml:space="preserve"> L.  ჯიჯლაყა</w:t>
            </w:r>
          </w:p>
        </w:tc>
      </w:tr>
      <w:tr w:rsidR="00C057E4" w:rsidRPr="007C24A5" w14:paraId="4AEA7F82" w14:textId="77777777" w:rsidTr="00741FC8">
        <w:tc>
          <w:tcPr>
            <w:tcW w:w="562" w:type="dxa"/>
          </w:tcPr>
          <w:p w14:paraId="2B8F434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142C0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retroflexus</w:t>
            </w:r>
            <w:r w:rsidRPr="007C24A5">
              <w:rPr>
                <w:rFonts w:ascii="Sylfaen" w:hAnsi="Sylfaen" w:cstheme="minorHAnsi"/>
                <w:lang w:val="ka-GE"/>
              </w:rPr>
              <w:t xml:space="preserve"> L. ჩვეულებრივი ჯიჯლაყა</w:t>
            </w:r>
          </w:p>
        </w:tc>
      </w:tr>
      <w:tr w:rsidR="00C057E4" w:rsidRPr="007C24A5" w14:paraId="387E30B7" w14:textId="77777777" w:rsidTr="00741FC8">
        <w:tc>
          <w:tcPr>
            <w:tcW w:w="562" w:type="dxa"/>
            <w:shd w:val="clear" w:color="auto" w:fill="A6A6A6"/>
          </w:tcPr>
          <w:p w14:paraId="212A6C14"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73810A89"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Anacardiaceae (2)თუთუბოსებრნი</w:t>
            </w:r>
          </w:p>
        </w:tc>
      </w:tr>
      <w:tr w:rsidR="00C057E4" w:rsidRPr="007C24A5" w14:paraId="5CC4319A" w14:textId="77777777" w:rsidTr="00741FC8">
        <w:tc>
          <w:tcPr>
            <w:tcW w:w="562" w:type="dxa"/>
          </w:tcPr>
          <w:p w14:paraId="5C1FBB9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86B706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Cotinus coggygria</w:t>
            </w:r>
            <w:r w:rsidRPr="007C24A5">
              <w:rPr>
                <w:rFonts w:ascii="Sylfaen" w:hAnsi="Sylfaen" w:cstheme="minorHAnsi"/>
                <w:lang w:val="ka-GE"/>
              </w:rPr>
              <w:t xml:space="preserve"> Scop.  თრიმლი</w:t>
            </w:r>
          </w:p>
        </w:tc>
      </w:tr>
      <w:tr w:rsidR="00C057E4" w:rsidRPr="007C24A5" w14:paraId="7A4E4271" w14:textId="77777777" w:rsidTr="00741FC8">
        <w:tc>
          <w:tcPr>
            <w:tcW w:w="562" w:type="dxa"/>
          </w:tcPr>
          <w:p w14:paraId="6DAFC96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CE097A"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i/>
                <w:lang w:val="ka-GE"/>
              </w:rPr>
              <w:t>Rhus corriaria</w:t>
            </w:r>
            <w:r w:rsidRPr="007C24A5">
              <w:rPr>
                <w:rFonts w:ascii="Sylfaen" w:hAnsi="Sylfaen" w:cstheme="minorHAnsi"/>
                <w:lang w:val="ka-GE"/>
              </w:rPr>
              <w:t xml:space="preserve"> L.  თუთუბო</w:t>
            </w:r>
          </w:p>
        </w:tc>
      </w:tr>
      <w:tr w:rsidR="00C057E4" w:rsidRPr="007C24A5" w14:paraId="1D06C40C" w14:textId="77777777" w:rsidTr="00741FC8">
        <w:tc>
          <w:tcPr>
            <w:tcW w:w="562" w:type="dxa"/>
          </w:tcPr>
          <w:p w14:paraId="2757E0F0" w14:textId="77777777" w:rsidR="00C057E4" w:rsidRPr="007C24A5" w:rsidRDefault="00C057E4" w:rsidP="00F83FFC">
            <w:pPr>
              <w:spacing w:after="0" w:line="240" w:lineRule="auto"/>
              <w:rPr>
                <w:rFonts w:ascii="Sylfaen" w:hAnsi="Sylfaen" w:cstheme="minorHAnsi"/>
                <w:b/>
                <w:lang w:val="ka-GE"/>
              </w:rPr>
            </w:pPr>
          </w:p>
        </w:tc>
        <w:tc>
          <w:tcPr>
            <w:tcW w:w="5828" w:type="dxa"/>
          </w:tcPr>
          <w:p w14:paraId="715D22A3"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Fam. Apiaceae (52)ქოლგოსნები</w:t>
            </w:r>
          </w:p>
        </w:tc>
      </w:tr>
      <w:tr w:rsidR="00C057E4" w:rsidRPr="007C24A5" w14:paraId="5C6E7358" w14:textId="77777777" w:rsidTr="00741FC8">
        <w:tc>
          <w:tcPr>
            <w:tcW w:w="562" w:type="dxa"/>
          </w:tcPr>
          <w:p w14:paraId="279BCB8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DB418D"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lang w:val="ka-GE"/>
              </w:rPr>
              <w:t>Aethusa cynapium L. (</w:t>
            </w:r>
            <w:r w:rsidRPr="007C24A5">
              <w:rPr>
                <w:rFonts w:ascii="Sylfaen" w:hAnsi="Sylfaen" w:cstheme="minorHAnsi"/>
                <w:i/>
                <w:lang w:val="ka-GE"/>
              </w:rPr>
              <w:t xml:space="preserve">Aethusa cynapioides  </w:t>
            </w:r>
            <w:r w:rsidRPr="007C24A5">
              <w:rPr>
                <w:rFonts w:ascii="Sylfaen" w:hAnsi="Sylfaen" w:cstheme="minorHAnsi"/>
                <w:lang w:val="ka-GE"/>
              </w:rPr>
              <w:t>M.</w:t>
            </w:r>
            <w:r w:rsidRPr="007C24A5">
              <w:rPr>
                <w:rFonts w:ascii="Sylfaen" w:hAnsi="Sylfaen" w:cstheme="minorHAnsi"/>
                <w:i/>
                <w:lang w:val="ka-GE"/>
              </w:rPr>
              <w:t xml:space="preserve"> </w:t>
            </w:r>
            <w:r w:rsidRPr="007C24A5">
              <w:rPr>
                <w:rFonts w:ascii="Sylfaen" w:hAnsi="Sylfaen" w:cstheme="minorHAnsi"/>
                <w:lang w:val="ka-GE"/>
              </w:rPr>
              <w:t>Bieb.)  ძაღლის ქინძი</w:t>
            </w:r>
          </w:p>
        </w:tc>
      </w:tr>
      <w:tr w:rsidR="00C057E4" w:rsidRPr="007C24A5" w14:paraId="5041308E" w14:textId="77777777" w:rsidTr="00741FC8">
        <w:tc>
          <w:tcPr>
            <w:tcW w:w="562" w:type="dxa"/>
          </w:tcPr>
          <w:p w14:paraId="144BEED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017130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Agasyllis latifolia</w:t>
            </w:r>
            <w:r w:rsidRPr="007C24A5">
              <w:rPr>
                <w:rFonts w:ascii="Sylfaen" w:hAnsi="Sylfaen" w:cstheme="minorHAnsi"/>
                <w:lang w:val="ka-GE"/>
              </w:rPr>
              <w:t xml:space="preserve"> ( M. Bieb.) Boiss. </w:t>
            </w:r>
            <w:r w:rsidRPr="007C24A5">
              <w:rPr>
                <w:rFonts w:ascii="Sylfaen" w:hAnsi="Sylfaen" w:cstheme="minorHAnsi"/>
                <w:i/>
                <w:lang w:val="ka-GE"/>
              </w:rPr>
              <w:t>(Cachrys latifolia M. Bieb.)</w:t>
            </w:r>
            <w:r w:rsidRPr="007C24A5">
              <w:rPr>
                <w:rFonts w:ascii="Sylfaen" w:hAnsi="Sylfaen" w:cstheme="minorHAnsi"/>
                <w:lang w:val="ka-GE"/>
              </w:rPr>
              <w:t xml:space="preserve">  დუცი</w:t>
            </w:r>
          </w:p>
        </w:tc>
      </w:tr>
      <w:tr w:rsidR="00C057E4" w:rsidRPr="007C24A5" w14:paraId="38C51620" w14:textId="77777777" w:rsidTr="00741FC8">
        <w:tc>
          <w:tcPr>
            <w:tcW w:w="562" w:type="dxa"/>
          </w:tcPr>
          <w:p w14:paraId="6FF0A8F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E8E6BA8"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b/>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Angelica tatianae</w:t>
            </w:r>
            <w:r w:rsidRPr="007C24A5">
              <w:rPr>
                <w:rFonts w:ascii="Sylfaen" w:hAnsi="Sylfaen" w:cstheme="minorHAnsi"/>
                <w:lang w:val="ka-GE"/>
              </w:rPr>
              <w:t xml:space="preserve"> Bordz. [</w:t>
            </w:r>
            <w:r w:rsidRPr="007C24A5">
              <w:rPr>
                <w:rFonts w:ascii="Sylfaen" w:hAnsi="Sylfaen" w:cstheme="minorHAnsi"/>
                <w:i/>
                <w:lang w:val="ka-GE"/>
              </w:rPr>
              <w:t>Xanthogalum tatianae (Bordz.) Schischk</w:t>
            </w:r>
            <w:r w:rsidRPr="007C24A5">
              <w:rPr>
                <w:rFonts w:ascii="Sylfaen" w:hAnsi="Sylfaen" w:cstheme="minorHAnsi"/>
                <w:lang w:val="ka-GE"/>
              </w:rPr>
              <w:t>.] ანგელოზა</w:t>
            </w:r>
          </w:p>
        </w:tc>
      </w:tr>
      <w:tr w:rsidR="00C057E4" w:rsidRPr="007C24A5" w14:paraId="6AA91D93" w14:textId="77777777" w:rsidTr="00741FC8">
        <w:tc>
          <w:tcPr>
            <w:tcW w:w="562" w:type="dxa"/>
          </w:tcPr>
          <w:p w14:paraId="7BEE9A7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A8ED6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bCs/>
                <w:lang w:val="ka-GE"/>
              </w:rPr>
              <w:t>O</w:t>
            </w:r>
            <w:r w:rsidRPr="007C24A5">
              <w:rPr>
                <w:rFonts w:ascii="Sylfaen" w:hAnsi="Sylfaen" w:cstheme="minorHAnsi"/>
                <w:lang w:val="ka-GE"/>
              </w:rPr>
              <w:t xml:space="preserve">  </w:t>
            </w:r>
            <w:r w:rsidRPr="007C24A5">
              <w:rPr>
                <w:rFonts w:ascii="Sylfaen" w:hAnsi="Sylfaen" w:cstheme="minorHAnsi"/>
                <w:i/>
                <w:lang w:val="ka-GE"/>
              </w:rPr>
              <w:t>Angelica tatianae</w:t>
            </w:r>
            <w:r w:rsidRPr="007C24A5">
              <w:rPr>
                <w:rFonts w:ascii="Sylfaen" w:hAnsi="Sylfaen" w:cstheme="minorHAnsi"/>
                <w:lang w:val="ka-GE"/>
              </w:rPr>
              <w:t xml:space="preserve"> Boiss. </w:t>
            </w:r>
          </w:p>
        </w:tc>
      </w:tr>
      <w:tr w:rsidR="00C057E4" w:rsidRPr="007C24A5" w14:paraId="41DFF1E1" w14:textId="77777777" w:rsidTr="00741FC8">
        <w:tc>
          <w:tcPr>
            <w:tcW w:w="562" w:type="dxa"/>
          </w:tcPr>
          <w:p w14:paraId="74E08C5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74835A"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i/>
                <w:lang w:val="ka-GE"/>
              </w:rPr>
              <w:t>Anthriscus nemorosa</w:t>
            </w:r>
            <w:r w:rsidRPr="007C24A5">
              <w:rPr>
                <w:rFonts w:ascii="Sylfaen" w:hAnsi="Sylfaen" w:cstheme="minorHAnsi"/>
                <w:lang w:val="ka-GE"/>
              </w:rPr>
              <w:t xml:space="preserve"> ( M.Bieb.) Spreng. ჭყიმი</w:t>
            </w:r>
          </w:p>
        </w:tc>
      </w:tr>
      <w:tr w:rsidR="00C057E4" w:rsidRPr="007C24A5" w14:paraId="0455130A" w14:textId="77777777" w:rsidTr="00741FC8">
        <w:tc>
          <w:tcPr>
            <w:tcW w:w="562" w:type="dxa"/>
          </w:tcPr>
          <w:p w14:paraId="474F2AF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2F301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Astrantia maxima</w:t>
            </w:r>
            <w:r w:rsidRPr="007C24A5">
              <w:rPr>
                <w:rFonts w:ascii="Sylfaen" w:hAnsi="Sylfaen" w:cstheme="minorHAnsi"/>
                <w:lang w:val="ka-GE"/>
              </w:rPr>
              <w:t xml:space="preserve"> Pall.  ვარსკვლავა</w:t>
            </w:r>
          </w:p>
        </w:tc>
      </w:tr>
      <w:tr w:rsidR="00C057E4" w:rsidRPr="007C24A5" w14:paraId="02911396" w14:textId="77777777" w:rsidTr="00741FC8">
        <w:tc>
          <w:tcPr>
            <w:tcW w:w="562" w:type="dxa"/>
          </w:tcPr>
          <w:p w14:paraId="4EC825F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64A16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lang w:val="ka-GE"/>
              </w:rPr>
              <w:sym w:font="Wingdings" w:char="F080"/>
            </w:r>
            <w:r w:rsidRPr="007C24A5">
              <w:rPr>
                <w:rFonts w:ascii="Sylfaen" w:hAnsi="Sylfaen" w:cstheme="minorHAnsi"/>
                <w:b/>
                <w:lang w:val="ka-GE"/>
              </w:rPr>
              <w:t xml:space="preserve"> </w:t>
            </w:r>
            <w:r w:rsidRPr="007C24A5">
              <w:rPr>
                <w:rFonts w:ascii="Sylfaen" w:hAnsi="Sylfaen" w:cstheme="minorHAnsi"/>
                <w:i/>
                <w:lang w:val="ka-GE"/>
              </w:rPr>
              <w:t>A. trifida</w:t>
            </w:r>
            <w:r w:rsidRPr="007C24A5">
              <w:rPr>
                <w:rFonts w:ascii="Sylfaen" w:hAnsi="Sylfaen" w:cstheme="minorHAnsi"/>
                <w:lang w:val="ka-GE"/>
              </w:rPr>
              <w:t xml:space="preserve"> Hoffm</w:t>
            </w:r>
            <w:r w:rsidRPr="007C24A5">
              <w:rPr>
                <w:rFonts w:ascii="Sylfaen" w:hAnsi="Sylfaen" w:cstheme="minorHAnsi"/>
                <w:b/>
                <w:lang w:val="ka-GE"/>
              </w:rPr>
              <w:t>.</w:t>
            </w:r>
            <w:r w:rsidRPr="007C24A5">
              <w:rPr>
                <w:rFonts w:ascii="Sylfaen" w:hAnsi="Sylfaen" w:cstheme="minorHAnsi"/>
                <w:lang w:val="ka-GE"/>
              </w:rPr>
              <w:t xml:space="preserve"> (</w:t>
            </w:r>
            <w:r w:rsidRPr="007C24A5">
              <w:rPr>
                <w:rFonts w:ascii="Sylfaen" w:hAnsi="Sylfaen" w:cstheme="minorHAnsi"/>
                <w:i/>
                <w:lang w:val="ka-GE"/>
              </w:rPr>
              <w:t xml:space="preserve">A. biebersteinii </w:t>
            </w:r>
            <w:r w:rsidRPr="007C24A5">
              <w:rPr>
                <w:rFonts w:ascii="Sylfaen" w:hAnsi="Sylfaen" w:cstheme="minorHAnsi"/>
                <w:lang w:val="ka-GE"/>
              </w:rPr>
              <w:t>Trautv</w:t>
            </w:r>
            <w:r w:rsidRPr="007C24A5">
              <w:rPr>
                <w:rFonts w:ascii="Sylfaen" w:hAnsi="Sylfaen" w:cstheme="minorHAnsi"/>
                <w:i/>
                <w:lang w:val="ka-GE"/>
              </w:rPr>
              <w:t xml:space="preserve">.; A. intermedia </w:t>
            </w:r>
            <w:r w:rsidRPr="007C24A5">
              <w:rPr>
                <w:rFonts w:ascii="Sylfaen" w:hAnsi="Sylfaen" w:cstheme="minorHAnsi"/>
                <w:lang w:val="ka-GE"/>
              </w:rPr>
              <w:t>Bieb</w:t>
            </w:r>
            <w:r w:rsidRPr="007C24A5">
              <w:rPr>
                <w:rFonts w:ascii="Sylfaen" w:hAnsi="Sylfaen" w:cstheme="minorHAnsi"/>
                <w:i/>
                <w:lang w:val="ka-GE"/>
              </w:rPr>
              <w:t xml:space="preserve">.; A. orientalis </w:t>
            </w:r>
            <w:r w:rsidRPr="007C24A5">
              <w:rPr>
                <w:rFonts w:ascii="Sylfaen" w:hAnsi="Sylfaen" w:cstheme="minorHAnsi"/>
                <w:lang w:val="ka-GE"/>
              </w:rPr>
              <w:t xml:space="preserve">Woronow) </w:t>
            </w:r>
          </w:p>
        </w:tc>
      </w:tr>
      <w:tr w:rsidR="00C057E4" w:rsidRPr="007C24A5" w14:paraId="38347D0A" w14:textId="77777777" w:rsidTr="00741FC8">
        <w:tc>
          <w:tcPr>
            <w:tcW w:w="562" w:type="dxa"/>
          </w:tcPr>
          <w:p w14:paraId="12A91E4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FAAFB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Astrodaucus orientalis </w:t>
            </w:r>
            <w:r w:rsidRPr="007C24A5">
              <w:rPr>
                <w:rFonts w:ascii="Sylfaen" w:hAnsi="Sylfaen" w:cstheme="minorHAnsi"/>
                <w:lang w:val="ka-GE"/>
              </w:rPr>
              <w:t>(L.) Drude (</w:t>
            </w:r>
            <w:r w:rsidRPr="007C24A5">
              <w:rPr>
                <w:rFonts w:ascii="Sylfaen" w:hAnsi="Sylfaen" w:cstheme="minorHAnsi"/>
                <w:i/>
                <w:lang w:val="ka-GE"/>
              </w:rPr>
              <w:t>Caucalis orientalis L.</w:t>
            </w:r>
            <w:r w:rsidRPr="007C24A5">
              <w:rPr>
                <w:rFonts w:ascii="Sylfaen" w:hAnsi="Sylfaen" w:cstheme="minorHAnsi"/>
                <w:lang w:val="ka-GE"/>
              </w:rPr>
              <w:t>)  ღრიანჭველა</w:t>
            </w:r>
          </w:p>
        </w:tc>
      </w:tr>
      <w:tr w:rsidR="00C057E4" w:rsidRPr="007C24A5" w14:paraId="0DE71540" w14:textId="77777777" w:rsidTr="00741FC8">
        <w:tc>
          <w:tcPr>
            <w:tcW w:w="562" w:type="dxa"/>
          </w:tcPr>
          <w:p w14:paraId="50ADB5E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27835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Bupleurum exaltatum</w:t>
            </w:r>
            <w:r w:rsidRPr="007C24A5">
              <w:rPr>
                <w:rFonts w:ascii="Sylfaen" w:hAnsi="Sylfaen" w:cstheme="minorHAnsi"/>
                <w:lang w:val="ka-GE"/>
              </w:rPr>
              <w:t xml:space="preserve">  M.Bieb. ქვაპურა</w:t>
            </w:r>
          </w:p>
        </w:tc>
      </w:tr>
      <w:tr w:rsidR="00C057E4" w:rsidRPr="007C24A5" w14:paraId="0D2BF2D2" w14:textId="77777777" w:rsidTr="00741FC8">
        <w:tc>
          <w:tcPr>
            <w:tcW w:w="562" w:type="dxa"/>
          </w:tcPr>
          <w:p w14:paraId="7526EDE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816C7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 nordmannianum</w:t>
            </w:r>
            <w:r w:rsidRPr="007C24A5">
              <w:rPr>
                <w:rFonts w:ascii="Sylfaen" w:hAnsi="Sylfaen" w:cstheme="minorHAnsi"/>
                <w:lang w:val="ka-GE"/>
              </w:rPr>
              <w:t xml:space="preserve"> Ledeb. </w:t>
            </w:r>
          </w:p>
        </w:tc>
      </w:tr>
      <w:tr w:rsidR="00C057E4" w:rsidRPr="007C24A5" w14:paraId="7F151694" w14:textId="77777777" w:rsidTr="00741FC8">
        <w:tc>
          <w:tcPr>
            <w:tcW w:w="562" w:type="dxa"/>
          </w:tcPr>
          <w:p w14:paraId="6A0F1C0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B4470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 polyphyllum</w:t>
            </w:r>
            <w:r w:rsidRPr="007C24A5">
              <w:rPr>
                <w:rFonts w:ascii="Sylfaen" w:hAnsi="Sylfaen" w:cstheme="minorHAnsi"/>
                <w:lang w:val="ka-GE"/>
              </w:rPr>
              <w:t xml:space="preserve"> Ledeb. </w:t>
            </w:r>
          </w:p>
        </w:tc>
      </w:tr>
      <w:tr w:rsidR="00C057E4" w:rsidRPr="007C24A5" w14:paraId="7214FF99" w14:textId="77777777" w:rsidTr="00741FC8">
        <w:tc>
          <w:tcPr>
            <w:tcW w:w="562" w:type="dxa"/>
          </w:tcPr>
          <w:p w14:paraId="6710197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AD9AB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 rotundifolium</w:t>
            </w:r>
            <w:r w:rsidRPr="007C24A5">
              <w:rPr>
                <w:rFonts w:ascii="Sylfaen" w:hAnsi="Sylfaen" w:cstheme="minorHAnsi"/>
                <w:lang w:val="ka-GE"/>
              </w:rPr>
              <w:t xml:space="preserve"> L.  </w:t>
            </w:r>
          </w:p>
        </w:tc>
      </w:tr>
      <w:tr w:rsidR="00C057E4" w:rsidRPr="007C24A5" w14:paraId="0413EF5D" w14:textId="77777777" w:rsidTr="00741FC8">
        <w:tc>
          <w:tcPr>
            <w:tcW w:w="562" w:type="dxa"/>
          </w:tcPr>
          <w:p w14:paraId="2A9E758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0EEFD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Carum  caucasicum</w:t>
            </w:r>
            <w:r w:rsidRPr="007C24A5">
              <w:rPr>
                <w:rFonts w:ascii="Sylfaen" w:hAnsi="Sylfaen" w:cstheme="minorHAnsi"/>
                <w:lang w:val="ka-GE"/>
              </w:rPr>
              <w:t xml:space="preserve"> (M. Bieb.) Boiss</w:t>
            </w:r>
            <w:r w:rsidRPr="007C24A5">
              <w:rPr>
                <w:rFonts w:ascii="Sylfaen" w:hAnsi="Sylfaen" w:cstheme="minorHAnsi"/>
                <w:i/>
                <w:lang w:val="ka-GE"/>
              </w:rPr>
              <w:t xml:space="preserve">.(Laserpitium caucasicum </w:t>
            </w:r>
            <w:r w:rsidRPr="007C24A5">
              <w:rPr>
                <w:rFonts w:ascii="Sylfaen" w:hAnsi="Sylfaen" w:cstheme="minorHAnsi"/>
                <w:lang w:val="ka-GE"/>
              </w:rPr>
              <w:t xml:space="preserve">Bieb.; </w:t>
            </w:r>
            <w:r w:rsidRPr="007C24A5">
              <w:rPr>
                <w:rFonts w:ascii="Sylfaen" w:hAnsi="Sylfaen" w:cstheme="minorHAnsi"/>
                <w:i/>
                <w:lang w:val="ka-GE"/>
              </w:rPr>
              <w:t xml:space="preserve">Cnidium carvifolium  </w:t>
            </w:r>
            <w:r w:rsidRPr="007C24A5">
              <w:rPr>
                <w:rFonts w:ascii="Sylfaen" w:hAnsi="Sylfaen" w:cstheme="minorHAnsi"/>
                <w:lang w:val="ka-GE"/>
              </w:rPr>
              <w:t>M. Bieb</w:t>
            </w:r>
            <w:r w:rsidRPr="007C24A5">
              <w:rPr>
                <w:rFonts w:ascii="Sylfaen" w:hAnsi="Sylfaen" w:cstheme="minorHAnsi"/>
                <w:i/>
                <w:lang w:val="ka-GE"/>
              </w:rPr>
              <w:t>.</w:t>
            </w:r>
            <w:r w:rsidRPr="007C24A5">
              <w:rPr>
                <w:rFonts w:ascii="Sylfaen" w:hAnsi="Sylfaen" w:cstheme="minorHAnsi"/>
                <w:lang w:val="ka-GE"/>
              </w:rPr>
              <w:t>)</w:t>
            </w:r>
            <w:r w:rsidRPr="007C24A5">
              <w:rPr>
                <w:rFonts w:ascii="Sylfaen" w:hAnsi="Sylfaen" w:cstheme="minorHAnsi"/>
                <w:i/>
                <w:lang w:val="ka-GE"/>
              </w:rPr>
              <w:t xml:space="preserve"> </w:t>
            </w:r>
            <w:r w:rsidRPr="007C24A5">
              <w:rPr>
                <w:rFonts w:ascii="Sylfaen" w:hAnsi="Sylfaen" w:cstheme="minorHAnsi"/>
                <w:lang w:val="ka-GE"/>
              </w:rPr>
              <w:t xml:space="preserve"> კვლიავი</w:t>
            </w:r>
          </w:p>
        </w:tc>
      </w:tr>
      <w:tr w:rsidR="00C057E4" w:rsidRPr="007C24A5" w14:paraId="4B535083" w14:textId="77777777" w:rsidTr="00741FC8">
        <w:tc>
          <w:tcPr>
            <w:tcW w:w="562" w:type="dxa"/>
          </w:tcPr>
          <w:p w14:paraId="0BD2779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4377B0"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  meifolium</w:t>
            </w:r>
            <w:r w:rsidRPr="007C24A5">
              <w:rPr>
                <w:rFonts w:ascii="Sylfaen" w:hAnsi="Sylfaen" w:cstheme="minorHAnsi"/>
                <w:lang w:val="ka-GE"/>
              </w:rPr>
              <w:t xml:space="preserve"> (M. Bieb.) Boiss</w:t>
            </w:r>
            <w:r w:rsidRPr="007C24A5">
              <w:rPr>
                <w:rFonts w:ascii="Sylfaen" w:hAnsi="Sylfaen" w:cstheme="minorHAnsi"/>
                <w:i/>
                <w:lang w:val="ka-GE"/>
              </w:rPr>
              <w:t>.</w:t>
            </w:r>
            <w:r w:rsidRPr="007C24A5">
              <w:rPr>
                <w:rFonts w:ascii="Sylfaen" w:hAnsi="Sylfaen" w:cstheme="minorHAnsi"/>
                <w:lang w:val="ka-GE"/>
              </w:rPr>
              <w:t>(</w:t>
            </w:r>
            <w:r w:rsidRPr="007C24A5">
              <w:rPr>
                <w:rFonts w:ascii="Sylfaen" w:hAnsi="Sylfaen" w:cstheme="minorHAnsi"/>
                <w:i/>
                <w:lang w:val="ka-GE"/>
              </w:rPr>
              <w:t xml:space="preserve">Cnidium meifolium </w:t>
            </w:r>
            <w:r w:rsidRPr="007C24A5">
              <w:rPr>
                <w:rFonts w:ascii="Sylfaen" w:hAnsi="Sylfaen" w:cstheme="minorHAnsi"/>
                <w:lang w:val="ka-GE"/>
              </w:rPr>
              <w:t>M. Bieb.)</w:t>
            </w:r>
          </w:p>
        </w:tc>
      </w:tr>
      <w:tr w:rsidR="00C057E4" w:rsidRPr="007C24A5" w14:paraId="59C75959" w14:textId="77777777" w:rsidTr="00741FC8">
        <w:tc>
          <w:tcPr>
            <w:tcW w:w="562" w:type="dxa"/>
          </w:tcPr>
          <w:p w14:paraId="5644868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EAF50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Caucalis daucoides</w:t>
            </w:r>
            <w:r w:rsidRPr="007C24A5">
              <w:rPr>
                <w:rFonts w:ascii="Sylfaen" w:hAnsi="Sylfaen" w:cstheme="minorHAnsi"/>
                <w:lang w:val="ka-GE"/>
              </w:rPr>
              <w:t xml:space="preserve"> L.  ყანის ბირკაა</w:t>
            </w:r>
          </w:p>
        </w:tc>
      </w:tr>
      <w:tr w:rsidR="00C057E4" w:rsidRPr="007C24A5" w14:paraId="6202D4EC" w14:textId="77777777" w:rsidTr="00741FC8">
        <w:tc>
          <w:tcPr>
            <w:tcW w:w="562" w:type="dxa"/>
          </w:tcPr>
          <w:p w14:paraId="4FBB879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4CB68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platycarpos</w:t>
            </w:r>
            <w:r w:rsidRPr="007C24A5">
              <w:rPr>
                <w:rFonts w:ascii="Sylfaen" w:hAnsi="Sylfaen" w:cstheme="minorHAnsi"/>
                <w:lang w:val="ka-GE"/>
              </w:rPr>
              <w:t xml:space="preserve"> L. [</w:t>
            </w:r>
            <w:r w:rsidRPr="007C24A5">
              <w:rPr>
                <w:rFonts w:ascii="Sylfaen" w:hAnsi="Sylfaen" w:cstheme="minorHAnsi"/>
                <w:i/>
                <w:lang w:val="ka-GE"/>
              </w:rPr>
              <w:t xml:space="preserve">C. Daucoides </w:t>
            </w:r>
            <w:r w:rsidRPr="007C24A5">
              <w:rPr>
                <w:rFonts w:ascii="Sylfaen" w:hAnsi="Sylfaen" w:cstheme="minorHAnsi"/>
                <w:lang w:val="ka-GE"/>
              </w:rPr>
              <w:t>L</w:t>
            </w:r>
            <w:r w:rsidRPr="007C24A5">
              <w:rPr>
                <w:rFonts w:ascii="Sylfaen" w:hAnsi="Sylfaen" w:cstheme="minorHAnsi"/>
                <w:i/>
                <w:lang w:val="ka-GE"/>
              </w:rPr>
              <w:t xml:space="preserve">.; C. Lappula </w:t>
            </w:r>
            <w:r w:rsidRPr="007C24A5">
              <w:rPr>
                <w:rFonts w:ascii="Sylfaen" w:hAnsi="Sylfaen" w:cstheme="minorHAnsi"/>
                <w:lang w:val="ka-GE"/>
              </w:rPr>
              <w:t xml:space="preserve">(Web.) Grande] </w:t>
            </w:r>
          </w:p>
        </w:tc>
      </w:tr>
      <w:tr w:rsidR="00C057E4" w:rsidRPr="007C24A5" w14:paraId="2072EBBF" w14:textId="77777777" w:rsidTr="00741FC8">
        <w:tc>
          <w:tcPr>
            <w:tcW w:w="562" w:type="dxa"/>
          </w:tcPr>
          <w:p w14:paraId="21AF3BF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A9BA76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Chaerophyllum aureum</w:t>
            </w:r>
            <w:r w:rsidRPr="007C24A5">
              <w:rPr>
                <w:rFonts w:ascii="Sylfaen" w:hAnsi="Sylfaen" w:cstheme="minorHAnsi"/>
                <w:lang w:val="ka-GE"/>
              </w:rPr>
              <w:t xml:space="preserve"> L. (</w:t>
            </w:r>
            <w:r w:rsidRPr="007C24A5">
              <w:rPr>
                <w:rFonts w:ascii="Sylfaen" w:hAnsi="Sylfaen" w:cstheme="minorHAnsi"/>
                <w:i/>
                <w:lang w:val="ka-GE"/>
              </w:rPr>
              <w:t xml:space="preserve">Ch. maculatum  </w:t>
            </w:r>
            <w:r w:rsidRPr="007C24A5">
              <w:rPr>
                <w:rFonts w:ascii="Sylfaen" w:hAnsi="Sylfaen" w:cstheme="minorHAnsi"/>
                <w:lang w:val="ka-GE"/>
              </w:rPr>
              <w:t>Willd. ex DC) ყინტორა</w:t>
            </w:r>
          </w:p>
        </w:tc>
      </w:tr>
      <w:tr w:rsidR="00C057E4" w:rsidRPr="007C24A5" w14:paraId="773F5EA0" w14:textId="77777777" w:rsidTr="00741FC8">
        <w:tc>
          <w:tcPr>
            <w:tcW w:w="562" w:type="dxa"/>
          </w:tcPr>
          <w:p w14:paraId="73CACE7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604B8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Ch. bulbosum</w:t>
            </w:r>
            <w:r w:rsidRPr="007C24A5">
              <w:rPr>
                <w:rFonts w:ascii="Sylfaen" w:hAnsi="Sylfaen" w:cstheme="minorHAnsi"/>
                <w:lang w:val="ka-GE"/>
              </w:rPr>
              <w:t xml:space="preserve"> L. [</w:t>
            </w:r>
            <w:r w:rsidRPr="007C24A5">
              <w:rPr>
                <w:rFonts w:ascii="Sylfaen" w:hAnsi="Sylfaen" w:cstheme="minorHAnsi"/>
                <w:i/>
                <w:lang w:val="ka-GE"/>
              </w:rPr>
              <w:t xml:space="preserve">Ch. Caucasicum </w:t>
            </w:r>
            <w:r w:rsidRPr="007C24A5">
              <w:rPr>
                <w:rFonts w:ascii="Sylfaen" w:hAnsi="Sylfaen" w:cstheme="minorHAnsi"/>
                <w:lang w:val="ka-GE"/>
              </w:rPr>
              <w:t>(Hoffm.) Schischk.] ღიმი</w:t>
            </w:r>
          </w:p>
        </w:tc>
      </w:tr>
      <w:tr w:rsidR="00C057E4" w:rsidRPr="007C24A5" w14:paraId="7474809A" w14:textId="77777777" w:rsidTr="00741FC8">
        <w:tc>
          <w:tcPr>
            <w:tcW w:w="562" w:type="dxa"/>
          </w:tcPr>
          <w:p w14:paraId="551E0A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80CE3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b/>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Ch. humile</w:t>
            </w:r>
            <w:r w:rsidRPr="007C24A5">
              <w:rPr>
                <w:rFonts w:ascii="Sylfaen" w:hAnsi="Sylfaen" w:cstheme="minorHAnsi"/>
                <w:lang w:val="ka-GE"/>
              </w:rPr>
              <w:t xml:space="preserve"> Stev. (</w:t>
            </w:r>
            <w:r w:rsidRPr="007C24A5">
              <w:rPr>
                <w:rFonts w:ascii="Sylfaen" w:hAnsi="Sylfaen" w:cstheme="minorHAnsi"/>
                <w:i/>
                <w:lang w:val="ka-GE"/>
              </w:rPr>
              <w:t xml:space="preserve">Ch. kaipazi </w:t>
            </w:r>
            <w:r w:rsidRPr="007C24A5">
              <w:rPr>
                <w:rFonts w:ascii="Sylfaen" w:hAnsi="Sylfaen" w:cstheme="minorHAnsi"/>
                <w:lang w:val="ka-GE"/>
              </w:rPr>
              <w:t>Woronow ex Schischk.)</w:t>
            </w:r>
          </w:p>
        </w:tc>
      </w:tr>
      <w:tr w:rsidR="00C057E4" w:rsidRPr="007C24A5" w14:paraId="23DC6193" w14:textId="77777777" w:rsidTr="00741FC8">
        <w:tc>
          <w:tcPr>
            <w:tcW w:w="562" w:type="dxa"/>
          </w:tcPr>
          <w:p w14:paraId="347685C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F6606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lang w:val="ka-GE"/>
              </w:rPr>
              <w:sym w:font="Wingdings" w:char="F080"/>
            </w:r>
            <w:r w:rsidRPr="007C24A5">
              <w:rPr>
                <w:rFonts w:ascii="Sylfaen" w:hAnsi="Sylfaen" w:cstheme="minorHAnsi"/>
                <w:b/>
                <w:lang w:val="ka-GE"/>
              </w:rPr>
              <w:t xml:space="preserve">  </w:t>
            </w:r>
            <w:r w:rsidRPr="007C24A5">
              <w:rPr>
                <w:rFonts w:ascii="Sylfaen" w:hAnsi="Sylfaen" w:cstheme="minorHAnsi"/>
                <w:i/>
                <w:lang w:val="ka-GE"/>
              </w:rPr>
              <w:t>Ch. roseum</w:t>
            </w:r>
            <w:r w:rsidRPr="007C24A5">
              <w:rPr>
                <w:rFonts w:ascii="Sylfaen" w:hAnsi="Sylfaen" w:cstheme="minorHAnsi"/>
                <w:lang w:val="ka-GE"/>
              </w:rPr>
              <w:t xml:space="preserve">  M. Bieb</w:t>
            </w:r>
            <w:r w:rsidRPr="007C24A5">
              <w:rPr>
                <w:rFonts w:ascii="Sylfaen" w:hAnsi="Sylfaen" w:cstheme="minorHAnsi"/>
                <w:i/>
                <w:lang w:val="ka-GE"/>
              </w:rPr>
              <w:t>.</w:t>
            </w:r>
            <w:r w:rsidRPr="007C24A5">
              <w:rPr>
                <w:rFonts w:ascii="Sylfaen" w:hAnsi="Sylfaen" w:cstheme="minorHAnsi"/>
                <w:lang w:val="ka-GE"/>
              </w:rPr>
              <w:t>(</w:t>
            </w:r>
            <w:r w:rsidRPr="007C24A5">
              <w:rPr>
                <w:rFonts w:ascii="Sylfaen" w:hAnsi="Sylfaen" w:cstheme="minorHAnsi"/>
                <w:i/>
                <w:lang w:val="ka-GE"/>
              </w:rPr>
              <w:t xml:space="preserve">Ch. millefolium </w:t>
            </w:r>
            <w:r w:rsidRPr="007C24A5">
              <w:rPr>
                <w:rFonts w:ascii="Sylfaen" w:hAnsi="Sylfaen" w:cstheme="minorHAnsi"/>
                <w:lang w:val="ka-GE"/>
              </w:rPr>
              <w:t xml:space="preserve">DC.) </w:t>
            </w:r>
          </w:p>
        </w:tc>
      </w:tr>
      <w:tr w:rsidR="00C057E4" w:rsidRPr="007C24A5" w14:paraId="15B1AD85" w14:textId="77777777" w:rsidTr="00741FC8">
        <w:tc>
          <w:tcPr>
            <w:tcW w:w="562" w:type="dxa"/>
          </w:tcPr>
          <w:p w14:paraId="5898134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D295513"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i/>
                <w:lang w:val="ka-GE"/>
              </w:rPr>
              <w:t>Chamaesciadum acaule</w:t>
            </w:r>
            <w:r w:rsidRPr="007C24A5">
              <w:rPr>
                <w:rFonts w:ascii="Sylfaen" w:hAnsi="Sylfaen" w:cstheme="minorHAnsi"/>
                <w:lang w:val="ka-GE"/>
              </w:rPr>
              <w:t xml:space="preserve"> ( M.Bieb.) Boiss. (</w:t>
            </w:r>
            <w:r w:rsidRPr="007C24A5">
              <w:rPr>
                <w:rFonts w:ascii="Sylfaen" w:hAnsi="Sylfaen" w:cstheme="minorHAnsi"/>
                <w:i/>
                <w:lang w:val="ka-GE"/>
              </w:rPr>
              <w:t>Ammi  acaule M. Bieb.; Chamaesciadum Daucus carota</w:t>
            </w:r>
            <w:r w:rsidRPr="007C24A5">
              <w:rPr>
                <w:rFonts w:ascii="Sylfaen" w:hAnsi="Sylfaen" w:cstheme="minorHAnsi"/>
                <w:lang w:val="ka-GE"/>
              </w:rPr>
              <w:t xml:space="preserve"> L.</w:t>
            </w:r>
            <w:r w:rsidRPr="007C24A5">
              <w:rPr>
                <w:rFonts w:ascii="Sylfaen" w:hAnsi="Sylfaen" w:cstheme="minorHAnsi"/>
                <w:spacing w:val="60"/>
                <w:lang w:val="ka-GE"/>
              </w:rPr>
              <w:t xml:space="preserve">)  </w:t>
            </w:r>
          </w:p>
        </w:tc>
      </w:tr>
      <w:tr w:rsidR="00C057E4" w:rsidRPr="007C24A5" w14:paraId="1A375411" w14:textId="77777777" w:rsidTr="00741FC8">
        <w:tc>
          <w:tcPr>
            <w:tcW w:w="562" w:type="dxa"/>
          </w:tcPr>
          <w:p w14:paraId="5C5A853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7B51D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Daucus carota </w:t>
            </w:r>
            <w:r w:rsidRPr="007C24A5">
              <w:rPr>
                <w:rFonts w:ascii="Sylfaen" w:hAnsi="Sylfaen" w:cstheme="minorHAnsi"/>
                <w:lang w:val="ka-GE"/>
              </w:rPr>
              <w:t>L. ფერისცვალა</w:t>
            </w:r>
          </w:p>
        </w:tc>
      </w:tr>
      <w:tr w:rsidR="00C057E4" w:rsidRPr="007C24A5" w14:paraId="1FCD0AF0" w14:textId="77777777" w:rsidTr="00741FC8">
        <w:tc>
          <w:tcPr>
            <w:tcW w:w="562" w:type="dxa"/>
          </w:tcPr>
          <w:p w14:paraId="57A0C5C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DCF2BB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Falcaria vulgaris</w:t>
            </w:r>
            <w:r w:rsidRPr="007C24A5">
              <w:rPr>
                <w:rFonts w:ascii="Sylfaen" w:hAnsi="Sylfaen" w:cstheme="minorHAnsi"/>
                <w:lang w:val="ka-GE"/>
              </w:rPr>
              <w:t xml:space="preserve"> Bernh. [</w:t>
            </w:r>
            <w:r w:rsidRPr="007C24A5">
              <w:rPr>
                <w:rFonts w:ascii="Sylfaen" w:hAnsi="Sylfaen" w:cstheme="minorHAnsi"/>
                <w:i/>
                <w:lang w:val="ka-GE"/>
              </w:rPr>
              <w:t xml:space="preserve">F. Sioides </w:t>
            </w:r>
            <w:r w:rsidRPr="007C24A5">
              <w:rPr>
                <w:rFonts w:ascii="Sylfaen" w:hAnsi="Sylfaen" w:cstheme="minorHAnsi"/>
                <w:lang w:val="ka-GE"/>
              </w:rPr>
              <w:t>(Wib.) Aschers</w:t>
            </w:r>
            <w:r w:rsidRPr="007C24A5">
              <w:rPr>
                <w:rFonts w:ascii="Sylfaen" w:hAnsi="Sylfaen" w:cstheme="minorHAnsi"/>
                <w:i/>
                <w:lang w:val="ka-GE"/>
              </w:rPr>
              <w:t xml:space="preserve">.; Drepanophyllum sioides </w:t>
            </w:r>
            <w:r w:rsidRPr="007C24A5">
              <w:rPr>
                <w:rFonts w:ascii="Sylfaen" w:hAnsi="Sylfaen" w:cstheme="minorHAnsi"/>
                <w:lang w:val="ka-GE"/>
              </w:rPr>
              <w:t>Wib.] კოფრჩხილა</w:t>
            </w:r>
          </w:p>
        </w:tc>
      </w:tr>
      <w:tr w:rsidR="00C057E4" w:rsidRPr="007C24A5" w14:paraId="5A910BFD" w14:textId="77777777" w:rsidTr="00741FC8">
        <w:tc>
          <w:tcPr>
            <w:tcW w:w="562" w:type="dxa"/>
          </w:tcPr>
          <w:p w14:paraId="18294B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343C960"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Eleutherospermum cicutarium</w:t>
            </w:r>
            <w:r w:rsidRPr="007C24A5">
              <w:rPr>
                <w:rFonts w:ascii="Sylfaen" w:hAnsi="Sylfaen" w:cstheme="minorHAnsi"/>
                <w:lang w:val="ka-GE"/>
              </w:rPr>
              <w:t xml:space="preserve"> (M.Bieb.) Boiss. </w:t>
            </w:r>
            <w:r w:rsidRPr="007C24A5">
              <w:rPr>
                <w:rFonts w:ascii="Sylfaen" w:hAnsi="Sylfaen" w:cstheme="minorHAnsi"/>
                <w:i/>
                <w:lang w:val="ka-GE"/>
              </w:rPr>
              <w:t xml:space="preserve">(Smyrnium cicutarium </w:t>
            </w:r>
            <w:r w:rsidRPr="007C24A5">
              <w:rPr>
                <w:rFonts w:ascii="Sylfaen" w:hAnsi="Sylfaen" w:cstheme="minorHAnsi"/>
                <w:lang w:val="ka-GE"/>
              </w:rPr>
              <w:t>M.</w:t>
            </w:r>
            <w:r w:rsidRPr="007C24A5">
              <w:rPr>
                <w:rFonts w:ascii="Sylfaen" w:hAnsi="Sylfaen" w:cstheme="minorHAnsi"/>
                <w:i/>
                <w:lang w:val="ka-GE"/>
              </w:rPr>
              <w:t xml:space="preserve"> </w:t>
            </w:r>
            <w:r w:rsidRPr="007C24A5">
              <w:rPr>
                <w:rFonts w:ascii="Sylfaen" w:hAnsi="Sylfaen" w:cstheme="minorHAnsi"/>
                <w:lang w:val="ka-GE"/>
              </w:rPr>
              <w:t xml:space="preserve">Bieb.) </w:t>
            </w:r>
          </w:p>
        </w:tc>
      </w:tr>
      <w:tr w:rsidR="00C057E4" w:rsidRPr="007C24A5" w14:paraId="1AE55317" w14:textId="77777777" w:rsidTr="00741FC8">
        <w:tc>
          <w:tcPr>
            <w:tcW w:w="562" w:type="dxa"/>
          </w:tcPr>
          <w:p w14:paraId="0985D7E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B7C3F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Heracleum asperum</w:t>
            </w:r>
            <w:r w:rsidRPr="007C24A5">
              <w:rPr>
                <w:rFonts w:ascii="Sylfaen" w:hAnsi="Sylfaen" w:cstheme="minorHAnsi"/>
                <w:lang w:val="ka-GE"/>
              </w:rPr>
              <w:t xml:space="preserve"> (Hoffm.) M. Bieb. (</w:t>
            </w:r>
            <w:r w:rsidRPr="007C24A5">
              <w:rPr>
                <w:rFonts w:ascii="Sylfaen" w:hAnsi="Sylfaen" w:cstheme="minorHAnsi"/>
                <w:i/>
                <w:lang w:val="ka-GE"/>
              </w:rPr>
              <w:t xml:space="preserve">Sphondylium asperum </w:t>
            </w:r>
            <w:r w:rsidRPr="007C24A5">
              <w:rPr>
                <w:rFonts w:ascii="Sylfaen" w:hAnsi="Sylfaen" w:cstheme="minorHAnsi"/>
                <w:lang w:val="ka-GE"/>
              </w:rPr>
              <w:t>Hoffm.)  შუპყა</w:t>
            </w:r>
          </w:p>
        </w:tc>
      </w:tr>
      <w:tr w:rsidR="00C057E4" w:rsidRPr="007C24A5" w14:paraId="17CB0E70" w14:textId="77777777" w:rsidTr="00741FC8">
        <w:tc>
          <w:tcPr>
            <w:tcW w:w="562" w:type="dxa"/>
          </w:tcPr>
          <w:p w14:paraId="6AB15F1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9AB97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H. chorodanum</w:t>
            </w:r>
            <w:r w:rsidRPr="007C24A5">
              <w:rPr>
                <w:rFonts w:ascii="Sylfaen" w:hAnsi="Sylfaen" w:cstheme="minorHAnsi"/>
                <w:lang w:val="ka-GE"/>
              </w:rPr>
              <w:t xml:space="preserve">  (Hoffm.) DC. (</w:t>
            </w:r>
            <w:r w:rsidRPr="007C24A5">
              <w:rPr>
                <w:rFonts w:ascii="Sylfaen" w:hAnsi="Sylfaen" w:cstheme="minorHAnsi"/>
                <w:i/>
                <w:lang w:val="ka-GE"/>
              </w:rPr>
              <w:t xml:space="preserve">Wendia chorodana </w:t>
            </w:r>
            <w:r w:rsidRPr="007C24A5">
              <w:rPr>
                <w:rFonts w:ascii="Sylfaen" w:hAnsi="Sylfaen" w:cstheme="minorHAnsi"/>
                <w:lang w:val="ka-GE"/>
              </w:rPr>
              <w:t>Hoffm.)</w:t>
            </w:r>
          </w:p>
        </w:tc>
      </w:tr>
      <w:tr w:rsidR="00C057E4" w:rsidRPr="007C24A5" w14:paraId="272A475F" w14:textId="77777777" w:rsidTr="00741FC8">
        <w:tc>
          <w:tcPr>
            <w:tcW w:w="562" w:type="dxa"/>
          </w:tcPr>
          <w:p w14:paraId="63F595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6B01A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H. leskovii</w:t>
            </w:r>
            <w:r w:rsidRPr="007C24A5">
              <w:rPr>
                <w:rFonts w:ascii="Sylfaen" w:hAnsi="Sylfaen" w:cstheme="minorHAnsi"/>
                <w:lang w:val="ka-GE"/>
              </w:rPr>
              <w:t xml:space="preserve"> Grossh. (</w:t>
            </w:r>
            <w:r w:rsidRPr="007C24A5">
              <w:rPr>
                <w:rFonts w:ascii="Sylfaen" w:hAnsi="Sylfaen" w:cstheme="minorHAnsi"/>
                <w:i/>
                <w:lang w:val="ka-GE"/>
              </w:rPr>
              <w:t>H. nanum</w:t>
            </w:r>
            <w:r w:rsidRPr="007C24A5">
              <w:rPr>
                <w:rFonts w:ascii="Sylfaen" w:hAnsi="Sylfaen" w:cstheme="minorHAnsi"/>
                <w:lang w:val="ka-GE"/>
              </w:rPr>
              <w:t xml:space="preserve"> Satzyperova) </w:t>
            </w:r>
          </w:p>
        </w:tc>
      </w:tr>
      <w:tr w:rsidR="00C057E4" w:rsidRPr="007C24A5" w14:paraId="59F7D50D" w14:textId="77777777" w:rsidTr="00741FC8">
        <w:tc>
          <w:tcPr>
            <w:tcW w:w="562" w:type="dxa"/>
          </w:tcPr>
          <w:p w14:paraId="1C00BEB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A2071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H. ossethicum</w:t>
            </w:r>
            <w:r w:rsidRPr="007C24A5">
              <w:rPr>
                <w:rFonts w:ascii="Sylfaen" w:hAnsi="Sylfaen" w:cstheme="minorHAnsi"/>
                <w:lang w:val="ka-GE"/>
              </w:rPr>
              <w:t xml:space="preserve"> Manden.  </w:t>
            </w:r>
          </w:p>
        </w:tc>
      </w:tr>
      <w:tr w:rsidR="00C057E4" w:rsidRPr="007C24A5" w14:paraId="4C49EE8D" w14:textId="77777777" w:rsidTr="00741FC8">
        <w:tc>
          <w:tcPr>
            <w:tcW w:w="562" w:type="dxa"/>
          </w:tcPr>
          <w:p w14:paraId="13B534A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B2D2B3"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lang w:val="ka-GE"/>
              </w:rPr>
              <w:t xml:space="preserve">O  </w:t>
            </w:r>
            <w:r w:rsidRPr="007C24A5">
              <w:rPr>
                <w:rFonts w:ascii="Sylfaen" w:hAnsi="Sylfaen" w:cstheme="minorHAnsi"/>
                <w:i/>
                <w:lang w:val="ka-GE"/>
              </w:rPr>
              <w:t>H. roseum</w:t>
            </w:r>
            <w:r w:rsidRPr="007C24A5">
              <w:rPr>
                <w:rFonts w:ascii="Sylfaen" w:hAnsi="Sylfaen" w:cstheme="minorHAnsi"/>
                <w:lang w:val="ka-GE"/>
              </w:rPr>
              <w:t xml:space="preserve"> Stev.</w:t>
            </w:r>
          </w:p>
        </w:tc>
      </w:tr>
      <w:tr w:rsidR="00C057E4" w:rsidRPr="007C24A5" w14:paraId="0F5FB76F" w14:textId="77777777" w:rsidTr="00741FC8">
        <w:tc>
          <w:tcPr>
            <w:tcW w:w="562" w:type="dxa"/>
          </w:tcPr>
          <w:p w14:paraId="4B5162A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435D5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H. sosnowskyi</w:t>
            </w:r>
            <w:r w:rsidRPr="007C24A5">
              <w:rPr>
                <w:rFonts w:ascii="Sylfaen" w:hAnsi="Sylfaen" w:cstheme="minorHAnsi"/>
                <w:lang w:val="ka-GE"/>
              </w:rPr>
              <w:t xml:space="preserve"> Manden..  ხევსურის დიყი</w:t>
            </w:r>
          </w:p>
        </w:tc>
      </w:tr>
      <w:tr w:rsidR="00C057E4" w:rsidRPr="007C24A5" w14:paraId="02F732C9" w14:textId="77777777" w:rsidTr="00741FC8">
        <w:tc>
          <w:tcPr>
            <w:tcW w:w="562" w:type="dxa"/>
          </w:tcPr>
          <w:p w14:paraId="660CC9F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3AD85E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Ligusticum alatum</w:t>
            </w:r>
            <w:r w:rsidRPr="007C24A5">
              <w:rPr>
                <w:rFonts w:ascii="Sylfaen" w:hAnsi="Sylfaen" w:cstheme="minorHAnsi"/>
                <w:lang w:val="ka-GE"/>
              </w:rPr>
              <w:t xml:space="preserve"> (M. Bieb.) Spreng.(</w:t>
            </w:r>
            <w:r w:rsidRPr="007C24A5">
              <w:rPr>
                <w:rFonts w:ascii="Sylfaen" w:hAnsi="Sylfaen" w:cstheme="minorHAnsi"/>
                <w:i/>
                <w:lang w:val="ka-GE"/>
              </w:rPr>
              <w:t xml:space="preserve">Athamania alata  </w:t>
            </w:r>
            <w:r w:rsidRPr="007C24A5">
              <w:rPr>
                <w:rFonts w:ascii="Sylfaen" w:hAnsi="Sylfaen" w:cstheme="minorHAnsi"/>
                <w:lang w:val="ka-GE"/>
              </w:rPr>
              <w:t>M.</w:t>
            </w:r>
            <w:r w:rsidRPr="007C24A5">
              <w:rPr>
                <w:rFonts w:ascii="Sylfaen" w:hAnsi="Sylfaen" w:cstheme="minorHAnsi"/>
                <w:i/>
                <w:lang w:val="ka-GE"/>
              </w:rPr>
              <w:t xml:space="preserve"> </w:t>
            </w:r>
            <w:r w:rsidRPr="007C24A5">
              <w:rPr>
                <w:rFonts w:ascii="Sylfaen" w:hAnsi="Sylfaen" w:cstheme="minorHAnsi"/>
                <w:lang w:val="ka-GE"/>
              </w:rPr>
              <w:t>Bieb.) მარიამა</w:t>
            </w:r>
          </w:p>
        </w:tc>
      </w:tr>
      <w:tr w:rsidR="00C057E4" w:rsidRPr="007C24A5" w14:paraId="7C8C1D4E" w14:textId="77777777" w:rsidTr="00741FC8">
        <w:tc>
          <w:tcPr>
            <w:tcW w:w="562" w:type="dxa"/>
          </w:tcPr>
          <w:p w14:paraId="6063F52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C0B27B"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Mandenovia komarovii</w:t>
            </w:r>
            <w:r w:rsidRPr="007C24A5">
              <w:rPr>
                <w:rFonts w:ascii="Sylfaen" w:hAnsi="Sylfaen" w:cstheme="minorHAnsi"/>
                <w:lang w:val="ka-GE"/>
              </w:rPr>
              <w:t xml:space="preserve"> (Mand.) Alava </w:t>
            </w:r>
            <w:r w:rsidRPr="007C24A5">
              <w:rPr>
                <w:rFonts w:ascii="Sylfaen" w:hAnsi="Sylfaen" w:cstheme="minorHAnsi"/>
                <w:i/>
                <w:lang w:val="ka-GE"/>
              </w:rPr>
              <w:t xml:space="preserve">[Tordylium komarovii </w:t>
            </w:r>
            <w:r w:rsidRPr="007C24A5">
              <w:rPr>
                <w:rFonts w:ascii="Sylfaen" w:hAnsi="Sylfaen" w:cstheme="minorHAnsi"/>
                <w:lang w:val="ka-GE"/>
              </w:rPr>
              <w:t>Manden</w:t>
            </w:r>
            <w:r w:rsidRPr="007C24A5">
              <w:rPr>
                <w:rFonts w:ascii="Sylfaen" w:hAnsi="Sylfaen" w:cstheme="minorHAnsi"/>
                <w:i/>
                <w:lang w:val="ka-GE"/>
              </w:rPr>
              <w:t>.</w:t>
            </w:r>
            <w:r w:rsidRPr="007C24A5">
              <w:rPr>
                <w:rFonts w:ascii="Sylfaen" w:hAnsi="Sylfaen" w:cstheme="minorHAnsi"/>
                <w:lang w:val="ka-GE"/>
              </w:rPr>
              <w:t>;</w:t>
            </w:r>
            <w:r w:rsidRPr="007C24A5">
              <w:rPr>
                <w:rFonts w:ascii="Sylfaen" w:hAnsi="Sylfaen" w:cstheme="minorHAnsi"/>
                <w:i/>
                <w:lang w:val="ka-GE"/>
              </w:rPr>
              <w:t xml:space="preserve"> Trigonosciadum komarovii </w:t>
            </w:r>
            <w:r w:rsidRPr="007C24A5">
              <w:rPr>
                <w:rFonts w:ascii="Sylfaen" w:hAnsi="Sylfaen" w:cstheme="minorHAnsi"/>
                <w:lang w:val="ka-GE"/>
              </w:rPr>
              <w:t>(Manden.) Tamamsch.]</w:t>
            </w:r>
          </w:p>
        </w:tc>
      </w:tr>
      <w:tr w:rsidR="00C057E4" w:rsidRPr="007C24A5" w14:paraId="7E9A3FA5" w14:textId="77777777" w:rsidTr="00741FC8">
        <w:tc>
          <w:tcPr>
            <w:tcW w:w="562" w:type="dxa"/>
          </w:tcPr>
          <w:p w14:paraId="264D26A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8D0D57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Pastinaca armena</w:t>
            </w:r>
            <w:r w:rsidRPr="007C24A5">
              <w:rPr>
                <w:rFonts w:ascii="Sylfaen" w:hAnsi="Sylfaen" w:cstheme="minorHAnsi"/>
                <w:lang w:val="ka-GE"/>
              </w:rPr>
              <w:t xml:space="preserve"> Fisch. &amp; C.A. Mey. ძირთეთრა</w:t>
            </w:r>
          </w:p>
        </w:tc>
      </w:tr>
      <w:tr w:rsidR="00C057E4" w:rsidRPr="007C24A5" w14:paraId="4D6E406F" w14:textId="77777777" w:rsidTr="00741FC8">
        <w:tc>
          <w:tcPr>
            <w:tcW w:w="562" w:type="dxa"/>
          </w:tcPr>
          <w:p w14:paraId="7E88A2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AC4DD6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Peucedanum caucasicum</w:t>
            </w:r>
            <w:r w:rsidRPr="007C24A5">
              <w:rPr>
                <w:rFonts w:ascii="Sylfaen" w:hAnsi="Sylfaen" w:cstheme="minorHAnsi"/>
                <w:lang w:val="ka-GE"/>
              </w:rPr>
              <w:t xml:space="preserve"> (M.Bieb.) K. Koch (</w:t>
            </w:r>
            <w:r w:rsidRPr="007C24A5">
              <w:rPr>
                <w:rFonts w:ascii="Sylfaen" w:hAnsi="Sylfaen" w:cstheme="minorHAnsi"/>
                <w:i/>
                <w:lang w:val="ka-GE"/>
              </w:rPr>
              <w:t xml:space="preserve">Selinum caucasicum  </w:t>
            </w:r>
            <w:r w:rsidRPr="007C24A5">
              <w:rPr>
                <w:rFonts w:ascii="Sylfaen" w:hAnsi="Sylfaen" w:cstheme="minorHAnsi"/>
                <w:lang w:val="ka-GE"/>
              </w:rPr>
              <w:t>M</w:t>
            </w:r>
            <w:r w:rsidRPr="007C24A5">
              <w:rPr>
                <w:rFonts w:ascii="Sylfaen" w:hAnsi="Sylfaen" w:cstheme="minorHAnsi"/>
                <w:i/>
                <w:lang w:val="ka-GE"/>
              </w:rPr>
              <w:t xml:space="preserve">. </w:t>
            </w:r>
            <w:r w:rsidRPr="007C24A5">
              <w:rPr>
                <w:rFonts w:ascii="Sylfaen" w:hAnsi="Sylfaen" w:cstheme="minorHAnsi"/>
                <w:lang w:val="ka-GE"/>
              </w:rPr>
              <w:t>Bieb</w:t>
            </w:r>
            <w:r w:rsidRPr="007C24A5">
              <w:rPr>
                <w:rFonts w:ascii="Sylfaen" w:hAnsi="Sylfaen" w:cstheme="minorHAnsi"/>
                <w:i/>
                <w:lang w:val="ka-GE"/>
              </w:rPr>
              <w:t>.</w:t>
            </w:r>
            <w:r w:rsidRPr="007C24A5">
              <w:rPr>
                <w:rFonts w:ascii="Sylfaen" w:hAnsi="Sylfaen" w:cstheme="minorHAnsi"/>
                <w:lang w:val="ka-GE"/>
              </w:rPr>
              <w:t>) ტყის კამა</w:t>
            </w:r>
          </w:p>
        </w:tc>
      </w:tr>
      <w:tr w:rsidR="00C057E4" w:rsidRPr="007C24A5" w14:paraId="4E798978" w14:textId="77777777" w:rsidTr="00741FC8">
        <w:tc>
          <w:tcPr>
            <w:tcW w:w="562" w:type="dxa"/>
          </w:tcPr>
          <w:p w14:paraId="19AACCE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8826C1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 pschavicum</w:t>
            </w:r>
            <w:r w:rsidRPr="007C24A5">
              <w:rPr>
                <w:rFonts w:ascii="Sylfaen" w:hAnsi="Sylfaen" w:cstheme="minorHAnsi"/>
                <w:lang w:val="ka-GE"/>
              </w:rPr>
              <w:t xml:space="preserve"> Boiss. </w:t>
            </w:r>
          </w:p>
        </w:tc>
      </w:tr>
      <w:tr w:rsidR="00C057E4" w:rsidRPr="007C24A5" w14:paraId="223B4807" w14:textId="77777777" w:rsidTr="00741FC8">
        <w:tc>
          <w:tcPr>
            <w:tcW w:w="562" w:type="dxa"/>
          </w:tcPr>
          <w:p w14:paraId="279B95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C86E4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ruthenicum</w:t>
            </w:r>
            <w:r w:rsidRPr="007C24A5">
              <w:rPr>
                <w:rFonts w:ascii="Sylfaen" w:hAnsi="Sylfaen" w:cstheme="minorHAnsi"/>
                <w:lang w:val="ka-GE"/>
              </w:rPr>
              <w:t xml:space="preserve"> M. Bieb.</w:t>
            </w:r>
            <w:r w:rsidRPr="007C24A5">
              <w:rPr>
                <w:rFonts w:ascii="Sylfaen" w:hAnsi="Sylfaen" w:cstheme="minorHAnsi"/>
                <w:color w:val="FF0000"/>
                <w:lang w:val="ka-GE"/>
              </w:rPr>
              <w:t xml:space="preserve"> </w:t>
            </w:r>
          </w:p>
        </w:tc>
      </w:tr>
      <w:tr w:rsidR="00C057E4" w:rsidRPr="007C24A5" w14:paraId="5AB4B7C1" w14:textId="77777777" w:rsidTr="00741FC8">
        <w:tc>
          <w:tcPr>
            <w:tcW w:w="562" w:type="dxa"/>
          </w:tcPr>
          <w:p w14:paraId="5746EAC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6AA34B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Pimpinella affinis</w:t>
            </w:r>
            <w:r w:rsidRPr="007C24A5">
              <w:rPr>
                <w:rFonts w:ascii="Sylfaen" w:hAnsi="Sylfaen" w:cstheme="minorHAnsi"/>
                <w:lang w:val="ka-GE"/>
              </w:rPr>
              <w:t xml:space="preserve"> Ledeb. ანისულა</w:t>
            </w:r>
          </w:p>
        </w:tc>
      </w:tr>
      <w:tr w:rsidR="00C057E4" w:rsidRPr="007C24A5" w14:paraId="2B92192C" w14:textId="77777777" w:rsidTr="00741FC8">
        <w:tc>
          <w:tcPr>
            <w:tcW w:w="562" w:type="dxa"/>
          </w:tcPr>
          <w:p w14:paraId="61FA433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F0DE6E"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i/>
                <w:lang w:val="ka-GE"/>
              </w:rPr>
              <w:t>P. rhodantha</w:t>
            </w:r>
            <w:r w:rsidRPr="007C24A5">
              <w:rPr>
                <w:rFonts w:ascii="Sylfaen" w:hAnsi="Sylfaen" w:cstheme="minorHAnsi"/>
                <w:lang w:val="ka-GE"/>
              </w:rPr>
              <w:t xml:space="preserve"> Boiss. (</w:t>
            </w:r>
            <w:r w:rsidRPr="007C24A5">
              <w:rPr>
                <w:rFonts w:ascii="Sylfaen" w:hAnsi="Sylfaen" w:cstheme="minorHAnsi"/>
                <w:i/>
                <w:lang w:val="ka-GE"/>
              </w:rPr>
              <w:t xml:space="preserve">P. dissecta </w:t>
            </w:r>
            <w:r w:rsidRPr="007C24A5">
              <w:rPr>
                <w:rFonts w:ascii="Sylfaen" w:hAnsi="Sylfaen" w:cstheme="minorHAnsi"/>
                <w:lang w:val="ka-GE"/>
              </w:rPr>
              <w:t>Retz</w:t>
            </w:r>
            <w:r w:rsidRPr="007C24A5">
              <w:rPr>
                <w:rFonts w:ascii="Sylfaen" w:hAnsi="Sylfaen" w:cstheme="minorHAnsi"/>
                <w:i/>
                <w:lang w:val="ka-GE"/>
              </w:rPr>
              <w:t>.</w:t>
            </w:r>
            <w:r w:rsidRPr="007C24A5">
              <w:rPr>
                <w:rFonts w:ascii="Sylfaen" w:hAnsi="Sylfaen" w:cstheme="minorHAnsi"/>
                <w:lang w:val="ka-GE"/>
              </w:rPr>
              <w:t xml:space="preserve">)  </w:t>
            </w:r>
          </w:p>
        </w:tc>
      </w:tr>
      <w:tr w:rsidR="00C057E4" w:rsidRPr="007C24A5" w14:paraId="6F911E16" w14:textId="77777777" w:rsidTr="00741FC8">
        <w:tc>
          <w:tcPr>
            <w:tcW w:w="562" w:type="dxa"/>
          </w:tcPr>
          <w:p w14:paraId="1EDC867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D1EBEF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saxifraga</w:t>
            </w:r>
            <w:r w:rsidRPr="007C24A5">
              <w:rPr>
                <w:rFonts w:ascii="Sylfaen" w:hAnsi="Sylfaen" w:cstheme="minorHAnsi"/>
                <w:lang w:val="ka-GE"/>
              </w:rPr>
              <w:t xml:space="preserve"> L.  გვერდელა</w:t>
            </w:r>
          </w:p>
        </w:tc>
      </w:tr>
      <w:tr w:rsidR="00C057E4" w:rsidRPr="007C24A5" w14:paraId="2EF54BAF" w14:textId="77777777" w:rsidTr="00741FC8">
        <w:tc>
          <w:tcPr>
            <w:tcW w:w="562" w:type="dxa"/>
          </w:tcPr>
          <w:p w14:paraId="2D3C24B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591130"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lang w:val="ka-GE"/>
              </w:rPr>
              <w:t xml:space="preserve">O  </w:t>
            </w:r>
            <w:r w:rsidRPr="007C24A5">
              <w:rPr>
                <w:rFonts w:ascii="Sylfaen" w:hAnsi="Sylfaen" w:cstheme="minorHAnsi"/>
                <w:i/>
                <w:lang w:val="ka-GE"/>
              </w:rPr>
              <w:t>P. schatilensis</w:t>
            </w:r>
            <w:r w:rsidRPr="007C24A5">
              <w:rPr>
                <w:rFonts w:ascii="Sylfaen" w:hAnsi="Sylfaen" w:cstheme="minorHAnsi"/>
                <w:lang w:val="ka-GE"/>
              </w:rPr>
              <w:t xml:space="preserve"> D. Otschiauri  </w:t>
            </w:r>
          </w:p>
        </w:tc>
      </w:tr>
      <w:tr w:rsidR="00C057E4" w:rsidRPr="007C24A5" w14:paraId="3E35C549" w14:textId="77777777" w:rsidTr="00741FC8">
        <w:tc>
          <w:tcPr>
            <w:tcW w:w="562" w:type="dxa"/>
          </w:tcPr>
          <w:p w14:paraId="13654C1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026090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tripartita</w:t>
            </w:r>
            <w:r w:rsidRPr="007C24A5">
              <w:rPr>
                <w:rFonts w:ascii="Sylfaen" w:hAnsi="Sylfaen" w:cstheme="minorHAnsi"/>
                <w:lang w:val="ka-GE"/>
              </w:rPr>
              <w:t xml:space="preserve"> Kalen.  [</w:t>
            </w:r>
            <w:r w:rsidRPr="007C24A5">
              <w:rPr>
                <w:rFonts w:ascii="Sylfaen" w:hAnsi="Sylfaen" w:cstheme="minorHAnsi"/>
                <w:i/>
                <w:lang w:val="ka-GE"/>
              </w:rPr>
              <w:t xml:space="preserve">Albovia tripartita </w:t>
            </w:r>
            <w:r w:rsidRPr="007C24A5">
              <w:rPr>
                <w:rFonts w:ascii="Sylfaen" w:hAnsi="Sylfaen" w:cstheme="minorHAnsi"/>
                <w:lang w:val="ka-GE"/>
              </w:rPr>
              <w:t>(Kalen.) Schischk</w:t>
            </w:r>
            <w:r w:rsidRPr="007C24A5">
              <w:rPr>
                <w:rFonts w:ascii="Sylfaen" w:hAnsi="Sylfaen" w:cstheme="minorHAnsi"/>
                <w:i/>
                <w:lang w:val="ka-GE"/>
              </w:rPr>
              <w:t xml:space="preserve">.; Scaligeria tripartita </w:t>
            </w:r>
            <w:r w:rsidRPr="007C24A5">
              <w:rPr>
                <w:rFonts w:ascii="Sylfaen" w:hAnsi="Sylfaen" w:cstheme="minorHAnsi"/>
                <w:lang w:val="ka-GE"/>
              </w:rPr>
              <w:t xml:space="preserve">(Kalen.) Tamamsch.] </w:t>
            </w:r>
          </w:p>
        </w:tc>
      </w:tr>
      <w:tr w:rsidR="00C057E4" w:rsidRPr="007C24A5" w14:paraId="672D24FF" w14:textId="77777777" w:rsidTr="00741FC8">
        <w:tc>
          <w:tcPr>
            <w:tcW w:w="562" w:type="dxa"/>
          </w:tcPr>
          <w:p w14:paraId="2FDE56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AE923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Sanicula europaea</w:t>
            </w:r>
            <w:r w:rsidRPr="007C24A5">
              <w:rPr>
                <w:rFonts w:ascii="Sylfaen" w:hAnsi="Sylfaen" w:cstheme="minorHAnsi"/>
                <w:lang w:val="ka-GE"/>
              </w:rPr>
              <w:t xml:space="preserve"> L. ქრისტესბეჭედა</w:t>
            </w:r>
          </w:p>
        </w:tc>
      </w:tr>
      <w:tr w:rsidR="00C057E4" w:rsidRPr="007C24A5" w14:paraId="793875D9" w14:textId="77777777" w:rsidTr="00741FC8">
        <w:tc>
          <w:tcPr>
            <w:tcW w:w="562" w:type="dxa"/>
          </w:tcPr>
          <w:p w14:paraId="49F127C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8FA84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Seseli alpinum</w:t>
            </w:r>
            <w:r w:rsidRPr="007C24A5">
              <w:rPr>
                <w:rFonts w:ascii="Sylfaen" w:hAnsi="Sylfaen" w:cstheme="minorHAnsi"/>
                <w:lang w:val="ka-GE"/>
              </w:rPr>
              <w:t xml:space="preserve">  M. Bieb. (</w:t>
            </w:r>
            <w:r w:rsidRPr="007C24A5">
              <w:rPr>
                <w:rFonts w:ascii="Sylfaen" w:hAnsi="Sylfaen" w:cstheme="minorHAnsi"/>
                <w:i/>
                <w:lang w:val="ka-GE"/>
              </w:rPr>
              <w:t xml:space="preserve">Carum alpinum </w:t>
            </w:r>
            <w:r w:rsidRPr="007C24A5">
              <w:rPr>
                <w:rFonts w:ascii="Sylfaen" w:hAnsi="Sylfaen" w:cstheme="minorHAnsi"/>
                <w:lang w:val="ka-GE"/>
              </w:rPr>
              <w:t xml:space="preserve">(Bieb.) Benth. Ex Hook.) </w:t>
            </w:r>
          </w:p>
        </w:tc>
      </w:tr>
      <w:tr w:rsidR="00C057E4" w:rsidRPr="007C24A5" w14:paraId="1EE3D1D6" w14:textId="77777777" w:rsidTr="00741FC8">
        <w:tc>
          <w:tcPr>
            <w:tcW w:w="562" w:type="dxa"/>
          </w:tcPr>
          <w:p w14:paraId="060E0AE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C5308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peucedanoides</w:t>
            </w:r>
            <w:r w:rsidRPr="007C24A5">
              <w:rPr>
                <w:rFonts w:ascii="Sylfaen" w:hAnsi="Sylfaen" w:cstheme="minorHAnsi"/>
                <w:lang w:val="ka-GE"/>
              </w:rPr>
              <w:t xml:space="preserve"> (M. Bieb.) K. -Pol. (</w:t>
            </w:r>
            <w:r w:rsidRPr="007C24A5">
              <w:rPr>
                <w:rFonts w:ascii="Sylfaen" w:hAnsi="Sylfaen" w:cstheme="minorHAnsi"/>
                <w:i/>
                <w:lang w:val="ka-GE"/>
              </w:rPr>
              <w:t xml:space="preserve">Bunium peucedanoides </w:t>
            </w:r>
            <w:r w:rsidRPr="007C24A5">
              <w:rPr>
                <w:rFonts w:ascii="Sylfaen" w:hAnsi="Sylfaen" w:cstheme="minorHAnsi"/>
                <w:lang w:val="ka-GE"/>
              </w:rPr>
              <w:t xml:space="preserve">M. Bieb.) </w:t>
            </w:r>
          </w:p>
        </w:tc>
      </w:tr>
      <w:tr w:rsidR="00C057E4" w:rsidRPr="007C24A5" w14:paraId="09DB2442" w14:textId="77777777" w:rsidTr="00741FC8">
        <w:tc>
          <w:tcPr>
            <w:tcW w:w="562" w:type="dxa"/>
          </w:tcPr>
          <w:p w14:paraId="24F5BEF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AB8A0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transcaucasicum</w:t>
            </w:r>
            <w:r w:rsidRPr="007C24A5">
              <w:rPr>
                <w:rFonts w:ascii="Sylfaen" w:hAnsi="Sylfaen" w:cstheme="minorHAnsi"/>
                <w:lang w:val="ka-GE"/>
              </w:rPr>
              <w:t xml:space="preserve"> (Schischk.) M.Pimen. &amp; Sdobnina (</w:t>
            </w:r>
            <w:r w:rsidRPr="007C24A5">
              <w:rPr>
                <w:rFonts w:ascii="Sylfaen" w:hAnsi="Sylfaen" w:cstheme="minorHAnsi"/>
                <w:i/>
                <w:lang w:val="ka-GE"/>
              </w:rPr>
              <w:t>Libanotis transcaucasica Schischk</w:t>
            </w:r>
            <w:r w:rsidRPr="007C24A5">
              <w:rPr>
                <w:rFonts w:ascii="Sylfaen" w:hAnsi="Sylfaen" w:cstheme="minorHAnsi"/>
                <w:lang w:val="ka-GE"/>
              </w:rPr>
              <w:t xml:space="preserve">.)  </w:t>
            </w:r>
          </w:p>
        </w:tc>
      </w:tr>
      <w:tr w:rsidR="00C057E4" w:rsidRPr="007C24A5" w14:paraId="751D9D3A" w14:textId="77777777" w:rsidTr="00741FC8">
        <w:tc>
          <w:tcPr>
            <w:tcW w:w="562" w:type="dxa"/>
          </w:tcPr>
          <w:p w14:paraId="370AB92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6E722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Symphyoloma graveolens</w:t>
            </w:r>
            <w:r w:rsidRPr="007C24A5">
              <w:rPr>
                <w:rFonts w:ascii="Sylfaen" w:hAnsi="Sylfaen" w:cstheme="minorHAnsi"/>
                <w:lang w:val="ka-GE"/>
              </w:rPr>
              <w:t xml:space="preserve"> C.A.Mey. </w:t>
            </w:r>
          </w:p>
        </w:tc>
      </w:tr>
      <w:tr w:rsidR="00C057E4" w:rsidRPr="007C24A5" w14:paraId="06EF004E" w14:textId="77777777" w:rsidTr="00741FC8">
        <w:tc>
          <w:tcPr>
            <w:tcW w:w="562" w:type="dxa"/>
          </w:tcPr>
          <w:p w14:paraId="0C25A53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B40259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Trinia leiogona</w:t>
            </w:r>
            <w:r w:rsidRPr="007C24A5">
              <w:rPr>
                <w:rFonts w:ascii="Sylfaen" w:hAnsi="Sylfaen" w:cstheme="minorHAnsi"/>
                <w:lang w:val="ka-GE"/>
              </w:rPr>
              <w:t xml:space="preserve"> (C.A.Mey.) B. Fedtsch. (</w:t>
            </w:r>
            <w:r w:rsidRPr="007C24A5">
              <w:rPr>
                <w:rFonts w:ascii="Sylfaen" w:hAnsi="Sylfaen" w:cstheme="minorHAnsi"/>
                <w:i/>
                <w:lang w:val="ka-GE"/>
              </w:rPr>
              <w:t xml:space="preserve">Rumia leiogona </w:t>
            </w:r>
            <w:r w:rsidRPr="007C24A5">
              <w:rPr>
                <w:rFonts w:ascii="Sylfaen" w:hAnsi="Sylfaen" w:cstheme="minorHAnsi"/>
                <w:lang w:val="ka-GE"/>
              </w:rPr>
              <w:t xml:space="preserve">C.A. Mey.) </w:t>
            </w:r>
          </w:p>
        </w:tc>
      </w:tr>
      <w:tr w:rsidR="00C057E4" w:rsidRPr="007C24A5" w14:paraId="47AB0DD6" w14:textId="77777777" w:rsidTr="00741FC8">
        <w:tc>
          <w:tcPr>
            <w:tcW w:w="562" w:type="dxa"/>
          </w:tcPr>
          <w:p w14:paraId="19EB59C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DFC59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Torilis japonica</w:t>
            </w:r>
            <w:r w:rsidRPr="007C24A5">
              <w:rPr>
                <w:rFonts w:ascii="Sylfaen" w:hAnsi="Sylfaen" w:cstheme="minorHAnsi"/>
                <w:lang w:val="ka-GE"/>
              </w:rPr>
              <w:t xml:space="preserve"> (Houtt.) DC. (</w:t>
            </w:r>
            <w:r w:rsidRPr="007C24A5">
              <w:rPr>
                <w:rFonts w:ascii="Sylfaen" w:hAnsi="Sylfaen" w:cstheme="minorHAnsi"/>
                <w:i/>
                <w:lang w:val="ka-GE"/>
              </w:rPr>
              <w:t>Caucalis japononica</w:t>
            </w:r>
            <w:r w:rsidRPr="007C24A5">
              <w:rPr>
                <w:rFonts w:ascii="Sylfaen" w:hAnsi="Sylfaen" w:cstheme="minorHAnsi"/>
                <w:lang w:val="ka-GE"/>
              </w:rPr>
              <w:t xml:space="preserve"> Houtt.) </w:t>
            </w:r>
          </w:p>
        </w:tc>
      </w:tr>
      <w:tr w:rsidR="00C057E4" w:rsidRPr="007C24A5" w14:paraId="69B380FE" w14:textId="77777777" w:rsidTr="00741FC8">
        <w:tc>
          <w:tcPr>
            <w:tcW w:w="562" w:type="dxa"/>
          </w:tcPr>
          <w:p w14:paraId="083EB39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7B9FE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Turgenia latifolia</w:t>
            </w:r>
            <w:r w:rsidRPr="007C24A5">
              <w:rPr>
                <w:rFonts w:ascii="Sylfaen" w:hAnsi="Sylfaen" w:cstheme="minorHAnsi"/>
                <w:lang w:val="ka-GE"/>
              </w:rPr>
              <w:t xml:space="preserve"> (L.) Hoffm.  ძაღლის ბირკა</w:t>
            </w:r>
          </w:p>
        </w:tc>
      </w:tr>
      <w:tr w:rsidR="00C057E4" w:rsidRPr="007C24A5" w14:paraId="4262043C" w14:textId="77777777" w:rsidTr="00741FC8">
        <w:tc>
          <w:tcPr>
            <w:tcW w:w="562" w:type="dxa"/>
          </w:tcPr>
          <w:p w14:paraId="2668831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78E12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Zosimia orientalis</w:t>
            </w:r>
            <w:r w:rsidRPr="007C24A5">
              <w:rPr>
                <w:rFonts w:ascii="Sylfaen" w:hAnsi="Sylfaen" w:cstheme="minorHAnsi"/>
                <w:lang w:val="ka-GE"/>
              </w:rPr>
              <w:t xml:space="preserve"> Hoffm. </w:t>
            </w:r>
          </w:p>
        </w:tc>
      </w:tr>
      <w:tr w:rsidR="00C057E4" w:rsidRPr="007C24A5" w14:paraId="43AE85B2" w14:textId="77777777" w:rsidTr="00741FC8">
        <w:tc>
          <w:tcPr>
            <w:tcW w:w="562" w:type="dxa"/>
            <w:shd w:val="clear" w:color="auto" w:fill="A6A6A6"/>
          </w:tcPr>
          <w:p w14:paraId="454949B0"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279CC140"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Fam. </w:t>
            </w:r>
            <w:r w:rsidRPr="007C24A5">
              <w:rPr>
                <w:rFonts w:ascii="Sylfaen" w:hAnsi="Sylfaen" w:cstheme="minorHAnsi"/>
                <w:lang w:val="ka-GE"/>
              </w:rPr>
              <w:t xml:space="preserve"> </w:t>
            </w:r>
            <w:r w:rsidRPr="007C24A5">
              <w:rPr>
                <w:rFonts w:ascii="Sylfaen" w:hAnsi="Sylfaen" w:cstheme="minorHAnsi"/>
                <w:b/>
                <w:lang w:val="ka-GE"/>
              </w:rPr>
              <w:t>A s c l e p i a d a c e a e  (2)ქენდირისებრნი</w:t>
            </w:r>
          </w:p>
        </w:tc>
      </w:tr>
      <w:tr w:rsidR="00C057E4" w:rsidRPr="007C24A5" w14:paraId="4729E357" w14:textId="77777777" w:rsidTr="00741FC8">
        <w:tc>
          <w:tcPr>
            <w:tcW w:w="562" w:type="dxa"/>
          </w:tcPr>
          <w:p w14:paraId="194BE88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023C42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Vincetoxicum amplifolium</w:t>
            </w:r>
            <w:r w:rsidRPr="007C24A5">
              <w:rPr>
                <w:rFonts w:ascii="Sylfaen" w:hAnsi="Sylfaen" w:cstheme="minorHAnsi"/>
                <w:lang w:val="ka-GE"/>
              </w:rPr>
              <w:t xml:space="preserve"> C. Koch (</w:t>
            </w:r>
            <w:r w:rsidRPr="007C24A5">
              <w:rPr>
                <w:rFonts w:ascii="Sylfaen" w:hAnsi="Sylfaen" w:cstheme="minorHAnsi"/>
                <w:i/>
                <w:lang w:val="ka-GE"/>
              </w:rPr>
              <w:t>V. scandens Somm</w:t>
            </w:r>
            <w:r w:rsidRPr="007C24A5">
              <w:rPr>
                <w:rFonts w:ascii="Sylfaen" w:hAnsi="Sylfaen" w:cstheme="minorHAnsi"/>
                <w:lang w:val="ka-GE"/>
              </w:rPr>
              <w:t xml:space="preserve">. &amp; Levier). </w:t>
            </w:r>
          </w:p>
        </w:tc>
      </w:tr>
      <w:tr w:rsidR="00C057E4" w:rsidRPr="007C24A5" w14:paraId="68308731" w14:textId="77777777" w:rsidTr="00741FC8">
        <w:tc>
          <w:tcPr>
            <w:tcW w:w="562" w:type="dxa"/>
          </w:tcPr>
          <w:p w14:paraId="2D03572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331EC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funabre</w:t>
            </w:r>
            <w:r w:rsidRPr="007C24A5">
              <w:rPr>
                <w:rFonts w:ascii="Sylfaen" w:hAnsi="Sylfaen" w:cstheme="minorHAnsi"/>
                <w:lang w:val="ka-GE"/>
              </w:rPr>
              <w:t xml:space="preserve"> Boiss. et Kotschy [</w:t>
            </w:r>
            <w:r w:rsidRPr="007C24A5">
              <w:rPr>
                <w:rFonts w:ascii="Sylfaen" w:hAnsi="Sylfaen" w:cstheme="minorHAnsi"/>
                <w:i/>
                <w:lang w:val="ka-GE"/>
              </w:rPr>
              <w:t>Antitoxicum funabre</w:t>
            </w:r>
            <w:r w:rsidRPr="007C24A5">
              <w:rPr>
                <w:rFonts w:ascii="Sylfaen" w:hAnsi="Sylfaen" w:cstheme="minorHAnsi"/>
                <w:lang w:val="ka-GE"/>
              </w:rPr>
              <w:t xml:space="preserve"> (Boiss. &amp; Kotschy) Pobed.] </w:t>
            </w:r>
          </w:p>
        </w:tc>
      </w:tr>
      <w:tr w:rsidR="00C057E4" w:rsidRPr="007C24A5" w14:paraId="6811528D" w14:textId="77777777" w:rsidTr="00741FC8">
        <w:tc>
          <w:tcPr>
            <w:tcW w:w="562" w:type="dxa"/>
            <w:shd w:val="clear" w:color="auto" w:fill="A6A6A6"/>
          </w:tcPr>
          <w:p w14:paraId="28BF46F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A6A6A6"/>
          </w:tcPr>
          <w:p w14:paraId="4D12DF67"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Asteraceae</w:t>
            </w:r>
            <w:r w:rsidRPr="007C24A5">
              <w:rPr>
                <w:rFonts w:ascii="Sylfaen" w:hAnsi="Sylfaen" w:cstheme="minorHAnsi"/>
                <w:b/>
                <w:lang w:val="ka-GE"/>
              </w:rPr>
              <w:t xml:space="preserve"> (170) რთულყვავილოვნები</w:t>
            </w:r>
          </w:p>
        </w:tc>
      </w:tr>
      <w:tr w:rsidR="00C057E4" w:rsidRPr="002C5791" w14:paraId="698799FF" w14:textId="77777777" w:rsidTr="00741FC8">
        <w:tc>
          <w:tcPr>
            <w:tcW w:w="562" w:type="dxa"/>
          </w:tcPr>
          <w:p w14:paraId="7B98C6C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0EE583"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i/>
                <w:lang w:val="ka-GE"/>
              </w:rPr>
              <w:t>Achillea biserrata</w:t>
            </w:r>
            <w:r w:rsidRPr="007C24A5">
              <w:rPr>
                <w:rFonts w:ascii="Sylfaen" w:hAnsi="Sylfaen" w:cstheme="minorHAnsi"/>
                <w:lang w:val="ka-GE"/>
              </w:rPr>
              <w:t xml:space="preserve">  M. Bieb.[</w:t>
            </w:r>
            <w:r w:rsidRPr="007C24A5">
              <w:rPr>
                <w:rFonts w:ascii="Sylfaen" w:hAnsi="Sylfaen" w:cstheme="minorHAnsi"/>
                <w:i/>
                <w:lang w:val="ka-GE"/>
              </w:rPr>
              <w:t>Ptarmica biserrata</w:t>
            </w:r>
            <w:r w:rsidRPr="007C24A5">
              <w:rPr>
                <w:rFonts w:ascii="Sylfaen" w:hAnsi="Sylfaen" w:cstheme="minorHAnsi"/>
                <w:lang w:val="ka-GE"/>
              </w:rPr>
              <w:t xml:space="preserve"> (M. Bieb.) DC.] ტყის ფარსმადნუკი</w:t>
            </w:r>
          </w:p>
        </w:tc>
      </w:tr>
      <w:tr w:rsidR="00C057E4" w:rsidRPr="007C24A5" w14:paraId="7FDE77DD" w14:textId="77777777" w:rsidTr="00741FC8">
        <w:tc>
          <w:tcPr>
            <w:tcW w:w="562" w:type="dxa"/>
          </w:tcPr>
          <w:p w14:paraId="122BA97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0106424"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A. biserrata</w:t>
            </w:r>
            <w:r w:rsidRPr="007C24A5">
              <w:rPr>
                <w:rFonts w:ascii="Sylfaen" w:hAnsi="Sylfaen" w:cstheme="minorHAnsi"/>
                <w:lang w:val="ka-GE"/>
              </w:rPr>
              <w:t xml:space="preserve">  L.  </w:t>
            </w:r>
          </w:p>
        </w:tc>
      </w:tr>
      <w:tr w:rsidR="00C057E4" w:rsidRPr="007C24A5" w14:paraId="2D6478DD" w14:textId="77777777" w:rsidTr="00741FC8">
        <w:tc>
          <w:tcPr>
            <w:tcW w:w="562" w:type="dxa"/>
          </w:tcPr>
          <w:p w14:paraId="14A961B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1713E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ptarmicifolia</w:t>
            </w:r>
            <w:r w:rsidRPr="007C24A5">
              <w:rPr>
                <w:rFonts w:ascii="Sylfaen" w:hAnsi="Sylfaen" w:cstheme="minorHAnsi"/>
                <w:lang w:val="ka-GE"/>
              </w:rPr>
              <w:t xml:space="preserve"> (Willd.) Rupr. ex Heimerl [</w:t>
            </w:r>
            <w:r w:rsidRPr="007C24A5">
              <w:rPr>
                <w:rFonts w:ascii="Sylfaen" w:hAnsi="Sylfaen" w:cstheme="minorHAnsi"/>
                <w:i/>
                <w:lang w:val="ka-GE"/>
              </w:rPr>
              <w:t xml:space="preserve">Ptarmica ptarmicifolia (Willd.) Galushko; Pyrethrum  ptarmicifolium Willd.; Achillea graminifolia </w:t>
            </w:r>
            <w:r w:rsidRPr="007C24A5">
              <w:rPr>
                <w:rFonts w:ascii="Sylfaen" w:hAnsi="Sylfaen" w:cstheme="minorHAnsi"/>
                <w:lang w:val="ka-GE"/>
              </w:rPr>
              <w:t xml:space="preserve">M. Bieb.] </w:t>
            </w:r>
          </w:p>
        </w:tc>
      </w:tr>
      <w:tr w:rsidR="00C057E4" w:rsidRPr="007C24A5" w14:paraId="0E6330CF" w14:textId="77777777" w:rsidTr="00741FC8">
        <w:tc>
          <w:tcPr>
            <w:tcW w:w="562" w:type="dxa"/>
          </w:tcPr>
          <w:p w14:paraId="027D833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20838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A. setacea </w:t>
            </w:r>
            <w:r w:rsidRPr="007C24A5">
              <w:rPr>
                <w:rFonts w:ascii="Sylfaen" w:hAnsi="Sylfaen" w:cstheme="minorHAnsi"/>
                <w:lang w:val="ka-GE"/>
              </w:rPr>
              <w:t>Waldst. &amp; Kit.</w:t>
            </w:r>
            <w:r w:rsidRPr="007C24A5">
              <w:rPr>
                <w:rFonts w:ascii="Sylfaen" w:hAnsi="Sylfaen" w:cstheme="minorHAnsi"/>
                <w:i/>
                <w:lang w:val="ka-GE"/>
              </w:rPr>
              <w:t xml:space="preserve">  </w:t>
            </w:r>
          </w:p>
        </w:tc>
      </w:tr>
      <w:tr w:rsidR="00C057E4" w:rsidRPr="007C24A5" w14:paraId="10EDEB29" w14:textId="77777777" w:rsidTr="00741FC8">
        <w:tc>
          <w:tcPr>
            <w:tcW w:w="562" w:type="dxa"/>
          </w:tcPr>
          <w:p w14:paraId="0E54405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1359DA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t xml:space="preserve">O </w:t>
            </w:r>
            <w:r w:rsidRPr="007C24A5">
              <w:rPr>
                <w:rFonts w:ascii="Sylfaen" w:hAnsi="Sylfaen" w:cstheme="minorHAnsi"/>
                <w:i/>
                <w:lang w:val="ka-GE"/>
              </w:rPr>
              <w:t xml:space="preserve">  Aetheopappus caucasicus </w:t>
            </w:r>
            <w:r w:rsidRPr="007C24A5">
              <w:rPr>
                <w:rFonts w:ascii="Sylfaen" w:hAnsi="Sylfaen" w:cstheme="minorHAnsi"/>
                <w:lang w:val="ka-GE"/>
              </w:rPr>
              <w:t>Sosn</w:t>
            </w:r>
          </w:p>
        </w:tc>
      </w:tr>
      <w:tr w:rsidR="00C057E4" w:rsidRPr="007C24A5" w14:paraId="5FF53F99" w14:textId="77777777" w:rsidTr="00741FC8">
        <w:tc>
          <w:tcPr>
            <w:tcW w:w="562" w:type="dxa"/>
          </w:tcPr>
          <w:p w14:paraId="12632F0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10F78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A. pulcherrimus (Willd.) </w:t>
            </w:r>
            <w:r w:rsidRPr="007C24A5">
              <w:rPr>
                <w:rFonts w:ascii="Sylfaen" w:hAnsi="Sylfaen" w:cstheme="minorHAnsi"/>
                <w:lang w:val="ka-GE"/>
              </w:rPr>
              <w:t>Cass.(</w:t>
            </w:r>
            <w:r w:rsidRPr="007C24A5">
              <w:rPr>
                <w:rFonts w:ascii="Sylfaen" w:hAnsi="Sylfaen" w:cstheme="minorHAnsi"/>
                <w:i/>
                <w:lang w:val="ka-GE"/>
              </w:rPr>
              <w:t xml:space="preserve">Centaurea pulcherrima </w:t>
            </w:r>
            <w:r w:rsidRPr="007C24A5">
              <w:rPr>
                <w:rFonts w:ascii="Sylfaen" w:hAnsi="Sylfaen" w:cstheme="minorHAnsi"/>
                <w:lang w:val="ka-GE"/>
              </w:rPr>
              <w:t>Willd.)</w:t>
            </w:r>
            <w:r w:rsidRPr="007C24A5">
              <w:rPr>
                <w:rFonts w:ascii="Sylfaen" w:hAnsi="Sylfaen" w:cstheme="minorHAnsi"/>
                <w:i/>
                <w:lang w:val="ka-GE"/>
              </w:rPr>
              <w:t xml:space="preserve"> </w:t>
            </w:r>
          </w:p>
        </w:tc>
      </w:tr>
      <w:tr w:rsidR="00C057E4" w:rsidRPr="007C24A5" w14:paraId="208D71A3" w14:textId="77777777" w:rsidTr="00741FC8">
        <w:tc>
          <w:tcPr>
            <w:tcW w:w="562" w:type="dxa"/>
          </w:tcPr>
          <w:p w14:paraId="5E95C1F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3E714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Anthemis cotula</w:t>
            </w:r>
            <w:r w:rsidRPr="007C24A5">
              <w:rPr>
                <w:rFonts w:ascii="Sylfaen" w:hAnsi="Sylfaen" w:cstheme="minorHAnsi"/>
                <w:lang w:val="ka-GE"/>
              </w:rPr>
              <w:t xml:space="preserve"> L.  კამანია</w:t>
            </w:r>
          </w:p>
        </w:tc>
      </w:tr>
      <w:tr w:rsidR="00C057E4" w:rsidRPr="007C24A5" w14:paraId="58CA61E4" w14:textId="77777777" w:rsidTr="00741FC8">
        <w:tc>
          <w:tcPr>
            <w:tcW w:w="562" w:type="dxa"/>
          </w:tcPr>
          <w:p w14:paraId="6D4D4BC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623CF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dumetorum</w:t>
            </w:r>
            <w:r w:rsidRPr="007C24A5">
              <w:rPr>
                <w:rFonts w:ascii="Sylfaen" w:hAnsi="Sylfaen" w:cstheme="minorHAnsi"/>
                <w:lang w:val="ka-GE"/>
              </w:rPr>
              <w:t xml:space="preserve"> Sosn.  </w:t>
            </w:r>
          </w:p>
        </w:tc>
      </w:tr>
      <w:tr w:rsidR="00C057E4" w:rsidRPr="007C24A5" w14:paraId="6B404E41" w14:textId="77777777" w:rsidTr="00741FC8">
        <w:tc>
          <w:tcPr>
            <w:tcW w:w="562" w:type="dxa"/>
          </w:tcPr>
          <w:p w14:paraId="671A599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8EB058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iberica</w:t>
            </w:r>
            <w:r w:rsidRPr="007C24A5">
              <w:rPr>
                <w:rFonts w:ascii="Sylfaen" w:hAnsi="Sylfaen" w:cstheme="minorHAnsi"/>
                <w:lang w:val="ka-GE"/>
              </w:rPr>
              <w:t xml:space="preserve"> M. Bieb.  </w:t>
            </w:r>
          </w:p>
        </w:tc>
      </w:tr>
      <w:tr w:rsidR="00C057E4" w:rsidRPr="007C24A5" w14:paraId="5D8E9356" w14:textId="77777777" w:rsidTr="00741FC8">
        <w:tc>
          <w:tcPr>
            <w:tcW w:w="562" w:type="dxa"/>
          </w:tcPr>
          <w:p w14:paraId="1D070CA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7C171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marschalliana</w:t>
            </w:r>
            <w:r w:rsidRPr="007C24A5">
              <w:rPr>
                <w:rFonts w:ascii="Sylfaen" w:hAnsi="Sylfaen" w:cstheme="minorHAnsi"/>
                <w:lang w:val="ka-GE"/>
              </w:rPr>
              <w:t xml:space="preserve"> Willd. (</w:t>
            </w:r>
            <w:r w:rsidRPr="007C24A5">
              <w:rPr>
                <w:rFonts w:ascii="Sylfaen" w:hAnsi="Sylfaen" w:cstheme="minorHAnsi"/>
                <w:i/>
                <w:lang w:val="ka-GE"/>
              </w:rPr>
              <w:t xml:space="preserve">A. Pectinata Boiss., A. Biebersteiniana Adams, A. Caucasica </w:t>
            </w:r>
            <w:r w:rsidRPr="007C24A5">
              <w:rPr>
                <w:rFonts w:ascii="Sylfaen" w:hAnsi="Sylfaen" w:cstheme="minorHAnsi"/>
                <w:lang w:val="ka-GE"/>
              </w:rPr>
              <w:t xml:space="preserve">Chandjian) </w:t>
            </w:r>
          </w:p>
        </w:tc>
      </w:tr>
      <w:tr w:rsidR="00C057E4" w:rsidRPr="007C24A5" w14:paraId="58CC89D8" w14:textId="77777777" w:rsidTr="00741FC8">
        <w:tc>
          <w:tcPr>
            <w:tcW w:w="562" w:type="dxa"/>
          </w:tcPr>
          <w:p w14:paraId="41B73D1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B0201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melanoloma</w:t>
            </w:r>
            <w:r w:rsidRPr="007C24A5">
              <w:rPr>
                <w:rFonts w:ascii="Sylfaen" w:hAnsi="Sylfaen" w:cstheme="minorHAnsi"/>
                <w:lang w:val="ka-GE"/>
              </w:rPr>
              <w:t xml:space="preserve"> Trautv. [</w:t>
            </w:r>
            <w:r w:rsidRPr="007C24A5">
              <w:rPr>
                <w:rFonts w:ascii="Sylfaen" w:hAnsi="Sylfaen" w:cstheme="minorHAnsi"/>
                <w:i/>
                <w:lang w:val="ka-GE"/>
              </w:rPr>
              <w:t xml:space="preserve">Cota melanoloma </w:t>
            </w:r>
            <w:r w:rsidRPr="007C24A5">
              <w:rPr>
                <w:rFonts w:ascii="Sylfaen" w:hAnsi="Sylfaen" w:cstheme="minorHAnsi"/>
                <w:lang w:val="ka-GE"/>
              </w:rPr>
              <w:t xml:space="preserve">(Trautv.) Holub.] </w:t>
            </w:r>
          </w:p>
        </w:tc>
      </w:tr>
      <w:tr w:rsidR="00C057E4" w:rsidRPr="007C24A5" w14:paraId="03191334" w14:textId="77777777" w:rsidTr="00741FC8">
        <w:tc>
          <w:tcPr>
            <w:tcW w:w="562" w:type="dxa"/>
          </w:tcPr>
          <w:p w14:paraId="39D0FBB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56341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rigescens</w:t>
            </w:r>
            <w:r w:rsidRPr="007C24A5">
              <w:rPr>
                <w:rFonts w:ascii="Sylfaen" w:hAnsi="Sylfaen" w:cstheme="minorHAnsi"/>
                <w:lang w:val="ka-GE"/>
              </w:rPr>
              <w:t xml:space="preserve"> Willd.  </w:t>
            </w:r>
          </w:p>
        </w:tc>
      </w:tr>
      <w:tr w:rsidR="00C057E4" w:rsidRPr="007C24A5" w14:paraId="282B1530" w14:textId="77777777" w:rsidTr="00741FC8">
        <w:tc>
          <w:tcPr>
            <w:tcW w:w="562" w:type="dxa"/>
          </w:tcPr>
          <w:p w14:paraId="740251E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80C3A7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A.</w:t>
            </w:r>
            <w:r w:rsidRPr="007C24A5">
              <w:rPr>
                <w:rFonts w:ascii="Sylfaen" w:hAnsi="Sylfaen" w:cstheme="minorHAnsi"/>
                <w:lang w:val="ka-GE"/>
              </w:rPr>
              <w:t xml:space="preserve"> </w:t>
            </w:r>
            <w:r w:rsidRPr="007C24A5">
              <w:rPr>
                <w:rFonts w:ascii="Sylfaen" w:hAnsi="Sylfaen" w:cstheme="minorHAnsi"/>
                <w:i/>
                <w:lang w:val="ka-GE"/>
              </w:rPr>
              <w:t>sosnowskyana</w:t>
            </w:r>
            <w:r w:rsidRPr="007C24A5">
              <w:rPr>
                <w:rFonts w:ascii="Sylfaen" w:hAnsi="Sylfaen" w:cstheme="minorHAnsi"/>
                <w:lang w:val="ka-GE"/>
              </w:rPr>
              <w:t xml:space="preserve"> Fed. </w:t>
            </w:r>
          </w:p>
        </w:tc>
      </w:tr>
      <w:tr w:rsidR="00C057E4" w:rsidRPr="007C24A5" w14:paraId="39DD5FCE" w14:textId="77777777" w:rsidTr="00741FC8">
        <w:tc>
          <w:tcPr>
            <w:tcW w:w="562" w:type="dxa"/>
          </w:tcPr>
          <w:p w14:paraId="17D889E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2E8CD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Anthennaria caucasica</w:t>
            </w:r>
            <w:r w:rsidRPr="007C24A5">
              <w:rPr>
                <w:rFonts w:ascii="Sylfaen" w:hAnsi="Sylfaen" w:cstheme="minorHAnsi"/>
                <w:lang w:val="ka-GE"/>
              </w:rPr>
              <w:t xml:space="preserve"> Boriss.  </w:t>
            </w:r>
          </w:p>
        </w:tc>
      </w:tr>
      <w:tr w:rsidR="00C057E4" w:rsidRPr="007C24A5" w14:paraId="5F5FA0AD" w14:textId="77777777" w:rsidTr="00741FC8">
        <w:tc>
          <w:tcPr>
            <w:tcW w:w="562" w:type="dxa"/>
          </w:tcPr>
          <w:p w14:paraId="7CB143E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875F4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Arctium lappa</w:t>
            </w:r>
            <w:r w:rsidRPr="007C24A5">
              <w:rPr>
                <w:rFonts w:ascii="Sylfaen" w:hAnsi="Sylfaen" w:cstheme="minorHAnsi"/>
                <w:lang w:val="ka-GE"/>
              </w:rPr>
              <w:t xml:space="preserve"> L. ოროვანდი</w:t>
            </w:r>
          </w:p>
        </w:tc>
      </w:tr>
      <w:tr w:rsidR="00C057E4" w:rsidRPr="007C24A5" w14:paraId="0DC9FFF4" w14:textId="77777777" w:rsidTr="00741FC8">
        <w:tc>
          <w:tcPr>
            <w:tcW w:w="562" w:type="dxa"/>
          </w:tcPr>
          <w:p w14:paraId="72A4044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9452C87" w14:textId="77777777" w:rsidR="00C057E4" w:rsidRPr="007C24A5" w:rsidRDefault="00C057E4" w:rsidP="00F83FFC">
            <w:pPr>
              <w:spacing w:after="0" w:line="240" w:lineRule="auto"/>
              <w:ind w:left="60"/>
              <w:rPr>
                <w:rFonts w:ascii="Sylfaen" w:hAnsi="Sylfaen" w:cstheme="minorHAnsi"/>
                <w:lang w:val="ka-GE"/>
              </w:rPr>
            </w:pPr>
            <w:r w:rsidRPr="007C24A5">
              <w:rPr>
                <w:rFonts w:ascii="Sylfaen" w:hAnsi="Sylfaen" w:cstheme="minorHAnsi"/>
                <w:i/>
                <w:lang w:val="ka-GE"/>
              </w:rPr>
              <w:t>A. platylepis</w:t>
            </w:r>
            <w:r w:rsidRPr="007C24A5">
              <w:rPr>
                <w:rFonts w:ascii="Sylfaen" w:hAnsi="Sylfaen" w:cstheme="minorHAnsi"/>
                <w:lang w:val="ka-GE"/>
              </w:rPr>
              <w:t xml:space="preserve"> (Boiss. &amp; Bal.) Sosn.ex Grossh. (</w:t>
            </w:r>
            <w:r w:rsidRPr="007C24A5">
              <w:rPr>
                <w:rFonts w:ascii="Sylfaen" w:hAnsi="Sylfaen" w:cstheme="minorHAnsi"/>
                <w:i/>
                <w:lang w:val="ka-GE"/>
              </w:rPr>
              <w:t>Lappa platylepis</w:t>
            </w:r>
            <w:r w:rsidRPr="007C24A5">
              <w:rPr>
                <w:rFonts w:ascii="Sylfaen" w:hAnsi="Sylfaen" w:cstheme="minorHAnsi"/>
                <w:lang w:val="ka-GE"/>
              </w:rPr>
              <w:t xml:space="preserve"> Boiss.&amp;Bal.)  </w:t>
            </w:r>
          </w:p>
        </w:tc>
      </w:tr>
      <w:tr w:rsidR="00C057E4" w:rsidRPr="007C24A5" w14:paraId="11375231" w14:textId="77777777" w:rsidTr="00741FC8">
        <w:tc>
          <w:tcPr>
            <w:tcW w:w="562" w:type="dxa"/>
          </w:tcPr>
          <w:p w14:paraId="196CDD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0672D09"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lang w:val="ka-GE"/>
              </w:rPr>
              <w:t>Artemisia absinthium</w:t>
            </w:r>
            <w:r w:rsidRPr="007C24A5">
              <w:rPr>
                <w:rFonts w:ascii="Sylfaen" w:hAnsi="Sylfaen" w:cstheme="minorHAnsi"/>
                <w:lang w:val="ka-GE"/>
              </w:rPr>
              <w:t xml:space="preserve"> L. აბზინდა</w:t>
            </w:r>
          </w:p>
        </w:tc>
      </w:tr>
      <w:tr w:rsidR="00C057E4" w:rsidRPr="007C24A5" w14:paraId="6985DA9C" w14:textId="77777777" w:rsidTr="00741FC8">
        <w:tc>
          <w:tcPr>
            <w:tcW w:w="562" w:type="dxa"/>
          </w:tcPr>
          <w:p w14:paraId="1258E3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288BBD"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A. armeniaca</w:t>
            </w:r>
            <w:r w:rsidRPr="007C24A5">
              <w:rPr>
                <w:rFonts w:ascii="Sylfaen" w:hAnsi="Sylfaen" w:cstheme="minorHAnsi"/>
                <w:noProof/>
                <w:snapToGrid w:val="0"/>
                <w:lang w:val="ka-GE"/>
              </w:rPr>
              <w:t xml:space="preserve"> Lam. </w:t>
            </w:r>
          </w:p>
        </w:tc>
      </w:tr>
      <w:tr w:rsidR="00C057E4" w:rsidRPr="007C24A5" w14:paraId="31CB94F4" w14:textId="77777777" w:rsidTr="00741FC8">
        <w:tc>
          <w:tcPr>
            <w:tcW w:w="562" w:type="dxa"/>
          </w:tcPr>
          <w:p w14:paraId="4F2075F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B59DEF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chamaemelifolia</w:t>
            </w:r>
            <w:r w:rsidRPr="007C24A5">
              <w:rPr>
                <w:rFonts w:ascii="Sylfaen" w:hAnsi="Sylfaen" w:cstheme="minorHAnsi"/>
                <w:lang w:val="ka-GE"/>
              </w:rPr>
              <w:t xml:space="preserve"> Vill. (</w:t>
            </w:r>
            <w:r w:rsidRPr="007C24A5">
              <w:rPr>
                <w:rFonts w:ascii="Sylfaen" w:hAnsi="Sylfaen" w:cstheme="minorHAnsi"/>
                <w:i/>
                <w:lang w:val="ka-GE"/>
              </w:rPr>
              <w:t>A. iberica</w:t>
            </w:r>
            <w:r w:rsidRPr="007C24A5">
              <w:rPr>
                <w:rFonts w:ascii="Sylfaen" w:hAnsi="Sylfaen" w:cstheme="minorHAnsi"/>
                <w:lang w:val="ka-GE"/>
              </w:rPr>
              <w:t xml:space="preserve"> Boiss. &amp; Buhse) </w:t>
            </w:r>
          </w:p>
        </w:tc>
      </w:tr>
      <w:tr w:rsidR="00C057E4" w:rsidRPr="007C24A5" w14:paraId="146F8C7F" w14:textId="77777777" w:rsidTr="00741FC8">
        <w:tc>
          <w:tcPr>
            <w:tcW w:w="562" w:type="dxa"/>
          </w:tcPr>
          <w:p w14:paraId="6A1E2BB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7F9B25" w14:textId="77777777" w:rsidR="00C057E4" w:rsidRPr="007C24A5" w:rsidRDefault="00C057E4" w:rsidP="00F83FFC">
            <w:pPr>
              <w:widowControl w:val="0"/>
              <w:spacing w:after="0" w:line="240" w:lineRule="auto"/>
              <w:rPr>
                <w:rFonts w:ascii="Sylfaen" w:hAnsi="Sylfaen" w:cstheme="minorHAnsi"/>
                <w:i/>
                <w:noProof/>
                <w:snapToGrid w:val="0"/>
                <w:lang w:val="ka-GE"/>
              </w:rPr>
            </w:pPr>
            <w:r w:rsidRPr="007C24A5">
              <w:rPr>
                <w:rFonts w:ascii="Sylfaen" w:hAnsi="Sylfaen" w:cstheme="minorHAnsi"/>
                <w:i/>
                <w:lang w:val="ka-GE"/>
              </w:rPr>
              <w:t>A. marschalliana</w:t>
            </w:r>
            <w:r w:rsidRPr="007C24A5">
              <w:rPr>
                <w:rFonts w:ascii="Sylfaen" w:hAnsi="Sylfaen" w:cstheme="minorHAnsi"/>
                <w:lang w:val="ka-GE"/>
              </w:rPr>
              <w:t xml:space="preserve"> Spreng. (</w:t>
            </w:r>
            <w:r w:rsidRPr="007C24A5">
              <w:rPr>
                <w:rFonts w:ascii="Sylfaen" w:hAnsi="Sylfaen" w:cstheme="minorHAnsi"/>
                <w:i/>
                <w:lang w:val="ka-GE"/>
              </w:rPr>
              <w:t>A.inodora</w:t>
            </w:r>
            <w:r w:rsidRPr="007C24A5">
              <w:rPr>
                <w:rFonts w:ascii="Sylfaen" w:hAnsi="Sylfaen" w:cstheme="minorHAnsi"/>
                <w:lang w:val="ka-GE"/>
              </w:rPr>
              <w:t xml:space="preserve"> Bieb.; </w:t>
            </w:r>
            <w:r w:rsidRPr="007C24A5">
              <w:rPr>
                <w:rFonts w:ascii="Sylfaen" w:hAnsi="Sylfaen" w:cstheme="minorHAnsi"/>
                <w:i/>
                <w:lang w:val="ka-GE"/>
              </w:rPr>
              <w:t>A. sosnowskyi</w:t>
            </w:r>
            <w:r w:rsidRPr="007C24A5">
              <w:rPr>
                <w:rFonts w:ascii="Sylfaen" w:hAnsi="Sylfaen" w:cstheme="minorHAnsi"/>
                <w:lang w:val="ka-GE"/>
              </w:rPr>
              <w:t xml:space="preserve"> Krasch. &amp; Nowopokr</w:t>
            </w:r>
          </w:p>
        </w:tc>
      </w:tr>
      <w:tr w:rsidR="00C057E4" w:rsidRPr="007C24A5" w14:paraId="2141A557" w14:textId="77777777" w:rsidTr="00741FC8">
        <w:tc>
          <w:tcPr>
            <w:tcW w:w="562" w:type="dxa"/>
          </w:tcPr>
          <w:p w14:paraId="166DA4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4C9D77" w14:textId="77777777" w:rsidR="00C057E4" w:rsidRPr="007C24A5" w:rsidRDefault="00C057E4" w:rsidP="00F83FFC">
            <w:pPr>
              <w:widowControl w:val="0"/>
              <w:spacing w:after="0" w:line="240" w:lineRule="auto"/>
              <w:rPr>
                <w:rFonts w:ascii="Sylfaen" w:hAnsi="Sylfaen" w:cstheme="minorHAnsi"/>
                <w:i/>
                <w:noProof/>
                <w:snapToGrid w:val="0"/>
                <w:lang w:val="ka-GE"/>
              </w:rPr>
            </w:pPr>
            <w:r w:rsidRPr="007C24A5">
              <w:rPr>
                <w:rFonts w:ascii="Sylfaen" w:hAnsi="Sylfaen" w:cstheme="minorHAnsi"/>
                <w:i/>
                <w:lang w:val="ka-GE"/>
              </w:rPr>
              <w:t xml:space="preserve">A. scoparia </w:t>
            </w:r>
            <w:r w:rsidRPr="007C24A5">
              <w:rPr>
                <w:rFonts w:ascii="Sylfaen" w:hAnsi="Sylfaen" w:cstheme="minorHAnsi"/>
                <w:lang w:val="ka-GE"/>
              </w:rPr>
              <w:t>Waldst. &amp; Kit. (</w:t>
            </w:r>
            <w:r w:rsidRPr="007C24A5">
              <w:rPr>
                <w:rFonts w:ascii="Sylfaen" w:hAnsi="Sylfaen" w:cstheme="minorHAnsi"/>
                <w:i/>
                <w:lang w:val="ka-GE"/>
              </w:rPr>
              <w:t xml:space="preserve">A.scoparioides </w:t>
            </w:r>
            <w:r w:rsidRPr="007C24A5">
              <w:rPr>
                <w:rFonts w:ascii="Sylfaen" w:hAnsi="Sylfaen" w:cstheme="minorHAnsi"/>
                <w:lang w:val="ka-GE"/>
              </w:rPr>
              <w:t>Grossh.)</w:t>
            </w:r>
          </w:p>
        </w:tc>
      </w:tr>
      <w:tr w:rsidR="00C057E4" w:rsidRPr="007C24A5" w14:paraId="2A939156" w14:textId="77777777" w:rsidTr="00741FC8">
        <w:tc>
          <w:tcPr>
            <w:tcW w:w="562" w:type="dxa"/>
          </w:tcPr>
          <w:p w14:paraId="6E70BC8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FDF45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w:t>
            </w:r>
            <w:r w:rsidRPr="007C24A5">
              <w:rPr>
                <w:rFonts w:ascii="Sylfaen" w:hAnsi="Sylfaen" w:cstheme="minorHAnsi"/>
                <w:lang w:val="ka-GE"/>
              </w:rPr>
              <w:t xml:space="preserve"> </w:t>
            </w:r>
            <w:r w:rsidRPr="007C24A5">
              <w:rPr>
                <w:rFonts w:ascii="Sylfaen" w:hAnsi="Sylfaen" w:cstheme="minorHAnsi"/>
                <w:i/>
                <w:lang w:val="ka-GE"/>
              </w:rPr>
              <w:t xml:space="preserve">splendens </w:t>
            </w:r>
            <w:r w:rsidRPr="007C24A5">
              <w:rPr>
                <w:rFonts w:ascii="Sylfaen" w:hAnsi="Sylfaen" w:cstheme="minorHAnsi"/>
                <w:lang w:val="ka-GE"/>
              </w:rPr>
              <w:t>Willd.(</w:t>
            </w:r>
            <w:r w:rsidRPr="007C24A5">
              <w:rPr>
                <w:rFonts w:ascii="Sylfaen" w:hAnsi="Sylfaen" w:cstheme="minorHAnsi"/>
                <w:i/>
                <w:lang w:val="ka-GE"/>
              </w:rPr>
              <w:t>A. chewsurica</w:t>
            </w:r>
            <w:r w:rsidRPr="007C24A5">
              <w:rPr>
                <w:rFonts w:ascii="Sylfaen" w:hAnsi="Sylfaen" w:cstheme="minorHAnsi"/>
                <w:lang w:val="ka-GE"/>
              </w:rPr>
              <w:t xml:space="preserve"> Somm. &amp; Levier)  გიეში</w:t>
            </w:r>
          </w:p>
        </w:tc>
      </w:tr>
      <w:tr w:rsidR="00C057E4" w:rsidRPr="007C24A5" w14:paraId="0975B5A3" w14:textId="77777777" w:rsidTr="00741FC8">
        <w:tc>
          <w:tcPr>
            <w:tcW w:w="562" w:type="dxa"/>
          </w:tcPr>
          <w:p w14:paraId="7A3B611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0888D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w:t>
            </w:r>
            <w:r w:rsidRPr="007C24A5">
              <w:rPr>
                <w:rFonts w:ascii="Sylfaen" w:hAnsi="Sylfaen" w:cstheme="minorHAnsi"/>
                <w:lang w:val="ka-GE"/>
              </w:rPr>
              <w:t xml:space="preserve"> </w:t>
            </w:r>
            <w:r w:rsidRPr="007C24A5">
              <w:rPr>
                <w:rFonts w:ascii="Sylfaen" w:hAnsi="Sylfaen" w:cstheme="minorHAnsi"/>
                <w:i/>
                <w:lang w:val="ka-GE"/>
              </w:rPr>
              <w:t>vulgaris</w:t>
            </w:r>
            <w:r w:rsidRPr="007C24A5">
              <w:rPr>
                <w:rFonts w:ascii="Sylfaen" w:hAnsi="Sylfaen" w:cstheme="minorHAnsi"/>
                <w:lang w:val="ka-GE"/>
              </w:rPr>
              <w:t xml:space="preserve"> L.  მამულა</w:t>
            </w:r>
          </w:p>
        </w:tc>
      </w:tr>
      <w:tr w:rsidR="00C057E4" w:rsidRPr="007C24A5" w14:paraId="2E33DA15" w14:textId="77777777" w:rsidTr="00741FC8">
        <w:tc>
          <w:tcPr>
            <w:tcW w:w="562" w:type="dxa"/>
          </w:tcPr>
          <w:p w14:paraId="03C5DD6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CC3C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Aster  alpinus</w:t>
            </w:r>
            <w:r w:rsidRPr="007C24A5">
              <w:rPr>
                <w:rFonts w:ascii="Sylfaen" w:hAnsi="Sylfaen" w:cstheme="minorHAnsi"/>
                <w:lang w:val="ka-GE"/>
              </w:rPr>
              <w:t xml:space="preserve"> L.  ასტრა</w:t>
            </w:r>
          </w:p>
        </w:tc>
      </w:tr>
      <w:tr w:rsidR="00C057E4" w:rsidRPr="007C24A5" w14:paraId="65D4FC33" w14:textId="77777777" w:rsidTr="00741FC8">
        <w:tc>
          <w:tcPr>
            <w:tcW w:w="562" w:type="dxa"/>
          </w:tcPr>
          <w:p w14:paraId="164210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7FD32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Bidens tripartita</w:t>
            </w:r>
            <w:r w:rsidRPr="007C24A5">
              <w:rPr>
                <w:rFonts w:ascii="Sylfaen" w:hAnsi="Sylfaen" w:cstheme="minorHAnsi"/>
                <w:lang w:val="ka-GE"/>
              </w:rPr>
              <w:t xml:space="preserve"> L. ორკბილა</w:t>
            </w:r>
          </w:p>
        </w:tc>
      </w:tr>
      <w:tr w:rsidR="00C057E4" w:rsidRPr="007C24A5" w14:paraId="2B0B4C28" w14:textId="77777777" w:rsidTr="00741FC8">
        <w:tc>
          <w:tcPr>
            <w:tcW w:w="562" w:type="dxa"/>
          </w:tcPr>
          <w:p w14:paraId="36DC19C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D6AF2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Carduus adpressus</w:t>
            </w:r>
            <w:r w:rsidRPr="007C24A5">
              <w:rPr>
                <w:rFonts w:ascii="Sylfaen" w:hAnsi="Sylfaen" w:cstheme="minorHAnsi"/>
                <w:lang w:val="ka-GE"/>
              </w:rPr>
              <w:t xml:space="preserve"> C.A.Mey.(</w:t>
            </w:r>
            <w:r w:rsidRPr="007C24A5">
              <w:rPr>
                <w:rFonts w:ascii="Sylfaen" w:hAnsi="Sylfaen" w:cstheme="minorHAnsi"/>
                <w:i/>
                <w:lang w:val="ka-GE"/>
              </w:rPr>
              <w:t>C. multijugus</w:t>
            </w:r>
            <w:r w:rsidRPr="007C24A5">
              <w:rPr>
                <w:rFonts w:ascii="Sylfaen" w:hAnsi="Sylfaen" w:cstheme="minorHAnsi"/>
                <w:lang w:val="ka-GE"/>
              </w:rPr>
              <w:t xml:space="preserve"> auct. non Koch; </w:t>
            </w:r>
            <w:r w:rsidRPr="007C24A5">
              <w:rPr>
                <w:rFonts w:ascii="Sylfaen" w:hAnsi="Sylfaen" w:cstheme="minorHAnsi"/>
                <w:i/>
                <w:lang w:val="ka-GE"/>
              </w:rPr>
              <w:t>C. laciniatus</w:t>
            </w:r>
            <w:r w:rsidRPr="007C24A5">
              <w:rPr>
                <w:rFonts w:ascii="Sylfaen" w:hAnsi="Sylfaen" w:cstheme="minorHAnsi"/>
                <w:lang w:val="ka-GE"/>
              </w:rPr>
              <w:t xml:space="preserve"> Ledeb.; ნარვაში</w:t>
            </w:r>
          </w:p>
        </w:tc>
      </w:tr>
      <w:tr w:rsidR="00C057E4" w:rsidRPr="007C24A5" w14:paraId="6ADC6CD4" w14:textId="77777777" w:rsidTr="00741FC8">
        <w:tc>
          <w:tcPr>
            <w:tcW w:w="562" w:type="dxa"/>
          </w:tcPr>
          <w:p w14:paraId="6B75693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51E57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C.colchicus</w:t>
            </w:r>
            <w:r w:rsidRPr="007C24A5">
              <w:rPr>
                <w:rFonts w:ascii="Sylfaen" w:hAnsi="Sylfaen" w:cstheme="minorHAnsi"/>
                <w:lang w:val="ka-GE"/>
              </w:rPr>
              <w:t xml:space="preserve"> Albov; </w:t>
            </w:r>
            <w:r w:rsidRPr="007C24A5">
              <w:rPr>
                <w:rFonts w:ascii="Sylfaen" w:hAnsi="Sylfaen" w:cstheme="minorHAnsi"/>
                <w:i/>
                <w:lang w:val="ka-GE"/>
              </w:rPr>
              <w:t>C. innocuous</w:t>
            </w:r>
            <w:r w:rsidRPr="007C24A5">
              <w:rPr>
                <w:rFonts w:ascii="Sylfaen" w:hAnsi="Sylfaen" w:cstheme="minorHAnsi"/>
                <w:lang w:val="ka-GE"/>
              </w:rPr>
              <w:t xml:space="preserve"> Kolak. Non C.A. Mey.) </w:t>
            </w:r>
          </w:p>
        </w:tc>
      </w:tr>
      <w:tr w:rsidR="00C057E4" w:rsidRPr="007C24A5" w14:paraId="31E7D419" w14:textId="77777777" w:rsidTr="00741FC8">
        <w:tc>
          <w:tcPr>
            <w:tcW w:w="562" w:type="dxa"/>
          </w:tcPr>
          <w:p w14:paraId="2547EB1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13992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crispus</w:t>
            </w:r>
            <w:r w:rsidRPr="007C24A5">
              <w:rPr>
                <w:rFonts w:ascii="Sylfaen" w:hAnsi="Sylfaen" w:cstheme="minorHAnsi"/>
                <w:lang w:val="ka-GE"/>
              </w:rPr>
              <w:t xml:space="preserve"> L. </w:t>
            </w:r>
          </w:p>
        </w:tc>
      </w:tr>
      <w:tr w:rsidR="00C057E4" w:rsidRPr="007C24A5" w14:paraId="60231C72" w14:textId="77777777" w:rsidTr="00741FC8">
        <w:tc>
          <w:tcPr>
            <w:tcW w:w="562" w:type="dxa"/>
          </w:tcPr>
          <w:p w14:paraId="25C095E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42A79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hamulosus</w:t>
            </w:r>
            <w:r w:rsidRPr="007C24A5">
              <w:rPr>
                <w:rFonts w:ascii="Sylfaen" w:hAnsi="Sylfaen" w:cstheme="minorHAnsi"/>
                <w:lang w:val="ka-GE"/>
              </w:rPr>
              <w:t xml:space="preserve"> Ehrh.</w:t>
            </w:r>
          </w:p>
        </w:tc>
      </w:tr>
      <w:tr w:rsidR="00C057E4" w:rsidRPr="007C24A5" w14:paraId="42C5FA49" w14:textId="77777777" w:rsidTr="00741FC8">
        <w:tc>
          <w:tcPr>
            <w:tcW w:w="562" w:type="dxa"/>
          </w:tcPr>
          <w:p w14:paraId="3E07392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284AA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C. nutans </w:t>
            </w:r>
            <w:r w:rsidRPr="007C24A5">
              <w:rPr>
                <w:rFonts w:ascii="Sylfaen" w:hAnsi="Sylfaen" w:cstheme="minorHAnsi"/>
                <w:lang w:val="ka-GE"/>
              </w:rPr>
              <w:t>L. [</w:t>
            </w:r>
            <w:r w:rsidRPr="007C24A5">
              <w:rPr>
                <w:rFonts w:ascii="Sylfaen" w:hAnsi="Sylfaen" w:cstheme="minorHAnsi"/>
                <w:i/>
                <w:lang w:val="ka-GE"/>
              </w:rPr>
              <w:t>C. theormeri</w:t>
            </w:r>
            <w:r w:rsidRPr="007C24A5">
              <w:rPr>
                <w:rFonts w:ascii="Sylfaen" w:hAnsi="Sylfaen" w:cstheme="minorHAnsi"/>
                <w:lang w:val="ka-GE"/>
              </w:rPr>
              <w:t xml:space="preserve"> auct. Non. Weinm..; C</w:t>
            </w:r>
            <w:r w:rsidRPr="007C24A5">
              <w:rPr>
                <w:rFonts w:ascii="Sylfaen" w:hAnsi="Sylfaen" w:cstheme="minorHAnsi"/>
                <w:i/>
                <w:lang w:val="ka-GE"/>
              </w:rPr>
              <w:t>. theormeri</w:t>
            </w:r>
            <w:r w:rsidRPr="007C24A5">
              <w:rPr>
                <w:rFonts w:ascii="Sylfaen" w:hAnsi="Sylfaen" w:cstheme="minorHAnsi"/>
                <w:lang w:val="ka-GE"/>
              </w:rPr>
              <w:t xml:space="preserve"> Weinm. </w:t>
            </w:r>
            <w:r w:rsidRPr="007C24A5">
              <w:rPr>
                <w:rFonts w:ascii="Sylfaen" w:hAnsi="Sylfaen" w:cstheme="minorHAnsi"/>
                <w:i/>
                <w:lang w:val="ka-GE"/>
              </w:rPr>
              <w:t>Subsp. armenus</w:t>
            </w:r>
            <w:r w:rsidRPr="007C24A5">
              <w:rPr>
                <w:rFonts w:ascii="Sylfaen" w:hAnsi="Sylfaen" w:cstheme="minorHAnsi"/>
                <w:lang w:val="ka-GE"/>
              </w:rPr>
              <w:t xml:space="preserve"> (Boiss.) Kazmi] </w:t>
            </w:r>
          </w:p>
        </w:tc>
      </w:tr>
      <w:tr w:rsidR="00C057E4" w:rsidRPr="007C24A5" w14:paraId="608433D9" w14:textId="77777777" w:rsidTr="00741FC8">
        <w:tc>
          <w:tcPr>
            <w:tcW w:w="562" w:type="dxa"/>
          </w:tcPr>
          <w:p w14:paraId="401F8CC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6861F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C. poliochrus</w:t>
            </w:r>
            <w:r w:rsidRPr="007C24A5">
              <w:rPr>
                <w:rFonts w:ascii="Sylfaen" w:hAnsi="Sylfaen" w:cstheme="minorHAnsi"/>
                <w:lang w:val="ka-GE"/>
              </w:rPr>
              <w:t xml:space="preserve"> Trautv. </w:t>
            </w:r>
          </w:p>
        </w:tc>
      </w:tr>
      <w:tr w:rsidR="00C057E4" w:rsidRPr="007C24A5" w14:paraId="40E4E9A3" w14:textId="77777777" w:rsidTr="00741FC8">
        <w:tc>
          <w:tcPr>
            <w:tcW w:w="562" w:type="dxa"/>
          </w:tcPr>
          <w:p w14:paraId="4AC5FF3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DCFD0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Carlina vulgaris</w:t>
            </w:r>
            <w:r w:rsidRPr="007C24A5">
              <w:rPr>
                <w:rFonts w:ascii="Sylfaen" w:hAnsi="Sylfaen" w:cstheme="minorHAnsi"/>
                <w:lang w:val="ka-GE"/>
              </w:rPr>
              <w:t xml:space="preserve"> L.  ნარისგაჯა</w:t>
            </w:r>
          </w:p>
        </w:tc>
      </w:tr>
      <w:tr w:rsidR="00C057E4" w:rsidRPr="007C24A5" w14:paraId="225B0456" w14:textId="77777777" w:rsidTr="00741FC8">
        <w:tc>
          <w:tcPr>
            <w:tcW w:w="562" w:type="dxa"/>
          </w:tcPr>
          <w:p w14:paraId="28E3ED1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0BE4F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Centaurea  cheiranthifolia</w:t>
            </w:r>
            <w:r w:rsidRPr="007C24A5">
              <w:rPr>
                <w:rFonts w:ascii="Sylfaen" w:hAnsi="Sylfaen" w:cstheme="minorHAnsi"/>
                <w:lang w:val="ka-GE"/>
              </w:rPr>
              <w:t xml:space="preserve"> Willd. (</w:t>
            </w:r>
            <w:r w:rsidRPr="007C24A5">
              <w:rPr>
                <w:rFonts w:ascii="Sylfaen" w:hAnsi="Sylfaen" w:cstheme="minorHAnsi"/>
                <w:i/>
                <w:lang w:val="ka-GE"/>
              </w:rPr>
              <w:t>C. fischeri</w:t>
            </w:r>
            <w:r w:rsidRPr="007C24A5">
              <w:rPr>
                <w:rFonts w:ascii="Sylfaen" w:hAnsi="Sylfaen" w:cstheme="minorHAnsi"/>
                <w:lang w:val="ka-GE"/>
              </w:rPr>
              <w:t xml:space="preserve"> Schlecht; </w:t>
            </w:r>
            <w:r w:rsidRPr="007C24A5">
              <w:rPr>
                <w:rFonts w:ascii="Sylfaen" w:hAnsi="Sylfaen" w:cstheme="minorHAnsi"/>
                <w:i/>
                <w:lang w:val="ka-GE"/>
              </w:rPr>
              <w:t>C. ochroleuca</w:t>
            </w:r>
            <w:r w:rsidRPr="007C24A5">
              <w:rPr>
                <w:rFonts w:ascii="Sylfaen" w:hAnsi="Sylfaen" w:cstheme="minorHAnsi"/>
                <w:lang w:val="ka-GE"/>
              </w:rPr>
              <w:t xml:space="preserve"> Guldenst.) ცხვარა</w:t>
            </w:r>
          </w:p>
        </w:tc>
      </w:tr>
      <w:tr w:rsidR="00C057E4" w:rsidRPr="007C24A5" w14:paraId="0ED36EA9" w14:textId="77777777" w:rsidTr="00741FC8">
        <w:tc>
          <w:tcPr>
            <w:tcW w:w="562" w:type="dxa"/>
          </w:tcPr>
          <w:p w14:paraId="18C22AB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ED6F4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pseudoscabiosa</w:t>
            </w:r>
            <w:r w:rsidRPr="007C24A5">
              <w:rPr>
                <w:rFonts w:ascii="Sylfaen" w:hAnsi="Sylfaen" w:cstheme="minorHAnsi"/>
                <w:lang w:val="ka-GE"/>
              </w:rPr>
              <w:t xml:space="preserve">   Boiss. &amp; Buhse (</w:t>
            </w:r>
            <w:r w:rsidRPr="007C24A5">
              <w:rPr>
                <w:rFonts w:ascii="Sylfaen" w:hAnsi="Sylfaen" w:cstheme="minorHAnsi"/>
                <w:i/>
                <w:lang w:val="ka-GE"/>
              </w:rPr>
              <w:t>C.glehni</w:t>
            </w:r>
            <w:r w:rsidRPr="007C24A5">
              <w:rPr>
                <w:rFonts w:ascii="Sylfaen" w:hAnsi="Sylfaen" w:cstheme="minorHAnsi"/>
                <w:lang w:val="ka-GE"/>
              </w:rPr>
              <w:t xml:space="preserve"> Trautv., </w:t>
            </w:r>
            <w:r w:rsidRPr="007C24A5">
              <w:rPr>
                <w:rFonts w:ascii="Sylfaen" w:hAnsi="Sylfaen" w:cstheme="minorHAnsi"/>
                <w:i/>
                <w:lang w:val="ka-GE"/>
              </w:rPr>
              <w:t>C. ossethica</w:t>
            </w:r>
            <w:r w:rsidRPr="007C24A5">
              <w:rPr>
                <w:rFonts w:ascii="Sylfaen" w:hAnsi="Sylfaen" w:cstheme="minorHAnsi"/>
                <w:lang w:val="ka-GE"/>
              </w:rPr>
              <w:t xml:space="preserve"> Sosn.) </w:t>
            </w:r>
          </w:p>
        </w:tc>
      </w:tr>
      <w:tr w:rsidR="00C057E4" w:rsidRPr="007C24A5" w14:paraId="0C809A67" w14:textId="77777777" w:rsidTr="00741FC8">
        <w:tc>
          <w:tcPr>
            <w:tcW w:w="562" w:type="dxa"/>
          </w:tcPr>
          <w:p w14:paraId="6048F7C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56517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salicifolia</w:t>
            </w:r>
            <w:r w:rsidRPr="007C24A5">
              <w:rPr>
                <w:rFonts w:ascii="Sylfaen" w:hAnsi="Sylfaen" w:cstheme="minorHAnsi"/>
                <w:lang w:val="ka-GE"/>
              </w:rPr>
              <w:t xml:space="preserve"> M. Bieb.  ტყის ღიღილო</w:t>
            </w:r>
          </w:p>
        </w:tc>
      </w:tr>
      <w:tr w:rsidR="00C057E4" w:rsidRPr="007C24A5" w14:paraId="5E0A0DD0" w14:textId="77777777" w:rsidTr="00741FC8">
        <w:tc>
          <w:tcPr>
            <w:tcW w:w="562" w:type="dxa"/>
          </w:tcPr>
          <w:p w14:paraId="3CB0162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4F44A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Chondrilla acantholepis</w:t>
            </w:r>
            <w:r w:rsidRPr="007C24A5">
              <w:rPr>
                <w:rFonts w:ascii="Sylfaen" w:hAnsi="Sylfaen" w:cstheme="minorHAnsi"/>
                <w:lang w:val="ka-GE"/>
              </w:rPr>
              <w:t xml:space="preserve"> Boiss. ულეწელა</w:t>
            </w:r>
          </w:p>
        </w:tc>
      </w:tr>
      <w:tr w:rsidR="00C057E4" w:rsidRPr="007C24A5" w14:paraId="0327EA6C" w14:textId="77777777" w:rsidTr="00741FC8">
        <w:tc>
          <w:tcPr>
            <w:tcW w:w="562" w:type="dxa"/>
          </w:tcPr>
          <w:p w14:paraId="42C0DF8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4BCDE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Cicerbita macrophylla</w:t>
            </w:r>
            <w:r w:rsidRPr="007C24A5">
              <w:rPr>
                <w:rFonts w:ascii="Sylfaen" w:hAnsi="Sylfaen" w:cstheme="minorHAnsi"/>
                <w:lang w:val="ka-GE"/>
              </w:rPr>
              <w:t xml:space="preserve"> (Willd.) Wallr. (</w:t>
            </w:r>
            <w:r w:rsidRPr="007C24A5">
              <w:rPr>
                <w:rFonts w:ascii="Sylfaen" w:hAnsi="Sylfaen" w:cstheme="minorHAnsi"/>
                <w:i/>
                <w:lang w:val="ka-GE"/>
              </w:rPr>
              <w:t>Sonchus macrophyllus</w:t>
            </w:r>
            <w:r w:rsidRPr="007C24A5">
              <w:rPr>
                <w:rFonts w:ascii="Sylfaen" w:hAnsi="Sylfaen" w:cstheme="minorHAnsi"/>
                <w:lang w:val="ka-GE"/>
              </w:rPr>
              <w:t xml:space="preserve"> Willd.)  </w:t>
            </w:r>
          </w:p>
        </w:tc>
      </w:tr>
      <w:tr w:rsidR="00C057E4" w:rsidRPr="007C24A5" w14:paraId="3577E3E7" w14:textId="77777777" w:rsidTr="00741FC8">
        <w:tc>
          <w:tcPr>
            <w:tcW w:w="562" w:type="dxa"/>
          </w:tcPr>
          <w:p w14:paraId="2D58E55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61EAC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petiolata</w:t>
            </w:r>
            <w:r w:rsidRPr="007C24A5">
              <w:rPr>
                <w:rFonts w:ascii="Sylfaen" w:hAnsi="Sylfaen" w:cstheme="minorHAnsi"/>
                <w:lang w:val="ka-GE"/>
              </w:rPr>
              <w:t xml:space="preserve"> (K.Koch) Gagnidze (</w:t>
            </w:r>
            <w:r w:rsidRPr="007C24A5">
              <w:rPr>
                <w:rFonts w:ascii="Sylfaen" w:hAnsi="Sylfaen" w:cstheme="minorHAnsi"/>
                <w:i/>
                <w:lang w:val="ka-GE"/>
              </w:rPr>
              <w:t>Mulgedium petiolatum</w:t>
            </w:r>
            <w:r w:rsidRPr="007C24A5">
              <w:rPr>
                <w:rFonts w:ascii="Sylfaen" w:hAnsi="Sylfaen" w:cstheme="minorHAnsi"/>
                <w:lang w:val="ka-GE"/>
              </w:rPr>
              <w:t xml:space="preserve"> C. Koch; </w:t>
            </w:r>
            <w:r w:rsidRPr="007C24A5">
              <w:rPr>
                <w:rFonts w:ascii="Sylfaen" w:hAnsi="Sylfaen" w:cstheme="minorHAnsi"/>
                <w:i/>
                <w:lang w:val="ka-GE"/>
              </w:rPr>
              <w:t>Prenanthes  cacaliifolia</w:t>
            </w:r>
            <w:r w:rsidRPr="007C24A5">
              <w:rPr>
                <w:rFonts w:ascii="Sylfaen" w:hAnsi="Sylfaen" w:cstheme="minorHAnsi"/>
                <w:lang w:val="ka-GE"/>
              </w:rPr>
              <w:t xml:space="preserve"> sensu Kirp.)</w:t>
            </w:r>
          </w:p>
        </w:tc>
      </w:tr>
      <w:tr w:rsidR="00C057E4" w:rsidRPr="007C24A5" w14:paraId="02079F00" w14:textId="77777777" w:rsidTr="00741FC8">
        <w:tc>
          <w:tcPr>
            <w:tcW w:w="562" w:type="dxa"/>
          </w:tcPr>
          <w:p w14:paraId="536EDD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23F8A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racemosa</w:t>
            </w:r>
            <w:r w:rsidRPr="007C24A5">
              <w:rPr>
                <w:rFonts w:ascii="Sylfaen" w:hAnsi="Sylfaen" w:cstheme="minorHAnsi"/>
                <w:lang w:val="ka-GE"/>
              </w:rPr>
              <w:t xml:space="preserve"> (Willd.) Beauverd (</w:t>
            </w:r>
            <w:r w:rsidRPr="007C24A5">
              <w:rPr>
                <w:rFonts w:ascii="Sylfaen" w:hAnsi="Sylfaen" w:cstheme="minorHAnsi"/>
                <w:i/>
                <w:lang w:val="ka-GE"/>
              </w:rPr>
              <w:t>Lactuca racemosa</w:t>
            </w:r>
            <w:r w:rsidRPr="007C24A5">
              <w:rPr>
                <w:rFonts w:ascii="Sylfaen" w:hAnsi="Sylfaen" w:cstheme="minorHAnsi"/>
                <w:lang w:val="ka-GE"/>
              </w:rPr>
              <w:t xml:space="preserve"> Willd.)  </w:t>
            </w:r>
          </w:p>
        </w:tc>
      </w:tr>
      <w:tr w:rsidR="00C057E4" w:rsidRPr="007C24A5" w14:paraId="5DFBDFB0" w14:textId="77777777" w:rsidTr="00741FC8">
        <w:tc>
          <w:tcPr>
            <w:tcW w:w="562" w:type="dxa"/>
          </w:tcPr>
          <w:p w14:paraId="796B85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EEBE0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Cichorium intybus</w:t>
            </w:r>
            <w:r w:rsidRPr="007C24A5">
              <w:rPr>
                <w:rFonts w:ascii="Sylfaen" w:hAnsi="Sylfaen" w:cstheme="minorHAnsi"/>
                <w:lang w:val="ka-GE"/>
              </w:rPr>
              <w:t xml:space="preserve"> L. ვარდკაჭაჭი</w:t>
            </w:r>
          </w:p>
        </w:tc>
      </w:tr>
      <w:tr w:rsidR="00C057E4" w:rsidRPr="007C24A5" w14:paraId="7E94F264" w14:textId="77777777" w:rsidTr="00741FC8">
        <w:tc>
          <w:tcPr>
            <w:tcW w:w="562" w:type="dxa"/>
          </w:tcPr>
          <w:p w14:paraId="22C14D0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B533E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Cirsium ciliatum </w:t>
            </w:r>
            <w:r w:rsidRPr="007C24A5">
              <w:rPr>
                <w:rFonts w:ascii="Sylfaen" w:hAnsi="Sylfaen" w:cstheme="minorHAnsi"/>
                <w:lang w:val="ka-GE"/>
              </w:rPr>
              <w:t>(Murr.) Moench. (</w:t>
            </w:r>
            <w:r w:rsidRPr="007C24A5">
              <w:rPr>
                <w:rFonts w:ascii="Sylfaen" w:hAnsi="Sylfaen" w:cstheme="minorHAnsi"/>
                <w:i/>
                <w:lang w:val="ka-GE"/>
              </w:rPr>
              <w:t>Carduus ciliatus</w:t>
            </w:r>
            <w:r w:rsidRPr="007C24A5">
              <w:rPr>
                <w:rFonts w:ascii="Sylfaen" w:hAnsi="Sylfaen" w:cstheme="minorHAnsi"/>
                <w:lang w:val="ka-GE"/>
              </w:rPr>
              <w:t xml:space="preserve"> Murr.; </w:t>
            </w:r>
            <w:r w:rsidRPr="007C24A5">
              <w:rPr>
                <w:rFonts w:ascii="Sylfaen" w:hAnsi="Sylfaen" w:cstheme="minorHAnsi"/>
                <w:i/>
                <w:lang w:val="ka-GE"/>
              </w:rPr>
              <w:t>Cnicus ciliatus</w:t>
            </w:r>
            <w:r w:rsidRPr="007C24A5">
              <w:rPr>
                <w:rFonts w:ascii="Sylfaen" w:hAnsi="Sylfaen" w:cstheme="minorHAnsi"/>
                <w:lang w:val="ka-GE"/>
              </w:rPr>
              <w:t xml:space="preserve">  M.Bieb.)- ნარი</w:t>
            </w:r>
          </w:p>
        </w:tc>
      </w:tr>
      <w:tr w:rsidR="00C057E4" w:rsidRPr="007C24A5" w14:paraId="0463C797" w14:textId="77777777" w:rsidTr="00741FC8">
        <w:tc>
          <w:tcPr>
            <w:tcW w:w="562" w:type="dxa"/>
          </w:tcPr>
          <w:p w14:paraId="3323DFA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474D0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C. echinus </w:t>
            </w:r>
            <w:r w:rsidRPr="007C24A5">
              <w:rPr>
                <w:rFonts w:ascii="Sylfaen" w:hAnsi="Sylfaen" w:cstheme="minorHAnsi"/>
                <w:lang w:val="ka-GE"/>
              </w:rPr>
              <w:t>(M. Bieb.) Hand.-Mazz. (</w:t>
            </w:r>
            <w:r w:rsidRPr="007C24A5">
              <w:rPr>
                <w:rFonts w:ascii="Sylfaen" w:hAnsi="Sylfaen" w:cstheme="minorHAnsi"/>
                <w:i/>
                <w:lang w:val="ka-GE"/>
              </w:rPr>
              <w:t>Carlina echinus</w:t>
            </w:r>
            <w:r w:rsidRPr="007C24A5">
              <w:rPr>
                <w:rFonts w:ascii="Sylfaen" w:hAnsi="Sylfaen" w:cstheme="minorHAnsi"/>
                <w:lang w:val="ka-GE"/>
              </w:rPr>
              <w:t xml:space="preserve">  Bieb.; </w:t>
            </w:r>
            <w:r w:rsidRPr="007C24A5">
              <w:rPr>
                <w:rFonts w:ascii="Sylfaen" w:hAnsi="Sylfaen" w:cstheme="minorHAnsi"/>
                <w:i/>
                <w:lang w:val="ka-GE"/>
              </w:rPr>
              <w:t>Cirsium scleranthum</w:t>
            </w:r>
            <w:r w:rsidRPr="007C24A5">
              <w:rPr>
                <w:rFonts w:ascii="Sylfaen" w:hAnsi="Sylfaen" w:cstheme="minorHAnsi"/>
                <w:lang w:val="ka-GE"/>
              </w:rPr>
              <w:t xml:space="preserve">  M. Bieb.)  </w:t>
            </w:r>
          </w:p>
        </w:tc>
      </w:tr>
      <w:tr w:rsidR="00C057E4" w:rsidRPr="007C24A5" w14:paraId="50A72934" w14:textId="77777777" w:rsidTr="00741FC8">
        <w:tc>
          <w:tcPr>
            <w:tcW w:w="562" w:type="dxa"/>
          </w:tcPr>
          <w:p w14:paraId="02EC938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8E33CF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 hydrophyloides</w:t>
            </w:r>
            <w:r w:rsidRPr="007C24A5">
              <w:rPr>
                <w:rFonts w:ascii="Sylfaen" w:hAnsi="Sylfaen" w:cstheme="minorHAnsi"/>
                <w:lang w:val="ka-GE"/>
              </w:rPr>
              <w:t xml:space="preserve">  Charadze </w:t>
            </w:r>
          </w:p>
        </w:tc>
      </w:tr>
      <w:tr w:rsidR="00C057E4" w:rsidRPr="007C24A5" w14:paraId="675E8C82" w14:textId="77777777" w:rsidTr="00741FC8">
        <w:tc>
          <w:tcPr>
            <w:tcW w:w="562" w:type="dxa"/>
          </w:tcPr>
          <w:p w14:paraId="37E4866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506224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incanum</w:t>
            </w:r>
            <w:r w:rsidRPr="007C24A5">
              <w:rPr>
                <w:rFonts w:ascii="Sylfaen" w:hAnsi="Sylfaen" w:cstheme="minorHAnsi"/>
                <w:lang w:val="ka-GE"/>
              </w:rPr>
              <w:t xml:space="preserve"> (S.G.Gmel.) Fisch. (</w:t>
            </w:r>
            <w:r w:rsidRPr="007C24A5">
              <w:rPr>
                <w:rFonts w:ascii="Sylfaen" w:hAnsi="Sylfaen" w:cstheme="minorHAnsi"/>
                <w:i/>
                <w:lang w:val="ka-GE"/>
              </w:rPr>
              <w:t>Serratula  incana</w:t>
            </w:r>
            <w:r w:rsidRPr="007C24A5">
              <w:rPr>
                <w:rFonts w:ascii="Sylfaen" w:hAnsi="Sylfaen" w:cstheme="minorHAnsi"/>
                <w:lang w:val="ka-GE"/>
              </w:rPr>
              <w:t xml:space="preserve"> S. G. Gmel.)  თეთრი ნარი</w:t>
            </w:r>
          </w:p>
        </w:tc>
      </w:tr>
      <w:tr w:rsidR="00C057E4" w:rsidRPr="007C24A5" w14:paraId="179B4B3F" w14:textId="77777777" w:rsidTr="00741FC8">
        <w:tc>
          <w:tcPr>
            <w:tcW w:w="562" w:type="dxa"/>
          </w:tcPr>
          <w:p w14:paraId="31413B5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8DF92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 ketzkhovelii</w:t>
            </w:r>
            <w:r w:rsidRPr="007C24A5">
              <w:rPr>
                <w:rFonts w:ascii="Sylfaen" w:hAnsi="Sylfaen" w:cstheme="minorHAnsi"/>
                <w:lang w:val="ka-GE"/>
              </w:rPr>
              <w:t xml:space="preserve"> Charadze.  </w:t>
            </w:r>
          </w:p>
        </w:tc>
      </w:tr>
      <w:tr w:rsidR="00C057E4" w:rsidRPr="007C24A5" w14:paraId="4006ABED" w14:textId="77777777" w:rsidTr="00741FC8">
        <w:tc>
          <w:tcPr>
            <w:tcW w:w="562" w:type="dxa"/>
          </w:tcPr>
          <w:p w14:paraId="3BA264B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FE762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 C. macrocephalum </w:t>
            </w:r>
            <w:r w:rsidRPr="007C24A5">
              <w:rPr>
                <w:rFonts w:ascii="Sylfaen" w:hAnsi="Sylfaen" w:cstheme="minorHAnsi"/>
                <w:lang w:val="ka-GE"/>
              </w:rPr>
              <w:t xml:space="preserve">C.A.Mey.  </w:t>
            </w:r>
          </w:p>
        </w:tc>
      </w:tr>
      <w:tr w:rsidR="00C057E4" w:rsidRPr="007C24A5" w14:paraId="1110F26C" w14:textId="77777777" w:rsidTr="00741FC8">
        <w:tc>
          <w:tcPr>
            <w:tcW w:w="562" w:type="dxa"/>
          </w:tcPr>
          <w:p w14:paraId="5AFE781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50FD4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obvallatum</w:t>
            </w:r>
            <w:r w:rsidRPr="007C24A5">
              <w:rPr>
                <w:rFonts w:ascii="Sylfaen" w:hAnsi="Sylfaen" w:cstheme="minorHAnsi"/>
                <w:lang w:val="ka-GE"/>
              </w:rPr>
              <w:t xml:space="preserve"> (M. Bieb.) Fisch. (</w:t>
            </w:r>
            <w:r w:rsidRPr="007C24A5">
              <w:rPr>
                <w:rFonts w:ascii="Sylfaen" w:hAnsi="Sylfaen" w:cstheme="minorHAnsi"/>
                <w:i/>
                <w:lang w:val="ka-GE"/>
              </w:rPr>
              <w:t>Cnicus obvalatus</w:t>
            </w:r>
            <w:r w:rsidRPr="007C24A5">
              <w:rPr>
                <w:rFonts w:ascii="Sylfaen" w:hAnsi="Sylfaen" w:cstheme="minorHAnsi"/>
                <w:lang w:val="ka-GE"/>
              </w:rPr>
              <w:t xml:space="preserve"> M. Bieb.)  </w:t>
            </w:r>
          </w:p>
        </w:tc>
      </w:tr>
      <w:tr w:rsidR="00C057E4" w:rsidRPr="007C24A5" w14:paraId="77DEE245" w14:textId="77777777" w:rsidTr="00741FC8">
        <w:tc>
          <w:tcPr>
            <w:tcW w:w="562" w:type="dxa"/>
          </w:tcPr>
          <w:p w14:paraId="5230CF1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5862FA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C. osseticum </w:t>
            </w:r>
            <w:r w:rsidRPr="007C24A5">
              <w:rPr>
                <w:rFonts w:ascii="Sylfaen" w:hAnsi="Sylfaen" w:cstheme="minorHAnsi"/>
                <w:lang w:val="ka-GE"/>
              </w:rPr>
              <w:t xml:space="preserve">(Adam) Petrak </w:t>
            </w:r>
            <w:r w:rsidRPr="007C24A5">
              <w:rPr>
                <w:rFonts w:ascii="Sylfaen" w:hAnsi="Sylfaen" w:cstheme="minorHAnsi"/>
                <w:i/>
                <w:lang w:val="ka-GE"/>
              </w:rPr>
              <w:t>(Carduus osseticus</w:t>
            </w:r>
            <w:r w:rsidRPr="007C24A5">
              <w:rPr>
                <w:rFonts w:ascii="Sylfaen" w:hAnsi="Sylfaen" w:cstheme="minorHAnsi"/>
                <w:lang w:val="ka-GE"/>
              </w:rPr>
              <w:t xml:space="preserve"> Adams; </w:t>
            </w:r>
            <w:r w:rsidRPr="007C24A5">
              <w:rPr>
                <w:rFonts w:ascii="Sylfaen" w:hAnsi="Sylfaen" w:cstheme="minorHAnsi"/>
                <w:i/>
                <w:lang w:val="ka-GE"/>
              </w:rPr>
              <w:t>Cirsium osseticum</w:t>
            </w:r>
            <w:r w:rsidRPr="007C24A5">
              <w:rPr>
                <w:rFonts w:ascii="Sylfaen" w:hAnsi="Sylfaen" w:cstheme="minorHAnsi"/>
                <w:lang w:val="ka-GE"/>
              </w:rPr>
              <w:t xml:space="preserve">  (Adams) Petrak </w:t>
            </w:r>
            <w:r w:rsidRPr="007C24A5">
              <w:rPr>
                <w:rFonts w:ascii="Sylfaen" w:hAnsi="Sylfaen" w:cstheme="minorHAnsi"/>
                <w:i/>
                <w:lang w:val="ka-GE"/>
              </w:rPr>
              <w:t>subsp. tricholoma</w:t>
            </w:r>
            <w:r w:rsidRPr="007C24A5">
              <w:rPr>
                <w:rFonts w:ascii="Sylfaen" w:hAnsi="Sylfaen" w:cstheme="minorHAnsi"/>
                <w:lang w:val="ka-GE"/>
              </w:rPr>
              <w:t xml:space="preserve"> Fisch. &amp; C. A.Mey.)</w:t>
            </w:r>
          </w:p>
        </w:tc>
      </w:tr>
      <w:tr w:rsidR="00C057E4" w:rsidRPr="007C24A5" w14:paraId="315B7E81" w14:textId="77777777" w:rsidTr="00741FC8">
        <w:tc>
          <w:tcPr>
            <w:tcW w:w="562" w:type="dxa"/>
          </w:tcPr>
          <w:p w14:paraId="3C9B71A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63951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C. pugnax</w:t>
            </w:r>
            <w:r w:rsidRPr="007C24A5">
              <w:rPr>
                <w:rFonts w:ascii="Sylfaen" w:hAnsi="Sylfaen" w:cstheme="minorHAnsi"/>
                <w:lang w:val="ka-GE"/>
              </w:rPr>
              <w:t xml:space="preserve"> Somm. &amp; Levier.[</w:t>
            </w:r>
            <w:r w:rsidRPr="007C24A5">
              <w:rPr>
                <w:rFonts w:ascii="Sylfaen" w:hAnsi="Sylfaen" w:cstheme="minorHAnsi"/>
                <w:i/>
                <w:lang w:val="ka-GE"/>
              </w:rPr>
              <w:t>C. horridum</w:t>
            </w:r>
            <w:r w:rsidRPr="007C24A5">
              <w:rPr>
                <w:rFonts w:ascii="Sylfaen" w:hAnsi="Sylfaen" w:cstheme="minorHAnsi"/>
                <w:lang w:val="ka-GE"/>
              </w:rPr>
              <w:t xml:space="preserve"> (Adams) Petrak;  </w:t>
            </w:r>
            <w:r w:rsidRPr="007C24A5">
              <w:rPr>
                <w:rFonts w:ascii="Sylfaen" w:hAnsi="Sylfaen" w:cstheme="minorHAnsi"/>
                <w:i/>
                <w:lang w:val="ka-GE"/>
              </w:rPr>
              <w:t>Carduus horridus</w:t>
            </w:r>
            <w:r w:rsidRPr="007C24A5">
              <w:rPr>
                <w:rFonts w:ascii="Sylfaen" w:hAnsi="Sylfaen" w:cstheme="minorHAnsi"/>
                <w:lang w:val="ka-GE"/>
              </w:rPr>
              <w:t xml:space="preserve"> Adams]  </w:t>
            </w:r>
          </w:p>
        </w:tc>
      </w:tr>
      <w:tr w:rsidR="00C057E4" w:rsidRPr="007C24A5" w14:paraId="0C57CC6B" w14:textId="77777777" w:rsidTr="00741FC8">
        <w:tc>
          <w:tcPr>
            <w:tcW w:w="562" w:type="dxa"/>
          </w:tcPr>
          <w:p w14:paraId="1E10EAF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A12BFE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C. rhizocephalum </w:t>
            </w:r>
            <w:r w:rsidRPr="007C24A5">
              <w:rPr>
                <w:rFonts w:ascii="Sylfaen" w:hAnsi="Sylfaen" w:cstheme="minorHAnsi"/>
                <w:lang w:val="ka-GE"/>
              </w:rPr>
              <w:t>C.A.Mey. [</w:t>
            </w:r>
            <w:r w:rsidRPr="007C24A5">
              <w:rPr>
                <w:rFonts w:ascii="Sylfaen" w:hAnsi="Sylfaen" w:cstheme="minorHAnsi"/>
                <w:i/>
                <w:lang w:val="ka-GE"/>
              </w:rPr>
              <w:t>C.rhizocephalum</w:t>
            </w:r>
            <w:r w:rsidRPr="007C24A5">
              <w:rPr>
                <w:rFonts w:ascii="Sylfaen" w:hAnsi="Sylfaen" w:cstheme="minorHAnsi"/>
                <w:lang w:val="ka-GE"/>
              </w:rPr>
              <w:t xml:space="preserve"> C. A. Mey. </w:t>
            </w:r>
            <w:r w:rsidRPr="007C24A5">
              <w:rPr>
                <w:rFonts w:ascii="Sylfaen" w:hAnsi="Sylfaen" w:cstheme="minorHAnsi"/>
                <w:i/>
                <w:lang w:val="ka-GE"/>
              </w:rPr>
              <w:t>subsp. sinuatum</w:t>
            </w:r>
            <w:r w:rsidRPr="007C24A5">
              <w:rPr>
                <w:rFonts w:ascii="Sylfaen" w:hAnsi="Sylfaen" w:cstheme="minorHAnsi"/>
                <w:lang w:val="ka-GE"/>
              </w:rPr>
              <w:t xml:space="preserve"> (Boiss.) P.H. Devis  &amp; Parris; </w:t>
            </w:r>
            <w:r w:rsidRPr="007C24A5">
              <w:rPr>
                <w:rFonts w:ascii="Sylfaen" w:hAnsi="Sylfaen" w:cstheme="minorHAnsi"/>
                <w:i/>
                <w:lang w:val="ka-GE"/>
              </w:rPr>
              <w:t>C. rhizocephalum</w:t>
            </w:r>
            <w:r w:rsidRPr="007C24A5">
              <w:rPr>
                <w:rFonts w:ascii="Sylfaen" w:hAnsi="Sylfaen" w:cstheme="minorHAnsi"/>
                <w:lang w:val="ka-GE"/>
              </w:rPr>
              <w:t xml:space="preserve"> C. A. Mey. </w:t>
            </w:r>
            <w:r w:rsidRPr="007C24A5">
              <w:rPr>
                <w:rFonts w:ascii="Sylfaen" w:hAnsi="Sylfaen" w:cstheme="minorHAnsi"/>
                <w:i/>
                <w:lang w:val="ka-GE"/>
              </w:rPr>
              <w:t>var. Sinuatum</w:t>
            </w:r>
            <w:r w:rsidRPr="007C24A5">
              <w:rPr>
                <w:rFonts w:ascii="Sylfaen" w:hAnsi="Sylfaen" w:cstheme="minorHAnsi"/>
                <w:lang w:val="ka-GE"/>
              </w:rPr>
              <w:t xml:space="preserve"> Boiss.]  </w:t>
            </w:r>
          </w:p>
        </w:tc>
      </w:tr>
      <w:tr w:rsidR="00C057E4" w:rsidRPr="007C24A5" w14:paraId="692CB5CE" w14:textId="77777777" w:rsidTr="00741FC8">
        <w:tc>
          <w:tcPr>
            <w:tcW w:w="562" w:type="dxa"/>
          </w:tcPr>
          <w:p w14:paraId="1F49E8C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7323A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simplex</w:t>
            </w:r>
            <w:r w:rsidRPr="007C24A5">
              <w:rPr>
                <w:rFonts w:ascii="Sylfaen" w:hAnsi="Sylfaen" w:cstheme="minorHAnsi"/>
                <w:lang w:val="ka-GE"/>
              </w:rPr>
              <w:t xml:space="preserve"> C.A.Mey. </w:t>
            </w:r>
          </w:p>
        </w:tc>
      </w:tr>
      <w:tr w:rsidR="00C057E4" w:rsidRPr="007C24A5" w14:paraId="2493D810" w14:textId="77777777" w:rsidTr="00741FC8">
        <w:tc>
          <w:tcPr>
            <w:tcW w:w="562" w:type="dxa"/>
          </w:tcPr>
          <w:p w14:paraId="734799B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E1FC2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C. tomentosum </w:t>
            </w:r>
            <w:r w:rsidRPr="007C24A5">
              <w:rPr>
                <w:rFonts w:ascii="Sylfaen" w:hAnsi="Sylfaen" w:cstheme="minorHAnsi"/>
                <w:lang w:val="ka-GE"/>
              </w:rPr>
              <w:t>C.A.Mey. (</w:t>
            </w:r>
            <w:r w:rsidRPr="007C24A5">
              <w:rPr>
                <w:rFonts w:ascii="Sylfaen" w:hAnsi="Sylfaen" w:cstheme="minorHAnsi"/>
                <w:i/>
                <w:lang w:val="ka-GE"/>
              </w:rPr>
              <w:t>C. horridum</w:t>
            </w:r>
            <w:r w:rsidRPr="007C24A5">
              <w:rPr>
                <w:rFonts w:ascii="Sylfaen" w:hAnsi="Sylfaen" w:cstheme="minorHAnsi"/>
                <w:lang w:val="ka-GE"/>
              </w:rPr>
              <w:t xml:space="preserve"> (Adams) Petrak </w:t>
            </w:r>
            <w:r w:rsidRPr="007C24A5">
              <w:rPr>
                <w:rFonts w:ascii="Sylfaen" w:hAnsi="Sylfaen" w:cstheme="minorHAnsi"/>
                <w:i/>
                <w:lang w:val="ka-GE"/>
              </w:rPr>
              <w:t>subsp. isophyllum</w:t>
            </w:r>
            <w:r w:rsidRPr="007C24A5">
              <w:rPr>
                <w:rFonts w:ascii="Sylfaen" w:hAnsi="Sylfaen" w:cstheme="minorHAnsi"/>
                <w:lang w:val="ka-GE"/>
              </w:rPr>
              <w:t xml:space="preserve"> Petrac; </w:t>
            </w:r>
            <w:r w:rsidRPr="007C24A5">
              <w:rPr>
                <w:rFonts w:ascii="Sylfaen" w:hAnsi="Sylfaen" w:cstheme="minorHAnsi"/>
                <w:i/>
                <w:lang w:val="ka-GE"/>
              </w:rPr>
              <w:t>C. isophyllum</w:t>
            </w:r>
            <w:r w:rsidRPr="007C24A5">
              <w:rPr>
                <w:rFonts w:ascii="Sylfaen" w:hAnsi="Sylfaen" w:cstheme="minorHAnsi"/>
                <w:lang w:val="ka-GE"/>
              </w:rPr>
              <w:t xml:space="preserve"> Grossh.)  Cauc.    </w:t>
            </w:r>
          </w:p>
        </w:tc>
      </w:tr>
      <w:tr w:rsidR="00C057E4" w:rsidRPr="007C24A5" w14:paraId="46092287" w14:textId="77777777" w:rsidTr="00741FC8">
        <w:tc>
          <w:tcPr>
            <w:tcW w:w="562" w:type="dxa"/>
          </w:tcPr>
          <w:p w14:paraId="56D49A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53825A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vulgare</w:t>
            </w:r>
            <w:r w:rsidRPr="007C24A5">
              <w:rPr>
                <w:rFonts w:ascii="Sylfaen" w:hAnsi="Sylfaen" w:cstheme="minorHAnsi"/>
                <w:lang w:val="ka-GE"/>
              </w:rPr>
              <w:t xml:space="preserve"> (Savi) Ten.[</w:t>
            </w:r>
            <w:r w:rsidRPr="007C24A5">
              <w:rPr>
                <w:rFonts w:ascii="Sylfaen" w:hAnsi="Sylfaen" w:cstheme="minorHAnsi"/>
                <w:i/>
                <w:lang w:val="ka-GE"/>
              </w:rPr>
              <w:t>C.lanceolatum</w:t>
            </w:r>
            <w:r w:rsidRPr="007C24A5">
              <w:rPr>
                <w:rFonts w:ascii="Sylfaen" w:hAnsi="Sylfaen" w:cstheme="minorHAnsi"/>
                <w:lang w:val="ka-GE"/>
              </w:rPr>
              <w:t xml:space="preserve"> (L.) Scop.; </w:t>
            </w:r>
            <w:r w:rsidRPr="007C24A5">
              <w:rPr>
                <w:rFonts w:ascii="Sylfaen" w:hAnsi="Sylfaen" w:cstheme="minorHAnsi"/>
                <w:i/>
                <w:lang w:val="ka-GE"/>
              </w:rPr>
              <w:t>Carduus vulgaris</w:t>
            </w:r>
            <w:r w:rsidRPr="007C24A5">
              <w:rPr>
                <w:rFonts w:ascii="Sylfaen" w:hAnsi="Sylfaen" w:cstheme="minorHAnsi"/>
                <w:lang w:val="ka-GE"/>
              </w:rPr>
              <w:t xml:space="preserve"> Savi] </w:t>
            </w:r>
          </w:p>
        </w:tc>
      </w:tr>
      <w:tr w:rsidR="00C057E4" w:rsidRPr="007C24A5" w14:paraId="2E46F402" w14:textId="77777777" w:rsidTr="00741FC8">
        <w:tc>
          <w:tcPr>
            <w:tcW w:w="562" w:type="dxa"/>
          </w:tcPr>
          <w:p w14:paraId="677E6AF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DB2C7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Coniza canadensis</w:t>
            </w:r>
            <w:r w:rsidRPr="007C24A5">
              <w:rPr>
                <w:rFonts w:ascii="Sylfaen" w:hAnsi="Sylfaen" w:cstheme="minorHAnsi"/>
                <w:lang w:val="ka-GE"/>
              </w:rPr>
              <w:t xml:space="preserve"> (L.) Cronq. (</w:t>
            </w:r>
            <w:r w:rsidRPr="007C24A5">
              <w:rPr>
                <w:rFonts w:ascii="Sylfaen" w:hAnsi="Sylfaen" w:cstheme="minorHAnsi"/>
                <w:i/>
                <w:lang w:val="ka-GE"/>
              </w:rPr>
              <w:t>Erigeron canadensis</w:t>
            </w:r>
            <w:r w:rsidRPr="007C24A5">
              <w:rPr>
                <w:rFonts w:ascii="Sylfaen" w:hAnsi="Sylfaen" w:cstheme="minorHAnsi"/>
                <w:lang w:val="ka-GE"/>
              </w:rPr>
              <w:t xml:space="preserve"> L.) </w:t>
            </w:r>
          </w:p>
        </w:tc>
      </w:tr>
      <w:tr w:rsidR="00C057E4" w:rsidRPr="002C5791" w14:paraId="7FF366FC" w14:textId="77777777" w:rsidTr="00741FC8">
        <w:tc>
          <w:tcPr>
            <w:tcW w:w="562" w:type="dxa"/>
          </w:tcPr>
          <w:p w14:paraId="730BAB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C0E3E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Crepis marschalii </w:t>
            </w:r>
            <w:r w:rsidRPr="007C24A5">
              <w:rPr>
                <w:rFonts w:ascii="Sylfaen" w:hAnsi="Sylfaen" w:cstheme="minorHAnsi"/>
                <w:lang w:val="ka-GE"/>
              </w:rPr>
              <w:t>(C.A.Mey.) F. Schultz (</w:t>
            </w:r>
            <w:r w:rsidRPr="007C24A5">
              <w:rPr>
                <w:rFonts w:ascii="Sylfaen" w:hAnsi="Sylfaen" w:cstheme="minorHAnsi"/>
                <w:i/>
                <w:lang w:val="ka-GE"/>
              </w:rPr>
              <w:t>Barkhausia marschalii</w:t>
            </w:r>
            <w:r w:rsidRPr="007C24A5">
              <w:rPr>
                <w:rFonts w:ascii="Sylfaen" w:hAnsi="Sylfaen" w:cstheme="minorHAnsi"/>
                <w:lang w:val="ka-GE"/>
              </w:rPr>
              <w:t xml:space="preserve"> C.A.Mey.) კიკიჭა</w:t>
            </w:r>
          </w:p>
        </w:tc>
      </w:tr>
      <w:tr w:rsidR="00C057E4" w:rsidRPr="007C24A5" w14:paraId="723C85B7" w14:textId="77777777" w:rsidTr="00741FC8">
        <w:tc>
          <w:tcPr>
            <w:tcW w:w="562" w:type="dxa"/>
          </w:tcPr>
          <w:p w14:paraId="37C2C47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5F8BB7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rhoeadifolia</w:t>
            </w:r>
            <w:r w:rsidRPr="007C24A5">
              <w:rPr>
                <w:rFonts w:ascii="Sylfaen" w:hAnsi="Sylfaen" w:cstheme="minorHAnsi"/>
                <w:lang w:val="ka-GE"/>
              </w:rPr>
              <w:t xml:space="preserve"> M. Bieb.[</w:t>
            </w:r>
            <w:r w:rsidRPr="007C24A5">
              <w:rPr>
                <w:rFonts w:ascii="Sylfaen" w:hAnsi="Sylfaen" w:cstheme="minorHAnsi"/>
                <w:i/>
                <w:lang w:val="ka-GE"/>
              </w:rPr>
              <w:t>C.foetida</w:t>
            </w:r>
            <w:r w:rsidRPr="007C24A5">
              <w:rPr>
                <w:rFonts w:ascii="Sylfaen" w:hAnsi="Sylfaen" w:cstheme="minorHAnsi"/>
                <w:lang w:val="ka-GE"/>
              </w:rPr>
              <w:t xml:space="preserve"> L. </w:t>
            </w:r>
            <w:r w:rsidRPr="007C24A5">
              <w:rPr>
                <w:rFonts w:ascii="Sylfaen" w:hAnsi="Sylfaen" w:cstheme="minorHAnsi"/>
                <w:i/>
                <w:lang w:val="ka-GE"/>
              </w:rPr>
              <w:t>subsp.rhoedifolia</w:t>
            </w:r>
            <w:r w:rsidRPr="007C24A5">
              <w:rPr>
                <w:rFonts w:ascii="Sylfaen" w:hAnsi="Sylfaen" w:cstheme="minorHAnsi"/>
                <w:lang w:val="ka-GE"/>
              </w:rPr>
              <w:t xml:space="preserve"> ( M. Bieb.) Celak.] </w:t>
            </w:r>
          </w:p>
        </w:tc>
      </w:tr>
      <w:tr w:rsidR="00C057E4" w:rsidRPr="007C24A5" w14:paraId="5DD16FEC" w14:textId="77777777" w:rsidTr="00741FC8">
        <w:tc>
          <w:tcPr>
            <w:tcW w:w="562" w:type="dxa"/>
          </w:tcPr>
          <w:p w14:paraId="16E2B43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29849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sibirica</w:t>
            </w:r>
            <w:r w:rsidRPr="007C24A5">
              <w:rPr>
                <w:rFonts w:ascii="Sylfaen" w:hAnsi="Sylfaen" w:cstheme="minorHAnsi"/>
                <w:lang w:val="ka-GE"/>
              </w:rPr>
              <w:t xml:space="preserve"> L. </w:t>
            </w:r>
          </w:p>
        </w:tc>
      </w:tr>
      <w:tr w:rsidR="00C057E4" w:rsidRPr="007C24A5" w14:paraId="50CFFD2C" w14:textId="77777777" w:rsidTr="00741FC8">
        <w:tc>
          <w:tcPr>
            <w:tcW w:w="562" w:type="dxa"/>
          </w:tcPr>
          <w:p w14:paraId="46BF985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F44E34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C. sonchifolia</w:t>
            </w:r>
            <w:r w:rsidRPr="007C24A5">
              <w:rPr>
                <w:rFonts w:ascii="Sylfaen" w:hAnsi="Sylfaen" w:cstheme="minorHAnsi"/>
                <w:lang w:val="ka-GE"/>
              </w:rPr>
              <w:t xml:space="preserve"> (M. Bieb.) C.A. Mey. (</w:t>
            </w:r>
            <w:r w:rsidRPr="007C24A5">
              <w:rPr>
                <w:rFonts w:ascii="Sylfaen" w:hAnsi="Sylfaen" w:cstheme="minorHAnsi"/>
                <w:i/>
                <w:lang w:val="ka-GE"/>
              </w:rPr>
              <w:t xml:space="preserve">Hieracium  sonchifolium </w:t>
            </w:r>
            <w:r w:rsidRPr="007C24A5">
              <w:rPr>
                <w:rFonts w:ascii="Sylfaen" w:hAnsi="Sylfaen" w:cstheme="minorHAnsi"/>
                <w:lang w:val="ka-GE"/>
              </w:rPr>
              <w:t xml:space="preserve">M. Bieb.) </w:t>
            </w:r>
          </w:p>
        </w:tc>
      </w:tr>
      <w:tr w:rsidR="00C057E4" w:rsidRPr="007C24A5" w14:paraId="12DD49E2" w14:textId="77777777" w:rsidTr="00741FC8">
        <w:tc>
          <w:tcPr>
            <w:tcW w:w="562" w:type="dxa"/>
          </w:tcPr>
          <w:p w14:paraId="56306DC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F0619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Crinitaria linosyris</w:t>
            </w:r>
            <w:r w:rsidRPr="007C24A5">
              <w:rPr>
                <w:rFonts w:ascii="Sylfaen" w:hAnsi="Sylfaen" w:cstheme="minorHAnsi"/>
                <w:lang w:val="ka-GE"/>
              </w:rPr>
              <w:t xml:space="preserve"> (L.) Less. [</w:t>
            </w:r>
            <w:r w:rsidRPr="007C24A5">
              <w:rPr>
                <w:rFonts w:ascii="Sylfaen" w:hAnsi="Sylfaen" w:cstheme="minorHAnsi"/>
                <w:i/>
                <w:lang w:val="ka-GE"/>
              </w:rPr>
              <w:t>Linosyris vulgaris</w:t>
            </w:r>
            <w:r w:rsidRPr="007C24A5">
              <w:rPr>
                <w:rFonts w:ascii="Sylfaen" w:hAnsi="Sylfaen" w:cstheme="minorHAnsi"/>
                <w:lang w:val="ka-GE"/>
              </w:rPr>
              <w:t xml:space="preserve"> Cass. ex Less.; </w:t>
            </w:r>
            <w:r w:rsidRPr="007C24A5">
              <w:rPr>
                <w:rFonts w:ascii="Sylfaen" w:hAnsi="Sylfaen" w:cstheme="minorHAnsi"/>
                <w:i/>
                <w:lang w:val="ka-GE"/>
              </w:rPr>
              <w:t>Aster linosyris</w:t>
            </w:r>
            <w:r w:rsidRPr="007C24A5">
              <w:rPr>
                <w:rFonts w:ascii="Sylfaen" w:hAnsi="Sylfaen" w:cstheme="minorHAnsi"/>
                <w:lang w:val="ka-GE"/>
              </w:rPr>
              <w:t xml:space="preserve"> (L.) Berh.] </w:t>
            </w:r>
          </w:p>
        </w:tc>
      </w:tr>
      <w:tr w:rsidR="00C057E4" w:rsidRPr="007C24A5" w14:paraId="064D1DAE" w14:textId="77777777" w:rsidTr="00741FC8">
        <w:tc>
          <w:tcPr>
            <w:tcW w:w="562" w:type="dxa"/>
          </w:tcPr>
          <w:p w14:paraId="4E681D0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2E325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Dolichorrhiza caucasica</w:t>
            </w:r>
            <w:r w:rsidRPr="007C24A5">
              <w:rPr>
                <w:rFonts w:ascii="Sylfaen" w:hAnsi="Sylfaen" w:cstheme="minorHAnsi"/>
                <w:lang w:val="ka-GE"/>
              </w:rPr>
              <w:t xml:space="preserve"> (M. Bieb.) Galushko [</w:t>
            </w:r>
            <w:r w:rsidRPr="007C24A5">
              <w:rPr>
                <w:rFonts w:ascii="Sylfaen" w:hAnsi="Sylfaen" w:cstheme="minorHAnsi"/>
                <w:i/>
                <w:lang w:val="ka-GE"/>
              </w:rPr>
              <w:t>Cineraria caucasica</w:t>
            </w:r>
            <w:r w:rsidRPr="007C24A5">
              <w:rPr>
                <w:rFonts w:ascii="Sylfaen" w:hAnsi="Sylfaen" w:cstheme="minorHAnsi"/>
                <w:lang w:val="ka-GE"/>
              </w:rPr>
              <w:t xml:space="preserve"> Bieb.; </w:t>
            </w:r>
            <w:r w:rsidRPr="007C24A5">
              <w:rPr>
                <w:rFonts w:ascii="Sylfaen" w:hAnsi="Sylfaen" w:cstheme="minorHAnsi"/>
                <w:i/>
                <w:lang w:val="ka-GE"/>
              </w:rPr>
              <w:t>Senecio caucasica</w:t>
            </w:r>
            <w:r w:rsidRPr="007C24A5">
              <w:rPr>
                <w:rFonts w:ascii="Sylfaen" w:hAnsi="Sylfaen" w:cstheme="minorHAnsi"/>
                <w:lang w:val="ka-GE"/>
              </w:rPr>
              <w:t xml:space="preserve"> DC.; </w:t>
            </w:r>
            <w:r w:rsidRPr="007C24A5">
              <w:rPr>
                <w:rFonts w:ascii="Sylfaen" w:hAnsi="Sylfaen" w:cstheme="minorHAnsi"/>
                <w:i/>
                <w:lang w:val="ka-GE"/>
              </w:rPr>
              <w:t>Ligularia caucasica</w:t>
            </w:r>
            <w:r w:rsidRPr="007C24A5">
              <w:rPr>
                <w:rFonts w:ascii="Sylfaen" w:hAnsi="Sylfaen" w:cstheme="minorHAnsi"/>
                <w:lang w:val="ka-GE"/>
              </w:rPr>
              <w:t xml:space="preserve"> (Bieb.) G. Don fil.]</w:t>
            </w:r>
          </w:p>
        </w:tc>
      </w:tr>
      <w:tr w:rsidR="00C057E4" w:rsidRPr="007C24A5" w14:paraId="234005FA" w14:textId="77777777" w:rsidTr="00741FC8">
        <w:tc>
          <w:tcPr>
            <w:tcW w:w="562" w:type="dxa"/>
          </w:tcPr>
          <w:p w14:paraId="57783DE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ECA34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Doronicum macrophyllum </w:t>
            </w:r>
            <w:r w:rsidRPr="007C24A5">
              <w:rPr>
                <w:rFonts w:ascii="Sylfaen" w:hAnsi="Sylfaen" w:cstheme="minorHAnsi"/>
                <w:lang w:val="ka-GE"/>
              </w:rPr>
              <w:t xml:space="preserve">Fisch. ex Hornem.  </w:t>
            </w:r>
          </w:p>
        </w:tc>
      </w:tr>
      <w:tr w:rsidR="00C057E4" w:rsidRPr="007C24A5" w14:paraId="05370A1F" w14:textId="77777777" w:rsidTr="00741FC8">
        <w:tc>
          <w:tcPr>
            <w:tcW w:w="562" w:type="dxa"/>
          </w:tcPr>
          <w:p w14:paraId="6A3209F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B5CAF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  oblongifolium</w:t>
            </w:r>
            <w:r w:rsidRPr="007C24A5">
              <w:rPr>
                <w:rFonts w:ascii="Sylfaen" w:hAnsi="Sylfaen" w:cstheme="minorHAnsi"/>
                <w:lang w:val="ka-GE"/>
              </w:rPr>
              <w:t xml:space="preserve"> DC.  </w:t>
            </w:r>
          </w:p>
        </w:tc>
      </w:tr>
      <w:tr w:rsidR="00C057E4" w:rsidRPr="007C24A5" w14:paraId="6A20A406" w14:textId="77777777" w:rsidTr="00741FC8">
        <w:tc>
          <w:tcPr>
            <w:tcW w:w="562" w:type="dxa"/>
          </w:tcPr>
          <w:p w14:paraId="2B8BEBD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E2F01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  orientale</w:t>
            </w:r>
            <w:r w:rsidRPr="007C24A5">
              <w:rPr>
                <w:rFonts w:ascii="Sylfaen" w:hAnsi="Sylfaen" w:cstheme="minorHAnsi"/>
                <w:lang w:val="ka-GE"/>
              </w:rPr>
              <w:t xml:space="preserve"> Hoffm. ყვითელი გვირილა</w:t>
            </w:r>
          </w:p>
        </w:tc>
      </w:tr>
      <w:tr w:rsidR="00C057E4" w:rsidRPr="007C24A5" w14:paraId="1C0DDF99" w14:textId="77777777" w:rsidTr="00741FC8">
        <w:tc>
          <w:tcPr>
            <w:tcW w:w="562" w:type="dxa"/>
          </w:tcPr>
          <w:p w14:paraId="014170F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96A39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Echinops sphaerocephalus</w:t>
            </w:r>
            <w:r w:rsidRPr="007C24A5">
              <w:rPr>
                <w:rFonts w:ascii="Sylfaen" w:hAnsi="Sylfaen" w:cstheme="minorHAnsi"/>
                <w:lang w:val="ka-GE"/>
              </w:rPr>
              <w:t xml:space="preserve"> L.თავკომბალა</w:t>
            </w:r>
          </w:p>
        </w:tc>
      </w:tr>
      <w:tr w:rsidR="00C057E4" w:rsidRPr="007C24A5" w14:paraId="733694CA" w14:textId="77777777" w:rsidTr="00741FC8">
        <w:tc>
          <w:tcPr>
            <w:tcW w:w="562" w:type="dxa"/>
          </w:tcPr>
          <w:p w14:paraId="5B47C16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D4726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Erigeron alpinus</w:t>
            </w:r>
            <w:r w:rsidRPr="007C24A5">
              <w:rPr>
                <w:rFonts w:ascii="Sylfaen" w:hAnsi="Sylfaen" w:cstheme="minorHAnsi"/>
                <w:lang w:val="ka-GE"/>
              </w:rPr>
              <w:t xml:space="preserve"> L.  ცხენისკუდა</w:t>
            </w:r>
          </w:p>
        </w:tc>
      </w:tr>
      <w:tr w:rsidR="00C057E4" w:rsidRPr="007C24A5" w14:paraId="173B97FB" w14:textId="77777777" w:rsidTr="00741FC8">
        <w:tc>
          <w:tcPr>
            <w:tcW w:w="562" w:type="dxa"/>
          </w:tcPr>
          <w:p w14:paraId="0FF6F77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07FF08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 E. canadensis</w:t>
            </w:r>
            <w:r w:rsidRPr="007C24A5">
              <w:rPr>
                <w:rFonts w:ascii="Sylfaen" w:hAnsi="Sylfaen" w:cstheme="minorHAnsi"/>
                <w:lang w:val="ka-GE"/>
              </w:rPr>
              <w:t xml:space="preserve"> L.</w:t>
            </w:r>
          </w:p>
        </w:tc>
      </w:tr>
      <w:tr w:rsidR="00C057E4" w:rsidRPr="007C24A5" w14:paraId="400394E2" w14:textId="77777777" w:rsidTr="00741FC8">
        <w:tc>
          <w:tcPr>
            <w:tcW w:w="562" w:type="dxa"/>
          </w:tcPr>
          <w:p w14:paraId="6442345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ADF351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 E. caucasicus</w:t>
            </w:r>
            <w:r w:rsidRPr="007C24A5">
              <w:rPr>
                <w:rFonts w:ascii="Sylfaen" w:hAnsi="Sylfaen" w:cstheme="minorHAnsi"/>
                <w:lang w:val="ka-GE"/>
              </w:rPr>
              <w:t xml:space="preserve"> Stev. </w:t>
            </w:r>
          </w:p>
        </w:tc>
      </w:tr>
      <w:tr w:rsidR="00C057E4" w:rsidRPr="007C24A5" w14:paraId="2AE2CD9C" w14:textId="77777777" w:rsidTr="00741FC8">
        <w:tc>
          <w:tcPr>
            <w:tcW w:w="562" w:type="dxa"/>
          </w:tcPr>
          <w:p w14:paraId="6473756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C6C897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 E. orientalis</w:t>
            </w:r>
            <w:r w:rsidRPr="007C24A5">
              <w:rPr>
                <w:rFonts w:ascii="Sylfaen" w:hAnsi="Sylfaen" w:cstheme="minorHAnsi"/>
                <w:lang w:val="ka-GE"/>
              </w:rPr>
              <w:t xml:space="preserve"> Boiss. </w:t>
            </w:r>
          </w:p>
        </w:tc>
      </w:tr>
      <w:tr w:rsidR="00C057E4" w:rsidRPr="007C24A5" w14:paraId="7F57F241" w14:textId="77777777" w:rsidTr="00741FC8">
        <w:tc>
          <w:tcPr>
            <w:tcW w:w="562" w:type="dxa"/>
          </w:tcPr>
          <w:p w14:paraId="59F6ADA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771445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uniflorus</w:t>
            </w:r>
            <w:r w:rsidRPr="007C24A5">
              <w:rPr>
                <w:rFonts w:ascii="Sylfaen" w:hAnsi="Sylfaen" w:cstheme="minorHAnsi"/>
                <w:lang w:val="ka-GE"/>
              </w:rPr>
              <w:t xml:space="preserve"> L.  </w:t>
            </w:r>
          </w:p>
        </w:tc>
      </w:tr>
      <w:tr w:rsidR="00C057E4" w:rsidRPr="007C24A5" w14:paraId="097BB666" w14:textId="77777777" w:rsidTr="00741FC8">
        <w:tc>
          <w:tcPr>
            <w:tcW w:w="562" w:type="dxa"/>
          </w:tcPr>
          <w:p w14:paraId="6BF5A55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D4F30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venustus</w:t>
            </w:r>
            <w:r w:rsidRPr="007C24A5">
              <w:rPr>
                <w:rFonts w:ascii="Sylfaen" w:hAnsi="Sylfaen" w:cstheme="minorHAnsi"/>
                <w:lang w:val="ka-GE"/>
              </w:rPr>
              <w:t xml:space="preserve"> Botsch.[</w:t>
            </w:r>
            <w:r w:rsidRPr="007C24A5">
              <w:rPr>
                <w:rFonts w:ascii="Sylfaen" w:hAnsi="Sylfaen" w:cstheme="minorHAnsi"/>
                <w:i/>
                <w:lang w:val="ka-GE"/>
              </w:rPr>
              <w:t>Aster pulchellus</w:t>
            </w:r>
            <w:r w:rsidRPr="007C24A5">
              <w:rPr>
                <w:rFonts w:ascii="Sylfaen" w:hAnsi="Sylfaen" w:cstheme="minorHAnsi"/>
                <w:lang w:val="ka-GE"/>
              </w:rPr>
              <w:t xml:space="preserve"> Willd.; </w:t>
            </w:r>
            <w:r w:rsidRPr="007C24A5">
              <w:rPr>
                <w:rFonts w:ascii="Sylfaen" w:hAnsi="Sylfaen" w:cstheme="minorHAnsi"/>
                <w:i/>
                <w:lang w:val="ka-GE"/>
              </w:rPr>
              <w:t xml:space="preserve">Erigeron pulchellus </w:t>
            </w:r>
            <w:r w:rsidRPr="007C24A5">
              <w:rPr>
                <w:rFonts w:ascii="Sylfaen" w:hAnsi="Sylfaen" w:cstheme="minorHAnsi"/>
                <w:lang w:val="ka-GE"/>
              </w:rPr>
              <w:t xml:space="preserve">DC]  </w:t>
            </w:r>
          </w:p>
        </w:tc>
      </w:tr>
      <w:tr w:rsidR="00C057E4" w:rsidRPr="007C24A5" w14:paraId="13732C86" w14:textId="77777777" w:rsidTr="00741FC8">
        <w:tc>
          <w:tcPr>
            <w:tcW w:w="562" w:type="dxa"/>
          </w:tcPr>
          <w:p w14:paraId="6A1127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2AAE7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Eupatorium cannabinum</w:t>
            </w:r>
            <w:r w:rsidRPr="007C24A5">
              <w:rPr>
                <w:rFonts w:ascii="Sylfaen" w:hAnsi="Sylfaen" w:cstheme="minorHAnsi"/>
                <w:lang w:val="ka-GE"/>
              </w:rPr>
              <w:t xml:space="preserve"> L.  </w:t>
            </w:r>
          </w:p>
        </w:tc>
      </w:tr>
      <w:tr w:rsidR="00C057E4" w:rsidRPr="007C24A5" w14:paraId="2D05218A" w14:textId="77777777" w:rsidTr="00741FC8">
        <w:tc>
          <w:tcPr>
            <w:tcW w:w="562" w:type="dxa"/>
          </w:tcPr>
          <w:p w14:paraId="447FD3B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6EAE94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Filago arvensis</w:t>
            </w:r>
            <w:r w:rsidRPr="007C24A5">
              <w:rPr>
                <w:rFonts w:ascii="Sylfaen" w:hAnsi="Sylfaen" w:cstheme="minorHAnsi"/>
                <w:lang w:val="ka-GE"/>
              </w:rPr>
              <w:t xml:space="preserve"> L</w:t>
            </w:r>
          </w:p>
        </w:tc>
      </w:tr>
      <w:tr w:rsidR="00C057E4" w:rsidRPr="007C24A5" w14:paraId="583EB477" w14:textId="77777777" w:rsidTr="00741FC8">
        <w:tc>
          <w:tcPr>
            <w:tcW w:w="562" w:type="dxa"/>
          </w:tcPr>
          <w:p w14:paraId="38E47AA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04167F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Galatella dracunculoides </w:t>
            </w:r>
            <w:r w:rsidRPr="007C24A5">
              <w:rPr>
                <w:rFonts w:ascii="Sylfaen" w:hAnsi="Sylfaen" w:cstheme="minorHAnsi"/>
                <w:lang w:val="ka-GE"/>
              </w:rPr>
              <w:t>(Lam.) Nees</w:t>
            </w:r>
            <w:r w:rsidRPr="007C24A5">
              <w:rPr>
                <w:rFonts w:ascii="Sylfaen" w:hAnsi="Sylfaen" w:cstheme="minorHAnsi"/>
                <w:color w:val="FF0000"/>
                <w:lang w:val="ka-GE"/>
              </w:rPr>
              <w:t xml:space="preserve"> </w:t>
            </w:r>
            <w:r w:rsidRPr="007C24A5">
              <w:rPr>
                <w:rFonts w:ascii="Sylfaen" w:hAnsi="Sylfaen" w:cstheme="minorHAnsi"/>
                <w:lang w:val="ka-GE"/>
              </w:rPr>
              <w:t>[</w:t>
            </w:r>
            <w:r w:rsidRPr="007C24A5">
              <w:rPr>
                <w:rFonts w:ascii="Sylfaen" w:hAnsi="Sylfaen" w:cstheme="minorHAnsi"/>
                <w:i/>
                <w:lang w:val="ka-GE"/>
              </w:rPr>
              <w:t>Aster dracunculoides</w:t>
            </w:r>
            <w:r w:rsidRPr="007C24A5">
              <w:rPr>
                <w:rFonts w:ascii="Sylfaen" w:hAnsi="Sylfaen" w:cstheme="minorHAnsi"/>
                <w:lang w:val="ka-GE"/>
              </w:rPr>
              <w:t xml:space="preserve"> Lam.; </w:t>
            </w:r>
            <w:r w:rsidRPr="007C24A5">
              <w:rPr>
                <w:rFonts w:ascii="Sylfaen" w:hAnsi="Sylfaen" w:cstheme="minorHAnsi"/>
                <w:i/>
                <w:lang w:val="ka-GE"/>
              </w:rPr>
              <w:t>Galatella iberica</w:t>
            </w:r>
            <w:r w:rsidRPr="007C24A5">
              <w:rPr>
                <w:rFonts w:ascii="Sylfaen" w:hAnsi="Sylfaen" w:cstheme="minorHAnsi"/>
                <w:lang w:val="ka-GE"/>
              </w:rPr>
              <w:t xml:space="preserve">  Kem.-Nath]. შემოდგომის წინწკალა</w:t>
            </w:r>
          </w:p>
        </w:tc>
      </w:tr>
      <w:tr w:rsidR="00C057E4" w:rsidRPr="007C24A5" w14:paraId="6DAFDA82" w14:textId="77777777" w:rsidTr="00741FC8">
        <w:tc>
          <w:tcPr>
            <w:tcW w:w="562" w:type="dxa"/>
          </w:tcPr>
          <w:p w14:paraId="789E207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50F40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Galinsoga parviflora</w:t>
            </w:r>
            <w:r w:rsidRPr="007C24A5">
              <w:rPr>
                <w:rFonts w:ascii="Sylfaen" w:hAnsi="Sylfaen" w:cstheme="minorHAnsi"/>
                <w:lang w:val="ka-GE"/>
              </w:rPr>
              <w:t xml:space="preserve"> Cav. </w:t>
            </w:r>
          </w:p>
        </w:tc>
      </w:tr>
      <w:tr w:rsidR="00C057E4" w:rsidRPr="007C24A5" w14:paraId="48BDED20" w14:textId="77777777" w:rsidTr="00741FC8">
        <w:tc>
          <w:tcPr>
            <w:tcW w:w="562" w:type="dxa"/>
          </w:tcPr>
          <w:p w14:paraId="0E5E9F1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0B1F5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Helichrysum  graveolens</w:t>
            </w:r>
            <w:r w:rsidRPr="007C24A5">
              <w:rPr>
                <w:rFonts w:ascii="Sylfaen" w:hAnsi="Sylfaen" w:cstheme="minorHAnsi"/>
                <w:lang w:val="ka-GE"/>
              </w:rPr>
              <w:t xml:space="preserve"> ( M. Bieb.) DC. ნეგო/უკვდავა</w:t>
            </w:r>
          </w:p>
        </w:tc>
      </w:tr>
      <w:tr w:rsidR="00C057E4" w:rsidRPr="007C24A5" w14:paraId="7CD760B5" w14:textId="77777777" w:rsidTr="00741FC8">
        <w:tc>
          <w:tcPr>
            <w:tcW w:w="562" w:type="dxa"/>
          </w:tcPr>
          <w:p w14:paraId="393EB80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26780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Hieracium  bauhini</w:t>
            </w:r>
            <w:r w:rsidRPr="007C24A5">
              <w:rPr>
                <w:rFonts w:ascii="Sylfaen" w:hAnsi="Sylfaen" w:cstheme="minorHAnsi"/>
                <w:lang w:val="ka-GE"/>
              </w:rPr>
              <w:t xml:space="preserve"> Bess. ხარნუყა</w:t>
            </w:r>
          </w:p>
        </w:tc>
      </w:tr>
      <w:tr w:rsidR="00C057E4" w:rsidRPr="007C24A5" w14:paraId="49DEF309" w14:textId="77777777" w:rsidTr="00741FC8">
        <w:tc>
          <w:tcPr>
            <w:tcW w:w="562" w:type="dxa"/>
          </w:tcPr>
          <w:p w14:paraId="6DA5FA7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387554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bifurcum</w:t>
            </w:r>
            <w:r w:rsidRPr="007C24A5">
              <w:rPr>
                <w:rFonts w:ascii="Sylfaen" w:hAnsi="Sylfaen" w:cstheme="minorHAnsi"/>
                <w:lang w:val="ka-GE"/>
              </w:rPr>
              <w:t xml:space="preserve"> M. Bieb. </w:t>
            </w:r>
          </w:p>
        </w:tc>
      </w:tr>
      <w:tr w:rsidR="00C057E4" w:rsidRPr="007C24A5" w14:paraId="60ECC197" w14:textId="77777777" w:rsidTr="00741FC8">
        <w:tc>
          <w:tcPr>
            <w:tcW w:w="562" w:type="dxa"/>
          </w:tcPr>
          <w:p w14:paraId="091E783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F7791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caucasicum</w:t>
            </w:r>
            <w:r w:rsidRPr="007C24A5">
              <w:rPr>
                <w:rFonts w:ascii="Sylfaen" w:hAnsi="Sylfaen" w:cstheme="minorHAnsi"/>
                <w:lang w:val="ka-GE"/>
              </w:rPr>
              <w:t xml:space="preserve">  Naeg.&amp; Peter  </w:t>
            </w:r>
          </w:p>
        </w:tc>
      </w:tr>
      <w:tr w:rsidR="00C057E4" w:rsidRPr="007C24A5" w14:paraId="394B086B" w14:textId="77777777" w:rsidTr="00741FC8">
        <w:tc>
          <w:tcPr>
            <w:tcW w:w="562" w:type="dxa"/>
          </w:tcPr>
          <w:p w14:paraId="75CBA9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223B5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juranum</w:t>
            </w:r>
            <w:r w:rsidRPr="007C24A5">
              <w:rPr>
                <w:rFonts w:ascii="Sylfaen" w:hAnsi="Sylfaen" w:cstheme="minorHAnsi"/>
                <w:lang w:val="ka-GE"/>
              </w:rPr>
              <w:t xml:space="preserve"> Fries. auc.</w:t>
            </w:r>
          </w:p>
        </w:tc>
      </w:tr>
      <w:tr w:rsidR="00C057E4" w:rsidRPr="007C24A5" w14:paraId="5E7F5F7E" w14:textId="77777777" w:rsidTr="00741FC8">
        <w:tc>
          <w:tcPr>
            <w:tcW w:w="562" w:type="dxa"/>
          </w:tcPr>
          <w:p w14:paraId="0E8EB0D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323C66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laevigatum</w:t>
            </w:r>
            <w:r w:rsidRPr="007C24A5">
              <w:rPr>
                <w:rFonts w:ascii="Sylfaen" w:hAnsi="Sylfaen" w:cstheme="minorHAnsi"/>
                <w:lang w:val="ka-GE"/>
              </w:rPr>
              <w:t xml:space="preserve"> Willd.  </w:t>
            </w:r>
          </w:p>
        </w:tc>
      </w:tr>
      <w:tr w:rsidR="00C057E4" w:rsidRPr="007C24A5" w14:paraId="204F1CC7" w14:textId="77777777" w:rsidTr="00741FC8">
        <w:tc>
          <w:tcPr>
            <w:tcW w:w="562" w:type="dxa"/>
          </w:tcPr>
          <w:p w14:paraId="577F4B3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74C8F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longiscapum</w:t>
            </w:r>
            <w:r w:rsidRPr="007C24A5">
              <w:rPr>
                <w:rFonts w:ascii="Sylfaen" w:hAnsi="Sylfaen" w:cstheme="minorHAnsi"/>
                <w:lang w:val="ka-GE"/>
              </w:rPr>
              <w:t xml:space="preserve"> Boiss. &amp; Kotschy ex Naeg. &amp; Peter.  </w:t>
            </w:r>
          </w:p>
        </w:tc>
      </w:tr>
      <w:tr w:rsidR="00C057E4" w:rsidRPr="007C24A5" w14:paraId="3EF620A2" w14:textId="77777777" w:rsidTr="00741FC8">
        <w:tc>
          <w:tcPr>
            <w:tcW w:w="562" w:type="dxa"/>
          </w:tcPr>
          <w:p w14:paraId="160FBEB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14EDD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H. macrolepis </w:t>
            </w:r>
            <w:r w:rsidRPr="007C24A5">
              <w:rPr>
                <w:rFonts w:ascii="Sylfaen" w:hAnsi="Sylfaen" w:cstheme="minorHAnsi"/>
                <w:lang w:val="ka-GE"/>
              </w:rPr>
              <w:t xml:space="preserve">Boiss. </w:t>
            </w:r>
          </w:p>
        </w:tc>
      </w:tr>
      <w:tr w:rsidR="00C057E4" w:rsidRPr="007C24A5" w14:paraId="72FE3EFB" w14:textId="77777777" w:rsidTr="00741FC8">
        <w:tc>
          <w:tcPr>
            <w:tcW w:w="562" w:type="dxa"/>
          </w:tcPr>
          <w:p w14:paraId="034ECFA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81FE1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murorum</w:t>
            </w:r>
            <w:r w:rsidRPr="007C24A5">
              <w:rPr>
                <w:rFonts w:ascii="Sylfaen" w:hAnsi="Sylfaen" w:cstheme="minorHAnsi"/>
                <w:lang w:val="ka-GE"/>
              </w:rPr>
              <w:t xml:space="preserve"> L. </w:t>
            </w:r>
          </w:p>
        </w:tc>
      </w:tr>
      <w:tr w:rsidR="00C057E4" w:rsidRPr="007C24A5" w14:paraId="71CCD9C8" w14:textId="77777777" w:rsidTr="00741FC8">
        <w:tc>
          <w:tcPr>
            <w:tcW w:w="562" w:type="dxa"/>
          </w:tcPr>
          <w:p w14:paraId="1EC3069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E156D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pannonciforme</w:t>
            </w:r>
            <w:r w:rsidRPr="007C24A5">
              <w:rPr>
                <w:rFonts w:ascii="Sylfaen" w:hAnsi="Sylfaen" w:cstheme="minorHAnsi"/>
                <w:lang w:val="ka-GE"/>
              </w:rPr>
              <w:t xml:space="preserve"> Litw. &amp; Zahn. </w:t>
            </w:r>
          </w:p>
        </w:tc>
      </w:tr>
      <w:tr w:rsidR="00C057E4" w:rsidRPr="007C24A5" w14:paraId="6103AB6F" w14:textId="77777777" w:rsidTr="00741FC8">
        <w:tc>
          <w:tcPr>
            <w:tcW w:w="562" w:type="dxa"/>
          </w:tcPr>
          <w:p w14:paraId="5ACBB4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D9AE6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pilosella</w:t>
            </w:r>
            <w:r w:rsidRPr="007C24A5">
              <w:rPr>
                <w:rFonts w:ascii="Sylfaen" w:hAnsi="Sylfaen" w:cstheme="minorHAnsi"/>
                <w:lang w:val="ka-GE"/>
              </w:rPr>
              <w:t xml:space="preserve"> L.  </w:t>
            </w:r>
          </w:p>
        </w:tc>
      </w:tr>
      <w:tr w:rsidR="00C057E4" w:rsidRPr="007C24A5" w14:paraId="4E5B9AAB" w14:textId="77777777" w:rsidTr="00741FC8">
        <w:tc>
          <w:tcPr>
            <w:tcW w:w="562" w:type="dxa"/>
          </w:tcPr>
          <w:p w14:paraId="64D4A64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FAD8C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prenanthoides</w:t>
            </w:r>
            <w:r w:rsidRPr="007C24A5">
              <w:rPr>
                <w:rFonts w:ascii="Sylfaen" w:hAnsi="Sylfaen" w:cstheme="minorHAnsi"/>
                <w:lang w:val="ka-GE"/>
              </w:rPr>
              <w:t xml:space="preserve"> Vill.  </w:t>
            </w:r>
          </w:p>
        </w:tc>
      </w:tr>
      <w:tr w:rsidR="00C057E4" w:rsidRPr="007C24A5" w14:paraId="53CD210A" w14:textId="77777777" w:rsidTr="00741FC8">
        <w:tc>
          <w:tcPr>
            <w:tcW w:w="562" w:type="dxa"/>
          </w:tcPr>
          <w:p w14:paraId="2B49716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B91649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H. ruprechtii</w:t>
            </w:r>
            <w:r w:rsidRPr="007C24A5">
              <w:rPr>
                <w:rFonts w:ascii="Sylfaen" w:hAnsi="Sylfaen" w:cstheme="minorHAnsi"/>
                <w:lang w:val="ka-GE"/>
              </w:rPr>
              <w:t xml:space="preserve"> Boiss. </w:t>
            </w:r>
          </w:p>
        </w:tc>
      </w:tr>
      <w:tr w:rsidR="00C057E4" w:rsidRPr="007C24A5" w14:paraId="57FAA3EA" w14:textId="77777777" w:rsidTr="00741FC8">
        <w:tc>
          <w:tcPr>
            <w:tcW w:w="562" w:type="dxa"/>
          </w:tcPr>
          <w:p w14:paraId="7F79663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52D67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umbellatum</w:t>
            </w:r>
            <w:r w:rsidRPr="007C24A5">
              <w:rPr>
                <w:rFonts w:ascii="Sylfaen" w:hAnsi="Sylfaen" w:cstheme="minorHAnsi"/>
                <w:lang w:val="ka-GE"/>
              </w:rPr>
              <w:t xml:space="preserve"> L.  </w:t>
            </w:r>
          </w:p>
        </w:tc>
      </w:tr>
      <w:tr w:rsidR="00C057E4" w:rsidRPr="007C24A5" w14:paraId="4D992B44" w14:textId="77777777" w:rsidTr="00741FC8">
        <w:tc>
          <w:tcPr>
            <w:tcW w:w="562" w:type="dxa"/>
          </w:tcPr>
          <w:p w14:paraId="456F3E9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7C221D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verruculatum</w:t>
            </w:r>
            <w:r w:rsidRPr="007C24A5">
              <w:rPr>
                <w:rFonts w:ascii="Sylfaen" w:hAnsi="Sylfaen" w:cstheme="minorHAnsi"/>
                <w:lang w:val="ka-GE"/>
              </w:rPr>
              <w:t xml:space="preserve"> Link </w:t>
            </w:r>
          </w:p>
        </w:tc>
      </w:tr>
      <w:tr w:rsidR="00C057E4" w:rsidRPr="007C24A5" w14:paraId="75FC02F8" w14:textId="77777777" w:rsidTr="00741FC8">
        <w:tc>
          <w:tcPr>
            <w:tcW w:w="562" w:type="dxa"/>
          </w:tcPr>
          <w:p w14:paraId="081DBAB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904D8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vulgatum</w:t>
            </w:r>
            <w:r w:rsidRPr="007C24A5">
              <w:rPr>
                <w:rFonts w:ascii="Sylfaen" w:hAnsi="Sylfaen" w:cstheme="minorHAnsi"/>
                <w:lang w:val="ka-GE"/>
              </w:rPr>
              <w:t xml:space="preserve"> Fries.  </w:t>
            </w:r>
          </w:p>
        </w:tc>
      </w:tr>
      <w:tr w:rsidR="00C057E4" w:rsidRPr="007C24A5" w14:paraId="50D78BEA" w14:textId="77777777" w:rsidTr="00741FC8">
        <w:tc>
          <w:tcPr>
            <w:tcW w:w="562" w:type="dxa"/>
          </w:tcPr>
          <w:p w14:paraId="600AE1E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890D7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Inula aspera</w:t>
            </w:r>
            <w:r w:rsidRPr="007C24A5">
              <w:rPr>
                <w:rFonts w:ascii="Sylfaen" w:hAnsi="Sylfaen" w:cstheme="minorHAnsi"/>
                <w:lang w:val="ka-GE"/>
              </w:rPr>
              <w:t xml:space="preserve"> Poir. (</w:t>
            </w:r>
            <w:r w:rsidRPr="007C24A5">
              <w:rPr>
                <w:rFonts w:ascii="Sylfaen" w:hAnsi="Sylfaen" w:cstheme="minorHAnsi"/>
                <w:i/>
                <w:lang w:val="ka-GE"/>
              </w:rPr>
              <w:t>I.cordata</w:t>
            </w:r>
            <w:r w:rsidRPr="007C24A5">
              <w:rPr>
                <w:rFonts w:ascii="Sylfaen" w:hAnsi="Sylfaen" w:cstheme="minorHAnsi"/>
                <w:lang w:val="ka-GE"/>
              </w:rPr>
              <w:t xml:space="preserve"> auct.)  მზიურა</w:t>
            </w:r>
          </w:p>
        </w:tc>
      </w:tr>
      <w:tr w:rsidR="00C057E4" w:rsidRPr="007C24A5" w14:paraId="389999BA" w14:textId="77777777" w:rsidTr="00741FC8">
        <w:tc>
          <w:tcPr>
            <w:tcW w:w="562" w:type="dxa"/>
          </w:tcPr>
          <w:p w14:paraId="781F747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C4A92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I.  germanica</w:t>
            </w:r>
            <w:r w:rsidRPr="007C24A5">
              <w:rPr>
                <w:rFonts w:ascii="Sylfaen" w:hAnsi="Sylfaen" w:cstheme="minorHAnsi"/>
                <w:lang w:val="ka-GE"/>
              </w:rPr>
              <w:t xml:space="preserve"> L. </w:t>
            </w:r>
            <w:r w:rsidRPr="007C24A5">
              <w:rPr>
                <w:rFonts w:ascii="Sylfaen" w:hAnsi="Sylfaen" w:cstheme="minorHAnsi"/>
                <w:i/>
                <w:lang w:val="ka-GE"/>
              </w:rPr>
              <w:t>(I.orientalis</w:t>
            </w:r>
            <w:r w:rsidRPr="007C24A5">
              <w:rPr>
                <w:rFonts w:ascii="Sylfaen" w:hAnsi="Sylfaen" w:cstheme="minorHAnsi"/>
                <w:lang w:val="ka-GE"/>
              </w:rPr>
              <w:t xml:space="preserve"> Willd. Non. Lam.) </w:t>
            </w:r>
          </w:p>
        </w:tc>
      </w:tr>
      <w:tr w:rsidR="00C057E4" w:rsidRPr="007C24A5" w14:paraId="57636BB0" w14:textId="77777777" w:rsidTr="00741FC8">
        <w:tc>
          <w:tcPr>
            <w:tcW w:w="562" w:type="dxa"/>
          </w:tcPr>
          <w:p w14:paraId="77AB51A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677E4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I. grandiflora</w:t>
            </w:r>
            <w:r w:rsidRPr="007C24A5">
              <w:rPr>
                <w:rFonts w:ascii="Sylfaen" w:hAnsi="Sylfaen" w:cstheme="minorHAnsi"/>
                <w:lang w:val="ka-GE"/>
              </w:rPr>
              <w:t xml:space="preserve"> Willd. </w:t>
            </w:r>
          </w:p>
        </w:tc>
      </w:tr>
      <w:tr w:rsidR="00C057E4" w:rsidRPr="007C24A5" w14:paraId="18D2ADB1" w14:textId="77777777" w:rsidTr="00741FC8">
        <w:tc>
          <w:tcPr>
            <w:tcW w:w="562" w:type="dxa"/>
          </w:tcPr>
          <w:p w14:paraId="1C27243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A63F2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I. helenium</w:t>
            </w:r>
            <w:r w:rsidRPr="007C24A5">
              <w:rPr>
                <w:rFonts w:ascii="Sylfaen" w:hAnsi="Sylfaen" w:cstheme="minorHAnsi"/>
                <w:lang w:val="ka-GE"/>
              </w:rPr>
              <w:t xml:space="preserve"> L. კულმუხო</w:t>
            </w:r>
          </w:p>
        </w:tc>
      </w:tr>
      <w:tr w:rsidR="00C057E4" w:rsidRPr="007C24A5" w14:paraId="3A024C34" w14:textId="77777777" w:rsidTr="00741FC8">
        <w:tc>
          <w:tcPr>
            <w:tcW w:w="562" w:type="dxa"/>
          </w:tcPr>
          <w:p w14:paraId="655E1AF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3C7FD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I. orientalis</w:t>
            </w:r>
            <w:r w:rsidRPr="007C24A5">
              <w:rPr>
                <w:rFonts w:ascii="Sylfaen" w:hAnsi="Sylfaen" w:cstheme="minorHAnsi"/>
                <w:lang w:val="ka-GE"/>
              </w:rPr>
              <w:t xml:space="preserve"> Lam. </w:t>
            </w:r>
          </w:p>
        </w:tc>
      </w:tr>
      <w:tr w:rsidR="00C057E4" w:rsidRPr="007C24A5" w14:paraId="6909F809" w14:textId="77777777" w:rsidTr="00741FC8">
        <w:tc>
          <w:tcPr>
            <w:tcW w:w="562" w:type="dxa"/>
          </w:tcPr>
          <w:p w14:paraId="0532379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8B676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Jurinea blanda</w:t>
            </w:r>
            <w:r w:rsidRPr="007C24A5">
              <w:rPr>
                <w:rFonts w:ascii="Sylfaen" w:hAnsi="Sylfaen" w:cstheme="minorHAnsi"/>
                <w:lang w:val="ka-GE"/>
              </w:rPr>
              <w:t xml:space="preserve"> (M. Bieb.) C.A.Mey. (</w:t>
            </w:r>
            <w:r w:rsidRPr="007C24A5">
              <w:rPr>
                <w:rFonts w:ascii="Sylfaen" w:hAnsi="Sylfaen" w:cstheme="minorHAnsi"/>
                <w:i/>
                <w:lang w:val="ka-GE"/>
              </w:rPr>
              <w:t>Serratula blanda</w:t>
            </w:r>
            <w:r w:rsidRPr="007C24A5">
              <w:rPr>
                <w:rFonts w:ascii="Sylfaen" w:hAnsi="Sylfaen" w:cstheme="minorHAnsi"/>
                <w:lang w:val="ka-GE"/>
              </w:rPr>
              <w:t xml:space="preserve">  M. Bieb.)  </w:t>
            </w:r>
          </w:p>
        </w:tc>
      </w:tr>
      <w:tr w:rsidR="00C057E4" w:rsidRPr="007C24A5" w14:paraId="7C0FBD6D" w14:textId="77777777" w:rsidTr="00741FC8">
        <w:tc>
          <w:tcPr>
            <w:tcW w:w="562" w:type="dxa"/>
          </w:tcPr>
          <w:p w14:paraId="3E7D5E9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A2A13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J. exuberans</w:t>
            </w:r>
            <w:r w:rsidRPr="007C24A5">
              <w:rPr>
                <w:rFonts w:ascii="Sylfaen" w:hAnsi="Sylfaen" w:cstheme="minorHAnsi"/>
                <w:lang w:val="ka-GE"/>
              </w:rPr>
              <w:t xml:space="preserve"> (Trautv.) Sosn. (</w:t>
            </w:r>
            <w:r w:rsidRPr="007C24A5">
              <w:rPr>
                <w:rFonts w:ascii="Sylfaen" w:hAnsi="Sylfaen" w:cstheme="minorHAnsi"/>
                <w:i/>
                <w:lang w:val="ka-GE"/>
              </w:rPr>
              <w:t xml:space="preserve">J. Arachnoidea </w:t>
            </w:r>
            <w:r w:rsidRPr="007C24A5">
              <w:rPr>
                <w:rFonts w:ascii="Sylfaen" w:hAnsi="Sylfaen" w:cstheme="minorHAnsi"/>
                <w:lang w:val="ka-GE"/>
              </w:rPr>
              <w:t>Bunge var. e</w:t>
            </w:r>
            <w:r w:rsidRPr="007C24A5">
              <w:rPr>
                <w:rFonts w:ascii="Sylfaen" w:hAnsi="Sylfaen" w:cstheme="minorHAnsi"/>
                <w:i/>
                <w:lang w:val="ka-GE"/>
              </w:rPr>
              <w:t>xuberans</w:t>
            </w:r>
            <w:r w:rsidRPr="007C24A5">
              <w:rPr>
                <w:rFonts w:ascii="Sylfaen" w:hAnsi="Sylfaen" w:cstheme="minorHAnsi"/>
                <w:lang w:val="ka-GE"/>
              </w:rPr>
              <w:t xml:space="preserve"> Trautv.)</w:t>
            </w:r>
            <w:r w:rsidRPr="007C24A5">
              <w:rPr>
                <w:rFonts w:ascii="Sylfaen" w:hAnsi="Sylfaen" w:cstheme="minorHAnsi"/>
                <w:color w:val="FF0000"/>
                <w:lang w:val="ka-GE"/>
              </w:rPr>
              <w:t xml:space="preserve"> </w:t>
            </w:r>
          </w:p>
        </w:tc>
      </w:tr>
      <w:tr w:rsidR="00C057E4" w:rsidRPr="007C24A5" w14:paraId="6B67019A" w14:textId="77777777" w:rsidTr="00741FC8">
        <w:tc>
          <w:tcPr>
            <w:tcW w:w="562" w:type="dxa"/>
          </w:tcPr>
          <w:p w14:paraId="02E307D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AB1A07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J. filicifolia</w:t>
            </w:r>
            <w:r w:rsidRPr="007C24A5">
              <w:rPr>
                <w:rFonts w:ascii="Sylfaen" w:hAnsi="Sylfaen" w:cstheme="minorHAnsi"/>
                <w:lang w:val="ka-GE"/>
              </w:rPr>
              <w:t xml:space="preserve"> Boiss.  </w:t>
            </w:r>
          </w:p>
        </w:tc>
      </w:tr>
      <w:tr w:rsidR="00C057E4" w:rsidRPr="007C24A5" w14:paraId="6FBD00E6" w14:textId="77777777" w:rsidTr="00741FC8">
        <w:tc>
          <w:tcPr>
            <w:tcW w:w="562" w:type="dxa"/>
          </w:tcPr>
          <w:p w14:paraId="69B55D2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C3130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Jurinella  moschus</w:t>
            </w:r>
            <w:r w:rsidRPr="007C24A5">
              <w:rPr>
                <w:rFonts w:ascii="Sylfaen" w:hAnsi="Sylfaen" w:cstheme="minorHAnsi"/>
                <w:lang w:val="ka-GE"/>
              </w:rPr>
              <w:t xml:space="preserve"> (habl.) Bobr. [</w:t>
            </w:r>
            <w:r w:rsidRPr="007C24A5">
              <w:rPr>
                <w:rFonts w:ascii="Sylfaen" w:hAnsi="Sylfaen" w:cstheme="minorHAnsi"/>
                <w:i/>
                <w:lang w:val="ka-GE"/>
              </w:rPr>
              <w:t>Centaurea moschus</w:t>
            </w:r>
            <w:r w:rsidRPr="007C24A5">
              <w:rPr>
                <w:rFonts w:ascii="Sylfaen" w:hAnsi="Sylfaen" w:cstheme="minorHAnsi"/>
                <w:lang w:val="ka-GE"/>
              </w:rPr>
              <w:t xml:space="preserve"> Habl.; </w:t>
            </w:r>
            <w:r w:rsidRPr="007C24A5">
              <w:rPr>
                <w:rFonts w:ascii="Sylfaen" w:hAnsi="Sylfaen" w:cstheme="minorHAnsi"/>
                <w:i/>
                <w:lang w:val="ka-GE"/>
              </w:rPr>
              <w:t>Jurinea depressa</w:t>
            </w:r>
            <w:r w:rsidRPr="007C24A5">
              <w:rPr>
                <w:rFonts w:ascii="Sylfaen" w:hAnsi="Sylfaen" w:cstheme="minorHAnsi"/>
                <w:lang w:val="ka-GE"/>
              </w:rPr>
              <w:t xml:space="preserve"> (Stev.) C. A. Mey.] </w:t>
            </w:r>
          </w:p>
        </w:tc>
      </w:tr>
      <w:tr w:rsidR="00C057E4" w:rsidRPr="007C24A5" w14:paraId="612988D1" w14:textId="77777777" w:rsidTr="00741FC8">
        <w:tc>
          <w:tcPr>
            <w:tcW w:w="562" w:type="dxa"/>
          </w:tcPr>
          <w:p w14:paraId="40D87B5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01190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Kemulariella rosea </w:t>
            </w:r>
            <w:r w:rsidRPr="007C24A5">
              <w:rPr>
                <w:rFonts w:ascii="Sylfaen" w:hAnsi="Sylfaen" w:cstheme="minorHAnsi"/>
                <w:lang w:val="ka-GE"/>
              </w:rPr>
              <w:t>(Stev. ex M. Bieb.) Tamamsch. (</w:t>
            </w:r>
            <w:r w:rsidRPr="007C24A5">
              <w:rPr>
                <w:rFonts w:ascii="Sylfaen" w:hAnsi="Sylfaen" w:cstheme="minorHAnsi"/>
                <w:i/>
                <w:lang w:val="ka-GE"/>
              </w:rPr>
              <w:t>Aster roseus</w:t>
            </w:r>
            <w:r w:rsidRPr="007C24A5">
              <w:rPr>
                <w:rFonts w:ascii="Sylfaen" w:hAnsi="Sylfaen" w:cstheme="minorHAnsi"/>
                <w:lang w:val="ka-GE"/>
              </w:rPr>
              <w:t xml:space="preserve"> Stev.)  </w:t>
            </w:r>
          </w:p>
        </w:tc>
      </w:tr>
      <w:tr w:rsidR="00C057E4" w:rsidRPr="007C24A5" w14:paraId="1F5EAE7D" w14:textId="77777777" w:rsidTr="00741FC8">
        <w:tc>
          <w:tcPr>
            <w:tcW w:w="562" w:type="dxa"/>
          </w:tcPr>
          <w:p w14:paraId="117296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F1D3F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Lactuca georgica</w:t>
            </w:r>
            <w:r w:rsidRPr="007C24A5">
              <w:rPr>
                <w:rFonts w:ascii="Sylfaen" w:hAnsi="Sylfaen" w:cstheme="minorHAnsi"/>
                <w:lang w:val="ka-GE"/>
              </w:rPr>
              <w:t xml:space="preserve"> Grossh.  სალათ</w:t>
            </w:r>
          </w:p>
        </w:tc>
      </w:tr>
      <w:tr w:rsidR="00C057E4" w:rsidRPr="007C24A5" w14:paraId="466CF28B" w14:textId="77777777" w:rsidTr="00741FC8">
        <w:tc>
          <w:tcPr>
            <w:tcW w:w="562" w:type="dxa"/>
          </w:tcPr>
          <w:p w14:paraId="0E58A49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AEEAA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serriola</w:t>
            </w:r>
            <w:r w:rsidRPr="007C24A5">
              <w:rPr>
                <w:rFonts w:ascii="Sylfaen" w:hAnsi="Sylfaen" w:cstheme="minorHAnsi"/>
                <w:lang w:val="ka-GE"/>
              </w:rPr>
              <w:t xml:space="preserve"> Torn ღორის ქადა</w:t>
            </w:r>
          </w:p>
        </w:tc>
      </w:tr>
      <w:tr w:rsidR="00C057E4" w:rsidRPr="007C24A5" w14:paraId="407AAD6C" w14:textId="77777777" w:rsidTr="00741FC8">
        <w:tc>
          <w:tcPr>
            <w:tcW w:w="562" w:type="dxa"/>
          </w:tcPr>
          <w:p w14:paraId="5CA18B4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C69C36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wilhelmsiana</w:t>
            </w:r>
            <w:r w:rsidRPr="007C24A5">
              <w:rPr>
                <w:rFonts w:ascii="Sylfaen" w:hAnsi="Sylfaen" w:cstheme="minorHAnsi"/>
                <w:lang w:val="ka-GE"/>
              </w:rPr>
              <w:t xml:space="preserve"> Fisch.&amp; C.A.Mey.ex DC. </w:t>
            </w:r>
          </w:p>
        </w:tc>
      </w:tr>
      <w:tr w:rsidR="00C057E4" w:rsidRPr="007C24A5" w14:paraId="75C7AAE6" w14:textId="77777777" w:rsidTr="00741FC8">
        <w:tc>
          <w:tcPr>
            <w:tcW w:w="562" w:type="dxa"/>
          </w:tcPr>
          <w:p w14:paraId="3D5BE20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F9E4B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Lamyropsis sinuata</w:t>
            </w:r>
            <w:r w:rsidRPr="007C24A5">
              <w:rPr>
                <w:rFonts w:ascii="Sylfaen" w:hAnsi="Sylfaen" w:cstheme="minorHAnsi"/>
                <w:lang w:val="ka-GE"/>
              </w:rPr>
              <w:t xml:space="preserve"> (Trautv.) M. Dittrich [</w:t>
            </w:r>
            <w:r w:rsidRPr="007C24A5">
              <w:rPr>
                <w:rFonts w:ascii="Sylfaen" w:hAnsi="Sylfaen" w:cstheme="minorHAnsi"/>
                <w:i/>
                <w:lang w:val="ka-GE"/>
              </w:rPr>
              <w:t>Cirsium sinuatum</w:t>
            </w:r>
            <w:r w:rsidRPr="007C24A5">
              <w:rPr>
                <w:rFonts w:ascii="Sylfaen" w:hAnsi="Sylfaen" w:cstheme="minorHAnsi"/>
                <w:lang w:val="ka-GE"/>
              </w:rPr>
              <w:t xml:space="preserve"> (Trautv.) Boiss.]. </w:t>
            </w:r>
          </w:p>
        </w:tc>
      </w:tr>
      <w:tr w:rsidR="00C057E4" w:rsidRPr="007C24A5" w14:paraId="58F8D18F" w14:textId="77777777" w:rsidTr="00741FC8">
        <w:tc>
          <w:tcPr>
            <w:tcW w:w="562" w:type="dxa"/>
          </w:tcPr>
          <w:p w14:paraId="07F42DC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D8CADE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Lapsana adenophora</w:t>
            </w:r>
            <w:r w:rsidRPr="007C24A5">
              <w:rPr>
                <w:rFonts w:ascii="Sylfaen" w:hAnsi="Sylfaen" w:cstheme="minorHAnsi"/>
                <w:lang w:val="ka-GE"/>
              </w:rPr>
              <w:t xml:space="preserve"> Boiss. </w:t>
            </w:r>
          </w:p>
        </w:tc>
      </w:tr>
      <w:tr w:rsidR="00C057E4" w:rsidRPr="007C24A5" w14:paraId="5F72EBF1" w14:textId="77777777" w:rsidTr="00741FC8">
        <w:tc>
          <w:tcPr>
            <w:tcW w:w="562" w:type="dxa"/>
          </w:tcPr>
          <w:p w14:paraId="5C8C35D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FA393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communis</w:t>
            </w:r>
            <w:r w:rsidRPr="007C24A5">
              <w:rPr>
                <w:rFonts w:ascii="Sylfaen" w:hAnsi="Sylfaen" w:cstheme="minorHAnsi"/>
                <w:lang w:val="ka-GE"/>
              </w:rPr>
              <w:t xml:space="preserve"> L.  </w:t>
            </w:r>
          </w:p>
        </w:tc>
      </w:tr>
      <w:tr w:rsidR="00C057E4" w:rsidRPr="007C24A5" w14:paraId="22D0D4B4" w14:textId="77777777" w:rsidTr="00741FC8">
        <w:tc>
          <w:tcPr>
            <w:tcW w:w="562" w:type="dxa"/>
          </w:tcPr>
          <w:p w14:paraId="56D2766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1474C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grandiflora</w:t>
            </w:r>
            <w:r w:rsidRPr="007C24A5">
              <w:rPr>
                <w:rFonts w:ascii="Sylfaen" w:hAnsi="Sylfaen" w:cstheme="minorHAnsi"/>
                <w:lang w:val="ka-GE"/>
              </w:rPr>
              <w:t xml:space="preserve"> M. Bieb. </w:t>
            </w:r>
          </w:p>
        </w:tc>
      </w:tr>
      <w:tr w:rsidR="00C057E4" w:rsidRPr="007C24A5" w14:paraId="1410F8A3" w14:textId="77777777" w:rsidTr="00741FC8">
        <w:tc>
          <w:tcPr>
            <w:tcW w:w="562" w:type="dxa"/>
          </w:tcPr>
          <w:p w14:paraId="407CD22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964CE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intermedia</w:t>
            </w:r>
            <w:r w:rsidRPr="007C24A5">
              <w:rPr>
                <w:rFonts w:ascii="Sylfaen" w:hAnsi="Sylfaen" w:cstheme="minorHAnsi"/>
                <w:lang w:val="ka-GE"/>
              </w:rPr>
              <w:t xml:space="preserve"> M. Bieb. (L. peduncularis Boiss.).  </w:t>
            </w:r>
          </w:p>
        </w:tc>
      </w:tr>
      <w:tr w:rsidR="00C057E4" w:rsidRPr="007C24A5" w14:paraId="48EEC4FD" w14:textId="77777777" w:rsidTr="00741FC8">
        <w:tc>
          <w:tcPr>
            <w:tcW w:w="562" w:type="dxa"/>
          </w:tcPr>
          <w:p w14:paraId="6A1F39F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FF8DC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Leontodon asperrimus</w:t>
            </w:r>
            <w:r w:rsidRPr="007C24A5">
              <w:rPr>
                <w:rFonts w:ascii="Sylfaen" w:hAnsi="Sylfaen" w:cstheme="minorHAnsi"/>
                <w:lang w:val="ka-GE"/>
              </w:rPr>
              <w:t xml:space="preserve"> (Willd.) Ball. [</w:t>
            </w:r>
            <w:r w:rsidRPr="007C24A5">
              <w:rPr>
                <w:rFonts w:ascii="Sylfaen" w:hAnsi="Sylfaen" w:cstheme="minorHAnsi"/>
                <w:i/>
                <w:lang w:val="ka-GE"/>
              </w:rPr>
              <w:t>Scorzonera asperrima</w:t>
            </w:r>
            <w:r w:rsidRPr="007C24A5">
              <w:rPr>
                <w:rFonts w:ascii="Sylfaen" w:hAnsi="Sylfaen" w:cstheme="minorHAnsi"/>
                <w:lang w:val="ka-GE"/>
              </w:rPr>
              <w:t xml:space="preserve"> Willd.; </w:t>
            </w:r>
            <w:r w:rsidRPr="007C24A5">
              <w:rPr>
                <w:rFonts w:ascii="Sylfaen" w:hAnsi="Sylfaen" w:cstheme="minorHAnsi"/>
                <w:i/>
                <w:lang w:val="ka-GE"/>
              </w:rPr>
              <w:t>Leontodon crispus</w:t>
            </w:r>
            <w:r w:rsidRPr="007C24A5">
              <w:rPr>
                <w:rFonts w:ascii="Sylfaen" w:hAnsi="Sylfaen" w:cstheme="minorHAnsi"/>
                <w:lang w:val="ka-GE"/>
              </w:rPr>
              <w:t xml:space="preserve"> Vill.</w:t>
            </w:r>
            <w:r w:rsidRPr="007C24A5">
              <w:rPr>
                <w:rFonts w:ascii="Sylfaen" w:hAnsi="Sylfaen" w:cstheme="minorHAnsi"/>
                <w:i/>
                <w:lang w:val="ka-GE"/>
              </w:rPr>
              <w:t>subsp. asperrrimus</w:t>
            </w:r>
            <w:r w:rsidRPr="007C24A5">
              <w:rPr>
                <w:rFonts w:ascii="Sylfaen" w:hAnsi="Sylfaen" w:cstheme="minorHAnsi"/>
                <w:lang w:val="ka-GE"/>
              </w:rPr>
              <w:t xml:space="preserve"> (Willd.) Finch &amp; P.D. Sell] </w:t>
            </w:r>
          </w:p>
        </w:tc>
      </w:tr>
      <w:tr w:rsidR="00C057E4" w:rsidRPr="007C24A5" w14:paraId="51FDDE47" w14:textId="77777777" w:rsidTr="00741FC8">
        <w:tc>
          <w:tcPr>
            <w:tcW w:w="562" w:type="dxa"/>
          </w:tcPr>
          <w:p w14:paraId="0B07F28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EF1B7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biscutellifolius</w:t>
            </w:r>
            <w:r w:rsidRPr="007C24A5">
              <w:rPr>
                <w:rFonts w:ascii="Sylfaen" w:hAnsi="Sylfaen" w:cstheme="minorHAnsi"/>
                <w:lang w:val="ka-GE"/>
              </w:rPr>
              <w:t xml:space="preserve"> DC. </w:t>
            </w:r>
          </w:p>
        </w:tc>
      </w:tr>
      <w:tr w:rsidR="00C057E4" w:rsidRPr="007C24A5" w14:paraId="4637064E" w14:textId="77777777" w:rsidTr="00741FC8">
        <w:tc>
          <w:tcPr>
            <w:tcW w:w="562" w:type="dxa"/>
          </w:tcPr>
          <w:p w14:paraId="1345242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E88EE9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caucasicus</w:t>
            </w:r>
            <w:r w:rsidRPr="007C24A5">
              <w:rPr>
                <w:rFonts w:ascii="Sylfaen" w:hAnsi="Sylfaen" w:cstheme="minorHAnsi"/>
                <w:lang w:val="ka-GE"/>
              </w:rPr>
              <w:t xml:space="preserve"> ( M. Bieb.) Fisch.</w:t>
            </w:r>
          </w:p>
        </w:tc>
      </w:tr>
      <w:tr w:rsidR="00C057E4" w:rsidRPr="007C24A5" w14:paraId="4F70BE53" w14:textId="77777777" w:rsidTr="00741FC8">
        <w:tc>
          <w:tcPr>
            <w:tcW w:w="562" w:type="dxa"/>
          </w:tcPr>
          <w:p w14:paraId="47F9AF2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0C2778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danubialis</w:t>
            </w:r>
            <w:r w:rsidRPr="007C24A5">
              <w:rPr>
                <w:rFonts w:ascii="Sylfaen" w:hAnsi="Sylfaen" w:cstheme="minorHAnsi"/>
                <w:lang w:val="ka-GE"/>
              </w:rPr>
              <w:t xml:space="preserve"> Jacq.[</w:t>
            </w:r>
            <w:r w:rsidRPr="007C24A5">
              <w:rPr>
                <w:rFonts w:ascii="Sylfaen" w:hAnsi="Sylfaen" w:cstheme="minorHAnsi"/>
                <w:i/>
                <w:lang w:val="ka-GE"/>
              </w:rPr>
              <w:t>L.hispidus</w:t>
            </w:r>
            <w:r w:rsidRPr="007C24A5">
              <w:rPr>
                <w:rFonts w:ascii="Sylfaen" w:hAnsi="Sylfaen" w:cstheme="minorHAnsi"/>
                <w:lang w:val="ka-GE"/>
              </w:rPr>
              <w:t xml:space="preserve"> L.</w:t>
            </w:r>
            <w:r w:rsidRPr="007C24A5">
              <w:rPr>
                <w:rFonts w:ascii="Sylfaen" w:hAnsi="Sylfaen" w:cstheme="minorHAnsi"/>
                <w:i/>
                <w:lang w:val="ka-GE"/>
              </w:rPr>
              <w:t>subsp. danubialis</w:t>
            </w:r>
            <w:r w:rsidRPr="007C24A5">
              <w:rPr>
                <w:rFonts w:ascii="Sylfaen" w:hAnsi="Sylfaen" w:cstheme="minorHAnsi"/>
                <w:lang w:val="ka-GE"/>
              </w:rPr>
              <w:t xml:space="preserve"> (Jacq.)Simonk.] </w:t>
            </w:r>
          </w:p>
        </w:tc>
      </w:tr>
      <w:tr w:rsidR="00C057E4" w:rsidRPr="007C24A5" w14:paraId="0E7325E5" w14:textId="77777777" w:rsidTr="00741FC8">
        <w:tc>
          <w:tcPr>
            <w:tcW w:w="562" w:type="dxa"/>
          </w:tcPr>
          <w:p w14:paraId="3342642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08D22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hispidus</w:t>
            </w:r>
            <w:r w:rsidRPr="007C24A5">
              <w:rPr>
                <w:rFonts w:ascii="Sylfaen" w:hAnsi="Sylfaen" w:cstheme="minorHAnsi"/>
                <w:lang w:val="ka-GE"/>
              </w:rPr>
              <w:t xml:space="preserve"> L.  </w:t>
            </w:r>
          </w:p>
        </w:tc>
      </w:tr>
      <w:tr w:rsidR="00C057E4" w:rsidRPr="007C24A5" w14:paraId="7496D8FC" w14:textId="77777777" w:rsidTr="00741FC8">
        <w:tc>
          <w:tcPr>
            <w:tcW w:w="562" w:type="dxa"/>
          </w:tcPr>
          <w:p w14:paraId="7281821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691D53" w14:textId="77777777" w:rsidR="00C057E4" w:rsidRPr="007C24A5" w:rsidRDefault="00C057E4" w:rsidP="00F83FFC">
            <w:pPr>
              <w:tabs>
                <w:tab w:val="center" w:pos="4717"/>
              </w:tabs>
              <w:spacing w:after="0" w:line="240" w:lineRule="auto"/>
              <w:rPr>
                <w:rFonts w:ascii="Sylfaen" w:hAnsi="Sylfaen" w:cstheme="minorHAnsi"/>
                <w:lang w:val="ka-GE"/>
              </w:rPr>
            </w:pPr>
            <w:r w:rsidRPr="007C24A5">
              <w:rPr>
                <w:rFonts w:ascii="Sylfaen" w:hAnsi="Sylfaen" w:cstheme="minorHAnsi"/>
                <w:i/>
                <w:lang w:val="ka-GE"/>
              </w:rPr>
              <w:t>Leucanthemum  vulgare</w:t>
            </w:r>
            <w:r w:rsidRPr="007C24A5">
              <w:rPr>
                <w:rFonts w:ascii="Sylfaen" w:hAnsi="Sylfaen" w:cstheme="minorHAnsi"/>
                <w:lang w:val="ka-GE"/>
              </w:rPr>
              <w:t xml:space="preserve"> (L.) Lam. მინდვრის გვირილა</w:t>
            </w:r>
          </w:p>
        </w:tc>
      </w:tr>
      <w:tr w:rsidR="00C057E4" w:rsidRPr="007C24A5" w14:paraId="3772248B" w14:textId="77777777" w:rsidTr="00741FC8">
        <w:tc>
          <w:tcPr>
            <w:tcW w:w="562" w:type="dxa"/>
          </w:tcPr>
          <w:p w14:paraId="5A0F21A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18BB38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Ligularia subsagittata</w:t>
            </w:r>
            <w:r w:rsidRPr="007C24A5">
              <w:rPr>
                <w:rFonts w:ascii="Sylfaen" w:hAnsi="Sylfaen" w:cstheme="minorHAnsi"/>
                <w:lang w:val="ka-GE"/>
              </w:rPr>
              <w:t xml:space="preserve"> Pojark. [</w:t>
            </w:r>
            <w:r w:rsidRPr="007C24A5">
              <w:rPr>
                <w:rFonts w:ascii="Sylfaen" w:hAnsi="Sylfaen" w:cstheme="minorHAnsi"/>
                <w:i/>
                <w:lang w:val="ka-GE"/>
              </w:rPr>
              <w:t>L. sibirica (L.)</w:t>
            </w:r>
            <w:r w:rsidRPr="007C24A5">
              <w:rPr>
                <w:rFonts w:ascii="Sylfaen" w:hAnsi="Sylfaen" w:cstheme="minorHAnsi"/>
                <w:lang w:val="ka-GE"/>
              </w:rPr>
              <w:t xml:space="preserve"> Cass.]</w:t>
            </w:r>
          </w:p>
        </w:tc>
      </w:tr>
      <w:tr w:rsidR="00C057E4" w:rsidRPr="007C24A5" w14:paraId="657529AE" w14:textId="77777777" w:rsidTr="00741FC8">
        <w:tc>
          <w:tcPr>
            <w:tcW w:w="562" w:type="dxa"/>
          </w:tcPr>
          <w:p w14:paraId="30F0C9A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075E23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Mycelis muralis</w:t>
            </w:r>
            <w:r w:rsidRPr="007C24A5">
              <w:rPr>
                <w:rFonts w:ascii="Sylfaen" w:hAnsi="Sylfaen" w:cstheme="minorHAnsi"/>
                <w:lang w:val="ka-GE"/>
              </w:rPr>
              <w:t xml:space="preserve"> (L.) Dum. </w:t>
            </w:r>
          </w:p>
        </w:tc>
      </w:tr>
      <w:tr w:rsidR="00C057E4" w:rsidRPr="007C24A5" w14:paraId="1E90A375" w14:textId="77777777" w:rsidTr="00741FC8">
        <w:tc>
          <w:tcPr>
            <w:tcW w:w="562" w:type="dxa"/>
          </w:tcPr>
          <w:p w14:paraId="5ACCEB2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66031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Omalotheca caucasica</w:t>
            </w:r>
            <w:r w:rsidRPr="007C24A5">
              <w:rPr>
                <w:rFonts w:ascii="Sylfaen" w:hAnsi="Sylfaen" w:cstheme="minorHAnsi"/>
                <w:lang w:val="ka-GE"/>
              </w:rPr>
              <w:t xml:space="preserve"> (Somm. &amp; Levier) Czer. ( </w:t>
            </w:r>
            <w:r w:rsidRPr="007C24A5">
              <w:rPr>
                <w:rFonts w:ascii="Sylfaen" w:hAnsi="Sylfaen" w:cstheme="minorHAnsi"/>
                <w:i/>
                <w:lang w:val="ka-GE"/>
              </w:rPr>
              <w:t xml:space="preserve">Gnaphalium caucasicum </w:t>
            </w:r>
            <w:r w:rsidRPr="007C24A5">
              <w:rPr>
                <w:rFonts w:ascii="Sylfaen" w:hAnsi="Sylfaen" w:cstheme="minorHAnsi"/>
                <w:lang w:val="ka-GE"/>
              </w:rPr>
              <w:t xml:space="preserve">Somm. &amp; Levier) </w:t>
            </w:r>
          </w:p>
        </w:tc>
      </w:tr>
      <w:tr w:rsidR="00C057E4" w:rsidRPr="007C24A5" w14:paraId="2A55FCFF" w14:textId="77777777" w:rsidTr="00741FC8">
        <w:tc>
          <w:tcPr>
            <w:tcW w:w="562" w:type="dxa"/>
          </w:tcPr>
          <w:p w14:paraId="2DDB71C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6A8F1E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 sylvatica</w:t>
            </w:r>
            <w:r w:rsidRPr="007C24A5">
              <w:rPr>
                <w:rFonts w:ascii="Sylfaen" w:hAnsi="Sylfaen" w:cstheme="minorHAnsi"/>
                <w:lang w:val="ka-GE"/>
              </w:rPr>
              <w:t xml:space="preserve"> (L.) Sch.Bip. &amp; Schultz (</w:t>
            </w:r>
            <w:r w:rsidRPr="007C24A5">
              <w:rPr>
                <w:rFonts w:ascii="Sylfaen" w:hAnsi="Sylfaen" w:cstheme="minorHAnsi"/>
                <w:i/>
                <w:lang w:val="ka-GE"/>
              </w:rPr>
              <w:t>Gnaphalium sylvaticum</w:t>
            </w:r>
            <w:r w:rsidRPr="007C24A5">
              <w:rPr>
                <w:rFonts w:ascii="Sylfaen" w:hAnsi="Sylfaen" w:cstheme="minorHAnsi"/>
                <w:lang w:val="ka-GE"/>
              </w:rPr>
              <w:t xml:space="preserve"> L.). </w:t>
            </w:r>
          </w:p>
        </w:tc>
      </w:tr>
      <w:tr w:rsidR="00C057E4" w:rsidRPr="007C24A5" w14:paraId="480DD327" w14:textId="77777777" w:rsidTr="00741FC8">
        <w:tc>
          <w:tcPr>
            <w:tcW w:w="562" w:type="dxa"/>
          </w:tcPr>
          <w:p w14:paraId="3FD78BB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16E2F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 supina</w:t>
            </w:r>
            <w:r w:rsidRPr="007C24A5">
              <w:rPr>
                <w:rFonts w:ascii="Sylfaen" w:hAnsi="Sylfaen" w:cstheme="minorHAnsi"/>
                <w:lang w:val="ka-GE"/>
              </w:rPr>
              <w:t xml:space="preserve"> (L.) DC. (</w:t>
            </w:r>
            <w:r w:rsidRPr="007C24A5">
              <w:rPr>
                <w:rFonts w:ascii="Sylfaen" w:hAnsi="Sylfaen" w:cstheme="minorHAnsi"/>
                <w:i/>
                <w:lang w:val="ka-GE"/>
              </w:rPr>
              <w:t>Gnaphalium supinum</w:t>
            </w:r>
            <w:r w:rsidRPr="007C24A5">
              <w:rPr>
                <w:rFonts w:ascii="Sylfaen" w:hAnsi="Sylfaen" w:cstheme="minorHAnsi"/>
                <w:lang w:val="ka-GE"/>
              </w:rPr>
              <w:t xml:space="preserve"> L.) </w:t>
            </w:r>
          </w:p>
        </w:tc>
      </w:tr>
      <w:tr w:rsidR="00C057E4" w:rsidRPr="007C24A5" w14:paraId="4A52DEE8" w14:textId="77777777" w:rsidTr="00741FC8">
        <w:tc>
          <w:tcPr>
            <w:tcW w:w="562" w:type="dxa"/>
          </w:tcPr>
          <w:p w14:paraId="556A6C9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D3B1A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Onopordum acanthium</w:t>
            </w:r>
            <w:r w:rsidRPr="007C24A5">
              <w:rPr>
                <w:rFonts w:ascii="Sylfaen" w:hAnsi="Sylfaen" w:cstheme="minorHAnsi"/>
                <w:lang w:val="ka-GE"/>
              </w:rPr>
              <w:t xml:space="preserve"> L.</w:t>
            </w:r>
          </w:p>
        </w:tc>
      </w:tr>
      <w:tr w:rsidR="00C057E4" w:rsidRPr="007C24A5" w14:paraId="3858DE38" w14:textId="77777777" w:rsidTr="00741FC8">
        <w:tc>
          <w:tcPr>
            <w:tcW w:w="562" w:type="dxa"/>
          </w:tcPr>
          <w:p w14:paraId="683E4DB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381A6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Petasites albus</w:t>
            </w:r>
            <w:r w:rsidRPr="007C24A5">
              <w:rPr>
                <w:rFonts w:ascii="Sylfaen" w:hAnsi="Sylfaen" w:cstheme="minorHAnsi"/>
                <w:lang w:val="ka-GE"/>
              </w:rPr>
              <w:t xml:space="preserve"> (L.) Gaertn.  ბუერა</w:t>
            </w:r>
          </w:p>
        </w:tc>
      </w:tr>
      <w:tr w:rsidR="00C057E4" w:rsidRPr="007C24A5" w14:paraId="783B3DBA" w14:textId="77777777" w:rsidTr="00741FC8">
        <w:tc>
          <w:tcPr>
            <w:tcW w:w="562" w:type="dxa"/>
          </w:tcPr>
          <w:p w14:paraId="4451E22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5E143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georgicus</w:t>
            </w:r>
            <w:r w:rsidRPr="007C24A5">
              <w:rPr>
                <w:rFonts w:ascii="Sylfaen" w:hAnsi="Sylfaen" w:cstheme="minorHAnsi"/>
                <w:lang w:val="ka-GE"/>
              </w:rPr>
              <w:t xml:space="preserve"> I. Manden.  </w:t>
            </w:r>
          </w:p>
        </w:tc>
      </w:tr>
      <w:tr w:rsidR="00C057E4" w:rsidRPr="007C24A5" w14:paraId="24EA89EA" w14:textId="77777777" w:rsidTr="00741FC8">
        <w:tc>
          <w:tcPr>
            <w:tcW w:w="562" w:type="dxa"/>
          </w:tcPr>
          <w:p w14:paraId="13BBF3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67CB2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hybridus</w:t>
            </w:r>
            <w:r w:rsidRPr="007C24A5">
              <w:rPr>
                <w:rFonts w:ascii="Sylfaen" w:hAnsi="Sylfaen" w:cstheme="minorHAnsi"/>
                <w:lang w:val="ka-GE"/>
              </w:rPr>
              <w:t xml:space="preserve">  (L.) Gearth. </w:t>
            </w:r>
          </w:p>
        </w:tc>
      </w:tr>
      <w:tr w:rsidR="00C057E4" w:rsidRPr="007C24A5" w14:paraId="783E88CF" w14:textId="77777777" w:rsidTr="00741FC8">
        <w:tc>
          <w:tcPr>
            <w:tcW w:w="562" w:type="dxa"/>
          </w:tcPr>
          <w:p w14:paraId="54B9A68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37798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Picris hieracioides</w:t>
            </w:r>
            <w:r w:rsidRPr="007C24A5">
              <w:rPr>
                <w:rFonts w:ascii="Sylfaen" w:hAnsi="Sylfaen" w:cstheme="minorHAnsi"/>
                <w:lang w:val="ka-GE"/>
              </w:rPr>
              <w:t xml:space="preserve"> L. მწარა</w:t>
            </w:r>
          </w:p>
        </w:tc>
      </w:tr>
      <w:tr w:rsidR="00C057E4" w:rsidRPr="007C24A5" w14:paraId="25A5FE44" w14:textId="77777777" w:rsidTr="00741FC8">
        <w:tc>
          <w:tcPr>
            <w:tcW w:w="562" w:type="dxa"/>
          </w:tcPr>
          <w:p w14:paraId="121359C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67BC0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2" w:char="F081"/>
            </w:r>
            <w:r w:rsidRPr="007C24A5">
              <w:rPr>
                <w:rFonts w:ascii="Sylfaen" w:hAnsi="Sylfaen" w:cstheme="minorHAnsi"/>
                <w:lang w:val="ka-GE"/>
              </w:rPr>
              <w:t xml:space="preserve">     </w:t>
            </w:r>
            <w:r w:rsidRPr="007C24A5">
              <w:rPr>
                <w:rFonts w:ascii="Sylfaen" w:hAnsi="Sylfaen" w:cstheme="minorHAnsi"/>
                <w:i/>
                <w:lang w:val="ka-GE"/>
              </w:rPr>
              <w:t>Podospermum  grigorashvili</w:t>
            </w:r>
            <w:r w:rsidRPr="007C24A5">
              <w:rPr>
                <w:rFonts w:ascii="Sylfaen" w:hAnsi="Sylfaen" w:cstheme="minorHAnsi"/>
                <w:lang w:val="ka-GE"/>
              </w:rPr>
              <w:t xml:space="preserve"> Sosn. </w:t>
            </w:r>
          </w:p>
        </w:tc>
      </w:tr>
      <w:tr w:rsidR="00C057E4" w:rsidRPr="007C24A5" w14:paraId="4EAA3F64" w14:textId="77777777" w:rsidTr="00741FC8">
        <w:tc>
          <w:tcPr>
            <w:tcW w:w="562" w:type="dxa"/>
          </w:tcPr>
          <w:p w14:paraId="6C182B6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644F65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P. meyeri </w:t>
            </w:r>
            <w:r w:rsidRPr="007C24A5">
              <w:rPr>
                <w:rFonts w:ascii="Sylfaen" w:hAnsi="Sylfaen" w:cstheme="minorHAnsi"/>
                <w:lang w:val="ka-GE"/>
              </w:rPr>
              <w:t xml:space="preserve">K. Koch </w:t>
            </w:r>
          </w:p>
        </w:tc>
      </w:tr>
      <w:tr w:rsidR="00C057E4" w:rsidRPr="007C24A5" w14:paraId="033C028B" w14:textId="77777777" w:rsidTr="00741FC8">
        <w:tc>
          <w:tcPr>
            <w:tcW w:w="562" w:type="dxa"/>
          </w:tcPr>
          <w:p w14:paraId="744EC18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6469D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Psephellus  absinthifolius</w:t>
            </w:r>
            <w:r w:rsidRPr="007C24A5">
              <w:rPr>
                <w:rFonts w:ascii="Sylfaen" w:hAnsi="Sylfaen" w:cstheme="minorHAnsi"/>
                <w:lang w:val="ka-GE"/>
              </w:rPr>
              <w:t xml:space="preserve"> Galushko  </w:t>
            </w:r>
          </w:p>
        </w:tc>
      </w:tr>
      <w:tr w:rsidR="00C057E4" w:rsidRPr="007C24A5" w14:paraId="53C8F2BE" w14:textId="77777777" w:rsidTr="00741FC8">
        <w:tc>
          <w:tcPr>
            <w:tcW w:w="562" w:type="dxa"/>
          </w:tcPr>
          <w:p w14:paraId="303A47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E4D4E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 dagestanicus</w:t>
            </w:r>
            <w:r w:rsidRPr="007C24A5">
              <w:rPr>
                <w:rFonts w:ascii="Sylfaen" w:hAnsi="Sylfaen" w:cstheme="minorHAnsi"/>
                <w:lang w:val="ka-GE"/>
              </w:rPr>
              <w:t xml:space="preserve"> Sosn.  </w:t>
            </w:r>
          </w:p>
        </w:tc>
      </w:tr>
      <w:tr w:rsidR="00C057E4" w:rsidRPr="007C24A5" w14:paraId="280EB862" w14:textId="77777777" w:rsidTr="00741FC8">
        <w:tc>
          <w:tcPr>
            <w:tcW w:w="562" w:type="dxa"/>
          </w:tcPr>
          <w:p w14:paraId="5F1545C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E22CC9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dealbatus</w:t>
            </w:r>
            <w:r w:rsidRPr="007C24A5">
              <w:rPr>
                <w:rFonts w:ascii="Sylfaen" w:hAnsi="Sylfaen" w:cstheme="minorHAnsi"/>
                <w:lang w:val="ka-GE"/>
              </w:rPr>
              <w:t xml:space="preserve"> (Willd.) K.Koch (</w:t>
            </w:r>
            <w:r w:rsidRPr="007C24A5">
              <w:rPr>
                <w:rFonts w:ascii="Sylfaen" w:hAnsi="Sylfaen" w:cstheme="minorHAnsi"/>
                <w:i/>
                <w:lang w:val="ka-GE"/>
              </w:rPr>
              <w:t>Centaurea dealbata</w:t>
            </w:r>
            <w:r w:rsidRPr="007C24A5">
              <w:rPr>
                <w:rFonts w:ascii="Sylfaen" w:hAnsi="Sylfaen" w:cstheme="minorHAnsi"/>
                <w:lang w:val="ka-GE"/>
              </w:rPr>
              <w:t xml:space="preserve"> Willd.; </w:t>
            </w:r>
            <w:r w:rsidRPr="007C24A5">
              <w:rPr>
                <w:rFonts w:ascii="Sylfaen" w:hAnsi="Sylfaen" w:cstheme="minorHAnsi"/>
                <w:i/>
                <w:lang w:val="ka-GE"/>
              </w:rPr>
              <w:t>C. tschuchrukidzei</w:t>
            </w:r>
            <w:r w:rsidRPr="007C24A5">
              <w:rPr>
                <w:rFonts w:ascii="Sylfaen" w:hAnsi="Sylfaen" w:cstheme="minorHAnsi"/>
                <w:lang w:val="ka-GE"/>
              </w:rPr>
              <w:t xml:space="preserve"> Czer.) </w:t>
            </w:r>
          </w:p>
        </w:tc>
      </w:tr>
      <w:tr w:rsidR="00C057E4" w:rsidRPr="007C24A5" w14:paraId="1F76B379" w14:textId="77777777" w:rsidTr="00741FC8">
        <w:tc>
          <w:tcPr>
            <w:tcW w:w="562" w:type="dxa"/>
          </w:tcPr>
          <w:p w14:paraId="57C45C0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0C0709" w14:textId="77777777" w:rsidR="00C057E4" w:rsidRPr="007C24A5" w:rsidRDefault="00C057E4" w:rsidP="00F83FFC">
            <w:pPr>
              <w:spacing w:after="0" w:line="240" w:lineRule="auto"/>
              <w:rPr>
                <w:rFonts w:ascii="Sylfaen" w:hAnsi="Sylfaen" w:cstheme="minorHAnsi"/>
                <w:lang w:val="ka-GE"/>
              </w:rPr>
            </w:pPr>
            <w:r w:rsidRPr="007C24A5">
              <w:rPr>
                <w:rFonts w:ascii="Sylfaen" w:eastAsia="Calibri" w:hAnsi="Sylfaen" w:cstheme="minorHAnsi"/>
                <w:i/>
                <w:lang w:val="ka-GE"/>
              </w:rPr>
              <w:t>Pterotheca</w:t>
            </w:r>
            <w:r w:rsidRPr="007C24A5">
              <w:rPr>
                <w:rFonts w:ascii="Sylfaen" w:hAnsi="Sylfaen" w:cstheme="minorHAnsi"/>
                <w:i/>
                <w:lang w:val="ka-GE"/>
              </w:rPr>
              <w:t xml:space="preserve"> sancta</w:t>
            </w:r>
            <w:r w:rsidRPr="007C24A5">
              <w:rPr>
                <w:rFonts w:ascii="Sylfaen" w:hAnsi="Sylfaen" w:cstheme="minorHAnsi"/>
                <w:lang w:val="ka-GE"/>
              </w:rPr>
              <w:t xml:space="preserve"> (L.) K. Koch </w:t>
            </w:r>
          </w:p>
        </w:tc>
      </w:tr>
      <w:tr w:rsidR="00C057E4" w:rsidRPr="007C24A5" w14:paraId="64C4555A" w14:textId="77777777" w:rsidTr="00741FC8">
        <w:tc>
          <w:tcPr>
            <w:tcW w:w="562" w:type="dxa"/>
          </w:tcPr>
          <w:p w14:paraId="27CFDC3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3FC06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Pyrethrum aromaticum </w:t>
            </w:r>
            <w:r w:rsidRPr="007C24A5">
              <w:rPr>
                <w:rFonts w:ascii="Sylfaen" w:hAnsi="Sylfaen" w:cstheme="minorHAnsi"/>
                <w:lang w:val="ka-GE"/>
              </w:rPr>
              <w:t>(Rupr. ex Boiss.) Tzvel. გვირიალ</w:t>
            </w:r>
          </w:p>
        </w:tc>
      </w:tr>
      <w:tr w:rsidR="00C057E4" w:rsidRPr="007C24A5" w14:paraId="647896D4" w14:textId="77777777" w:rsidTr="00741FC8">
        <w:tc>
          <w:tcPr>
            <w:tcW w:w="562" w:type="dxa"/>
          </w:tcPr>
          <w:p w14:paraId="5B0B51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C3B27F4"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noProof/>
                <w:snapToGrid w:val="0"/>
                <w:lang w:val="ka-GE"/>
              </w:rPr>
              <w:t>P. carneum</w:t>
            </w:r>
            <w:r w:rsidRPr="007C24A5">
              <w:rPr>
                <w:rFonts w:ascii="Sylfaen" w:hAnsi="Sylfaen" w:cstheme="minorHAnsi"/>
                <w:noProof/>
                <w:snapToGrid w:val="0"/>
                <w:lang w:val="ka-GE"/>
              </w:rPr>
              <w:t xml:space="preserve">  M. Bieb. [</w:t>
            </w:r>
            <w:r w:rsidRPr="007C24A5">
              <w:rPr>
                <w:rFonts w:ascii="Sylfaen" w:hAnsi="Sylfaen" w:cstheme="minorHAnsi"/>
                <w:i/>
                <w:iCs/>
                <w:noProof/>
                <w:snapToGrid w:val="0"/>
                <w:lang w:val="ka-GE"/>
              </w:rPr>
              <w:t xml:space="preserve">Tanacetum coccineum </w:t>
            </w:r>
            <w:r w:rsidRPr="007C24A5">
              <w:rPr>
                <w:rFonts w:ascii="Sylfaen" w:hAnsi="Sylfaen" w:cstheme="minorHAnsi"/>
                <w:noProof/>
                <w:snapToGrid w:val="0"/>
                <w:lang w:val="ka-GE"/>
              </w:rPr>
              <w:t xml:space="preserve">(Willd.) Grierson  subsp. </w:t>
            </w:r>
            <w:r w:rsidRPr="007C24A5">
              <w:rPr>
                <w:rFonts w:ascii="Sylfaen" w:hAnsi="Sylfaen" w:cstheme="minorHAnsi"/>
                <w:i/>
                <w:iCs/>
                <w:noProof/>
                <w:snapToGrid w:val="0"/>
                <w:lang w:val="ka-GE"/>
              </w:rPr>
              <w:t xml:space="preserve">carneum </w:t>
            </w:r>
            <w:r w:rsidRPr="007C24A5">
              <w:rPr>
                <w:rFonts w:ascii="Sylfaen" w:hAnsi="Sylfaen" w:cstheme="minorHAnsi"/>
                <w:noProof/>
                <w:snapToGrid w:val="0"/>
                <w:lang w:val="ka-GE"/>
              </w:rPr>
              <w:t>(M.Bieb.) Grierson]  წითელი გვირილა</w:t>
            </w:r>
          </w:p>
        </w:tc>
      </w:tr>
      <w:tr w:rsidR="00C057E4" w:rsidRPr="007C24A5" w14:paraId="350EE2A8" w14:textId="77777777" w:rsidTr="00741FC8">
        <w:tc>
          <w:tcPr>
            <w:tcW w:w="562" w:type="dxa"/>
          </w:tcPr>
          <w:p w14:paraId="013F1F0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962B7A" w14:textId="77777777" w:rsidR="00C057E4" w:rsidRPr="007C24A5" w:rsidRDefault="00C057E4" w:rsidP="00F83FFC">
            <w:pPr>
              <w:tabs>
                <w:tab w:val="left" w:pos="6998"/>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P. coccineum</w:t>
            </w:r>
            <w:r w:rsidRPr="007C24A5">
              <w:rPr>
                <w:rFonts w:ascii="Sylfaen" w:hAnsi="Sylfaen" w:cstheme="minorHAnsi"/>
                <w:noProof/>
                <w:snapToGrid w:val="0"/>
                <w:lang w:val="ka-GE"/>
              </w:rPr>
              <w:t xml:space="preserve"> (Willd.) Worosch. [</w:t>
            </w:r>
            <w:r w:rsidRPr="007C24A5">
              <w:rPr>
                <w:rFonts w:ascii="Sylfaen" w:hAnsi="Sylfaen" w:cstheme="minorHAnsi"/>
                <w:i/>
                <w:iCs/>
                <w:noProof/>
                <w:snapToGrid w:val="0"/>
                <w:lang w:val="ka-GE"/>
              </w:rPr>
              <w:t xml:space="preserve">Chrysanthemum coccineum </w:t>
            </w:r>
            <w:r w:rsidRPr="007C24A5">
              <w:rPr>
                <w:rFonts w:ascii="Sylfaen" w:hAnsi="Sylfaen" w:cstheme="minorHAnsi"/>
                <w:noProof/>
                <w:snapToGrid w:val="0"/>
                <w:lang w:val="ka-GE"/>
              </w:rPr>
              <w:t xml:space="preserve">Willd.;  </w:t>
            </w:r>
            <w:r w:rsidRPr="007C24A5">
              <w:rPr>
                <w:rFonts w:ascii="Sylfaen" w:hAnsi="Sylfaen" w:cstheme="minorHAnsi"/>
                <w:i/>
                <w:iCs/>
                <w:noProof/>
                <w:snapToGrid w:val="0"/>
                <w:lang w:val="ka-GE"/>
              </w:rPr>
              <w:t>Pyrethrum roseum</w:t>
            </w:r>
            <w:r w:rsidRPr="007C24A5">
              <w:rPr>
                <w:rFonts w:ascii="Sylfaen" w:hAnsi="Sylfaen" w:cstheme="minorHAnsi"/>
                <w:noProof/>
                <w:snapToGrid w:val="0"/>
                <w:lang w:val="ka-GE"/>
              </w:rPr>
              <w:t xml:space="preserve"> (Adams) Bieb.; </w:t>
            </w:r>
            <w:r w:rsidRPr="007C24A5">
              <w:rPr>
                <w:rFonts w:ascii="Sylfaen" w:hAnsi="Sylfaen" w:cstheme="minorHAnsi"/>
                <w:i/>
                <w:iCs/>
                <w:noProof/>
                <w:snapToGrid w:val="0"/>
                <w:lang w:val="ka-GE"/>
              </w:rPr>
              <w:t xml:space="preserve">Chrysanthemum roseum </w:t>
            </w:r>
            <w:r w:rsidRPr="007C24A5">
              <w:rPr>
                <w:rFonts w:ascii="Sylfaen" w:hAnsi="Sylfaen" w:cstheme="minorHAnsi"/>
                <w:noProof/>
                <w:snapToGrid w:val="0"/>
                <w:lang w:val="ka-GE"/>
              </w:rPr>
              <w:t xml:space="preserve">Adams]  </w:t>
            </w:r>
          </w:p>
        </w:tc>
      </w:tr>
      <w:tr w:rsidR="00C057E4" w:rsidRPr="007C24A5" w14:paraId="1FC5C734" w14:textId="77777777" w:rsidTr="00741FC8">
        <w:tc>
          <w:tcPr>
            <w:tcW w:w="562" w:type="dxa"/>
          </w:tcPr>
          <w:p w14:paraId="171A054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C4A0C4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 demetrii</w:t>
            </w:r>
            <w:r w:rsidRPr="007C24A5">
              <w:rPr>
                <w:rFonts w:ascii="Sylfaen" w:hAnsi="Sylfaen" w:cstheme="minorHAnsi"/>
                <w:lang w:val="ka-GE"/>
              </w:rPr>
              <w:t xml:space="preserve"> Manden. (</w:t>
            </w:r>
            <w:r w:rsidRPr="007C24A5">
              <w:rPr>
                <w:rFonts w:ascii="Sylfaen" w:hAnsi="Sylfaen" w:cstheme="minorHAnsi"/>
                <w:i/>
                <w:lang w:val="ka-GE"/>
              </w:rPr>
              <w:t>P. divaricatum</w:t>
            </w:r>
            <w:r w:rsidRPr="007C24A5">
              <w:rPr>
                <w:rFonts w:ascii="Sylfaen" w:hAnsi="Sylfaen" w:cstheme="minorHAnsi"/>
                <w:lang w:val="ka-GE"/>
              </w:rPr>
              <w:t xml:space="preserve"> Sosn.) </w:t>
            </w:r>
          </w:p>
        </w:tc>
      </w:tr>
      <w:tr w:rsidR="00C057E4" w:rsidRPr="007C24A5" w14:paraId="5441F9E2" w14:textId="77777777" w:rsidTr="00741FC8">
        <w:tc>
          <w:tcPr>
            <w:tcW w:w="562" w:type="dxa"/>
          </w:tcPr>
          <w:p w14:paraId="0177CD5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0D45F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fruticulosum</w:t>
            </w:r>
            <w:r w:rsidRPr="007C24A5">
              <w:rPr>
                <w:rFonts w:ascii="Sylfaen" w:hAnsi="Sylfaen" w:cstheme="minorHAnsi"/>
                <w:lang w:val="ka-GE"/>
              </w:rPr>
              <w:t xml:space="preserve"> Biehl.  </w:t>
            </w:r>
          </w:p>
        </w:tc>
      </w:tr>
      <w:tr w:rsidR="00C057E4" w:rsidRPr="007C24A5" w14:paraId="408DF63C" w14:textId="77777777" w:rsidTr="00741FC8">
        <w:tc>
          <w:tcPr>
            <w:tcW w:w="562" w:type="dxa"/>
          </w:tcPr>
          <w:p w14:paraId="021C40B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0EBC91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 leptophyllum</w:t>
            </w:r>
            <w:r w:rsidRPr="007C24A5">
              <w:rPr>
                <w:rFonts w:ascii="Sylfaen" w:hAnsi="Sylfaen" w:cstheme="minorHAnsi"/>
                <w:lang w:val="ka-GE"/>
              </w:rPr>
              <w:t xml:space="preserve"> Stev.ex M. Bieb.  </w:t>
            </w:r>
          </w:p>
        </w:tc>
      </w:tr>
      <w:tr w:rsidR="00C057E4" w:rsidRPr="007C24A5" w14:paraId="272687DB" w14:textId="77777777" w:rsidTr="00741FC8">
        <w:tc>
          <w:tcPr>
            <w:tcW w:w="562" w:type="dxa"/>
          </w:tcPr>
          <w:p w14:paraId="212C30D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5A882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parthenifolium</w:t>
            </w:r>
            <w:r w:rsidRPr="007C24A5">
              <w:rPr>
                <w:rFonts w:ascii="Sylfaen" w:hAnsi="Sylfaen" w:cstheme="minorHAnsi"/>
                <w:lang w:val="ka-GE"/>
              </w:rPr>
              <w:t xml:space="preserve"> Willd.      საჭარა</w:t>
            </w:r>
          </w:p>
        </w:tc>
      </w:tr>
      <w:tr w:rsidR="00C057E4" w:rsidRPr="007C24A5" w14:paraId="48E696E5" w14:textId="77777777" w:rsidTr="00741FC8">
        <w:tc>
          <w:tcPr>
            <w:tcW w:w="562" w:type="dxa"/>
          </w:tcPr>
          <w:p w14:paraId="0C3692C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AAD62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Reichardia glauca</w:t>
            </w:r>
            <w:r w:rsidRPr="007C24A5">
              <w:rPr>
                <w:rFonts w:ascii="Sylfaen" w:hAnsi="Sylfaen" w:cstheme="minorHAnsi"/>
                <w:lang w:val="ka-GE"/>
              </w:rPr>
              <w:t xml:space="preserve"> Matthews [</w:t>
            </w:r>
            <w:r w:rsidRPr="007C24A5">
              <w:rPr>
                <w:rFonts w:ascii="Sylfaen" w:hAnsi="Sylfaen" w:cstheme="minorHAnsi"/>
                <w:i/>
                <w:lang w:val="ka-GE"/>
              </w:rPr>
              <w:t>Reichardia dichotoma</w:t>
            </w:r>
            <w:r w:rsidRPr="007C24A5">
              <w:rPr>
                <w:rFonts w:ascii="Sylfaen" w:hAnsi="Sylfaen" w:cstheme="minorHAnsi"/>
                <w:lang w:val="ka-GE"/>
              </w:rPr>
              <w:t xml:space="preserve"> (Vahl.) Frein] </w:t>
            </w:r>
          </w:p>
        </w:tc>
      </w:tr>
      <w:tr w:rsidR="00C057E4" w:rsidRPr="007C24A5" w14:paraId="638B94E0" w14:textId="77777777" w:rsidTr="00741FC8">
        <w:tc>
          <w:tcPr>
            <w:tcW w:w="562" w:type="dxa"/>
          </w:tcPr>
          <w:p w14:paraId="5137AB4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B2A5B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sym w:font="Wingdings" w:char="F080"/>
            </w:r>
            <w:r w:rsidRPr="007C24A5">
              <w:rPr>
                <w:rFonts w:ascii="Sylfaen" w:hAnsi="Sylfaen" w:cstheme="minorHAnsi"/>
                <w:i/>
                <w:lang w:val="ka-GE"/>
              </w:rPr>
              <w:t xml:space="preserve"> Scorzonera charadzeae</w:t>
            </w:r>
            <w:r w:rsidRPr="007C24A5">
              <w:rPr>
                <w:rFonts w:ascii="Sylfaen" w:hAnsi="Sylfaen" w:cstheme="minorHAnsi"/>
                <w:lang w:val="ka-GE"/>
              </w:rPr>
              <w:t xml:space="preserve"> Papava ფამფარულა</w:t>
            </w:r>
          </w:p>
        </w:tc>
      </w:tr>
      <w:tr w:rsidR="00C057E4" w:rsidRPr="007C24A5" w14:paraId="557128AE" w14:textId="77777777" w:rsidTr="00741FC8">
        <w:tc>
          <w:tcPr>
            <w:tcW w:w="562" w:type="dxa"/>
          </w:tcPr>
          <w:p w14:paraId="7CDB2ED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A0C34C" w14:textId="77777777" w:rsidR="00C057E4" w:rsidRPr="007C24A5" w:rsidRDefault="00C057E4" w:rsidP="00F83FFC">
            <w:pPr>
              <w:tabs>
                <w:tab w:val="left" w:pos="6689"/>
              </w:tabs>
              <w:spacing w:after="0" w:line="240" w:lineRule="auto"/>
              <w:rPr>
                <w:rFonts w:ascii="Sylfaen" w:hAnsi="Sylfaen" w:cstheme="minorHAnsi"/>
                <w:lang w:val="ka-GE"/>
              </w:rPr>
            </w:pPr>
            <w:r w:rsidRPr="007C24A5">
              <w:rPr>
                <w:rFonts w:ascii="Sylfaen" w:hAnsi="Sylfaen" w:cstheme="minorHAnsi"/>
                <w:i/>
                <w:lang w:val="ka-GE"/>
              </w:rPr>
              <w:t>S.  seidlitzii</w:t>
            </w:r>
            <w:r w:rsidRPr="007C24A5">
              <w:rPr>
                <w:rFonts w:ascii="Sylfaen" w:hAnsi="Sylfaen" w:cstheme="minorHAnsi"/>
                <w:lang w:val="ka-GE"/>
              </w:rPr>
              <w:t xml:space="preserve"> Boiss. </w:t>
            </w:r>
          </w:p>
        </w:tc>
      </w:tr>
      <w:tr w:rsidR="00C057E4" w:rsidRPr="007C24A5" w14:paraId="00E87A7D" w14:textId="77777777" w:rsidTr="00741FC8">
        <w:tc>
          <w:tcPr>
            <w:tcW w:w="562" w:type="dxa"/>
          </w:tcPr>
          <w:p w14:paraId="71326E9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CA1084" w14:textId="4383919C" w:rsidR="00C057E4" w:rsidRPr="007C24A5" w:rsidRDefault="00C057E4" w:rsidP="003400FA">
            <w:pPr>
              <w:spacing w:after="0" w:line="240" w:lineRule="auto"/>
              <w:rPr>
                <w:rFonts w:ascii="Sylfaen" w:hAnsi="Sylfaen" w:cstheme="minorHAnsi"/>
                <w:lang w:val="ka-GE"/>
              </w:rPr>
            </w:pPr>
            <w:r w:rsidRPr="007C24A5">
              <w:rPr>
                <w:rFonts w:ascii="Sylfaen" w:hAnsi="Sylfaen" w:cstheme="minorHAnsi"/>
                <w:i/>
                <w:lang w:val="ka-GE"/>
              </w:rPr>
              <w:t>Senecio grandidentatus</w:t>
            </w:r>
            <w:r w:rsidRPr="007C24A5">
              <w:rPr>
                <w:rFonts w:ascii="Sylfaen" w:hAnsi="Sylfaen" w:cstheme="minorHAnsi"/>
                <w:lang w:val="ka-GE"/>
              </w:rPr>
              <w:t xml:space="preserve"> Ledeb.თავყვ</w:t>
            </w:r>
            <w:r w:rsidR="003400FA">
              <w:rPr>
                <w:rFonts w:ascii="Sylfaen" w:hAnsi="Sylfaen" w:cstheme="minorHAnsi"/>
                <w:lang w:val="ka-GE"/>
              </w:rPr>
              <w:t>ი</w:t>
            </w:r>
            <w:r w:rsidRPr="007C24A5">
              <w:rPr>
                <w:rFonts w:ascii="Sylfaen" w:hAnsi="Sylfaen" w:cstheme="minorHAnsi"/>
                <w:lang w:val="ka-GE"/>
              </w:rPr>
              <w:t>თელა</w:t>
            </w:r>
          </w:p>
        </w:tc>
      </w:tr>
      <w:tr w:rsidR="00C057E4" w:rsidRPr="007C24A5" w14:paraId="40836FB3" w14:textId="77777777" w:rsidTr="00741FC8">
        <w:tc>
          <w:tcPr>
            <w:tcW w:w="562" w:type="dxa"/>
          </w:tcPr>
          <w:p w14:paraId="71AFBB6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B5BF93" w14:textId="77777777" w:rsidR="00C057E4" w:rsidRPr="007C24A5" w:rsidRDefault="00C057E4" w:rsidP="00F83FFC">
            <w:pPr>
              <w:tabs>
                <w:tab w:val="left" w:pos="6689"/>
              </w:tabs>
              <w:spacing w:after="0" w:line="240" w:lineRule="auto"/>
              <w:rPr>
                <w:rFonts w:ascii="Sylfaen" w:hAnsi="Sylfaen" w:cstheme="minorHAnsi"/>
                <w:lang w:val="ka-GE"/>
              </w:rPr>
            </w:pPr>
            <w:r w:rsidRPr="007C24A5">
              <w:rPr>
                <w:rFonts w:ascii="Sylfaen" w:hAnsi="Sylfaen" w:cstheme="minorHAnsi"/>
                <w:i/>
                <w:lang w:val="ka-GE"/>
              </w:rPr>
              <w:t>S. jacquinianus</w:t>
            </w:r>
            <w:r w:rsidRPr="007C24A5">
              <w:rPr>
                <w:rFonts w:ascii="Sylfaen" w:hAnsi="Sylfaen" w:cstheme="minorHAnsi"/>
                <w:lang w:val="ka-GE"/>
              </w:rPr>
              <w:t xml:space="preserve"> Reich.   </w:t>
            </w:r>
          </w:p>
        </w:tc>
      </w:tr>
      <w:tr w:rsidR="00C057E4" w:rsidRPr="007C24A5" w14:paraId="3454204F" w14:textId="77777777" w:rsidTr="00741FC8">
        <w:tc>
          <w:tcPr>
            <w:tcW w:w="562" w:type="dxa"/>
          </w:tcPr>
          <w:p w14:paraId="0D61054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E13B002" w14:textId="77777777" w:rsidR="00C057E4" w:rsidRPr="007C24A5" w:rsidRDefault="00C057E4" w:rsidP="00F83FFC">
            <w:pPr>
              <w:tabs>
                <w:tab w:val="left" w:pos="6689"/>
              </w:tabs>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kolenatianus</w:t>
            </w:r>
            <w:r w:rsidRPr="007C24A5">
              <w:rPr>
                <w:rFonts w:ascii="Sylfaen" w:hAnsi="Sylfaen" w:cstheme="minorHAnsi"/>
                <w:lang w:val="ka-GE"/>
              </w:rPr>
              <w:t xml:space="preserve"> C.A.Mey. </w:t>
            </w:r>
          </w:p>
        </w:tc>
      </w:tr>
      <w:tr w:rsidR="00C057E4" w:rsidRPr="007C24A5" w14:paraId="1FB6AECB" w14:textId="77777777" w:rsidTr="00741FC8">
        <w:tc>
          <w:tcPr>
            <w:tcW w:w="562" w:type="dxa"/>
          </w:tcPr>
          <w:p w14:paraId="1A68398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B74178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S. lapsanoides DC.</w:t>
            </w:r>
            <w:r w:rsidRPr="007C24A5">
              <w:rPr>
                <w:rFonts w:ascii="Sylfaen" w:hAnsi="Sylfaen" w:cstheme="minorHAnsi"/>
                <w:lang w:val="ka-GE"/>
              </w:rPr>
              <w:t xml:space="preserve"> [</w:t>
            </w:r>
            <w:r w:rsidRPr="007C24A5">
              <w:rPr>
                <w:rFonts w:ascii="Sylfaen" w:hAnsi="Sylfaen" w:cstheme="minorHAnsi"/>
                <w:i/>
                <w:lang w:val="ka-GE"/>
              </w:rPr>
              <w:t>Caucasalia parviflora</w:t>
            </w:r>
            <w:r w:rsidRPr="007C24A5">
              <w:rPr>
                <w:rFonts w:ascii="Sylfaen" w:hAnsi="Sylfaen" w:cstheme="minorHAnsi"/>
                <w:lang w:val="ka-GE"/>
              </w:rPr>
              <w:t xml:space="preserve"> (Bieb.) B. Nordenstam]</w:t>
            </w:r>
          </w:p>
        </w:tc>
      </w:tr>
      <w:tr w:rsidR="00C057E4" w:rsidRPr="007C24A5" w14:paraId="603DA07C" w14:textId="77777777" w:rsidTr="00741FC8">
        <w:tc>
          <w:tcPr>
            <w:tcW w:w="562" w:type="dxa"/>
          </w:tcPr>
          <w:p w14:paraId="3E5C70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B434F1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othonnae</w:t>
            </w:r>
            <w:r w:rsidRPr="007C24A5">
              <w:rPr>
                <w:rFonts w:ascii="Sylfaen" w:hAnsi="Sylfaen" w:cstheme="minorHAnsi"/>
                <w:lang w:val="ka-GE"/>
              </w:rPr>
              <w:t xml:space="preserve"> M. Bieb. </w:t>
            </w:r>
          </w:p>
        </w:tc>
      </w:tr>
      <w:tr w:rsidR="00C057E4" w:rsidRPr="007C24A5" w14:paraId="7A72B12B" w14:textId="77777777" w:rsidTr="00741FC8">
        <w:tc>
          <w:tcPr>
            <w:tcW w:w="562" w:type="dxa"/>
          </w:tcPr>
          <w:p w14:paraId="3742966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08FDF35" w14:textId="7CBC2E5F" w:rsidR="00C057E4" w:rsidRPr="007C24A5" w:rsidRDefault="00C057E4" w:rsidP="003400FA">
            <w:pPr>
              <w:spacing w:after="0" w:line="240" w:lineRule="auto"/>
              <w:rPr>
                <w:rFonts w:ascii="Sylfaen" w:hAnsi="Sylfaen" w:cstheme="minorHAnsi"/>
                <w:lang w:val="ka-GE"/>
              </w:rPr>
            </w:pPr>
            <w:r w:rsidRPr="007C24A5">
              <w:rPr>
                <w:rFonts w:ascii="Sylfaen" w:hAnsi="Sylfaen" w:cstheme="minorHAnsi"/>
                <w:i/>
                <w:lang w:val="ka-GE"/>
              </w:rPr>
              <w:t>S. platyphylloides</w:t>
            </w:r>
            <w:r w:rsidRPr="007C24A5">
              <w:rPr>
                <w:rFonts w:ascii="Sylfaen" w:hAnsi="Sylfaen" w:cstheme="minorHAnsi"/>
                <w:lang w:val="ka-GE"/>
              </w:rPr>
              <w:t xml:space="preserve"> Somm. et Levier. ხარისშუბლა</w:t>
            </w:r>
          </w:p>
        </w:tc>
      </w:tr>
      <w:tr w:rsidR="00C057E4" w:rsidRPr="007C24A5" w14:paraId="702513CC" w14:textId="77777777" w:rsidTr="00741FC8">
        <w:tc>
          <w:tcPr>
            <w:tcW w:w="562" w:type="dxa"/>
          </w:tcPr>
          <w:p w14:paraId="1D03B25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DC6BE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sosnovskyi</w:t>
            </w:r>
            <w:r w:rsidRPr="007C24A5">
              <w:rPr>
                <w:rFonts w:ascii="Sylfaen" w:hAnsi="Sylfaen" w:cstheme="minorHAnsi"/>
                <w:lang w:val="ka-GE"/>
              </w:rPr>
              <w:t xml:space="preserve"> Sof.</w:t>
            </w:r>
          </w:p>
        </w:tc>
      </w:tr>
      <w:tr w:rsidR="00C057E4" w:rsidRPr="007C24A5" w14:paraId="05ADCCD8" w14:textId="77777777" w:rsidTr="00741FC8">
        <w:tc>
          <w:tcPr>
            <w:tcW w:w="562" w:type="dxa"/>
          </w:tcPr>
          <w:p w14:paraId="59757BD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1D7F6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taraxacifolius</w:t>
            </w:r>
            <w:r w:rsidRPr="007C24A5">
              <w:rPr>
                <w:rFonts w:ascii="Sylfaen" w:hAnsi="Sylfaen" w:cstheme="minorHAnsi"/>
                <w:lang w:val="ka-GE"/>
              </w:rPr>
              <w:t xml:space="preserve"> (M. Bieb.) DC. [</w:t>
            </w:r>
            <w:r w:rsidRPr="007C24A5">
              <w:rPr>
                <w:rFonts w:ascii="Sylfaen" w:hAnsi="Sylfaen" w:cstheme="minorHAnsi"/>
                <w:i/>
                <w:lang w:val="ka-GE"/>
              </w:rPr>
              <w:t xml:space="preserve">Cineraria taraxacifolia </w:t>
            </w:r>
            <w:r w:rsidRPr="007C24A5">
              <w:rPr>
                <w:rFonts w:ascii="Sylfaen" w:hAnsi="Sylfaen" w:cstheme="minorHAnsi"/>
                <w:lang w:val="ka-GE"/>
              </w:rPr>
              <w:t xml:space="preserve">M. Bieb.).; </w:t>
            </w:r>
            <w:r w:rsidRPr="007C24A5">
              <w:rPr>
                <w:rFonts w:ascii="Sylfaen" w:hAnsi="Sylfaen" w:cstheme="minorHAnsi"/>
                <w:i/>
                <w:lang w:val="ka-GE"/>
              </w:rPr>
              <w:t>Jranecio taraxacifolius</w:t>
            </w:r>
            <w:r w:rsidRPr="007C24A5">
              <w:rPr>
                <w:rFonts w:ascii="Sylfaen" w:hAnsi="Sylfaen" w:cstheme="minorHAnsi"/>
                <w:lang w:val="ka-GE"/>
              </w:rPr>
              <w:t xml:space="preserve"> (Bieb.) C. Jeffrey]  </w:t>
            </w:r>
          </w:p>
        </w:tc>
      </w:tr>
      <w:tr w:rsidR="00C057E4" w:rsidRPr="007C24A5" w14:paraId="5CC9BE67" w14:textId="77777777" w:rsidTr="00741FC8">
        <w:tc>
          <w:tcPr>
            <w:tcW w:w="562" w:type="dxa"/>
          </w:tcPr>
          <w:p w14:paraId="77982AF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B473C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Serratula radiata</w:t>
            </w:r>
            <w:r w:rsidRPr="007C24A5">
              <w:rPr>
                <w:rFonts w:ascii="Sylfaen" w:hAnsi="Sylfaen" w:cstheme="minorHAnsi"/>
                <w:lang w:val="ka-GE"/>
              </w:rPr>
              <w:t xml:space="preserve"> (Willd. &amp; Kit.) M. Bieb. [</w:t>
            </w:r>
            <w:r w:rsidRPr="007C24A5">
              <w:rPr>
                <w:rFonts w:ascii="Sylfaen" w:hAnsi="Sylfaen" w:cstheme="minorHAnsi"/>
                <w:i/>
                <w:lang w:val="ka-GE"/>
              </w:rPr>
              <w:t>Carduus radiatus</w:t>
            </w:r>
            <w:r w:rsidRPr="007C24A5">
              <w:rPr>
                <w:rFonts w:ascii="Sylfaen" w:hAnsi="Sylfaen" w:cstheme="minorHAnsi"/>
                <w:lang w:val="ka-GE"/>
              </w:rPr>
              <w:t xml:space="preserve"> Waldst. &amp; Kit.; </w:t>
            </w:r>
            <w:r w:rsidRPr="007C24A5">
              <w:rPr>
                <w:rFonts w:ascii="Sylfaen" w:hAnsi="Sylfaen" w:cstheme="minorHAnsi"/>
                <w:i/>
                <w:lang w:val="ka-GE"/>
              </w:rPr>
              <w:t xml:space="preserve">Serratula biebersteiniana  </w:t>
            </w:r>
            <w:r w:rsidRPr="007C24A5">
              <w:rPr>
                <w:rFonts w:ascii="Sylfaen" w:hAnsi="Sylfaen" w:cstheme="minorHAnsi"/>
                <w:lang w:val="ka-GE"/>
              </w:rPr>
              <w:t xml:space="preserve">(Iljin). Ex Grossh.) Takht.].  </w:t>
            </w:r>
          </w:p>
        </w:tc>
      </w:tr>
      <w:tr w:rsidR="00C057E4" w:rsidRPr="007C24A5" w14:paraId="3A166231" w14:textId="77777777" w:rsidTr="00741FC8">
        <w:tc>
          <w:tcPr>
            <w:tcW w:w="562" w:type="dxa"/>
          </w:tcPr>
          <w:p w14:paraId="429A68F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8B95C4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Sigesbeckia orientalis</w:t>
            </w:r>
            <w:r w:rsidRPr="007C24A5">
              <w:rPr>
                <w:rFonts w:ascii="Sylfaen" w:hAnsi="Sylfaen" w:cstheme="minorHAnsi"/>
                <w:lang w:val="ka-GE"/>
              </w:rPr>
              <w:t xml:space="preserve"> L. ბირკალუა</w:t>
            </w:r>
          </w:p>
        </w:tc>
      </w:tr>
      <w:tr w:rsidR="00C057E4" w:rsidRPr="007C24A5" w14:paraId="7A4B7203" w14:textId="77777777" w:rsidTr="00741FC8">
        <w:tc>
          <w:tcPr>
            <w:tcW w:w="562" w:type="dxa"/>
          </w:tcPr>
          <w:p w14:paraId="07C1CD7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0F3212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Solidago caucasica</w:t>
            </w:r>
            <w:r w:rsidRPr="007C24A5">
              <w:rPr>
                <w:rFonts w:ascii="Sylfaen" w:hAnsi="Sylfaen" w:cstheme="minorHAnsi"/>
                <w:lang w:val="ka-GE"/>
              </w:rPr>
              <w:t xml:space="preserve"> Kem.-Nath. (</w:t>
            </w:r>
            <w:r w:rsidRPr="007C24A5">
              <w:rPr>
                <w:rFonts w:ascii="Sylfaen" w:hAnsi="Sylfaen" w:cstheme="minorHAnsi"/>
                <w:i/>
                <w:lang w:val="ka-GE"/>
              </w:rPr>
              <w:t>S. alpestris</w:t>
            </w:r>
            <w:r w:rsidRPr="007C24A5">
              <w:rPr>
                <w:rFonts w:ascii="Sylfaen" w:hAnsi="Sylfaen" w:cstheme="minorHAnsi"/>
                <w:lang w:val="ka-GE"/>
              </w:rPr>
              <w:t xml:space="preserve">  auct.non Waldst.&amp; Kit.exWilld.) ყვავილწვრილა</w:t>
            </w:r>
          </w:p>
        </w:tc>
      </w:tr>
      <w:tr w:rsidR="00C057E4" w:rsidRPr="007C24A5" w14:paraId="34603197" w14:textId="77777777" w:rsidTr="00741FC8">
        <w:tc>
          <w:tcPr>
            <w:tcW w:w="562" w:type="dxa"/>
          </w:tcPr>
          <w:p w14:paraId="3B61DAA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0EBC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virgaurea</w:t>
            </w:r>
            <w:r w:rsidRPr="007C24A5">
              <w:rPr>
                <w:rFonts w:ascii="Sylfaen" w:hAnsi="Sylfaen" w:cstheme="minorHAnsi"/>
                <w:lang w:val="ka-GE"/>
              </w:rPr>
              <w:t xml:space="preserve"> L. (</w:t>
            </w:r>
            <w:r w:rsidRPr="007C24A5">
              <w:rPr>
                <w:rFonts w:ascii="Sylfaen" w:hAnsi="Sylfaen" w:cstheme="minorHAnsi"/>
                <w:i/>
                <w:lang w:val="ka-GE"/>
              </w:rPr>
              <w:t>S. armena</w:t>
            </w:r>
            <w:r w:rsidRPr="007C24A5">
              <w:rPr>
                <w:rFonts w:ascii="Sylfaen" w:hAnsi="Sylfaen" w:cstheme="minorHAnsi"/>
                <w:i/>
                <w:color w:val="FF0000"/>
                <w:lang w:val="ka-GE"/>
              </w:rPr>
              <w:t xml:space="preserve"> </w:t>
            </w:r>
            <w:r w:rsidRPr="007C24A5">
              <w:rPr>
                <w:rFonts w:ascii="Sylfaen" w:hAnsi="Sylfaen" w:cstheme="minorHAnsi"/>
                <w:lang w:val="ka-GE"/>
              </w:rPr>
              <w:t xml:space="preserve"> Kem.- Nath. ex Grossh.)  ოქროწყებლა</w:t>
            </w:r>
          </w:p>
        </w:tc>
      </w:tr>
      <w:tr w:rsidR="00C057E4" w:rsidRPr="007C24A5" w14:paraId="4377C1B7" w14:textId="77777777" w:rsidTr="00741FC8">
        <w:tc>
          <w:tcPr>
            <w:tcW w:w="562" w:type="dxa"/>
          </w:tcPr>
          <w:p w14:paraId="695B2EF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25B40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Sonchus asper</w:t>
            </w:r>
            <w:r w:rsidRPr="007C24A5">
              <w:rPr>
                <w:rFonts w:ascii="Sylfaen" w:hAnsi="Sylfaen" w:cstheme="minorHAnsi"/>
                <w:lang w:val="ka-GE"/>
              </w:rPr>
              <w:t xml:space="preserve"> Hill  ღიჭა</w:t>
            </w:r>
          </w:p>
        </w:tc>
      </w:tr>
      <w:tr w:rsidR="00C057E4" w:rsidRPr="007C24A5" w14:paraId="08ADCDAC" w14:textId="77777777" w:rsidTr="00741FC8">
        <w:tc>
          <w:tcPr>
            <w:tcW w:w="562" w:type="dxa"/>
          </w:tcPr>
          <w:p w14:paraId="644F4F2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19CD54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oleraceus</w:t>
            </w:r>
            <w:r w:rsidRPr="007C24A5">
              <w:rPr>
                <w:rFonts w:ascii="Sylfaen" w:hAnsi="Sylfaen" w:cstheme="minorHAnsi"/>
                <w:lang w:val="ka-GE"/>
              </w:rPr>
              <w:t xml:space="preserve"> L. </w:t>
            </w:r>
          </w:p>
        </w:tc>
      </w:tr>
      <w:tr w:rsidR="00C057E4" w:rsidRPr="007C24A5" w14:paraId="4812D216" w14:textId="77777777" w:rsidTr="00741FC8">
        <w:tc>
          <w:tcPr>
            <w:tcW w:w="562" w:type="dxa"/>
          </w:tcPr>
          <w:p w14:paraId="0EB7F5A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58146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Stemmacantha pulchra</w:t>
            </w:r>
            <w:r w:rsidRPr="007C24A5">
              <w:rPr>
                <w:rFonts w:ascii="Sylfaen" w:hAnsi="Sylfaen" w:cstheme="minorHAnsi"/>
                <w:lang w:val="ka-GE"/>
              </w:rPr>
              <w:t xml:space="preserve"> (Fisch. &amp; C. A. Mey.) M. Ditrich (Rhaponticum pulchrum Fisch. &amp; Mey).  </w:t>
            </w:r>
          </w:p>
        </w:tc>
      </w:tr>
      <w:tr w:rsidR="00C057E4" w:rsidRPr="007C24A5" w14:paraId="5BA9F361" w14:textId="77777777" w:rsidTr="00741FC8">
        <w:tc>
          <w:tcPr>
            <w:tcW w:w="562" w:type="dxa"/>
          </w:tcPr>
          <w:p w14:paraId="151271B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A0ECD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Tanacetum vulgare</w:t>
            </w:r>
            <w:r w:rsidRPr="007C24A5">
              <w:rPr>
                <w:rFonts w:ascii="Sylfaen" w:hAnsi="Sylfaen" w:cstheme="minorHAnsi"/>
                <w:lang w:val="ka-GE"/>
              </w:rPr>
              <w:t xml:space="preserve"> L.  ასფურცელა</w:t>
            </w:r>
          </w:p>
        </w:tc>
      </w:tr>
      <w:tr w:rsidR="00C057E4" w:rsidRPr="007C24A5" w14:paraId="6FDD45A3" w14:textId="77777777" w:rsidTr="00741FC8">
        <w:tc>
          <w:tcPr>
            <w:tcW w:w="562" w:type="dxa"/>
          </w:tcPr>
          <w:p w14:paraId="21EAA7F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3B168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Taraxacum confusum</w:t>
            </w:r>
            <w:r w:rsidRPr="007C24A5">
              <w:rPr>
                <w:rFonts w:ascii="Sylfaen" w:hAnsi="Sylfaen" w:cstheme="minorHAnsi"/>
                <w:lang w:val="ka-GE"/>
              </w:rPr>
              <w:t xml:space="preserve"> Schischk. ბურბუშლა</w:t>
            </w:r>
          </w:p>
        </w:tc>
      </w:tr>
      <w:tr w:rsidR="00C057E4" w:rsidRPr="007C24A5" w14:paraId="5AEAC823" w14:textId="77777777" w:rsidTr="00741FC8">
        <w:tc>
          <w:tcPr>
            <w:tcW w:w="562" w:type="dxa"/>
          </w:tcPr>
          <w:p w14:paraId="16C5685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3FA6B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officinale</w:t>
            </w:r>
            <w:r w:rsidRPr="007C24A5">
              <w:rPr>
                <w:rFonts w:ascii="Sylfaen" w:hAnsi="Sylfaen" w:cstheme="minorHAnsi"/>
                <w:lang w:val="ka-GE"/>
              </w:rPr>
              <w:t xml:space="preserve"> Wigg. (</w:t>
            </w:r>
            <w:r w:rsidRPr="007C24A5">
              <w:rPr>
                <w:rFonts w:ascii="Sylfaen" w:hAnsi="Sylfaen" w:cstheme="minorHAnsi"/>
                <w:i/>
                <w:lang w:val="ka-GE"/>
              </w:rPr>
              <w:t>T. retroflexum</w:t>
            </w:r>
            <w:r w:rsidRPr="007C24A5">
              <w:rPr>
                <w:rFonts w:ascii="Sylfaen" w:hAnsi="Sylfaen" w:cstheme="minorHAnsi"/>
                <w:lang w:val="ka-GE"/>
              </w:rPr>
              <w:t xml:space="preserve"> Lindb. fil.)  </w:t>
            </w:r>
          </w:p>
        </w:tc>
      </w:tr>
      <w:tr w:rsidR="00C057E4" w:rsidRPr="007C24A5" w14:paraId="24EB78AA" w14:textId="77777777" w:rsidTr="00741FC8">
        <w:tc>
          <w:tcPr>
            <w:tcW w:w="562" w:type="dxa"/>
          </w:tcPr>
          <w:p w14:paraId="7C0CDFD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F5633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porphyranthum</w:t>
            </w:r>
            <w:r w:rsidRPr="007C24A5">
              <w:rPr>
                <w:rFonts w:ascii="Sylfaen" w:hAnsi="Sylfaen" w:cstheme="minorHAnsi"/>
                <w:lang w:val="ka-GE"/>
              </w:rPr>
              <w:t xml:space="preserve"> Boiss.  </w:t>
            </w:r>
          </w:p>
        </w:tc>
      </w:tr>
      <w:tr w:rsidR="00C057E4" w:rsidRPr="007C24A5" w14:paraId="380FBF6F" w14:textId="77777777" w:rsidTr="00741FC8">
        <w:tc>
          <w:tcPr>
            <w:tcW w:w="562" w:type="dxa"/>
          </w:tcPr>
          <w:p w14:paraId="7880E32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3964CD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praticola</w:t>
            </w:r>
            <w:r w:rsidRPr="007C24A5">
              <w:rPr>
                <w:rFonts w:ascii="Sylfaen" w:hAnsi="Sylfaen" w:cstheme="minorHAnsi"/>
                <w:lang w:val="ka-GE"/>
              </w:rPr>
              <w:t xml:space="preserve"> Schischk.  </w:t>
            </w:r>
          </w:p>
        </w:tc>
      </w:tr>
      <w:tr w:rsidR="00C057E4" w:rsidRPr="007C24A5" w14:paraId="22E1356D" w14:textId="77777777" w:rsidTr="00741FC8">
        <w:tc>
          <w:tcPr>
            <w:tcW w:w="562" w:type="dxa"/>
          </w:tcPr>
          <w:p w14:paraId="4F2FD68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468EC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stevenii</w:t>
            </w:r>
            <w:r w:rsidRPr="007C24A5">
              <w:rPr>
                <w:rFonts w:ascii="Sylfaen" w:hAnsi="Sylfaen" w:cstheme="minorHAnsi"/>
                <w:lang w:val="ka-GE"/>
              </w:rPr>
              <w:t xml:space="preserve"> DC. (</w:t>
            </w:r>
            <w:r w:rsidRPr="007C24A5">
              <w:rPr>
                <w:rFonts w:ascii="Sylfaen" w:hAnsi="Sylfaen" w:cstheme="minorHAnsi"/>
                <w:i/>
                <w:lang w:val="ka-GE"/>
              </w:rPr>
              <w:t>Taraxacum crepidiforme</w:t>
            </w:r>
            <w:r w:rsidRPr="007C24A5">
              <w:rPr>
                <w:rFonts w:ascii="Sylfaen" w:hAnsi="Sylfaen" w:cstheme="minorHAnsi"/>
                <w:lang w:val="ka-GE"/>
              </w:rPr>
              <w:t xml:space="preserve"> DC)</w:t>
            </w:r>
          </w:p>
        </w:tc>
      </w:tr>
      <w:tr w:rsidR="00C057E4" w:rsidRPr="007C24A5" w14:paraId="03B92C6F" w14:textId="77777777" w:rsidTr="00741FC8">
        <w:tc>
          <w:tcPr>
            <w:tcW w:w="562" w:type="dxa"/>
          </w:tcPr>
          <w:p w14:paraId="34CB604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38664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Tephroseris aurantiaca</w:t>
            </w:r>
            <w:r w:rsidRPr="007C24A5">
              <w:rPr>
                <w:rFonts w:ascii="Sylfaen" w:hAnsi="Sylfaen" w:cstheme="minorHAnsi"/>
                <w:lang w:val="ka-GE"/>
              </w:rPr>
              <w:t xml:space="preserve"> (Hoppe ex Willd.) Griseb.et Schenk. (</w:t>
            </w:r>
            <w:r w:rsidRPr="007C24A5">
              <w:rPr>
                <w:rFonts w:ascii="Sylfaen" w:hAnsi="Sylfaen" w:cstheme="minorHAnsi"/>
                <w:i/>
                <w:lang w:val="ka-GE"/>
              </w:rPr>
              <w:t>Senecio caucasigenus</w:t>
            </w:r>
            <w:r w:rsidRPr="007C24A5">
              <w:rPr>
                <w:rFonts w:ascii="Sylfaen" w:hAnsi="Sylfaen" w:cstheme="minorHAnsi"/>
                <w:lang w:val="ka-GE"/>
              </w:rPr>
              <w:t xml:space="preserve"> Schischk.)  </w:t>
            </w:r>
          </w:p>
        </w:tc>
      </w:tr>
      <w:tr w:rsidR="00C057E4" w:rsidRPr="007C24A5" w14:paraId="586342CA" w14:textId="77777777" w:rsidTr="00741FC8">
        <w:tc>
          <w:tcPr>
            <w:tcW w:w="562" w:type="dxa"/>
          </w:tcPr>
          <w:p w14:paraId="71EA421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F5524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T.karjaginii</w:t>
            </w:r>
            <w:r w:rsidRPr="007C24A5">
              <w:rPr>
                <w:rFonts w:ascii="Sylfaen" w:hAnsi="Sylfaen" w:cstheme="minorHAnsi"/>
                <w:lang w:val="ka-GE"/>
              </w:rPr>
              <w:t xml:space="preserve"> (Sof.) Holub (</w:t>
            </w:r>
            <w:r w:rsidRPr="007C24A5">
              <w:rPr>
                <w:rFonts w:ascii="Sylfaen" w:hAnsi="Sylfaen" w:cstheme="minorHAnsi"/>
                <w:i/>
                <w:lang w:val="ka-GE"/>
              </w:rPr>
              <w:t>Senecio karjaginii</w:t>
            </w:r>
            <w:r w:rsidRPr="007C24A5">
              <w:rPr>
                <w:rFonts w:ascii="Sylfaen" w:hAnsi="Sylfaen" w:cstheme="minorHAnsi"/>
                <w:lang w:val="ka-GE"/>
              </w:rPr>
              <w:t xml:space="preserve"> Sof.)  </w:t>
            </w:r>
          </w:p>
        </w:tc>
      </w:tr>
      <w:tr w:rsidR="00C057E4" w:rsidRPr="007C24A5" w14:paraId="29CF5984" w14:textId="77777777" w:rsidTr="00741FC8">
        <w:tc>
          <w:tcPr>
            <w:tcW w:w="562" w:type="dxa"/>
          </w:tcPr>
          <w:p w14:paraId="7306320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FB9E69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T. subfloccosa</w:t>
            </w:r>
            <w:r w:rsidRPr="007C24A5">
              <w:rPr>
                <w:rFonts w:ascii="Sylfaen" w:hAnsi="Sylfaen" w:cstheme="minorHAnsi"/>
                <w:lang w:val="ka-GE"/>
              </w:rPr>
              <w:t xml:space="preserve"> ( Schischk.) Gagnidze &amp; Gagua (</w:t>
            </w:r>
            <w:r w:rsidRPr="007C24A5">
              <w:rPr>
                <w:rFonts w:ascii="Sylfaen" w:hAnsi="Sylfaen" w:cstheme="minorHAnsi"/>
                <w:i/>
                <w:lang w:val="ka-GE"/>
              </w:rPr>
              <w:t>Senecio subfloccosus</w:t>
            </w:r>
            <w:r w:rsidRPr="007C24A5">
              <w:rPr>
                <w:rFonts w:ascii="Sylfaen" w:hAnsi="Sylfaen" w:cstheme="minorHAnsi"/>
                <w:lang w:val="ka-GE"/>
              </w:rPr>
              <w:t xml:space="preserve"> Schischk.; </w:t>
            </w:r>
            <w:r w:rsidRPr="007C24A5">
              <w:rPr>
                <w:rFonts w:ascii="Sylfaen" w:hAnsi="Sylfaen" w:cstheme="minorHAnsi"/>
                <w:i/>
                <w:lang w:val="ka-GE"/>
              </w:rPr>
              <w:t>Tephroseris subfloccosa</w:t>
            </w:r>
            <w:r w:rsidRPr="007C24A5">
              <w:rPr>
                <w:rFonts w:ascii="Sylfaen" w:hAnsi="Sylfaen" w:cstheme="minorHAnsi"/>
                <w:lang w:val="ka-GE"/>
              </w:rPr>
              <w:t xml:space="preserve"> (Schischk.)Czer. </w:t>
            </w:r>
          </w:p>
        </w:tc>
      </w:tr>
      <w:tr w:rsidR="00C057E4" w:rsidRPr="007C24A5" w14:paraId="11C9FD03" w14:textId="77777777" w:rsidTr="00741FC8">
        <w:trPr>
          <w:trHeight w:val="70"/>
        </w:trPr>
        <w:tc>
          <w:tcPr>
            <w:tcW w:w="562" w:type="dxa"/>
          </w:tcPr>
          <w:p w14:paraId="12A9D4B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851B64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Tragopogon filifolius</w:t>
            </w:r>
            <w:r w:rsidRPr="007C24A5">
              <w:rPr>
                <w:rFonts w:ascii="Sylfaen" w:hAnsi="Sylfaen" w:cstheme="minorHAnsi"/>
                <w:lang w:val="ka-GE"/>
              </w:rPr>
              <w:t xml:space="preserve"> Rohm. ex Boiss ფამფარა</w:t>
            </w:r>
          </w:p>
        </w:tc>
      </w:tr>
      <w:tr w:rsidR="00C057E4" w:rsidRPr="007C24A5" w14:paraId="112B9883" w14:textId="77777777" w:rsidTr="00741FC8">
        <w:tc>
          <w:tcPr>
            <w:tcW w:w="562" w:type="dxa"/>
          </w:tcPr>
          <w:p w14:paraId="0CFC19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63AE8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graminifolius</w:t>
            </w:r>
            <w:r w:rsidRPr="007C24A5">
              <w:rPr>
                <w:rFonts w:ascii="Sylfaen" w:hAnsi="Sylfaen" w:cstheme="minorHAnsi"/>
                <w:lang w:val="ka-GE"/>
              </w:rPr>
              <w:t xml:space="preserve"> DC. </w:t>
            </w:r>
          </w:p>
        </w:tc>
      </w:tr>
      <w:tr w:rsidR="00C057E4" w:rsidRPr="007C24A5" w14:paraId="27A0D415" w14:textId="77777777" w:rsidTr="00741FC8">
        <w:tc>
          <w:tcPr>
            <w:tcW w:w="562" w:type="dxa"/>
          </w:tcPr>
          <w:p w14:paraId="50868BC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4ADB90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T. otschiaurii </w:t>
            </w:r>
            <w:r w:rsidRPr="007C24A5">
              <w:rPr>
                <w:rFonts w:ascii="Sylfaen" w:hAnsi="Sylfaen" w:cstheme="minorHAnsi"/>
                <w:lang w:val="ka-GE"/>
              </w:rPr>
              <w:t xml:space="preserve">Khuthateladze  </w:t>
            </w:r>
          </w:p>
        </w:tc>
      </w:tr>
      <w:tr w:rsidR="00C057E4" w:rsidRPr="007C24A5" w14:paraId="1D489856" w14:textId="77777777" w:rsidTr="00741FC8">
        <w:tc>
          <w:tcPr>
            <w:tcW w:w="562" w:type="dxa"/>
          </w:tcPr>
          <w:p w14:paraId="5FF4F17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2E1034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reticulatus</w:t>
            </w:r>
            <w:r w:rsidRPr="007C24A5">
              <w:rPr>
                <w:rFonts w:ascii="Sylfaen" w:hAnsi="Sylfaen" w:cstheme="minorHAnsi"/>
                <w:lang w:val="ka-GE"/>
              </w:rPr>
              <w:t xml:space="preserve"> Boiss. et Huet.  </w:t>
            </w:r>
          </w:p>
        </w:tc>
      </w:tr>
      <w:tr w:rsidR="00C057E4" w:rsidRPr="007C24A5" w14:paraId="156D918E" w14:textId="77777777" w:rsidTr="00741FC8">
        <w:tc>
          <w:tcPr>
            <w:tcW w:w="562" w:type="dxa"/>
          </w:tcPr>
          <w:p w14:paraId="0508DC4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FF7831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Tripleurospermum  caucasicum</w:t>
            </w:r>
            <w:r w:rsidRPr="007C24A5">
              <w:rPr>
                <w:rFonts w:ascii="Sylfaen" w:hAnsi="Sylfaen" w:cstheme="minorHAnsi"/>
                <w:lang w:val="ka-GE"/>
              </w:rPr>
              <w:t xml:space="preserve">  (Willd.) Hayek [</w:t>
            </w:r>
            <w:r w:rsidRPr="007C24A5">
              <w:rPr>
                <w:rFonts w:ascii="Sylfaen" w:hAnsi="Sylfaen" w:cstheme="minorHAnsi"/>
                <w:i/>
                <w:lang w:val="ka-GE"/>
              </w:rPr>
              <w:t>T. subnivale</w:t>
            </w:r>
            <w:r w:rsidRPr="007C24A5">
              <w:rPr>
                <w:rFonts w:ascii="Sylfaen" w:hAnsi="Sylfaen" w:cstheme="minorHAnsi"/>
                <w:lang w:val="ka-GE"/>
              </w:rPr>
              <w:t xml:space="preserve"> Pobed. ; </w:t>
            </w:r>
            <w:r w:rsidRPr="007C24A5">
              <w:rPr>
                <w:rFonts w:ascii="Sylfaen" w:hAnsi="Sylfaen" w:cstheme="minorHAnsi"/>
                <w:i/>
                <w:lang w:val="ka-GE"/>
              </w:rPr>
              <w:t xml:space="preserve">Pyrethrum caucasicum </w:t>
            </w:r>
            <w:r w:rsidRPr="007C24A5">
              <w:rPr>
                <w:rFonts w:ascii="Sylfaen" w:hAnsi="Sylfaen" w:cstheme="minorHAnsi"/>
                <w:lang w:val="ka-GE"/>
              </w:rPr>
              <w:t xml:space="preserve">Willd. ; </w:t>
            </w:r>
            <w:r w:rsidRPr="007C24A5">
              <w:rPr>
                <w:rFonts w:ascii="Sylfaen" w:hAnsi="Sylfaen" w:cstheme="minorHAnsi"/>
                <w:i/>
                <w:lang w:val="ka-GE"/>
              </w:rPr>
              <w:t>Chamaemelum caucasicum</w:t>
            </w:r>
            <w:r w:rsidRPr="007C24A5">
              <w:rPr>
                <w:rFonts w:ascii="Sylfaen" w:hAnsi="Sylfaen" w:cstheme="minorHAnsi"/>
                <w:lang w:val="ka-GE"/>
              </w:rPr>
              <w:t xml:space="preserve"> (Willd.) Boiss.]  </w:t>
            </w:r>
          </w:p>
        </w:tc>
      </w:tr>
      <w:tr w:rsidR="00C057E4" w:rsidRPr="007C24A5" w14:paraId="67AFC369" w14:textId="77777777" w:rsidTr="00741FC8">
        <w:tc>
          <w:tcPr>
            <w:tcW w:w="562" w:type="dxa"/>
          </w:tcPr>
          <w:p w14:paraId="2775B9E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6960B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Tussilago farfara</w:t>
            </w:r>
            <w:r w:rsidRPr="007C24A5">
              <w:rPr>
                <w:rFonts w:ascii="Sylfaen" w:hAnsi="Sylfaen" w:cstheme="minorHAnsi"/>
                <w:lang w:val="ka-GE"/>
              </w:rPr>
              <w:t xml:space="preserve"> L. ვირისტერფა</w:t>
            </w:r>
          </w:p>
        </w:tc>
      </w:tr>
      <w:tr w:rsidR="00C057E4" w:rsidRPr="007C24A5" w14:paraId="66A67F8C" w14:textId="77777777" w:rsidTr="00741FC8">
        <w:tc>
          <w:tcPr>
            <w:tcW w:w="562" w:type="dxa"/>
            <w:shd w:val="clear" w:color="auto" w:fill="7F7F7F"/>
          </w:tcPr>
          <w:p w14:paraId="5CE8942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1892D94" w14:textId="77777777" w:rsidR="00C057E4" w:rsidRPr="007C24A5" w:rsidRDefault="00C057E4" w:rsidP="00F83FFC">
            <w:pPr>
              <w:spacing w:after="0" w:line="240" w:lineRule="auto"/>
              <w:rPr>
                <w:rFonts w:ascii="Sylfaen" w:hAnsi="Sylfaen" w:cstheme="minorHAnsi"/>
                <w:b/>
                <w:color w:val="FF0000"/>
                <w:lang w:val="ka-GE"/>
              </w:rPr>
            </w:pPr>
            <w:r w:rsidRPr="007C24A5">
              <w:rPr>
                <w:rFonts w:ascii="Sylfaen" w:hAnsi="Sylfaen" w:cstheme="minorHAnsi"/>
                <w:b/>
                <w:lang w:val="ka-GE"/>
              </w:rPr>
              <w:t>Fam.</w:t>
            </w:r>
            <w:r w:rsidRPr="007C24A5">
              <w:rPr>
                <w:rFonts w:ascii="Sylfaen" w:hAnsi="Sylfaen" w:cstheme="minorHAnsi"/>
                <w:b/>
                <w:color w:val="FF0000"/>
                <w:lang w:val="ka-GE"/>
              </w:rPr>
              <w:t xml:space="preserve">  </w:t>
            </w:r>
            <w:r w:rsidRPr="007C24A5">
              <w:rPr>
                <w:rFonts w:ascii="Sylfaen" w:hAnsi="Sylfaen" w:cstheme="minorHAnsi"/>
                <w:b/>
                <w:spacing w:val="60"/>
                <w:lang w:val="ka-GE"/>
              </w:rPr>
              <w:t>Balsaminaceae (1)</w:t>
            </w:r>
            <w:r w:rsidRPr="007C24A5">
              <w:rPr>
                <w:rFonts w:ascii="Sylfaen" w:hAnsi="Sylfaen" w:cstheme="minorHAnsi"/>
                <w:b/>
                <w:lang w:val="ka-GE"/>
              </w:rPr>
              <w:t>ინასებრნი</w:t>
            </w:r>
          </w:p>
        </w:tc>
      </w:tr>
      <w:tr w:rsidR="00C057E4" w:rsidRPr="007C24A5" w14:paraId="08C49A60" w14:textId="77777777" w:rsidTr="00741FC8">
        <w:tc>
          <w:tcPr>
            <w:tcW w:w="562" w:type="dxa"/>
          </w:tcPr>
          <w:p w14:paraId="1C78169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06AA6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Impatiens noli-tangere</w:t>
            </w:r>
            <w:r w:rsidRPr="007C24A5">
              <w:rPr>
                <w:rFonts w:ascii="Sylfaen" w:hAnsi="Sylfaen" w:cstheme="minorHAnsi"/>
                <w:lang w:val="ka-GE"/>
              </w:rPr>
              <w:t xml:space="preserve"> L. </w:t>
            </w:r>
          </w:p>
        </w:tc>
      </w:tr>
      <w:tr w:rsidR="00C057E4" w:rsidRPr="007C24A5" w14:paraId="25916740" w14:textId="77777777" w:rsidTr="00741FC8">
        <w:tc>
          <w:tcPr>
            <w:tcW w:w="562" w:type="dxa"/>
            <w:shd w:val="clear" w:color="auto" w:fill="7F7F7F"/>
          </w:tcPr>
          <w:p w14:paraId="7962FDA2"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5A928DC"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lang w:val="ka-GE"/>
              </w:rPr>
              <w:t>Fam.</w:t>
            </w:r>
            <w:r w:rsidRPr="007C24A5">
              <w:rPr>
                <w:rFonts w:ascii="Sylfaen" w:hAnsi="Sylfaen" w:cstheme="minorHAnsi"/>
                <w:b/>
                <w:color w:val="FF0000"/>
                <w:lang w:val="ka-GE"/>
              </w:rPr>
              <w:t xml:space="preserve">  </w:t>
            </w:r>
            <w:r w:rsidRPr="007C24A5">
              <w:rPr>
                <w:rFonts w:ascii="Sylfaen" w:hAnsi="Sylfaen" w:cstheme="minorHAnsi"/>
                <w:b/>
                <w:spacing w:val="60"/>
                <w:lang w:val="ka-GE"/>
              </w:rPr>
              <w:t>Berberidaceae (1)კოწახურისებრნი</w:t>
            </w:r>
          </w:p>
        </w:tc>
      </w:tr>
      <w:tr w:rsidR="00C057E4" w:rsidRPr="007C24A5" w14:paraId="1185B8E9" w14:textId="77777777" w:rsidTr="00741FC8">
        <w:tc>
          <w:tcPr>
            <w:tcW w:w="562" w:type="dxa"/>
          </w:tcPr>
          <w:p w14:paraId="5632C83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38724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Berberis vulgaris</w:t>
            </w:r>
            <w:r w:rsidRPr="007C24A5">
              <w:rPr>
                <w:rFonts w:ascii="Sylfaen" w:hAnsi="Sylfaen" w:cstheme="minorHAnsi"/>
                <w:lang w:val="ka-GE"/>
              </w:rPr>
              <w:t xml:space="preserve"> L კოწახური</w:t>
            </w:r>
          </w:p>
        </w:tc>
      </w:tr>
      <w:tr w:rsidR="00C057E4" w:rsidRPr="007C24A5" w14:paraId="00D95818" w14:textId="77777777" w:rsidTr="00741FC8">
        <w:tc>
          <w:tcPr>
            <w:tcW w:w="562" w:type="dxa"/>
            <w:shd w:val="clear" w:color="auto" w:fill="7F7F7F"/>
          </w:tcPr>
          <w:p w14:paraId="52137A51"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0484DB1"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lang w:val="ka-GE"/>
              </w:rPr>
              <w:t>Fam.</w:t>
            </w:r>
            <w:r w:rsidRPr="007C24A5">
              <w:rPr>
                <w:rFonts w:ascii="Sylfaen" w:hAnsi="Sylfaen" w:cstheme="minorHAnsi"/>
                <w:b/>
                <w:color w:val="FF0000"/>
                <w:lang w:val="ka-GE"/>
              </w:rPr>
              <w:t xml:space="preserve">  </w:t>
            </w:r>
            <w:r w:rsidRPr="007C24A5">
              <w:rPr>
                <w:rFonts w:ascii="Sylfaen" w:hAnsi="Sylfaen" w:cstheme="minorHAnsi"/>
                <w:b/>
                <w:spacing w:val="60"/>
                <w:lang w:val="ka-GE"/>
              </w:rPr>
              <w:t>Betulaceae (5)არყისებრნი</w:t>
            </w:r>
          </w:p>
        </w:tc>
      </w:tr>
      <w:tr w:rsidR="00C057E4" w:rsidRPr="007C24A5" w14:paraId="228FC1F8" w14:textId="77777777" w:rsidTr="00741FC8">
        <w:tc>
          <w:tcPr>
            <w:tcW w:w="562" w:type="dxa"/>
          </w:tcPr>
          <w:p w14:paraId="2D154D9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4D53A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i/>
                <w:lang w:val="ka-GE"/>
              </w:rPr>
              <w:t>Alnus barbata</w:t>
            </w:r>
            <w:r w:rsidRPr="007C24A5">
              <w:rPr>
                <w:rFonts w:ascii="Sylfaen" w:hAnsi="Sylfaen" w:cstheme="minorHAnsi"/>
                <w:b/>
                <w:lang w:val="ka-GE"/>
              </w:rPr>
              <w:t xml:space="preserve"> C. A. Mey.  მურყანი</w:t>
            </w:r>
          </w:p>
        </w:tc>
      </w:tr>
      <w:tr w:rsidR="00C057E4" w:rsidRPr="007C24A5" w14:paraId="584D91B9" w14:textId="77777777" w:rsidTr="00741FC8">
        <w:tc>
          <w:tcPr>
            <w:tcW w:w="562" w:type="dxa"/>
          </w:tcPr>
          <w:p w14:paraId="001106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22C0D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i/>
                <w:lang w:val="ka-GE"/>
              </w:rPr>
              <w:t>A. incana</w:t>
            </w:r>
            <w:r w:rsidRPr="007C24A5">
              <w:rPr>
                <w:rFonts w:ascii="Sylfaen" w:hAnsi="Sylfaen" w:cstheme="minorHAnsi"/>
                <w:b/>
                <w:lang w:val="ka-GE"/>
              </w:rPr>
              <w:t xml:space="preserve"> (L.) Moench</w:t>
            </w:r>
            <w:r w:rsidRPr="007C24A5">
              <w:rPr>
                <w:rFonts w:ascii="Sylfaen" w:hAnsi="Sylfaen" w:cstheme="minorHAnsi"/>
                <w:lang w:val="ka-GE"/>
              </w:rPr>
              <w:t xml:space="preserve">  (</w:t>
            </w:r>
            <w:r w:rsidRPr="007C24A5">
              <w:rPr>
                <w:rFonts w:ascii="Sylfaen" w:hAnsi="Sylfaen" w:cstheme="minorHAnsi"/>
                <w:i/>
                <w:lang w:val="ka-GE"/>
              </w:rPr>
              <w:t>Betula  incana</w:t>
            </w:r>
            <w:r w:rsidRPr="007C24A5">
              <w:rPr>
                <w:rFonts w:ascii="Sylfaen" w:hAnsi="Sylfaen" w:cstheme="minorHAnsi"/>
                <w:lang w:val="ka-GE"/>
              </w:rPr>
              <w:t xml:space="preserve"> L. fil.)  ნაცარა მურყანი</w:t>
            </w:r>
          </w:p>
        </w:tc>
      </w:tr>
      <w:tr w:rsidR="00C057E4" w:rsidRPr="007C24A5" w14:paraId="15B21C7A" w14:textId="77777777" w:rsidTr="00741FC8">
        <w:tc>
          <w:tcPr>
            <w:tcW w:w="562" w:type="dxa"/>
          </w:tcPr>
          <w:p w14:paraId="32DC553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BDE975" w14:textId="6C1990C8"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i/>
                <w:lang w:val="ka-GE"/>
              </w:rPr>
              <w:t>Betula litwinowii</w:t>
            </w:r>
            <w:r w:rsidRPr="007C24A5">
              <w:rPr>
                <w:rFonts w:ascii="Sylfaen" w:hAnsi="Sylfaen" w:cstheme="minorHAnsi"/>
                <w:b/>
                <w:lang w:val="ka-GE"/>
              </w:rPr>
              <w:t xml:space="preserve"> Doluch.</w:t>
            </w:r>
            <w:r w:rsidRPr="007C24A5">
              <w:rPr>
                <w:rFonts w:ascii="Sylfaen" w:hAnsi="Sylfaen" w:cstheme="minorHAnsi"/>
                <w:lang w:val="ka-GE"/>
              </w:rPr>
              <w:t xml:space="preserve">  </w:t>
            </w:r>
            <w:r w:rsidR="00464BA0" w:rsidRPr="007C24A5">
              <w:rPr>
                <w:rFonts w:ascii="Sylfaen" w:hAnsi="Sylfaen" w:cstheme="minorHAnsi"/>
                <w:lang w:val="ka-GE"/>
              </w:rPr>
              <w:t>ლიტვინოვის არყი</w:t>
            </w:r>
          </w:p>
        </w:tc>
      </w:tr>
      <w:tr w:rsidR="00C057E4" w:rsidRPr="007C24A5" w14:paraId="27FC7993" w14:textId="77777777" w:rsidTr="00741FC8">
        <w:tc>
          <w:tcPr>
            <w:tcW w:w="562" w:type="dxa"/>
          </w:tcPr>
          <w:p w14:paraId="6CFB282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40EE2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i/>
                <w:lang w:val="ka-GE"/>
              </w:rPr>
              <w:t>B. pendula</w:t>
            </w:r>
            <w:r w:rsidRPr="007C24A5">
              <w:rPr>
                <w:rFonts w:ascii="Sylfaen" w:hAnsi="Sylfaen" w:cstheme="minorHAnsi"/>
                <w:b/>
                <w:lang w:val="ka-GE"/>
              </w:rPr>
              <w:t xml:space="preserve"> Roth </w:t>
            </w:r>
            <w:r w:rsidRPr="007C24A5">
              <w:rPr>
                <w:rFonts w:ascii="Sylfaen" w:hAnsi="Sylfaen" w:cstheme="minorHAnsi"/>
                <w:lang w:val="ka-GE"/>
              </w:rPr>
              <w:t xml:space="preserve"> მეჭეჭიანი არყი</w:t>
            </w:r>
          </w:p>
        </w:tc>
      </w:tr>
      <w:tr w:rsidR="00C057E4" w:rsidRPr="007C24A5" w14:paraId="6753A57D" w14:textId="77777777" w:rsidTr="00741FC8">
        <w:tc>
          <w:tcPr>
            <w:tcW w:w="562" w:type="dxa"/>
          </w:tcPr>
          <w:p w14:paraId="1BD0D38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5505ED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lang w:val="ka-GE"/>
              </w:rPr>
              <w:t xml:space="preserve">O </w:t>
            </w:r>
            <w:r w:rsidRPr="007C24A5">
              <w:rPr>
                <w:rFonts w:ascii="Sylfaen" w:hAnsi="Sylfaen" w:cstheme="minorHAnsi"/>
                <w:b/>
                <w:i/>
                <w:lang w:val="ka-GE"/>
              </w:rPr>
              <w:t>B. raddeana</w:t>
            </w:r>
            <w:r w:rsidRPr="007C24A5">
              <w:rPr>
                <w:rFonts w:ascii="Sylfaen" w:hAnsi="Sylfaen" w:cstheme="minorHAnsi"/>
                <w:b/>
                <w:lang w:val="ka-GE"/>
              </w:rPr>
              <w:t xml:space="preserve"> Trautv</w:t>
            </w:r>
            <w:r w:rsidRPr="007C24A5">
              <w:rPr>
                <w:rFonts w:ascii="Sylfaen" w:hAnsi="Sylfaen" w:cstheme="minorHAnsi"/>
                <w:lang w:val="ka-GE"/>
              </w:rPr>
              <w:t>. რადეს არყი</w:t>
            </w:r>
          </w:p>
        </w:tc>
      </w:tr>
      <w:tr w:rsidR="00C057E4" w:rsidRPr="007C24A5" w14:paraId="28CA6BC6" w14:textId="77777777" w:rsidTr="00741FC8">
        <w:tc>
          <w:tcPr>
            <w:tcW w:w="562" w:type="dxa"/>
            <w:shd w:val="clear" w:color="auto" w:fill="7F7F7F"/>
          </w:tcPr>
          <w:p w14:paraId="0F009384"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427E008"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lang w:val="ka-GE"/>
              </w:rPr>
              <w:t>Fam.</w:t>
            </w:r>
            <w:r w:rsidRPr="007C24A5">
              <w:rPr>
                <w:rFonts w:ascii="Sylfaen" w:hAnsi="Sylfaen" w:cstheme="minorHAnsi"/>
                <w:b/>
                <w:color w:val="FF0000"/>
                <w:lang w:val="ka-GE"/>
              </w:rPr>
              <w:t xml:space="preserve">  </w:t>
            </w:r>
            <w:r w:rsidRPr="007C24A5">
              <w:rPr>
                <w:rFonts w:ascii="Sylfaen" w:hAnsi="Sylfaen" w:cstheme="minorHAnsi"/>
                <w:b/>
                <w:spacing w:val="60"/>
                <w:lang w:val="ka-GE"/>
              </w:rPr>
              <w:t xml:space="preserve">  Boraginaceae (36)ლაშქარასებრნი</w:t>
            </w:r>
          </w:p>
        </w:tc>
      </w:tr>
      <w:tr w:rsidR="00C057E4" w:rsidRPr="007C24A5" w14:paraId="31A380B2" w14:textId="77777777" w:rsidTr="00741FC8">
        <w:tc>
          <w:tcPr>
            <w:tcW w:w="562" w:type="dxa"/>
          </w:tcPr>
          <w:p w14:paraId="78954EB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FA914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Aipyanthus echioides</w:t>
            </w:r>
            <w:r w:rsidRPr="007C24A5">
              <w:rPr>
                <w:rFonts w:ascii="Sylfaen" w:hAnsi="Sylfaen" w:cstheme="minorHAnsi"/>
                <w:lang w:val="ka-GE"/>
              </w:rPr>
              <w:t xml:space="preserve"> (L.) Stev. (Macrotomia echioides (L.)Boiss. </w:t>
            </w:r>
          </w:p>
        </w:tc>
      </w:tr>
      <w:tr w:rsidR="00C057E4" w:rsidRPr="007C24A5" w14:paraId="132014E5" w14:textId="77777777" w:rsidTr="00741FC8">
        <w:tc>
          <w:tcPr>
            <w:tcW w:w="562" w:type="dxa"/>
          </w:tcPr>
          <w:p w14:paraId="688CFFD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43F800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Asperugo procumbens</w:t>
            </w:r>
            <w:r w:rsidRPr="007C24A5">
              <w:rPr>
                <w:rFonts w:ascii="Sylfaen" w:hAnsi="Sylfaen" w:cstheme="minorHAnsi"/>
                <w:lang w:val="ka-GE"/>
              </w:rPr>
              <w:t xml:space="preserve"> L. ბატკნისყურა</w:t>
            </w:r>
          </w:p>
        </w:tc>
      </w:tr>
      <w:tr w:rsidR="00C057E4" w:rsidRPr="007C24A5" w14:paraId="39D273C2" w14:textId="77777777" w:rsidTr="00741FC8">
        <w:tc>
          <w:tcPr>
            <w:tcW w:w="562" w:type="dxa"/>
          </w:tcPr>
          <w:p w14:paraId="50CE42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3C9A52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Buglossioides  arvensis</w:t>
            </w:r>
            <w:r w:rsidRPr="007C24A5">
              <w:rPr>
                <w:rFonts w:ascii="Sylfaen" w:hAnsi="Sylfaen" w:cstheme="minorHAnsi"/>
                <w:lang w:val="ka-GE"/>
              </w:rPr>
              <w:t xml:space="preserve"> (L.) Johnst. [</w:t>
            </w:r>
            <w:r w:rsidRPr="007C24A5">
              <w:rPr>
                <w:rFonts w:ascii="Sylfaen" w:hAnsi="Sylfaen" w:cstheme="minorHAnsi"/>
                <w:i/>
                <w:lang w:val="ka-GE"/>
              </w:rPr>
              <w:t>Lithospermum arvense</w:t>
            </w:r>
            <w:r w:rsidRPr="007C24A5">
              <w:rPr>
                <w:rFonts w:ascii="Sylfaen" w:hAnsi="Sylfaen" w:cstheme="minorHAnsi"/>
                <w:lang w:val="ka-GE"/>
              </w:rPr>
              <w:t xml:space="preserve"> L</w:t>
            </w:r>
          </w:p>
        </w:tc>
      </w:tr>
      <w:tr w:rsidR="00C057E4" w:rsidRPr="007C24A5" w14:paraId="15C5CF8D" w14:textId="77777777" w:rsidTr="00741FC8">
        <w:tc>
          <w:tcPr>
            <w:tcW w:w="562" w:type="dxa"/>
          </w:tcPr>
          <w:p w14:paraId="59AFAD1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9066D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Cerinthe  glabra</w:t>
            </w:r>
            <w:r w:rsidRPr="007C24A5">
              <w:rPr>
                <w:rFonts w:ascii="Sylfaen" w:hAnsi="Sylfaen" w:cstheme="minorHAnsi"/>
                <w:lang w:val="ka-GE"/>
              </w:rPr>
              <w:t xml:space="preserve">   Mill. (</w:t>
            </w:r>
            <w:r w:rsidRPr="007C24A5">
              <w:rPr>
                <w:rFonts w:ascii="Sylfaen" w:hAnsi="Sylfaen" w:cstheme="minorHAnsi"/>
                <w:i/>
                <w:lang w:val="ka-GE"/>
              </w:rPr>
              <w:t>C.alpina</w:t>
            </w:r>
            <w:r w:rsidRPr="007C24A5">
              <w:rPr>
                <w:rFonts w:ascii="Sylfaen" w:hAnsi="Sylfaen" w:cstheme="minorHAnsi"/>
                <w:lang w:val="ka-GE"/>
              </w:rPr>
              <w:t xml:space="preserve"> Kit.)  </w:t>
            </w:r>
          </w:p>
        </w:tc>
      </w:tr>
      <w:tr w:rsidR="00C057E4" w:rsidRPr="007C24A5" w14:paraId="659AC1C2" w14:textId="77777777" w:rsidTr="00741FC8">
        <w:tc>
          <w:tcPr>
            <w:tcW w:w="562" w:type="dxa"/>
          </w:tcPr>
          <w:p w14:paraId="60B8035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65773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minor</w:t>
            </w:r>
            <w:r w:rsidRPr="007C24A5">
              <w:rPr>
                <w:rFonts w:ascii="Sylfaen" w:hAnsi="Sylfaen" w:cstheme="minorHAnsi"/>
                <w:lang w:val="ka-GE"/>
              </w:rPr>
              <w:t xml:space="preserve"> L.  ჭახრაკაული</w:t>
            </w:r>
          </w:p>
        </w:tc>
      </w:tr>
      <w:tr w:rsidR="00C057E4" w:rsidRPr="007C24A5" w14:paraId="54E16138" w14:textId="77777777" w:rsidTr="00741FC8">
        <w:tc>
          <w:tcPr>
            <w:tcW w:w="562" w:type="dxa"/>
          </w:tcPr>
          <w:p w14:paraId="7D080E5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1AD16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Cynoglossum officinale</w:t>
            </w:r>
            <w:r w:rsidRPr="007C24A5">
              <w:rPr>
                <w:rFonts w:ascii="Sylfaen" w:hAnsi="Sylfaen" w:cstheme="minorHAnsi"/>
                <w:lang w:val="ka-GE"/>
              </w:rPr>
              <w:t xml:space="preserve"> L.  ძაღლის ენა</w:t>
            </w:r>
          </w:p>
        </w:tc>
      </w:tr>
      <w:tr w:rsidR="00C057E4" w:rsidRPr="007C24A5" w14:paraId="60C1E3ED" w14:textId="77777777" w:rsidTr="00741FC8">
        <w:tc>
          <w:tcPr>
            <w:tcW w:w="562" w:type="dxa"/>
          </w:tcPr>
          <w:p w14:paraId="655B8FA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4A248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Echium biebersteinii</w:t>
            </w:r>
            <w:r w:rsidRPr="007C24A5">
              <w:rPr>
                <w:rFonts w:ascii="Sylfaen" w:hAnsi="Sylfaen" w:cstheme="minorHAnsi"/>
                <w:lang w:val="ka-GE"/>
              </w:rPr>
              <w:t xml:space="preserve"> (Laciata) Dobrocz. ძირწითელა</w:t>
            </w:r>
          </w:p>
        </w:tc>
      </w:tr>
      <w:tr w:rsidR="00C057E4" w:rsidRPr="002C5791" w14:paraId="3F82DCFA" w14:textId="77777777" w:rsidTr="00741FC8">
        <w:trPr>
          <w:trHeight w:val="313"/>
        </w:trPr>
        <w:tc>
          <w:tcPr>
            <w:tcW w:w="562" w:type="dxa"/>
          </w:tcPr>
          <w:p w14:paraId="0951E2E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7974C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rubrum</w:t>
            </w:r>
            <w:r w:rsidRPr="007C24A5">
              <w:rPr>
                <w:rFonts w:ascii="Sylfaen" w:hAnsi="Sylfaen" w:cstheme="minorHAnsi"/>
                <w:lang w:val="ka-GE"/>
              </w:rPr>
              <w:t xml:space="preserve"> Jasq. [</w:t>
            </w:r>
            <w:r w:rsidRPr="007C24A5">
              <w:rPr>
                <w:rFonts w:ascii="Sylfaen" w:hAnsi="Sylfaen" w:cstheme="minorHAnsi"/>
                <w:i/>
                <w:lang w:val="ka-GE"/>
              </w:rPr>
              <w:t>Echium  russicum</w:t>
            </w:r>
            <w:r w:rsidRPr="007C24A5">
              <w:rPr>
                <w:rFonts w:ascii="Sylfaen" w:hAnsi="Sylfaen" w:cstheme="minorHAnsi"/>
                <w:lang w:val="ka-GE"/>
              </w:rPr>
              <w:t xml:space="preserve"> J.E.Gmel.) ძირწითელა</w:t>
            </w:r>
          </w:p>
        </w:tc>
      </w:tr>
      <w:tr w:rsidR="00C057E4" w:rsidRPr="007C24A5" w14:paraId="5BEAF3CA" w14:textId="77777777" w:rsidTr="00741FC8">
        <w:tc>
          <w:tcPr>
            <w:tcW w:w="562" w:type="dxa"/>
          </w:tcPr>
          <w:p w14:paraId="1A642A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AC314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vulgare</w:t>
            </w:r>
            <w:r w:rsidRPr="007C24A5">
              <w:rPr>
                <w:rFonts w:ascii="Sylfaen" w:hAnsi="Sylfaen" w:cstheme="minorHAnsi"/>
                <w:lang w:val="ka-GE"/>
              </w:rPr>
              <w:t xml:space="preserve"> L.  </w:t>
            </w:r>
          </w:p>
        </w:tc>
      </w:tr>
      <w:tr w:rsidR="00C057E4" w:rsidRPr="007C24A5" w14:paraId="211B25C3" w14:textId="77777777" w:rsidTr="00741FC8">
        <w:tc>
          <w:tcPr>
            <w:tcW w:w="562" w:type="dxa"/>
          </w:tcPr>
          <w:p w14:paraId="5F97706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FC058C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Lappula barbata</w:t>
            </w:r>
            <w:r w:rsidRPr="007C24A5">
              <w:rPr>
                <w:rFonts w:ascii="Sylfaen" w:hAnsi="Sylfaen" w:cstheme="minorHAnsi"/>
                <w:lang w:val="ka-GE"/>
              </w:rPr>
              <w:t xml:space="preserve"> ( M. Bieb.) Guerke ჩიტის ბირკა</w:t>
            </w:r>
          </w:p>
        </w:tc>
      </w:tr>
      <w:tr w:rsidR="00C057E4" w:rsidRPr="007C24A5" w14:paraId="75A8FF0C" w14:textId="77777777" w:rsidTr="00741FC8">
        <w:tc>
          <w:tcPr>
            <w:tcW w:w="562" w:type="dxa"/>
          </w:tcPr>
          <w:p w14:paraId="29845E4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6221C6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consanguinea</w:t>
            </w:r>
            <w:r w:rsidRPr="007C24A5">
              <w:rPr>
                <w:rFonts w:ascii="Sylfaen" w:hAnsi="Sylfaen" w:cstheme="minorHAnsi"/>
                <w:lang w:val="ka-GE"/>
              </w:rPr>
              <w:t xml:space="preserve"> (Fisch. &amp; C. A. Mey.) Guerke (</w:t>
            </w:r>
            <w:r w:rsidRPr="007C24A5">
              <w:rPr>
                <w:rFonts w:ascii="Sylfaen" w:hAnsi="Sylfaen" w:cstheme="minorHAnsi"/>
                <w:i/>
                <w:lang w:val="ka-GE"/>
              </w:rPr>
              <w:t xml:space="preserve">Echinospermum consanguineum </w:t>
            </w:r>
            <w:r w:rsidRPr="007C24A5">
              <w:rPr>
                <w:rFonts w:ascii="Sylfaen" w:hAnsi="Sylfaen" w:cstheme="minorHAnsi"/>
                <w:lang w:val="ka-GE"/>
              </w:rPr>
              <w:t>Fisch. &amp; C. A. Mey.)</w:t>
            </w:r>
          </w:p>
        </w:tc>
      </w:tr>
      <w:tr w:rsidR="00C057E4" w:rsidRPr="007C24A5" w14:paraId="2CB01AB9" w14:textId="77777777" w:rsidTr="00741FC8">
        <w:tc>
          <w:tcPr>
            <w:tcW w:w="562" w:type="dxa"/>
          </w:tcPr>
          <w:p w14:paraId="6F4D68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BB04B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patula</w:t>
            </w:r>
            <w:r w:rsidRPr="007C24A5">
              <w:rPr>
                <w:rFonts w:ascii="Sylfaen" w:hAnsi="Sylfaen" w:cstheme="minorHAnsi"/>
                <w:lang w:val="ka-GE"/>
              </w:rPr>
              <w:t xml:space="preserve"> (Lehm.) Menyharth [</w:t>
            </w:r>
            <w:r w:rsidRPr="007C24A5">
              <w:rPr>
                <w:rFonts w:ascii="Sylfaen" w:hAnsi="Sylfaen" w:cstheme="minorHAnsi"/>
                <w:i/>
                <w:lang w:val="ka-GE"/>
              </w:rPr>
              <w:t xml:space="preserve">Echinospermum patulum </w:t>
            </w:r>
            <w:r w:rsidRPr="007C24A5">
              <w:rPr>
                <w:rFonts w:ascii="Sylfaen" w:hAnsi="Sylfaen" w:cstheme="minorHAnsi"/>
                <w:lang w:val="ka-GE"/>
              </w:rPr>
              <w:t xml:space="preserve">Lehm.].  </w:t>
            </w:r>
          </w:p>
        </w:tc>
      </w:tr>
      <w:tr w:rsidR="00C057E4" w:rsidRPr="007C24A5" w14:paraId="3FD39F62" w14:textId="77777777" w:rsidTr="00741FC8">
        <w:tc>
          <w:tcPr>
            <w:tcW w:w="562" w:type="dxa"/>
          </w:tcPr>
          <w:p w14:paraId="7AFE00E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76562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squarrosa</w:t>
            </w:r>
            <w:r w:rsidRPr="007C24A5">
              <w:rPr>
                <w:rFonts w:ascii="Sylfaen" w:hAnsi="Sylfaen" w:cstheme="minorHAnsi"/>
                <w:lang w:val="ka-GE"/>
              </w:rPr>
              <w:t xml:space="preserve"> (Retz.) Dumort. (</w:t>
            </w:r>
            <w:r w:rsidRPr="007C24A5">
              <w:rPr>
                <w:rFonts w:ascii="Sylfaen" w:hAnsi="Sylfaen" w:cstheme="minorHAnsi"/>
                <w:i/>
                <w:lang w:val="ka-GE"/>
              </w:rPr>
              <w:t>Myosotis squarrosa</w:t>
            </w:r>
            <w:r w:rsidRPr="007C24A5">
              <w:rPr>
                <w:rFonts w:ascii="Sylfaen" w:hAnsi="Sylfaen" w:cstheme="minorHAnsi"/>
                <w:lang w:val="ka-GE"/>
              </w:rPr>
              <w:t xml:space="preserve"> Rets.) </w:t>
            </w:r>
          </w:p>
        </w:tc>
      </w:tr>
      <w:tr w:rsidR="00C057E4" w:rsidRPr="007C24A5" w14:paraId="23FDCB5B" w14:textId="77777777" w:rsidTr="00741FC8">
        <w:tc>
          <w:tcPr>
            <w:tcW w:w="562" w:type="dxa"/>
          </w:tcPr>
          <w:p w14:paraId="349659A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6F945F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Lithospermum officinale</w:t>
            </w:r>
            <w:r w:rsidRPr="007C24A5">
              <w:rPr>
                <w:rFonts w:ascii="Sylfaen" w:hAnsi="Sylfaen" w:cstheme="minorHAnsi"/>
                <w:lang w:val="ka-GE"/>
              </w:rPr>
              <w:t xml:space="preserve"> L.   კაკბის საკენკელა</w:t>
            </w:r>
          </w:p>
        </w:tc>
      </w:tr>
      <w:tr w:rsidR="00C057E4" w:rsidRPr="007C24A5" w14:paraId="58BFB526" w14:textId="77777777" w:rsidTr="00741FC8">
        <w:tc>
          <w:tcPr>
            <w:tcW w:w="562" w:type="dxa"/>
          </w:tcPr>
          <w:p w14:paraId="5A6F257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FE3EE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Lycopsis orientalis</w:t>
            </w:r>
            <w:r w:rsidRPr="007C24A5">
              <w:rPr>
                <w:rFonts w:ascii="Sylfaen" w:hAnsi="Sylfaen" w:cstheme="minorHAnsi"/>
                <w:lang w:val="ka-GE"/>
              </w:rPr>
              <w:t xml:space="preserve"> L. შავჩოხა</w:t>
            </w:r>
          </w:p>
        </w:tc>
      </w:tr>
      <w:tr w:rsidR="00C057E4" w:rsidRPr="007C24A5" w14:paraId="2FC3FFB1" w14:textId="77777777" w:rsidTr="00741FC8">
        <w:tc>
          <w:tcPr>
            <w:tcW w:w="562" w:type="dxa"/>
          </w:tcPr>
          <w:p w14:paraId="4D956A9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827F3E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Myosotis alpestris</w:t>
            </w:r>
            <w:r w:rsidRPr="007C24A5">
              <w:rPr>
                <w:rFonts w:ascii="Sylfaen" w:hAnsi="Sylfaen" w:cstheme="minorHAnsi"/>
                <w:lang w:val="ka-GE"/>
              </w:rPr>
              <w:t xml:space="preserve"> F.W.Schmidt  კესანე</w:t>
            </w:r>
          </w:p>
        </w:tc>
      </w:tr>
      <w:tr w:rsidR="00C057E4" w:rsidRPr="007C24A5" w14:paraId="60120A39" w14:textId="77777777" w:rsidTr="00741FC8">
        <w:tc>
          <w:tcPr>
            <w:tcW w:w="562" w:type="dxa"/>
          </w:tcPr>
          <w:p w14:paraId="0D34F40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81A7E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amoena</w:t>
            </w:r>
            <w:r w:rsidRPr="007C24A5">
              <w:rPr>
                <w:rFonts w:ascii="Sylfaen" w:hAnsi="Sylfaen" w:cstheme="minorHAnsi"/>
                <w:lang w:val="ka-GE"/>
              </w:rPr>
              <w:t xml:space="preserve"> (Rupr.) Boiss</w:t>
            </w:r>
          </w:p>
        </w:tc>
      </w:tr>
      <w:tr w:rsidR="00C057E4" w:rsidRPr="007C24A5" w14:paraId="2B85823C" w14:textId="77777777" w:rsidTr="00741FC8">
        <w:tc>
          <w:tcPr>
            <w:tcW w:w="562" w:type="dxa"/>
          </w:tcPr>
          <w:p w14:paraId="2F1F225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756A8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arvensis</w:t>
            </w:r>
            <w:r w:rsidRPr="007C24A5">
              <w:rPr>
                <w:rFonts w:ascii="Sylfaen" w:hAnsi="Sylfaen" w:cstheme="minorHAnsi"/>
                <w:lang w:val="ka-GE"/>
              </w:rPr>
              <w:t xml:space="preserve"> Hill. (L.) Hill. </w:t>
            </w:r>
          </w:p>
        </w:tc>
      </w:tr>
      <w:tr w:rsidR="00C057E4" w:rsidRPr="007C24A5" w14:paraId="313ECAE8" w14:textId="77777777" w:rsidTr="00741FC8">
        <w:tc>
          <w:tcPr>
            <w:tcW w:w="562" w:type="dxa"/>
          </w:tcPr>
          <w:p w14:paraId="3BE1F79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E318E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caespitosa</w:t>
            </w:r>
            <w:r w:rsidRPr="007C24A5">
              <w:rPr>
                <w:rFonts w:ascii="Sylfaen" w:hAnsi="Sylfaen" w:cstheme="minorHAnsi"/>
                <w:lang w:val="ka-GE"/>
              </w:rPr>
              <w:t xml:space="preserve"> K.F.Schultz  </w:t>
            </w:r>
          </w:p>
        </w:tc>
      </w:tr>
      <w:tr w:rsidR="00C057E4" w:rsidRPr="007C24A5" w14:paraId="47610977" w14:textId="77777777" w:rsidTr="00741FC8">
        <w:tc>
          <w:tcPr>
            <w:tcW w:w="562" w:type="dxa"/>
          </w:tcPr>
          <w:p w14:paraId="50FAE53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38855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heteropoda</w:t>
            </w:r>
            <w:r w:rsidRPr="007C24A5">
              <w:rPr>
                <w:rFonts w:ascii="Sylfaen" w:hAnsi="Sylfaen" w:cstheme="minorHAnsi"/>
                <w:lang w:val="ka-GE"/>
              </w:rPr>
              <w:t xml:space="preserve"> Trautv.  </w:t>
            </w:r>
          </w:p>
        </w:tc>
      </w:tr>
      <w:tr w:rsidR="00C057E4" w:rsidRPr="007C24A5" w14:paraId="167C024B" w14:textId="77777777" w:rsidTr="00741FC8">
        <w:tc>
          <w:tcPr>
            <w:tcW w:w="562" w:type="dxa"/>
          </w:tcPr>
          <w:p w14:paraId="70B4FB6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1DDB8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lithospermifolia</w:t>
            </w:r>
            <w:r w:rsidRPr="007C24A5">
              <w:rPr>
                <w:rFonts w:ascii="Sylfaen" w:hAnsi="Sylfaen" w:cstheme="minorHAnsi"/>
                <w:lang w:val="ka-GE"/>
              </w:rPr>
              <w:t xml:space="preserve"> (Willd.) Hornem. (</w:t>
            </w:r>
            <w:r w:rsidRPr="007C24A5">
              <w:rPr>
                <w:rFonts w:ascii="Sylfaen" w:hAnsi="Sylfaen" w:cstheme="minorHAnsi"/>
                <w:i/>
                <w:lang w:val="ka-GE"/>
              </w:rPr>
              <w:t>M. scorpioides</w:t>
            </w:r>
            <w:r w:rsidRPr="007C24A5">
              <w:rPr>
                <w:rFonts w:ascii="Sylfaen" w:hAnsi="Sylfaen" w:cstheme="minorHAnsi"/>
                <w:lang w:val="ka-GE"/>
              </w:rPr>
              <w:t xml:space="preserve"> L. var. </w:t>
            </w:r>
            <w:r w:rsidRPr="007C24A5">
              <w:rPr>
                <w:rFonts w:ascii="Sylfaen" w:hAnsi="Sylfaen" w:cstheme="minorHAnsi"/>
                <w:i/>
                <w:lang w:val="ka-GE"/>
              </w:rPr>
              <w:t xml:space="preserve">lithospermifolia </w:t>
            </w:r>
            <w:r w:rsidRPr="007C24A5">
              <w:rPr>
                <w:rFonts w:ascii="Sylfaen" w:hAnsi="Sylfaen" w:cstheme="minorHAnsi"/>
                <w:lang w:val="ka-GE"/>
              </w:rPr>
              <w:t>Willd.)</w:t>
            </w:r>
          </w:p>
        </w:tc>
      </w:tr>
      <w:tr w:rsidR="00C057E4" w:rsidRPr="007C24A5" w14:paraId="4580BE80" w14:textId="77777777" w:rsidTr="00741FC8">
        <w:tc>
          <w:tcPr>
            <w:tcW w:w="562" w:type="dxa"/>
          </w:tcPr>
          <w:p w14:paraId="2E70C3D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15418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sparsiflora</w:t>
            </w:r>
            <w:r w:rsidRPr="007C24A5">
              <w:rPr>
                <w:rFonts w:ascii="Sylfaen" w:hAnsi="Sylfaen" w:cstheme="minorHAnsi"/>
                <w:lang w:val="ka-GE"/>
              </w:rPr>
              <w:t xml:space="preserve"> Pohl  </w:t>
            </w:r>
          </w:p>
        </w:tc>
      </w:tr>
      <w:tr w:rsidR="00C057E4" w:rsidRPr="007C24A5" w14:paraId="59996C15" w14:textId="77777777" w:rsidTr="00741FC8">
        <w:tc>
          <w:tcPr>
            <w:tcW w:w="562" w:type="dxa"/>
          </w:tcPr>
          <w:p w14:paraId="77190D2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719F35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sylvatica</w:t>
            </w:r>
            <w:r w:rsidRPr="007C24A5">
              <w:rPr>
                <w:rFonts w:ascii="Sylfaen" w:hAnsi="Sylfaen" w:cstheme="minorHAnsi"/>
                <w:lang w:val="ka-GE"/>
              </w:rPr>
              <w:t xml:space="preserve"> Ehrh. ex Hoffm.</w:t>
            </w:r>
          </w:p>
        </w:tc>
      </w:tr>
      <w:tr w:rsidR="00C057E4" w:rsidRPr="007C24A5" w14:paraId="5C6C9186" w14:textId="77777777" w:rsidTr="00741FC8">
        <w:tc>
          <w:tcPr>
            <w:tcW w:w="562" w:type="dxa"/>
          </w:tcPr>
          <w:p w14:paraId="6DD437C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6D629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Nonea  caspica</w:t>
            </w:r>
            <w:r w:rsidRPr="007C24A5">
              <w:rPr>
                <w:rFonts w:ascii="Sylfaen" w:hAnsi="Sylfaen" w:cstheme="minorHAnsi"/>
                <w:lang w:val="ka-GE"/>
              </w:rPr>
              <w:t xml:space="preserve"> (Willd.) G.Don fil.</w:t>
            </w:r>
            <w:r w:rsidRPr="007C24A5">
              <w:rPr>
                <w:rFonts w:ascii="Sylfaen" w:hAnsi="Sylfaen" w:cstheme="minorHAnsi"/>
                <w:i/>
                <w:lang w:val="ka-GE"/>
              </w:rPr>
              <w:t xml:space="preserve"> </w:t>
            </w:r>
            <w:r w:rsidRPr="007C24A5">
              <w:rPr>
                <w:rFonts w:ascii="Sylfaen" w:hAnsi="Sylfaen" w:cstheme="minorHAnsi"/>
                <w:lang w:val="ka-GE"/>
              </w:rPr>
              <w:t>[</w:t>
            </w:r>
            <w:r w:rsidRPr="007C24A5">
              <w:rPr>
                <w:rFonts w:ascii="Sylfaen" w:hAnsi="Sylfaen" w:cstheme="minorHAnsi"/>
                <w:i/>
                <w:lang w:val="ka-GE"/>
              </w:rPr>
              <w:t xml:space="preserve">Onosma caspica </w:t>
            </w:r>
            <w:r w:rsidRPr="007C24A5">
              <w:rPr>
                <w:rFonts w:ascii="Sylfaen" w:hAnsi="Sylfaen" w:cstheme="minorHAnsi"/>
                <w:lang w:val="ka-GE"/>
              </w:rPr>
              <w:t xml:space="preserve">Willd.] </w:t>
            </w:r>
          </w:p>
        </w:tc>
      </w:tr>
      <w:tr w:rsidR="00C057E4" w:rsidRPr="007C24A5" w14:paraId="73847119" w14:textId="77777777" w:rsidTr="00741FC8">
        <w:tc>
          <w:tcPr>
            <w:tcW w:w="562" w:type="dxa"/>
          </w:tcPr>
          <w:p w14:paraId="4C17AAE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035FF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 rosea</w:t>
            </w:r>
            <w:r w:rsidRPr="007C24A5">
              <w:rPr>
                <w:rFonts w:ascii="Sylfaen" w:hAnsi="Sylfaen" w:cstheme="minorHAnsi"/>
                <w:lang w:val="ka-GE"/>
              </w:rPr>
              <w:t xml:space="preserve"> (M. Bieb.) Link (</w:t>
            </w:r>
            <w:r w:rsidRPr="007C24A5">
              <w:rPr>
                <w:rFonts w:ascii="Sylfaen" w:hAnsi="Sylfaen" w:cstheme="minorHAnsi"/>
                <w:i/>
                <w:lang w:val="ka-GE"/>
              </w:rPr>
              <w:t xml:space="preserve">Anchusa rosea  </w:t>
            </w:r>
            <w:r w:rsidRPr="007C24A5">
              <w:rPr>
                <w:rFonts w:ascii="Sylfaen" w:hAnsi="Sylfaen" w:cstheme="minorHAnsi"/>
                <w:lang w:val="ka-GE"/>
              </w:rPr>
              <w:t xml:space="preserve">M. Bieb.). </w:t>
            </w:r>
          </w:p>
        </w:tc>
      </w:tr>
      <w:tr w:rsidR="00C057E4" w:rsidRPr="007C24A5" w14:paraId="0EDCA628" w14:textId="77777777" w:rsidTr="00741FC8">
        <w:tc>
          <w:tcPr>
            <w:tcW w:w="562" w:type="dxa"/>
          </w:tcPr>
          <w:p w14:paraId="3AF3B00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B52F1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 versicolor</w:t>
            </w:r>
            <w:r w:rsidRPr="007C24A5">
              <w:rPr>
                <w:rFonts w:ascii="Sylfaen" w:hAnsi="Sylfaen" w:cstheme="minorHAnsi"/>
                <w:lang w:val="ka-GE"/>
              </w:rPr>
              <w:t xml:space="preserve"> (Stev.) Sweet (</w:t>
            </w:r>
            <w:r w:rsidRPr="007C24A5">
              <w:rPr>
                <w:rFonts w:ascii="Sylfaen" w:hAnsi="Sylfaen" w:cstheme="minorHAnsi"/>
                <w:i/>
                <w:lang w:val="ka-GE"/>
              </w:rPr>
              <w:t>Anchusa versicolor</w:t>
            </w:r>
            <w:r w:rsidRPr="007C24A5">
              <w:rPr>
                <w:rFonts w:ascii="Sylfaen" w:hAnsi="Sylfaen" w:cstheme="minorHAnsi"/>
                <w:lang w:val="ka-GE"/>
              </w:rPr>
              <w:t xml:space="preserve">  Stev</w:t>
            </w:r>
          </w:p>
        </w:tc>
      </w:tr>
      <w:tr w:rsidR="00C057E4" w:rsidRPr="007C24A5" w14:paraId="4C5CD799" w14:textId="77777777" w:rsidTr="00741FC8">
        <w:tc>
          <w:tcPr>
            <w:tcW w:w="562" w:type="dxa"/>
          </w:tcPr>
          <w:p w14:paraId="41DEF85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EAEB9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Omphalodes rupestris</w:t>
            </w:r>
            <w:r w:rsidRPr="007C24A5">
              <w:rPr>
                <w:rFonts w:ascii="Sylfaen" w:hAnsi="Sylfaen" w:cstheme="minorHAnsi"/>
                <w:lang w:val="ka-GE"/>
              </w:rPr>
              <w:t xml:space="preserve">  Rupr. ex Boiss.   </w:t>
            </w:r>
          </w:p>
        </w:tc>
      </w:tr>
      <w:tr w:rsidR="00C057E4" w:rsidRPr="007C24A5" w14:paraId="476DC666" w14:textId="77777777" w:rsidTr="00741FC8">
        <w:tc>
          <w:tcPr>
            <w:tcW w:w="562" w:type="dxa"/>
          </w:tcPr>
          <w:p w14:paraId="20C7D6F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8E4EB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Onosma  armeniaca</w:t>
            </w:r>
            <w:r w:rsidRPr="007C24A5">
              <w:rPr>
                <w:rFonts w:ascii="Sylfaen" w:hAnsi="Sylfaen" w:cstheme="minorHAnsi"/>
                <w:lang w:val="ka-GE"/>
              </w:rPr>
              <w:t xml:space="preserve"> Kiok. ex M.Pop.  </w:t>
            </w:r>
          </w:p>
        </w:tc>
      </w:tr>
      <w:tr w:rsidR="00C057E4" w:rsidRPr="007C24A5" w14:paraId="0CF9E64F" w14:textId="77777777" w:rsidTr="00741FC8">
        <w:tc>
          <w:tcPr>
            <w:tcW w:w="562" w:type="dxa"/>
          </w:tcPr>
          <w:p w14:paraId="596118A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FCE56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 caucasica</w:t>
            </w:r>
            <w:r w:rsidRPr="007C24A5">
              <w:rPr>
                <w:rFonts w:ascii="Sylfaen" w:hAnsi="Sylfaen" w:cstheme="minorHAnsi"/>
                <w:lang w:val="ka-GE"/>
              </w:rPr>
              <w:t xml:space="preserve"> Levin ex M.Pop.  </w:t>
            </w:r>
          </w:p>
        </w:tc>
      </w:tr>
      <w:tr w:rsidR="00C057E4" w:rsidRPr="007C24A5" w14:paraId="5D185D2B" w14:textId="77777777" w:rsidTr="00741FC8">
        <w:tc>
          <w:tcPr>
            <w:tcW w:w="562" w:type="dxa"/>
          </w:tcPr>
          <w:p w14:paraId="6A050D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ED99AE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 microcarpa</w:t>
            </w:r>
            <w:r w:rsidRPr="007C24A5">
              <w:rPr>
                <w:rFonts w:ascii="Sylfaen" w:hAnsi="Sylfaen" w:cstheme="minorHAnsi"/>
                <w:lang w:val="ka-GE"/>
              </w:rPr>
              <w:t xml:space="preserve"> Stev. ex DC.  </w:t>
            </w:r>
          </w:p>
        </w:tc>
      </w:tr>
      <w:tr w:rsidR="00C057E4" w:rsidRPr="007C24A5" w14:paraId="53183A53" w14:textId="77777777" w:rsidTr="00741FC8">
        <w:tc>
          <w:tcPr>
            <w:tcW w:w="562" w:type="dxa"/>
          </w:tcPr>
          <w:p w14:paraId="0ABB1EE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9C529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Rochelia retorta</w:t>
            </w:r>
            <w:r w:rsidRPr="007C24A5">
              <w:rPr>
                <w:rFonts w:ascii="Sylfaen" w:hAnsi="Sylfaen" w:cstheme="minorHAnsi"/>
                <w:lang w:val="ka-GE"/>
              </w:rPr>
              <w:t xml:space="preserve"> (Pall.) Lipsky  </w:t>
            </w:r>
          </w:p>
        </w:tc>
      </w:tr>
      <w:tr w:rsidR="00C057E4" w:rsidRPr="007C24A5" w14:paraId="5D4EE23E" w14:textId="77777777" w:rsidTr="00741FC8">
        <w:tc>
          <w:tcPr>
            <w:tcW w:w="562" w:type="dxa"/>
          </w:tcPr>
          <w:p w14:paraId="63825E1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B606D5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Symphytym asperum</w:t>
            </w:r>
            <w:r w:rsidRPr="007C24A5">
              <w:rPr>
                <w:rFonts w:ascii="Sylfaen" w:hAnsi="Sylfaen" w:cstheme="minorHAnsi"/>
                <w:lang w:val="ka-GE"/>
              </w:rPr>
              <w:t xml:space="preserve"> Lepech.  </w:t>
            </w:r>
          </w:p>
        </w:tc>
      </w:tr>
      <w:tr w:rsidR="00C057E4" w:rsidRPr="007C24A5" w14:paraId="286CF889" w14:textId="77777777" w:rsidTr="00741FC8">
        <w:tc>
          <w:tcPr>
            <w:tcW w:w="562" w:type="dxa"/>
          </w:tcPr>
          <w:p w14:paraId="364A3D3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1C296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Symphytym asperum</w:t>
            </w:r>
            <w:r w:rsidRPr="007C24A5">
              <w:rPr>
                <w:rFonts w:ascii="Sylfaen" w:hAnsi="Sylfaen" w:cstheme="minorHAnsi"/>
                <w:lang w:val="ka-GE"/>
              </w:rPr>
              <w:t xml:space="preserve"> Lepech</w:t>
            </w:r>
          </w:p>
        </w:tc>
      </w:tr>
      <w:tr w:rsidR="00C057E4" w:rsidRPr="007C24A5" w14:paraId="681C1181" w14:textId="77777777" w:rsidTr="00741FC8">
        <w:tc>
          <w:tcPr>
            <w:tcW w:w="562" w:type="dxa"/>
          </w:tcPr>
          <w:p w14:paraId="778768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0BC051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caucasicum</w:t>
            </w:r>
            <w:r w:rsidRPr="007C24A5">
              <w:rPr>
                <w:rFonts w:ascii="Sylfaen" w:hAnsi="Sylfaen" w:cstheme="minorHAnsi"/>
                <w:lang w:val="ka-GE"/>
              </w:rPr>
              <w:t xml:space="preserve">  M. Bieb. </w:t>
            </w:r>
          </w:p>
        </w:tc>
      </w:tr>
      <w:tr w:rsidR="00C057E4" w:rsidRPr="007C24A5" w14:paraId="3B3DFDF2" w14:textId="77777777" w:rsidTr="00741FC8">
        <w:tc>
          <w:tcPr>
            <w:tcW w:w="562" w:type="dxa"/>
          </w:tcPr>
          <w:p w14:paraId="17D86D0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4DADC3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Trigonocaryum involoueratum</w:t>
            </w:r>
            <w:r w:rsidRPr="007C24A5">
              <w:rPr>
                <w:rFonts w:ascii="Sylfaen" w:hAnsi="Sylfaen" w:cstheme="minorHAnsi"/>
                <w:lang w:val="ka-GE"/>
              </w:rPr>
              <w:t xml:space="preserve"> (Stev.) Kusn</w:t>
            </w:r>
            <w:r w:rsidRPr="007C24A5">
              <w:rPr>
                <w:rFonts w:ascii="Sylfaen" w:hAnsi="Sylfaen" w:cstheme="minorHAnsi"/>
                <w:color w:val="FF0000"/>
                <w:lang w:val="ka-GE"/>
              </w:rPr>
              <w:t>.</w:t>
            </w:r>
            <w:r w:rsidRPr="007C24A5">
              <w:rPr>
                <w:rFonts w:ascii="Sylfaen" w:hAnsi="Sylfaen" w:cstheme="minorHAnsi"/>
                <w:lang w:val="ka-GE"/>
              </w:rPr>
              <w:t>(</w:t>
            </w:r>
            <w:r w:rsidRPr="007C24A5">
              <w:rPr>
                <w:rFonts w:ascii="Sylfaen" w:hAnsi="Sylfaen" w:cstheme="minorHAnsi"/>
                <w:i/>
                <w:lang w:val="ka-GE"/>
              </w:rPr>
              <w:t>Myosotis involucrata</w:t>
            </w:r>
            <w:r w:rsidRPr="007C24A5">
              <w:rPr>
                <w:rFonts w:ascii="Sylfaen" w:hAnsi="Sylfaen" w:cstheme="minorHAnsi"/>
                <w:lang w:val="ka-GE"/>
              </w:rPr>
              <w:t xml:space="preserve"> Stev)</w:t>
            </w:r>
          </w:p>
        </w:tc>
      </w:tr>
      <w:tr w:rsidR="00C057E4" w:rsidRPr="007C24A5" w14:paraId="309F6A09" w14:textId="77777777" w:rsidTr="00741FC8">
        <w:tc>
          <w:tcPr>
            <w:tcW w:w="562" w:type="dxa"/>
            <w:shd w:val="clear" w:color="auto" w:fill="7F7F7F"/>
          </w:tcPr>
          <w:p w14:paraId="544404F4"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07EEEE3"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Fam. </w:t>
            </w:r>
            <w:r w:rsidRPr="007C24A5">
              <w:rPr>
                <w:rFonts w:ascii="Sylfaen" w:hAnsi="Sylfaen" w:cstheme="minorHAnsi"/>
                <w:b/>
                <w:spacing w:val="60"/>
                <w:shd w:val="clear" w:color="auto" w:fill="7F7F7F"/>
                <w:lang w:val="ka-GE"/>
              </w:rPr>
              <w:t>Brassicaceae</w:t>
            </w:r>
            <w:r w:rsidRPr="007C24A5">
              <w:rPr>
                <w:rFonts w:ascii="Sylfaen" w:hAnsi="Sylfaen" w:cstheme="minorHAnsi"/>
                <w:b/>
                <w:spacing w:val="60"/>
                <w:lang w:val="ka-GE"/>
              </w:rPr>
              <w:t xml:space="preserve"> </w:t>
            </w:r>
            <w:r w:rsidRPr="007C24A5">
              <w:rPr>
                <w:rFonts w:ascii="Sylfaen" w:hAnsi="Sylfaen" w:cstheme="minorHAnsi"/>
                <w:b/>
                <w:lang w:val="ka-GE"/>
              </w:rPr>
              <w:t>(62)ჯვაროსნები</w:t>
            </w:r>
          </w:p>
        </w:tc>
      </w:tr>
      <w:tr w:rsidR="00C057E4" w:rsidRPr="007C24A5" w14:paraId="23E3AC01" w14:textId="77777777" w:rsidTr="00741FC8">
        <w:tc>
          <w:tcPr>
            <w:tcW w:w="562" w:type="dxa"/>
          </w:tcPr>
          <w:p w14:paraId="6EB3A08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21486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Alliaria petiolata</w:t>
            </w:r>
            <w:r w:rsidRPr="007C24A5">
              <w:rPr>
                <w:rFonts w:ascii="Sylfaen" w:hAnsi="Sylfaen" w:cstheme="minorHAnsi"/>
                <w:lang w:val="ka-GE"/>
              </w:rPr>
              <w:t xml:space="preserve"> ( M.Bieb.) Cavara et Grande </w:t>
            </w:r>
          </w:p>
        </w:tc>
      </w:tr>
      <w:tr w:rsidR="00C057E4" w:rsidRPr="007C24A5" w14:paraId="337C0AE6" w14:textId="77777777" w:rsidTr="00741FC8">
        <w:tc>
          <w:tcPr>
            <w:tcW w:w="562" w:type="dxa"/>
          </w:tcPr>
          <w:p w14:paraId="704A5D5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EB5DD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officinalis</w:t>
            </w:r>
            <w:r w:rsidRPr="007C24A5">
              <w:rPr>
                <w:rFonts w:ascii="Sylfaen" w:hAnsi="Sylfaen" w:cstheme="minorHAnsi"/>
                <w:lang w:val="ka-GE"/>
              </w:rPr>
              <w:t xml:space="preserve">  Andrs. ნივრის დედა</w:t>
            </w:r>
          </w:p>
        </w:tc>
      </w:tr>
      <w:tr w:rsidR="00C057E4" w:rsidRPr="007C24A5" w14:paraId="152A7DFE" w14:textId="77777777" w:rsidTr="00741FC8">
        <w:tc>
          <w:tcPr>
            <w:tcW w:w="562" w:type="dxa"/>
          </w:tcPr>
          <w:p w14:paraId="38BAF4E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51B8C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Alyssum alyssoides</w:t>
            </w:r>
            <w:r w:rsidRPr="007C24A5">
              <w:rPr>
                <w:rFonts w:ascii="Sylfaen" w:hAnsi="Sylfaen" w:cstheme="minorHAnsi"/>
                <w:lang w:val="ka-GE"/>
              </w:rPr>
              <w:t xml:space="preserve"> (L.) L.  [</w:t>
            </w:r>
            <w:r w:rsidRPr="007C24A5">
              <w:rPr>
                <w:rFonts w:ascii="Sylfaen" w:hAnsi="Sylfaen" w:cstheme="minorHAnsi"/>
                <w:i/>
                <w:lang w:val="ka-GE"/>
              </w:rPr>
              <w:t>Clypeola alyssoides</w:t>
            </w:r>
            <w:r w:rsidRPr="007C24A5">
              <w:rPr>
                <w:rFonts w:ascii="Sylfaen" w:hAnsi="Sylfaen" w:cstheme="minorHAnsi"/>
                <w:lang w:val="ka-GE"/>
              </w:rPr>
              <w:t xml:space="preserve"> L.; </w:t>
            </w:r>
            <w:r w:rsidRPr="007C24A5">
              <w:rPr>
                <w:rFonts w:ascii="Sylfaen" w:hAnsi="Sylfaen" w:cstheme="minorHAnsi"/>
                <w:i/>
                <w:lang w:val="ka-GE"/>
              </w:rPr>
              <w:t>Alyssum calycinum</w:t>
            </w:r>
            <w:r w:rsidRPr="007C24A5">
              <w:rPr>
                <w:rFonts w:ascii="Sylfaen" w:hAnsi="Sylfaen" w:cstheme="minorHAnsi"/>
                <w:lang w:val="ka-GE"/>
              </w:rPr>
              <w:t xml:space="preserve"> L.]  </w:t>
            </w:r>
            <w:r w:rsidRPr="007C24A5">
              <w:rPr>
                <w:rFonts w:ascii="Sylfaen" w:hAnsi="Sylfaen" w:cstheme="minorHAnsi"/>
                <w:i/>
                <w:lang w:val="ka-GE"/>
              </w:rPr>
              <w:t xml:space="preserve">    </w:t>
            </w:r>
          </w:p>
        </w:tc>
      </w:tr>
      <w:tr w:rsidR="00C057E4" w:rsidRPr="007C24A5" w14:paraId="57171987" w14:textId="77777777" w:rsidTr="00741FC8">
        <w:tc>
          <w:tcPr>
            <w:tcW w:w="562" w:type="dxa"/>
          </w:tcPr>
          <w:p w14:paraId="1A3028B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965A6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A. hirsutum</w:t>
            </w:r>
            <w:r w:rsidRPr="007C24A5">
              <w:rPr>
                <w:rFonts w:ascii="Sylfaen" w:hAnsi="Sylfaen" w:cstheme="minorHAnsi"/>
                <w:lang w:val="ka-GE"/>
              </w:rPr>
              <w:t xml:space="preserve">  M. Bieb.  </w:t>
            </w:r>
          </w:p>
        </w:tc>
      </w:tr>
      <w:tr w:rsidR="00C057E4" w:rsidRPr="007C24A5" w14:paraId="61C045CE" w14:textId="77777777" w:rsidTr="00741FC8">
        <w:tc>
          <w:tcPr>
            <w:tcW w:w="562" w:type="dxa"/>
          </w:tcPr>
          <w:p w14:paraId="2C3B306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BCA98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murale</w:t>
            </w:r>
            <w:r w:rsidRPr="007C24A5">
              <w:rPr>
                <w:rFonts w:ascii="Sylfaen" w:hAnsi="Sylfaen" w:cstheme="minorHAnsi"/>
                <w:lang w:val="ka-GE"/>
              </w:rPr>
              <w:t xml:space="preserve"> Waldst. &amp;  Kit</w:t>
            </w:r>
          </w:p>
        </w:tc>
      </w:tr>
      <w:tr w:rsidR="00C057E4" w:rsidRPr="007C24A5" w14:paraId="37407018" w14:textId="77777777" w:rsidTr="00741FC8">
        <w:tc>
          <w:tcPr>
            <w:tcW w:w="562" w:type="dxa"/>
          </w:tcPr>
          <w:p w14:paraId="2842DEA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649F4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w:t>
            </w:r>
            <w:r w:rsidRPr="007C24A5">
              <w:rPr>
                <w:rFonts w:ascii="Sylfaen" w:hAnsi="Sylfaen" w:cstheme="minorHAnsi"/>
                <w:lang w:val="ka-GE"/>
              </w:rPr>
              <w:t xml:space="preserve"> </w:t>
            </w:r>
            <w:r w:rsidRPr="007C24A5">
              <w:rPr>
                <w:rFonts w:ascii="Sylfaen" w:hAnsi="Sylfaen" w:cstheme="minorHAnsi"/>
                <w:i/>
                <w:lang w:val="ka-GE"/>
              </w:rPr>
              <w:t>tortuosum</w:t>
            </w:r>
            <w:r w:rsidRPr="007C24A5">
              <w:rPr>
                <w:rFonts w:ascii="Sylfaen" w:hAnsi="Sylfaen" w:cstheme="minorHAnsi"/>
                <w:lang w:val="ka-GE"/>
              </w:rPr>
              <w:t xml:space="preserve"> Waldst. &amp; Kit. ex Willd.  </w:t>
            </w:r>
          </w:p>
        </w:tc>
      </w:tr>
      <w:tr w:rsidR="00C057E4" w:rsidRPr="007C24A5" w14:paraId="5FBAE3F7" w14:textId="77777777" w:rsidTr="00741FC8">
        <w:tc>
          <w:tcPr>
            <w:tcW w:w="562" w:type="dxa"/>
          </w:tcPr>
          <w:p w14:paraId="3E190CC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0B1F4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trichostachyum</w:t>
            </w:r>
            <w:r w:rsidRPr="007C24A5">
              <w:rPr>
                <w:rFonts w:ascii="Sylfaen" w:hAnsi="Sylfaen" w:cstheme="minorHAnsi"/>
                <w:lang w:val="ka-GE"/>
              </w:rPr>
              <w:t xml:space="preserve"> Rupr.</w:t>
            </w:r>
          </w:p>
        </w:tc>
      </w:tr>
      <w:tr w:rsidR="00C057E4" w:rsidRPr="007C24A5" w14:paraId="4FF5E99E" w14:textId="77777777" w:rsidTr="00741FC8">
        <w:tc>
          <w:tcPr>
            <w:tcW w:w="562" w:type="dxa"/>
          </w:tcPr>
          <w:p w14:paraId="1FC8756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4C3E1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Arabidopsis thaliana</w:t>
            </w:r>
            <w:r w:rsidRPr="007C24A5">
              <w:rPr>
                <w:rFonts w:ascii="Sylfaen" w:hAnsi="Sylfaen" w:cstheme="minorHAnsi"/>
                <w:lang w:val="ka-GE"/>
              </w:rPr>
              <w:t xml:space="preserve"> (L.) Heynh. [</w:t>
            </w:r>
            <w:r w:rsidRPr="007C24A5">
              <w:rPr>
                <w:rFonts w:ascii="Sylfaen" w:hAnsi="Sylfaen" w:cstheme="minorHAnsi"/>
                <w:i/>
                <w:lang w:val="ka-GE"/>
              </w:rPr>
              <w:t>Arabis thaliana L</w:t>
            </w:r>
            <w:r w:rsidRPr="007C24A5">
              <w:rPr>
                <w:rFonts w:ascii="Sylfaen" w:hAnsi="Sylfaen" w:cstheme="minorHAnsi"/>
                <w:lang w:val="ka-GE"/>
              </w:rPr>
              <w:t xml:space="preserve">.] </w:t>
            </w:r>
          </w:p>
        </w:tc>
      </w:tr>
      <w:tr w:rsidR="00C057E4" w:rsidRPr="007C24A5" w14:paraId="541FF130" w14:textId="77777777" w:rsidTr="00741FC8">
        <w:tc>
          <w:tcPr>
            <w:tcW w:w="562" w:type="dxa"/>
          </w:tcPr>
          <w:p w14:paraId="28102B4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58938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Arabis auriculata</w:t>
            </w:r>
            <w:r w:rsidRPr="007C24A5">
              <w:rPr>
                <w:rFonts w:ascii="Sylfaen" w:hAnsi="Sylfaen" w:cstheme="minorHAnsi"/>
                <w:lang w:val="ka-GE"/>
              </w:rPr>
              <w:t xml:space="preserve"> Lam. [A. nova auct. non Vill.]  </w:t>
            </w:r>
          </w:p>
        </w:tc>
      </w:tr>
      <w:tr w:rsidR="00C057E4" w:rsidRPr="007C24A5" w14:paraId="36164FB2" w14:textId="77777777" w:rsidTr="00741FC8">
        <w:tc>
          <w:tcPr>
            <w:tcW w:w="562" w:type="dxa"/>
          </w:tcPr>
          <w:p w14:paraId="6874AE2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4A07B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caucasica</w:t>
            </w:r>
            <w:r w:rsidRPr="007C24A5">
              <w:rPr>
                <w:rFonts w:ascii="Sylfaen" w:hAnsi="Sylfaen" w:cstheme="minorHAnsi"/>
                <w:lang w:val="ka-GE"/>
              </w:rPr>
              <w:t xml:space="preserve"> Willd.  </w:t>
            </w:r>
          </w:p>
        </w:tc>
      </w:tr>
      <w:tr w:rsidR="00C057E4" w:rsidRPr="007C24A5" w14:paraId="4D07636A" w14:textId="77777777" w:rsidTr="00741FC8">
        <w:tc>
          <w:tcPr>
            <w:tcW w:w="562" w:type="dxa"/>
          </w:tcPr>
          <w:p w14:paraId="10FC283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9ED96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A. farinacea</w:t>
            </w:r>
            <w:r w:rsidRPr="007C24A5">
              <w:rPr>
                <w:rFonts w:ascii="Sylfaen" w:hAnsi="Sylfaen" w:cstheme="minorHAnsi"/>
                <w:lang w:val="ka-GE"/>
              </w:rPr>
              <w:t xml:space="preserve"> Rupr.  </w:t>
            </w:r>
          </w:p>
        </w:tc>
      </w:tr>
      <w:tr w:rsidR="00C057E4" w:rsidRPr="007C24A5" w14:paraId="537F8E0B" w14:textId="77777777" w:rsidTr="00741FC8">
        <w:tc>
          <w:tcPr>
            <w:tcW w:w="562" w:type="dxa"/>
          </w:tcPr>
          <w:p w14:paraId="2F7DC44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6DFD1C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hirsuta</w:t>
            </w:r>
            <w:r w:rsidRPr="007C24A5">
              <w:rPr>
                <w:rFonts w:ascii="Sylfaen" w:hAnsi="Sylfaen" w:cstheme="minorHAnsi"/>
                <w:lang w:val="ka-GE"/>
              </w:rPr>
              <w:t xml:space="preserve"> (L.) Scop. [</w:t>
            </w:r>
            <w:r w:rsidRPr="007C24A5">
              <w:rPr>
                <w:rFonts w:ascii="Sylfaen" w:hAnsi="Sylfaen" w:cstheme="minorHAnsi"/>
                <w:i/>
                <w:lang w:val="ka-GE"/>
              </w:rPr>
              <w:t>Turritis hirsuta</w:t>
            </w:r>
            <w:r w:rsidRPr="007C24A5">
              <w:rPr>
                <w:rFonts w:ascii="Sylfaen" w:hAnsi="Sylfaen" w:cstheme="minorHAnsi"/>
                <w:lang w:val="ka-GE"/>
              </w:rPr>
              <w:t xml:space="preserve"> L.]  </w:t>
            </w:r>
          </w:p>
        </w:tc>
      </w:tr>
      <w:tr w:rsidR="00C057E4" w:rsidRPr="007C24A5" w14:paraId="0E356B42" w14:textId="77777777" w:rsidTr="00741FC8">
        <w:tc>
          <w:tcPr>
            <w:tcW w:w="562" w:type="dxa"/>
          </w:tcPr>
          <w:p w14:paraId="5F79122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BAAAC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 mollis</w:t>
            </w:r>
            <w:r w:rsidRPr="007C24A5">
              <w:rPr>
                <w:rFonts w:ascii="Sylfaen" w:hAnsi="Sylfaen" w:cstheme="minorHAnsi"/>
                <w:lang w:val="ka-GE"/>
              </w:rPr>
              <w:t xml:space="preserve"> Stev. (</w:t>
            </w:r>
            <w:r w:rsidRPr="007C24A5">
              <w:rPr>
                <w:rFonts w:ascii="Sylfaen" w:hAnsi="Sylfaen" w:cstheme="minorHAnsi"/>
                <w:i/>
                <w:lang w:val="ka-GE"/>
              </w:rPr>
              <w:t>A. christianii</w:t>
            </w:r>
            <w:r w:rsidRPr="007C24A5">
              <w:rPr>
                <w:rFonts w:ascii="Sylfaen" w:hAnsi="Sylfaen" w:cstheme="minorHAnsi"/>
                <w:lang w:val="ka-GE"/>
              </w:rPr>
              <w:t xml:space="preserve"> N. Busch.; </w:t>
            </w:r>
            <w:r w:rsidRPr="007C24A5">
              <w:rPr>
                <w:rFonts w:ascii="Sylfaen" w:hAnsi="Sylfaen" w:cstheme="minorHAnsi"/>
                <w:i/>
                <w:lang w:val="ka-GE"/>
              </w:rPr>
              <w:t>A. nepetifolia</w:t>
            </w:r>
            <w:r w:rsidRPr="007C24A5">
              <w:rPr>
                <w:rFonts w:ascii="Sylfaen" w:hAnsi="Sylfaen" w:cstheme="minorHAnsi"/>
                <w:lang w:val="ka-GE"/>
              </w:rPr>
              <w:t xml:space="preserve"> auct.)  </w:t>
            </w:r>
          </w:p>
        </w:tc>
      </w:tr>
      <w:tr w:rsidR="00C057E4" w:rsidRPr="007C24A5" w14:paraId="7E5F85B4" w14:textId="77777777" w:rsidTr="00741FC8">
        <w:tc>
          <w:tcPr>
            <w:tcW w:w="562" w:type="dxa"/>
          </w:tcPr>
          <w:p w14:paraId="32607ED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EF035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Barbarea</w:t>
            </w:r>
            <w:r w:rsidRPr="007C24A5">
              <w:rPr>
                <w:rFonts w:ascii="Sylfaen" w:hAnsi="Sylfaen" w:cstheme="minorHAnsi"/>
                <w:i/>
                <w:color w:val="FF0000"/>
                <w:lang w:val="ka-GE"/>
              </w:rPr>
              <w:t xml:space="preserve"> </w:t>
            </w:r>
            <w:r w:rsidRPr="007C24A5">
              <w:rPr>
                <w:rFonts w:ascii="Sylfaen" w:hAnsi="Sylfaen" w:cstheme="minorHAnsi"/>
                <w:i/>
                <w:lang w:val="ka-GE"/>
              </w:rPr>
              <w:t>vulgaris</w:t>
            </w:r>
            <w:r w:rsidRPr="007C24A5">
              <w:rPr>
                <w:rFonts w:ascii="Sylfaen" w:hAnsi="Sylfaen" w:cstheme="minorHAnsi"/>
                <w:lang w:val="ka-GE"/>
              </w:rPr>
              <w:t xml:space="preserve"> R.Br.  </w:t>
            </w:r>
          </w:p>
        </w:tc>
      </w:tr>
      <w:tr w:rsidR="00C057E4" w:rsidRPr="007C24A5" w14:paraId="7B3C13EA" w14:textId="77777777" w:rsidTr="00741FC8">
        <w:tc>
          <w:tcPr>
            <w:tcW w:w="562" w:type="dxa"/>
          </w:tcPr>
          <w:p w14:paraId="3199429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9BE8B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Brassica campestris</w:t>
            </w:r>
            <w:r w:rsidRPr="007C24A5">
              <w:rPr>
                <w:rFonts w:ascii="Sylfaen" w:hAnsi="Sylfaen" w:cstheme="minorHAnsi"/>
                <w:lang w:val="ka-GE"/>
              </w:rPr>
              <w:t xml:space="preserve"> L.  შალგი</w:t>
            </w:r>
          </w:p>
        </w:tc>
      </w:tr>
      <w:tr w:rsidR="00C057E4" w:rsidRPr="007C24A5" w14:paraId="63A28C9A" w14:textId="77777777" w:rsidTr="00741FC8">
        <w:tc>
          <w:tcPr>
            <w:tcW w:w="562" w:type="dxa"/>
          </w:tcPr>
          <w:p w14:paraId="4AD4EAD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435862" w14:textId="77777777" w:rsidR="00C057E4" w:rsidRPr="007C24A5" w:rsidRDefault="00C057E4" w:rsidP="00F83FFC">
            <w:pPr>
              <w:spacing w:after="0" w:line="240" w:lineRule="auto"/>
              <w:rPr>
                <w:rFonts w:ascii="Sylfaen" w:hAnsi="Sylfaen" w:cstheme="minorHAnsi"/>
                <w:bCs/>
                <w:lang w:val="ka-GE"/>
              </w:rPr>
            </w:pPr>
            <w:r w:rsidRPr="007C24A5">
              <w:rPr>
                <w:rFonts w:ascii="Sylfaen" w:hAnsi="Sylfaen" w:cstheme="minorHAnsi"/>
                <w:bCs/>
                <w:i/>
                <w:lang w:val="ka-GE"/>
              </w:rPr>
              <w:t>B. elongata</w:t>
            </w:r>
            <w:r w:rsidRPr="007C24A5">
              <w:rPr>
                <w:rFonts w:ascii="Sylfaen" w:hAnsi="Sylfaen" w:cstheme="minorHAnsi"/>
                <w:bCs/>
                <w:lang w:val="ka-GE"/>
              </w:rPr>
              <w:t xml:space="preserve"> Ehrh. </w:t>
            </w:r>
          </w:p>
        </w:tc>
      </w:tr>
      <w:tr w:rsidR="00C057E4" w:rsidRPr="007C24A5" w14:paraId="2507B92C" w14:textId="77777777" w:rsidTr="00741FC8">
        <w:tc>
          <w:tcPr>
            <w:tcW w:w="562" w:type="dxa"/>
          </w:tcPr>
          <w:p w14:paraId="6DF8EA7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473D4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Bunias orientalis</w:t>
            </w:r>
            <w:r w:rsidRPr="007C24A5">
              <w:rPr>
                <w:rFonts w:ascii="Sylfaen" w:hAnsi="Sylfaen" w:cstheme="minorHAnsi"/>
                <w:lang w:val="ka-GE"/>
              </w:rPr>
              <w:t xml:space="preserve"> L.  ხატოტი</w:t>
            </w:r>
          </w:p>
        </w:tc>
      </w:tr>
      <w:tr w:rsidR="00C057E4" w:rsidRPr="007C24A5" w14:paraId="66F82FD9" w14:textId="77777777" w:rsidTr="00741FC8">
        <w:tc>
          <w:tcPr>
            <w:tcW w:w="562" w:type="dxa"/>
          </w:tcPr>
          <w:p w14:paraId="34578CA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BC96F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Capsela bursa-pastoris</w:t>
            </w:r>
            <w:r w:rsidRPr="007C24A5">
              <w:rPr>
                <w:rFonts w:ascii="Sylfaen" w:hAnsi="Sylfaen" w:cstheme="minorHAnsi"/>
                <w:lang w:val="ka-GE"/>
              </w:rPr>
              <w:t xml:space="preserve"> (L.) Medik. [</w:t>
            </w:r>
            <w:r w:rsidRPr="007C24A5">
              <w:rPr>
                <w:rFonts w:ascii="Sylfaen" w:hAnsi="Sylfaen" w:cstheme="minorHAnsi"/>
                <w:i/>
                <w:lang w:val="ka-GE"/>
              </w:rPr>
              <w:t>Thlaspi bursa-pastoris</w:t>
            </w:r>
            <w:r w:rsidRPr="007C24A5">
              <w:rPr>
                <w:rFonts w:ascii="Sylfaen" w:hAnsi="Sylfaen" w:cstheme="minorHAnsi"/>
                <w:lang w:val="ka-GE"/>
              </w:rPr>
              <w:t xml:space="preserve"> L.]  წიწმატურა</w:t>
            </w:r>
          </w:p>
        </w:tc>
      </w:tr>
      <w:tr w:rsidR="00C057E4" w:rsidRPr="007C24A5" w14:paraId="6D77B712" w14:textId="77777777" w:rsidTr="00741FC8">
        <w:tc>
          <w:tcPr>
            <w:tcW w:w="562" w:type="dxa"/>
          </w:tcPr>
          <w:p w14:paraId="5A507D2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CDEE15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Cardamine hirsuta</w:t>
            </w:r>
            <w:r w:rsidRPr="007C24A5">
              <w:rPr>
                <w:rFonts w:ascii="Sylfaen" w:hAnsi="Sylfaen" w:cstheme="minorHAnsi"/>
                <w:lang w:val="ka-GE"/>
              </w:rPr>
              <w:t xml:space="preserve"> L.  ტყის წიწმატი</w:t>
            </w:r>
          </w:p>
        </w:tc>
      </w:tr>
      <w:tr w:rsidR="00C057E4" w:rsidRPr="007C24A5" w14:paraId="68D90B0F" w14:textId="77777777" w:rsidTr="00741FC8">
        <w:tc>
          <w:tcPr>
            <w:tcW w:w="562" w:type="dxa"/>
          </w:tcPr>
          <w:p w14:paraId="24B7200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0549B5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impatiens</w:t>
            </w:r>
            <w:r w:rsidRPr="007C24A5">
              <w:rPr>
                <w:rFonts w:ascii="Sylfaen" w:hAnsi="Sylfaen" w:cstheme="minorHAnsi"/>
                <w:lang w:val="ka-GE"/>
              </w:rPr>
              <w:t xml:space="preserve"> L.  </w:t>
            </w:r>
          </w:p>
        </w:tc>
      </w:tr>
      <w:tr w:rsidR="00C057E4" w:rsidRPr="007C24A5" w14:paraId="74930206" w14:textId="77777777" w:rsidTr="00741FC8">
        <w:tc>
          <w:tcPr>
            <w:tcW w:w="562" w:type="dxa"/>
          </w:tcPr>
          <w:p w14:paraId="698A3B3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0E244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pectinata</w:t>
            </w:r>
            <w:r w:rsidRPr="007C24A5">
              <w:rPr>
                <w:rFonts w:ascii="Sylfaen" w:hAnsi="Sylfaen" w:cstheme="minorHAnsi"/>
                <w:lang w:val="ka-GE"/>
              </w:rPr>
              <w:t xml:space="preserve"> Pall. ex DC.  </w:t>
            </w:r>
          </w:p>
        </w:tc>
      </w:tr>
      <w:tr w:rsidR="00C057E4" w:rsidRPr="007C24A5" w14:paraId="00C5DDAE" w14:textId="77777777" w:rsidTr="00741FC8">
        <w:tc>
          <w:tcPr>
            <w:tcW w:w="562" w:type="dxa"/>
          </w:tcPr>
          <w:p w14:paraId="46C1839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E2D30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uliginosa</w:t>
            </w:r>
            <w:r w:rsidRPr="007C24A5">
              <w:rPr>
                <w:rFonts w:ascii="Sylfaen" w:hAnsi="Sylfaen" w:cstheme="minorHAnsi"/>
                <w:lang w:val="ka-GE"/>
              </w:rPr>
              <w:t xml:space="preserve">  M. Bieb.  </w:t>
            </w:r>
          </w:p>
        </w:tc>
      </w:tr>
      <w:tr w:rsidR="00C057E4" w:rsidRPr="007C24A5" w14:paraId="623DEE7D" w14:textId="77777777" w:rsidTr="00741FC8">
        <w:tc>
          <w:tcPr>
            <w:tcW w:w="562" w:type="dxa"/>
          </w:tcPr>
          <w:p w14:paraId="41D609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38EF3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Chorispora tenella</w:t>
            </w:r>
            <w:r w:rsidRPr="007C24A5">
              <w:rPr>
                <w:rFonts w:ascii="Sylfaen" w:hAnsi="Sylfaen" w:cstheme="minorHAnsi"/>
                <w:lang w:val="ka-GE"/>
              </w:rPr>
              <w:t xml:space="preserve"> L.  თუთაბალახა</w:t>
            </w:r>
          </w:p>
        </w:tc>
      </w:tr>
      <w:tr w:rsidR="00C057E4" w:rsidRPr="007C24A5" w14:paraId="25883BCA" w14:textId="77777777" w:rsidTr="00741FC8">
        <w:tc>
          <w:tcPr>
            <w:tcW w:w="562" w:type="dxa"/>
          </w:tcPr>
          <w:p w14:paraId="7CF3259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F73A6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Crambe juncea</w:t>
            </w:r>
            <w:r w:rsidRPr="007C24A5">
              <w:rPr>
                <w:rFonts w:ascii="Sylfaen" w:hAnsi="Sylfaen" w:cstheme="minorHAnsi"/>
                <w:lang w:val="ka-GE"/>
              </w:rPr>
              <w:t xml:space="preserve"> M. Bieb.კოტრანა</w:t>
            </w:r>
          </w:p>
        </w:tc>
      </w:tr>
      <w:tr w:rsidR="00C057E4" w:rsidRPr="007C24A5" w14:paraId="7F54FECC" w14:textId="77777777" w:rsidTr="00741FC8">
        <w:tc>
          <w:tcPr>
            <w:tcW w:w="562" w:type="dxa"/>
          </w:tcPr>
          <w:p w14:paraId="766A7AF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FC339D"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Conringia orientalis</w:t>
            </w:r>
            <w:r w:rsidRPr="007C24A5">
              <w:rPr>
                <w:rFonts w:ascii="Sylfaen" w:hAnsi="Sylfaen" w:cstheme="minorHAnsi"/>
                <w:lang w:val="ka-GE"/>
              </w:rPr>
              <w:t xml:space="preserve"> (L.) Andrz კომბოსტურა</w:t>
            </w:r>
          </w:p>
        </w:tc>
      </w:tr>
      <w:tr w:rsidR="00C057E4" w:rsidRPr="007C24A5" w14:paraId="251DEADC" w14:textId="77777777" w:rsidTr="00741FC8">
        <w:tc>
          <w:tcPr>
            <w:tcW w:w="562" w:type="dxa"/>
          </w:tcPr>
          <w:p w14:paraId="7ABFE6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FC6E3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Dentaria bipinnata</w:t>
            </w:r>
            <w:r w:rsidRPr="007C24A5">
              <w:rPr>
                <w:rFonts w:ascii="Sylfaen" w:hAnsi="Sylfaen" w:cstheme="minorHAnsi"/>
                <w:lang w:val="ka-GE"/>
              </w:rPr>
              <w:t xml:space="preserve"> C.A.Mey. N ტყის ბოლოკა</w:t>
            </w:r>
          </w:p>
        </w:tc>
      </w:tr>
      <w:tr w:rsidR="00C057E4" w:rsidRPr="007C24A5" w14:paraId="0004C6DE" w14:textId="77777777" w:rsidTr="00741FC8">
        <w:tc>
          <w:tcPr>
            <w:tcW w:w="562" w:type="dxa"/>
          </w:tcPr>
          <w:p w14:paraId="07C7C57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EEAA3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 bulbifera</w:t>
            </w:r>
            <w:r w:rsidRPr="007C24A5">
              <w:rPr>
                <w:rFonts w:ascii="Sylfaen" w:hAnsi="Sylfaen" w:cstheme="minorHAnsi"/>
                <w:lang w:val="ka-GE"/>
              </w:rPr>
              <w:t xml:space="preserve"> L. </w:t>
            </w:r>
          </w:p>
        </w:tc>
      </w:tr>
      <w:tr w:rsidR="00C057E4" w:rsidRPr="007C24A5" w14:paraId="3E1C5744" w14:textId="77777777" w:rsidTr="00741FC8">
        <w:tc>
          <w:tcPr>
            <w:tcW w:w="562" w:type="dxa"/>
          </w:tcPr>
          <w:p w14:paraId="524DDFA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08AF66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D. microphylla</w:t>
            </w:r>
            <w:r w:rsidRPr="007C24A5">
              <w:rPr>
                <w:rFonts w:ascii="Sylfaen" w:hAnsi="Sylfaen" w:cstheme="minorHAnsi"/>
                <w:lang w:val="ka-GE"/>
              </w:rPr>
              <w:t xml:space="preserve"> Willd.</w:t>
            </w:r>
          </w:p>
        </w:tc>
      </w:tr>
      <w:tr w:rsidR="00C057E4" w:rsidRPr="007C24A5" w14:paraId="5E04FC30" w14:textId="77777777" w:rsidTr="00741FC8">
        <w:tc>
          <w:tcPr>
            <w:tcW w:w="562" w:type="dxa"/>
          </w:tcPr>
          <w:p w14:paraId="604C90D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5E3AD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D. quinquefolia</w:t>
            </w:r>
            <w:r w:rsidRPr="007C24A5">
              <w:rPr>
                <w:rFonts w:ascii="Sylfaen" w:hAnsi="Sylfaen" w:cstheme="minorHAnsi"/>
                <w:lang w:val="ka-GE"/>
              </w:rPr>
              <w:t xml:space="preserve"> M. Bieb.</w:t>
            </w:r>
          </w:p>
        </w:tc>
      </w:tr>
      <w:tr w:rsidR="00C057E4" w:rsidRPr="007C24A5" w14:paraId="7D639266" w14:textId="77777777" w:rsidTr="00741FC8">
        <w:tc>
          <w:tcPr>
            <w:tcW w:w="562" w:type="dxa"/>
          </w:tcPr>
          <w:p w14:paraId="004B976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FD103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Descurainia sophia </w:t>
            </w:r>
            <w:r w:rsidRPr="007C24A5">
              <w:rPr>
                <w:rFonts w:ascii="Sylfaen" w:hAnsi="Sylfaen" w:cstheme="minorHAnsi"/>
                <w:lang w:val="ka-GE"/>
              </w:rPr>
              <w:t>(L.) Webb. ex Prantl. (</w:t>
            </w:r>
            <w:r w:rsidRPr="007C24A5">
              <w:rPr>
                <w:rFonts w:ascii="Sylfaen" w:hAnsi="Sylfaen" w:cstheme="minorHAnsi"/>
                <w:i/>
                <w:lang w:val="ka-GE"/>
              </w:rPr>
              <w:t>Sisymbrium sophia</w:t>
            </w:r>
            <w:r w:rsidRPr="007C24A5">
              <w:rPr>
                <w:rFonts w:ascii="Sylfaen" w:hAnsi="Sylfaen" w:cstheme="minorHAnsi"/>
                <w:lang w:val="ka-GE"/>
              </w:rPr>
              <w:t xml:space="preserve"> L.) ცახის ბალახი</w:t>
            </w:r>
          </w:p>
        </w:tc>
      </w:tr>
      <w:tr w:rsidR="00C057E4" w:rsidRPr="007C24A5" w14:paraId="33966065" w14:textId="77777777" w:rsidTr="00741FC8">
        <w:tc>
          <w:tcPr>
            <w:tcW w:w="562" w:type="dxa"/>
          </w:tcPr>
          <w:p w14:paraId="6FF456D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B4D68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Draba bryoides</w:t>
            </w:r>
            <w:r w:rsidRPr="007C24A5">
              <w:rPr>
                <w:rFonts w:ascii="Sylfaen" w:hAnsi="Sylfaen" w:cstheme="minorHAnsi"/>
                <w:lang w:val="ka-GE"/>
              </w:rPr>
              <w:t xml:space="preserve"> DC ქუდუნა</w:t>
            </w:r>
          </w:p>
        </w:tc>
      </w:tr>
      <w:tr w:rsidR="00C057E4" w:rsidRPr="007C24A5" w14:paraId="65A7342F" w14:textId="77777777" w:rsidTr="00741FC8">
        <w:tc>
          <w:tcPr>
            <w:tcW w:w="562" w:type="dxa"/>
          </w:tcPr>
          <w:p w14:paraId="2AFCBF6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D46F16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D. hispida </w:t>
            </w:r>
            <w:r w:rsidRPr="007C24A5">
              <w:rPr>
                <w:rFonts w:ascii="Sylfaen" w:hAnsi="Sylfaen" w:cstheme="minorHAnsi"/>
                <w:lang w:val="ka-GE"/>
              </w:rPr>
              <w:t xml:space="preserve">Willd.  </w:t>
            </w:r>
          </w:p>
        </w:tc>
      </w:tr>
      <w:tr w:rsidR="00C057E4" w:rsidRPr="007C24A5" w14:paraId="4474544E" w14:textId="77777777" w:rsidTr="00741FC8">
        <w:tc>
          <w:tcPr>
            <w:tcW w:w="562" w:type="dxa"/>
          </w:tcPr>
          <w:p w14:paraId="5A89EB6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817CF3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 nemorosa</w:t>
            </w:r>
            <w:r w:rsidRPr="007C24A5">
              <w:rPr>
                <w:rFonts w:ascii="Sylfaen" w:hAnsi="Sylfaen" w:cstheme="minorHAnsi"/>
                <w:lang w:val="ka-GE"/>
              </w:rPr>
              <w:t xml:space="preserve"> L.  </w:t>
            </w:r>
          </w:p>
        </w:tc>
      </w:tr>
      <w:tr w:rsidR="00C057E4" w:rsidRPr="007C24A5" w14:paraId="5D89707D" w14:textId="77777777" w:rsidTr="00741FC8">
        <w:tc>
          <w:tcPr>
            <w:tcW w:w="562" w:type="dxa"/>
          </w:tcPr>
          <w:p w14:paraId="3DD3158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ED595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D. sibirica</w:t>
            </w:r>
            <w:r w:rsidRPr="007C24A5">
              <w:rPr>
                <w:rFonts w:ascii="Sylfaen" w:hAnsi="Sylfaen" w:cstheme="minorHAnsi"/>
                <w:lang w:val="ka-GE"/>
              </w:rPr>
              <w:t xml:space="preserve"> (Pall.) Thell. [</w:t>
            </w:r>
            <w:r w:rsidRPr="007C24A5">
              <w:rPr>
                <w:rFonts w:ascii="Sylfaen" w:hAnsi="Sylfaen" w:cstheme="minorHAnsi"/>
                <w:i/>
                <w:lang w:val="ka-GE"/>
              </w:rPr>
              <w:t>Lepidium sibiricum</w:t>
            </w:r>
            <w:r w:rsidRPr="007C24A5">
              <w:rPr>
                <w:rFonts w:ascii="Sylfaen" w:hAnsi="Sylfaen" w:cstheme="minorHAnsi"/>
                <w:lang w:val="ka-GE"/>
              </w:rPr>
              <w:t xml:space="preserve"> Pall.; </w:t>
            </w:r>
            <w:r w:rsidRPr="007C24A5">
              <w:rPr>
                <w:rFonts w:ascii="Sylfaen" w:hAnsi="Sylfaen" w:cstheme="minorHAnsi"/>
                <w:i/>
                <w:lang w:val="ka-GE"/>
              </w:rPr>
              <w:t>Draba repens</w:t>
            </w:r>
            <w:r w:rsidRPr="007C24A5">
              <w:rPr>
                <w:rFonts w:ascii="Sylfaen" w:hAnsi="Sylfaen" w:cstheme="minorHAnsi"/>
                <w:lang w:val="ka-GE"/>
              </w:rPr>
              <w:t xml:space="preserve"> Bieb.]  </w:t>
            </w:r>
          </w:p>
        </w:tc>
      </w:tr>
      <w:tr w:rsidR="00C057E4" w:rsidRPr="007C24A5" w14:paraId="5EE4BD92" w14:textId="77777777" w:rsidTr="00741FC8">
        <w:tc>
          <w:tcPr>
            <w:tcW w:w="562" w:type="dxa"/>
          </w:tcPr>
          <w:p w14:paraId="7CAD5E5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096E9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 siliquosa</w:t>
            </w:r>
            <w:r w:rsidRPr="007C24A5">
              <w:rPr>
                <w:rFonts w:ascii="Sylfaen" w:hAnsi="Sylfaen" w:cstheme="minorHAnsi"/>
                <w:lang w:val="ka-GE"/>
              </w:rPr>
              <w:t xml:space="preserve"> M. Bieb.  </w:t>
            </w:r>
          </w:p>
        </w:tc>
      </w:tr>
      <w:tr w:rsidR="00C057E4" w:rsidRPr="007C24A5" w14:paraId="1B3DEF1E" w14:textId="77777777" w:rsidTr="00741FC8">
        <w:tc>
          <w:tcPr>
            <w:tcW w:w="562" w:type="dxa"/>
          </w:tcPr>
          <w:p w14:paraId="084969A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366D67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 stylaris</w:t>
            </w:r>
            <w:r w:rsidRPr="007C24A5">
              <w:rPr>
                <w:rFonts w:ascii="Sylfaen" w:hAnsi="Sylfaen" w:cstheme="minorHAnsi"/>
                <w:lang w:val="ka-GE"/>
              </w:rPr>
              <w:t xml:space="preserve"> J. Gay. ex K. Koch </w:t>
            </w:r>
          </w:p>
        </w:tc>
      </w:tr>
      <w:tr w:rsidR="00C057E4" w:rsidRPr="007C24A5" w14:paraId="3956C81A" w14:textId="77777777" w:rsidTr="00741FC8">
        <w:tc>
          <w:tcPr>
            <w:tcW w:w="562" w:type="dxa"/>
          </w:tcPr>
          <w:p w14:paraId="320B169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6F27CD"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D. supranivalis</w:t>
            </w:r>
            <w:r w:rsidRPr="007C24A5">
              <w:rPr>
                <w:rFonts w:ascii="Sylfaen" w:hAnsi="Sylfaen" w:cstheme="minorHAnsi"/>
                <w:lang w:val="ka-GE"/>
              </w:rPr>
              <w:t xml:space="preserve"> Rupr</w:t>
            </w:r>
          </w:p>
        </w:tc>
      </w:tr>
      <w:tr w:rsidR="00C057E4" w:rsidRPr="007C24A5" w14:paraId="4AE8F540" w14:textId="77777777" w:rsidTr="00741FC8">
        <w:tc>
          <w:tcPr>
            <w:tcW w:w="562" w:type="dxa"/>
          </w:tcPr>
          <w:p w14:paraId="5147653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B01B0D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Erophyla verna</w:t>
            </w:r>
            <w:r w:rsidRPr="007C24A5">
              <w:rPr>
                <w:rFonts w:ascii="Sylfaen" w:hAnsi="Sylfaen" w:cstheme="minorHAnsi"/>
                <w:lang w:val="ka-GE"/>
              </w:rPr>
              <w:t xml:space="preserve"> (L.) Besse</w:t>
            </w:r>
          </w:p>
        </w:tc>
      </w:tr>
      <w:tr w:rsidR="00C057E4" w:rsidRPr="007C24A5" w14:paraId="5DBEDE34" w14:textId="77777777" w:rsidTr="00741FC8">
        <w:tc>
          <w:tcPr>
            <w:tcW w:w="562" w:type="dxa"/>
          </w:tcPr>
          <w:p w14:paraId="6615825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3671F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Erysimum aureum</w:t>
            </w:r>
            <w:r w:rsidRPr="007C24A5">
              <w:rPr>
                <w:rFonts w:ascii="Sylfaen" w:hAnsi="Sylfaen" w:cstheme="minorHAnsi"/>
                <w:lang w:val="ka-GE"/>
              </w:rPr>
              <w:t xml:space="preserve"> M. Bieb.  </w:t>
            </w:r>
          </w:p>
        </w:tc>
      </w:tr>
      <w:tr w:rsidR="00C057E4" w:rsidRPr="007C24A5" w14:paraId="60502EFE" w14:textId="77777777" w:rsidTr="00741FC8">
        <w:tc>
          <w:tcPr>
            <w:tcW w:w="562" w:type="dxa"/>
          </w:tcPr>
          <w:p w14:paraId="7E5F6A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74438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E. ibericum </w:t>
            </w:r>
            <w:r w:rsidRPr="007C24A5">
              <w:rPr>
                <w:rFonts w:ascii="Sylfaen" w:hAnsi="Sylfaen" w:cstheme="minorHAnsi"/>
                <w:lang w:val="ka-GE"/>
              </w:rPr>
              <w:t>(Adam) DC. [</w:t>
            </w:r>
            <w:r w:rsidRPr="007C24A5">
              <w:rPr>
                <w:rFonts w:ascii="Sylfaen" w:hAnsi="Sylfaen" w:cstheme="minorHAnsi"/>
                <w:i/>
                <w:lang w:val="ka-GE"/>
              </w:rPr>
              <w:t>Cheiranthus ibericus</w:t>
            </w:r>
            <w:r w:rsidRPr="007C24A5">
              <w:rPr>
                <w:rFonts w:ascii="Sylfaen" w:hAnsi="Sylfaen" w:cstheme="minorHAnsi"/>
                <w:lang w:val="ka-GE"/>
              </w:rPr>
              <w:t xml:space="preserve"> Adams</w:t>
            </w:r>
          </w:p>
        </w:tc>
      </w:tr>
      <w:tr w:rsidR="00C057E4" w:rsidRPr="007C24A5" w14:paraId="5388B718" w14:textId="77777777" w:rsidTr="00741FC8">
        <w:tc>
          <w:tcPr>
            <w:tcW w:w="562" w:type="dxa"/>
          </w:tcPr>
          <w:p w14:paraId="7F27BE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B1369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pulchellum</w:t>
            </w:r>
            <w:r w:rsidRPr="007C24A5">
              <w:rPr>
                <w:rFonts w:ascii="Sylfaen" w:hAnsi="Sylfaen" w:cstheme="minorHAnsi"/>
                <w:lang w:val="ka-GE"/>
              </w:rPr>
              <w:t xml:space="preserve"> (Willd.) J. Gray [</w:t>
            </w:r>
            <w:r w:rsidRPr="007C24A5">
              <w:rPr>
                <w:rFonts w:ascii="Sylfaen" w:hAnsi="Sylfaen" w:cstheme="minorHAnsi"/>
                <w:i/>
                <w:lang w:val="ka-GE"/>
              </w:rPr>
              <w:t>Cheiranthus pulchellus</w:t>
            </w:r>
            <w:r w:rsidRPr="007C24A5">
              <w:rPr>
                <w:rFonts w:ascii="Sylfaen" w:hAnsi="Sylfaen" w:cstheme="minorHAnsi"/>
                <w:lang w:val="ka-GE"/>
              </w:rPr>
              <w:t xml:space="preserve"> Willd.]</w:t>
            </w:r>
          </w:p>
        </w:tc>
      </w:tr>
      <w:tr w:rsidR="00C057E4" w:rsidRPr="007C24A5" w14:paraId="3A0513BA" w14:textId="77777777" w:rsidTr="00741FC8">
        <w:tc>
          <w:tcPr>
            <w:tcW w:w="562" w:type="dxa"/>
          </w:tcPr>
          <w:p w14:paraId="3EE4E4F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2FC77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E. substrigosum</w:t>
            </w:r>
            <w:r w:rsidRPr="007C24A5">
              <w:rPr>
                <w:rFonts w:ascii="Sylfaen" w:hAnsi="Sylfaen" w:cstheme="minorHAnsi"/>
                <w:lang w:val="ka-GE"/>
              </w:rPr>
              <w:t xml:space="preserve"> (Rupr.) N. Busch  </w:t>
            </w:r>
          </w:p>
        </w:tc>
      </w:tr>
      <w:tr w:rsidR="00C057E4" w:rsidRPr="007C24A5" w14:paraId="528FAC15" w14:textId="77777777" w:rsidTr="00741FC8">
        <w:tc>
          <w:tcPr>
            <w:tcW w:w="562" w:type="dxa"/>
          </w:tcPr>
          <w:p w14:paraId="6FD2903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BF3C9B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E. subnivale </w:t>
            </w:r>
            <w:r w:rsidRPr="007C24A5">
              <w:rPr>
                <w:rFonts w:ascii="Sylfaen" w:hAnsi="Sylfaen" w:cstheme="minorHAnsi"/>
                <w:lang w:val="ka-GE"/>
              </w:rPr>
              <w:t xml:space="preserve">Prima  </w:t>
            </w:r>
          </w:p>
        </w:tc>
      </w:tr>
      <w:tr w:rsidR="00C057E4" w:rsidRPr="007C24A5" w14:paraId="201C28DE" w14:textId="77777777" w:rsidTr="00741FC8">
        <w:tc>
          <w:tcPr>
            <w:tcW w:w="562" w:type="dxa"/>
          </w:tcPr>
          <w:p w14:paraId="6CC979A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4D7F6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Eunomia rotundifolia</w:t>
            </w:r>
            <w:r w:rsidRPr="007C24A5">
              <w:rPr>
                <w:rFonts w:ascii="Sylfaen" w:hAnsi="Sylfaen" w:cstheme="minorHAnsi"/>
                <w:lang w:val="ka-GE"/>
              </w:rPr>
              <w:t xml:space="preserve"> C.A.Mey.. </w:t>
            </w:r>
          </w:p>
        </w:tc>
      </w:tr>
      <w:tr w:rsidR="00C057E4" w:rsidRPr="007C24A5" w14:paraId="2B21BDD3" w14:textId="77777777" w:rsidTr="00741FC8">
        <w:tc>
          <w:tcPr>
            <w:tcW w:w="562" w:type="dxa"/>
          </w:tcPr>
          <w:p w14:paraId="73589F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F8069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Hesperis matronalis</w:t>
            </w:r>
            <w:r w:rsidRPr="007C24A5">
              <w:rPr>
                <w:rFonts w:ascii="Sylfaen" w:hAnsi="Sylfaen" w:cstheme="minorHAnsi"/>
                <w:lang w:val="ka-GE"/>
              </w:rPr>
              <w:t xml:space="preserve"> L.  ღამის ია</w:t>
            </w:r>
          </w:p>
        </w:tc>
      </w:tr>
      <w:tr w:rsidR="00C057E4" w:rsidRPr="007C24A5" w14:paraId="7E66F041" w14:textId="77777777" w:rsidTr="00741FC8">
        <w:tc>
          <w:tcPr>
            <w:tcW w:w="562" w:type="dxa"/>
          </w:tcPr>
          <w:p w14:paraId="487C21D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D2C0FC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voronovii</w:t>
            </w:r>
            <w:r w:rsidRPr="007C24A5">
              <w:rPr>
                <w:rFonts w:ascii="Sylfaen" w:hAnsi="Sylfaen" w:cstheme="minorHAnsi"/>
                <w:lang w:val="ka-GE"/>
              </w:rPr>
              <w:t xml:space="preserve"> N.Busch  </w:t>
            </w:r>
          </w:p>
        </w:tc>
      </w:tr>
      <w:tr w:rsidR="00C057E4" w:rsidRPr="007C24A5" w14:paraId="4C85AD0E" w14:textId="77777777" w:rsidTr="00741FC8">
        <w:tc>
          <w:tcPr>
            <w:tcW w:w="562" w:type="dxa"/>
          </w:tcPr>
          <w:p w14:paraId="4E1BE4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F098D7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Lepidium campestre</w:t>
            </w:r>
            <w:r w:rsidRPr="007C24A5">
              <w:rPr>
                <w:rFonts w:ascii="Sylfaen" w:hAnsi="Sylfaen" w:cstheme="minorHAnsi"/>
                <w:lang w:val="ka-GE"/>
              </w:rPr>
              <w:t xml:space="preserve"> (L.) R.Br. (</w:t>
            </w:r>
            <w:r w:rsidRPr="007C24A5">
              <w:rPr>
                <w:rFonts w:ascii="Sylfaen" w:hAnsi="Sylfaen" w:cstheme="minorHAnsi"/>
                <w:i/>
                <w:lang w:val="ka-GE"/>
              </w:rPr>
              <w:t>Thlaspi campestre</w:t>
            </w:r>
            <w:r w:rsidRPr="007C24A5">
              <w:rPr>
                <w:rFonts w:ascii="Sylfaen" w:hAnsi="Sylfaen" w:cstheme="minorHAnsi"/>
                <w:lang w:val="ka-GE"/>
              </w:rPr>
              <w:t xml:space="preserve"> L.)  წიწმატელა</w:t>
            </w:r>
          </w:p>
        </w:tc>
      </w:tr>
      <w:tr w:rsidR="00C057E4" w:rsidRPr="007C24A5" w14:paraId="279D7907" w14:textId="77777777" w:rsidTr="00741FC8">
        <w:tc>
          <w:tcPr>
            <w:tcW w:w="562" w:type="dxa"/>
          </w:tcPr>
          <w:p w14:paraId="3F4CD83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0F7F90"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Murbeckiella huettii</w:t>
            </w:r>
            <w:r w:rsidRPr="007C24A5">
              <w:rPr>
                <w:rFonts w:ascii="Sylfaen" w:hAnsi="Sylfaen" w:cstheme="minorHAnsi"/>
                <w:lang w:val="ka-GE"/>
              </w:rPr>
              <w:t xml:space="preserve"> (Boiss.) Rothm. [</w:t>
            </w:r>
            <w:r w:rsidRPr="007C24A5">
              <w:rPr>
                <w:rFonts w:ascii="Sylfaen" w:hAnsi="Sylfaen" w:cstheme="minorHAnsi"/>
                <w:i/>
                <w:lang w:val="ka-GE"/>
              </w:rPr>
              <w:t>Phryne huetii</w:t>
            </w:r>
            <w:r w:rsidRPr="007C24A5">
              <w:rPr>
                <w:rFonts w:ascii="Sylfaen" w:hAnsi="Sylfaen" w:cstheme="minorHAnsi"/>
                <w:lang w:val="ka-GE"/>
              </w:rPr>
              <w:t xml:space="preserve"> (Boiss.) O.E.Schulz;</w:t>
            </w:r>
            <w:r w:rsidRPr="007C24A5">
              <w:rPr>
                <w:rFonts w:ascii="Sylfaen" w:hAnsi="Sylfaen" w:cstheme="minorHAnsi"/>
                <w:i/>
                <w:lang w:val="ka-GE"/>
              </w:rPr>
              <w:t xml:space="preserve"> Sisymbrium huetii</w:t>
            </w:r>
            <w:r w:rsidRPr="007C24A5">
              <w:rPr>
                <w:rFonts w:ascii="Sylfaen" w:hAnsi="Sylfaen" w:cstheme="minorHAnsi"/>
                <w:lang w:val="ka-GE"/>
              </w:rPr>
              <w:t xml:space="preserve"> Boiss.] auc-As. anter.</w:t>
            </w:r>
          </w:p>
        </w:tc>
      </w:tr>
      <w:tr w:rsidR="00C057E4" w:rsidRPr="007C24A5" w14:paraId="0A42205F" w14:textId="77777777" w:rsidTr="00741FC8">
        <w:tc>
          <w:tcPr>
            <w:tcW w:w="562" w:type="dxa"/>
          </w:tcPr>
          <w:p w14:paraId="5F38C07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F3D35B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Neslia paniculata</w:t>
            </w:r>
            <w:r w:rsidRPr="007C24A5">
              <w:rPr>
                <w:rFonts w:ascii="Sylfaen" w:hAnsi="Sylfaen" w:cstheme="minorHAnsi"/>
                <w:lang w:val="ka-GE"/>
              </w:rPr>
              <w:t xml:space="preserve"> (L.) Desv. (</w:t>
            </w:r>
            <w:r w:rsidRPr="007C24A5">
              <w:rPr>
                <w:rFonts w:ascii="Sylfaen" w:hAnsi="Sylfaen" w:cstheme="minorHAnsi"/>
                <w:i/>
                <w:lang w:val="ka-GE"/>
              </w:rPr>
              <w:t>Myagrum paniculatum</w:t>
            </w:r>
            <w:r w:rsidRPr="007C24A5">
              <w:rPr>
                <w:rFonts w:ascii="Sylfaen" w:hAnsi="Sylfaen" w:cstheme="minorHAnsi"/>
                <w:lang w:val="ka-GE"/>
              </w:rPr>
              <w:t xml:space="preserve"> L.)  </w:t>
            </w:r>
          </w:p>
        </w:tc>
      </w:tr>
      <w:tr w:rsidR="00C057E4" w:rsidRPr="002C5791" w14:paraId="3031799A" w14:textId="77777777" w:rsidTr="00741FC8">
        <w:tc>
          <w:tcPr>
            <w:tcW w:w="562" w:type="dxa"/>
          </w:tcPr>
          <w:p w14:paraId="25E0982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3A007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Pachyphragma macrophyllym</w:t>
            </w:r>
            <w:r w:rsidRPr="007C24A5">
              <w:rPr>
                <w:rFonts w:ascii="Sylfaen" w:hAnsi="Sylfaen" w:cstheme="minorHAnsi"/>
                <w:lang w:val="ka-GE"/>
              </w:rPr>
              <w:t xml:space="preserve"> (Hoffm.) N.Busch (</w:t>
            </w:r>
            <w:r w:rsidRPr="007C24A5">
              <w:rPr>
                <w:rFonts w:ascii="Sylfaen" w:hAnsi="Sylfaen" w:cstheme="minorHAnsi"/>
                <w:i/>
                <w:lang w:val="ka-GE"/>
              </w:rPr>
              <w:t>Thlaspi macrophyllum</w:t>
            </w:r>
            <w:r w:rsidRPr="007C24A5">
              <w:rPr>
                <w:rFonts w:ascii="Sylfaen" w:hAnsi="Sylfaen" w:cstheme="minorHAnsi"/>
                <w:lang w:val="ka-GE"/>
              </w:rPr>
              <w:t xml:space="preserve"> Hoffm.) ხახია</w:t>
            </w:r>
          </w:p>
        </w:tc>
      </w:tr>
      <w:tr w:rsidR="00C057E4" w:rsidRPr="007C24A5" w14:paraId="467F8B07" w14:textId="77777777" w:rsidTr="00741FC8">
        <w:tc>
          <w:tcPr>
            <w:tcW w:w="562" w:type="dxa"/>
          </w:tcPr>
          <w:p w14:paraId="7512D9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345A7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Pseudovesicaria digitata</w:t>
            </w:r>
            <w:r w:rsidRPr="007C24A5">
              <w:rPr>
                <w:rFonts w:ascii="Sylfaen" w:hAnsi="Sylfaen" w:cstheme="minorHAnsi"/>
                <w:lang w:val="ka-GE"/>
              </w:rPr>
              <w:t xml:space="preserve"> (C.A.Mey.) Rupr. (</w:t>
            </w:r>
            <w:r w:rsidRPr="007C24A5">
              <w:rPr>
                <w:rFonts w:ascii="Sylfaen" w:hAnsi="Sylfaen" w:cstheme="minorHAnsi"/>
                <w:i/>
                <w:lang w:val="ka-GE"/>
              </w:rPr>
              <w:t>Vesicaria digitata</w:t>
            </w:r>
            <w:r w:rsidRPr="007C24A5">
              <w:rPr>
                <w:rFonts w:ascii="Sylfaen" w:hAnsi="Sylfaen" w:cstheme="minorHAnsi"/>
                <w:lang w:val="ka-GE"/>
              </w:rPr>
              <w:t xml:space="preserve"> C. A.Mey.)</w:t>
            </w:r>
          </w:p>
        </w:tc>
      </w:tr>
      <w:tr w:rsidR="00C057E4" w:rsidRPr="007C24A5" w14:paraId="398C0C64" w14:textId="77777777" w:rsidTr="00741FC8">
        <w:tc>
          <w:tcPr>
            <w:tcW w:w="562" w:type="dxa"/>
          </w:tcPr>
          <w:p w14:paraId="260578D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FA90A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Rorippa islandica</w:t>
            </w:r>
            <w:r w:rsidRPr="007C24A5">
              <w:rPr>
                <w:rFonts w:ascii="Sylfaen" w:hAnsi="Sylfaen" w:cstheme="minorHAnsi"/>
                <w:lang w:val="ka-GE"/>
              </w:rPr>
              <w:t xml:space="preserve"> (Oeder) Borbas </w:t>
            </w:r>
          </w:p>
        </w:tc>
      </w:tr>
      <w:tr w:rsidR="00C057E4" w:rsidRPr="007C24A5" w14:paraId="5946BC68" w14:textId="77777777" w:rsidTr="00741FC8">
        <w:tc>
          <w:tcPr>
            <w:tcW w:w="562" w:type="dxa"/>
          </w:tcPr>
          <w:p w14:paraId="4CC43B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F213DA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Sinapis arvensis</w:t>
            </w:r>
            <w:r w:rsidRPr="007C24A5">
              <w:rPr>
                <w:rFonts w:ascii="Sylfaen" w:hAnsi="Sylfaen" w:cstheme="minorHAnsi"/>
                <w:lang w:val="ka-GE"/>
              </w:rPr>
              <w:t xml:space="preserve"> L.  მინდვრის მდოგვი</w:t>
            </w:r>
          </w:p>
        </w:tc>
      </w:tr>
      <w:tr w:rsidR="00C057E4" w:rsidRPr="007C24A5" w14:paraId="40659A7E" w14:textId="77777777" w:rsidTr="00741FC8">
        <w:tc>
          <w:tcPr>
            <w:tcW w:w="562" w:type="dxa"/>
          </w:tcPr>
          <w:p w14:paraId="09B6B6F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965C7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Sisymbrium erucastrifolium</w:t>
            </w:r>
            <w:r w:rsidRPr="007C24A5">
              <w:rPr>
                <w:rFonts w:ascii="Sylfaen" w:hAnsi="Sylfaen" w:cstheme="minorHAnsi"/>
                <w:lang w:val="ka-GE"/>
              </w:rPr>
              <w:t xml:space="preserve"> (Rupr.) Trautv. [</w:t>
            </w:r>
            <w:r w:rsidRPr="007C24A5">
              <w:rPr>
                <w:rFonts w:ascii="Sylfaen" w:hAnsi="Sylfaen" w:cstheme="minorHAnsi"/>
                <w:i/>
                <w:lang w:val="ka-GE"/>
              </w:rPr>
              <w:t>Erysimum erucastrifolium</w:t>
            </w:r>
            <w:r w:rsidRPr="007C24A5">
              <w:rPr>
                <w:rFonts w:ascii="Sylfaen" w:hAnsi="Sylfaen" w:cstheme="minorHAnsi"/>
                <w:lang w:val="ka-GE"/>
              </w:rPr>
              <w:t xml:space="preserve"> Rupr.]   გონგოლა</w:t>
            </w:r>
          </w:p>
        </w:tc>
      </w:tr>
      <w:tr w:rsidR="00C057E4" w:rsidRPr="007C24A5" w14:paraId="699E3701" w14:textId="77777777" w:rsidTr="00741FC8">
        <w:tc>
          <w:tcPr>
            <w:tcW w:w="562" w:type="dxa"/>
          </w:tcPr>
          <w:p w14:paraId="14E4B12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6C4BA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irio</w:t>
            </w:r>
            <w:r w:rsidRPr="007C24A5">
              <w:rPr>
                <w:rFonts w:ascii="Sylfaen" w:hAnsi="Sylfaen" w:cstheme="minorHAnsi"/>
                <w:lang w:val="ka-GE"/>
              </w:rPr>
              <w:t xml:space="preserve"> L.</w:t>
            </w:r>
          </w:p>
        </w:tc>
      </w:tr>
      <w:tr w:rsidR="00C057E4" w:rsidRPr="007C24A5" w14:paraId="4D0C441B" w14:textId="77777777" w:rsidTr="00741FC8">
        <w:tc>
          <w:tcPr>
            <w:tcW w:w="562" w:type="dxa"/>
          </w:tcPr>
          <w:p w14:paraId="75B1013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87C13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loeselii</w:t>
            </w:r>
            <w:r w:rsidRPr="007C24A5">
              <w:rPr>
                <w:rFonts w:ascii="Sylfaen" w:hAnsi="Sylfaen" w:cstheme="minorHAnsi"/>
                <w:lang w:val="ka-GE"/>
              </w:rPr>
              <w:t xml:space="preserve"> L.   </w:t>
            </w:r>
          </w:p>
        </w:tc>
      </w:tr>
      <w:tr w:rsidR="00C057E4" w:rsidRPr="007C24A5" w14:paraId="62943D10" w14:textId="77777777" w:rsidTr="00741FC8">
        <w:tc>
          <w:tcPr>
            <w:tcW w:w="562" w:type="dxa"/>
          </w:tcPr>
          <w:p w14:paraId="6A9D939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33717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 officinale</w:t>
            </w:r>
            <w:r w:rsidRPr="007C24A5">
              <w:rPr>
                <w:rFonts w:ascii="Sylfaen" w:hAnsi="Sylfaen" w:cstheme="minorHAnsi"/>
                <w:lang w:val="ka-GE"/>
              </w:rPr>
              <w:t xml:space="preserve">  (L.) Scop ღორღორა</w:t>
            </w:r>
          </w:p>
        </w:tc>
      </w:tr>
      <w:tr w:rsidR="00C057E4" w:rsidRPr="007C24A5" w14:paraId="7A91F069" w14:textId="77777777" w:rsidTr="00741FC8">
        <w:tc>
          <w:tcPr>
            <w:tcW w:w="562" w:type="dxa"/>
          </w:tcPr>
          <w:p w14:paraId="6BF78B6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AC6456"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Sobolewskia caucasica</w:t>
            </w:r>
            <w:r w:rsidRPr="007C24A5">
              <w:rPr>
                <w:rFonts w:ascii="Sylfaen" w:hAnsi="Sylfaen" w:cstheme="minorHAnsi"/>
                <w:lang w:val="ka-GE"/>
              </w:rPr>
              <w:t xml:space="preserve"> (Rupr.) N.Busch  </w:t>
            </w:r>
          </w:p>
        </w:tc>
      </w:tr>
      <w:tr w:rsidR="00C057E4" w:rsidRPr="007C24A5" w14:paraId="4ABC2058" w14:textId="77777777" w:rsidTr="00741FC8">
        <w:tc>
          <w:tcPr>
            <w:tcW w:w="562" w:type="dxa"/>
          </w:tcPr>
          <w:p w14:paraId="4BC0DCB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0DF1F2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Thlaspi arvense</w:t>
            </w:r>
            <w:r w:rsidRPr="007C24A5">
              <w:rPr>
                <w:rFonts w:ascii="Sylfaen" w:hAnsi="Sylfaen" w:cstheme="minorHAnsi"/>
                <w:lang w:val="ka-GE"/>
              </w:rPr>
              <w:t xml:space="preserve"> L. ქუთქუთა</w:t>
            </w:r>
          </w:p>
        </w:tc>
      </w:tr>
      <w:tr w:rsidR="00C057E4" w:rsidRPr="007C24A5" w14:paraId="5BCB2EB1" w14:textId="77777777" w:rsidTr="00741FC8">
        <w:tc>
          <w:tcPr>
            <w:tcW w:w="562" w:type="dxa"/>
          </w:tcPr>
          <w:p w14:paraId="2E31BAB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D5DEA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Th. huetii</w:t>
            </w:r>
            <w:r w:rsidRPr="007C24A5">
              <w:rPr>
                <w:rFonts w:ascii="Sylfaen" w:hAnsi="Sylfaen" w:cstheme="minorHAnsi"/>
                <w:lang w:val="ka-GE"/>
              </w:rPr>
              <w:t xml:space="preserve"> Boiss. </w:t>
            </w:r>
          </w:p>
        </w:tc>
      </w:tr>
      <w:tr w:rsidR="00C057E4" w:rsidRPr="007C24A5" w14:paraId="7E033E7E" w14:textId="77777777" w:rsidTr="00741FC8">
        <w:tc>
          <w:tcPr>
            <w:tcW w:w="562" w:type="dxa"/>
          </w:tcPr>
          <w:p w14:paraId="1CCB127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5905B17" w14:textId="77777777" w:rsidR="00C057E4" w:rsidRPr="007C24A5" w:rsidRDefault="00C057E4" w:rsidP="00F83FFC">
            <w:pPr>
              <w:spacing w:after="0" w:line="240" w:lineRule="auto"/>
              <w:rPr>
                <w:rFonts w:ascii="Sylfaen" w:hAnsi="Sylfaen" w:cstheme="minorHAnsi"/>
                <w:bCs/>
                <w:lang w:val="ka-GE"/>
              </w:rPr>
            </w:pPr>
            <w:r w:rsidRPr="007C24A5">
              <w:rPr>
                <w:rFonts w:ascii="Sylfaen" w:hAnsi="Sylfaen" w:cstheme="minorHAnsi"/>
                <w:bCs/>
                <w:i/>
                <w:lang w:val="ka-GE"/>
              </w:rPr>
              <w:t>Th. perfoliatum</w:t>
            </w:r>
            <w:r w:rsidRPr="007C24A5">
              <w:rPr>
                <w:rFonts w:ascii="Sylfaen" w:hAnsi="Sylfaen" w:cstheme="minorHAnsi"/>
                <w:bCs/>
                <w:lang w:val="ka-GE"/>
              </w:rPr>
              <w:t xml:space="preserve"> L.  </w:t>
            </w:r>
          </w:p>
        </w:tc>
      </w:tr>
      <w:tr w:rsidR="00C057E4" w:rsidRPr="007C24A5" w14:paraId="7E89F5C9" w14:textId="77777777" w:rsidTr="00741FC8">
        <w:tc>
          <w:tcPr>
            <w:tcW w:w="562" w:type="dxa"/>
          </w:tcPr>
          <w:p w14:paraId="5D81705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C0A51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Turritis glabra</w:t>
            </w:r>
            <w:r w:rsidRPr="007C24A5">
              <w:rPr>
                <w:rFonts w:ascii="Sylfaen" w:hAnsi="Sylfaen" w:cstheme="minorHAnsi"/>
                <w:lang w:val="ka-GE"/>
              </w:rPr>
              <w:t xml:space="preserve"> L.  </w:t>
            </w:r>
          </w:p>
        </w:tc>
      </w:tr>
      <w:tr w:rsidR="00C057E4" w:rsidRPr="007C24A5" w14:paraId="4FD1CC36" w14:textId="77777777" w:rsidTr="00741FC8">
        <w:tc>
          <w:tcPr>
            <w:tcW w:w="562" w:type="dxa"/>
            <w:shd w:val="clear" w:color="auto" w:fill="7F7F7F"/>
          </w:tcPr>
          <w:p w14:paraId="0DA7141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DBA5167"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Fam. Campanulaceae </w:t>
            </w:r>
            <w:r w:rsidRPr="007C24A5">
              <w:rPr>
                <w:rFonts w:ascii="Sylfaen" w:hAnsi="Sylfaen" w:cstheme="minorHAnsi"/>
                <w:b/>
                <w:lang w:val="ka-GE"/>
              </w:rPr>
              <w:t>(28) მაჩიტასებრნი</w:t>
            </w:r>
          </w:p>
        </w:tc>
      </w:tr>
      <w:tr w:rsidR="00C057E4" w:rsidRPr="007C24A5" w14:paraId="5267264D" w14:textId="77777777" w:rsidTr="00741FC8">
        <w:tc>
          <w:tcPr>
            <w:tcW w:w="562" w:type="dxa"/>
          </w:tcPr>
          <w:p w14:paraId="3E940DC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0E092A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Asynema campanuloides</w:t>
            </w:r>
            <w:r w:rsidRPr="007C24A5">
              <w:rPr>
                <w:rFonts w:ascii="Sylfaen" w:hAnsi="Sylfaen" w:cstheme="minorHAnsi"/>
                <w:lang w:val="ka-GE"/>
              </w:rPr>
              <w:t xml:space="preserve"> (Bieb. ex Sims.) Bornm. </w:t>
            </w:r>
          </w:p>
        </w:tc>
      </w:tr>
      <w:tr w:rsidR="00C057E4" w:rsidRPr="007C24A5" w14:paraId="026D61F3" w14:textId="77777777" w:rsidTr="00741FC8">
        <w:tc>
          <w:tcPr>
            <w:tcW w:w="562" w:type="dxa"/>
          </w:tcPr>
          <w:p w14:paraId="5A3527B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40BBB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rigidum</w:t>
            </w:r>
            <w:r w:rsidRPr="007C24A5">
              <w:rPr>
                <w:rFonts w:ascii="Sylfaen" w:hAnsi="Sylfaen" w:cstheme="minorHAnsi"/>
                <w:lang w:val="ka-GE"/>
              </w:rPr>
              <w:t xml:space="preserve">  (Willd.)  Grossh. (</w:t>
            </w:r>
            <w:r w:rsidRPr="007C24A5">
              <w:rPr>
                <w:rFonts w:ascii="Sylfaen" w:hAnsi="Sylfaen" w:cstheme="minorHAnsi"/>
                <w:i/>
                <w:lang w:val="ka-GE"/>
              </w:rPr>
              <w:t>Phyteuma rigidum</w:t>
            </w:r>
            <w:r w:rsidRPr="007C24A5">
              <w:rPr>
                <w:rFonts w:ascii="Sylfaen" w:hAnsi="Sylfaen" w:cstheme="minorHAnsi"/>
                <w:lang w:val="ka-GE"/>
              </w:rPr>
              <w:t xml:space="preserve"> Willd.).</w:t>
            </w:r>
          </w:p>
        </w:tc>
      </w:tr>
      <w:tr w:rsidR="00C057E4" w:rsidRPr="007C24A5" w14:paraId="6EA2A133" w14:textId="77777777" w:rsidTr="00741FC8">
        <w:tc>
          <w:tcPr>
            <w:tcW w:w="562" w:type="dxa"/>
          </w:tcPr>
          <w:p w14:paraId="3953694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FFB16B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Campanula alliariifolia</w:t>
            </w:r>
            <w:r w:rsidRPr="007C24A5">
              <w:rPr>
                <w:rFonts w:ascii="Sylfaen" w:hAnsi="Sylfaen" w:cstheme="minorHAnsi"/>
                <w:lang w:val="ka-GE"/>
              </w:rPr>
              <w:t xml:space="preserve"> Willd.  ბუსკანტურა</w:t>
            </w:r>
          </w:p>
        </w:tc>
      </w:tr>
      <w:tr w:rsidR="00C057E4" w:rsidRPr="007C24A5" w14:paraId="286077BA" w14:textId="77777777" w:rsidTr="00741FC8">
        <w:tc>
          <w:tcPr>
            <w:tcW w:w="562" w:type="dxa"/>
          </w:tcPr>
          <w:p w14:paraId="700F090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D93F5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 argunensis</w:t>
            </w:r>
            <w:r w:rsidRPr="007C24A5">
              <w:rPr>
                <w:rFonts w:ascii="Sylfaen" w:hAnsi="Sylfaen" w:cstheme="minorHAnsi"/>
                <w:lang w:val="ka-GE"/>
              </w:rPr>
              <w:t xml:space="preserve"> Rupr.  </w:t>
            </w:r>
          </w:p>
        </w:tc>
      </w:tr>
      <w:tr w:rsidR="00C057E4" w:rsidRPr="007C24A5" w14:paraId="56586B92" w14:textId="77777777" w:rsidTr="00741FC8">
        <w:tc>
          <w:tcPr>
            <w:tcW w:w="562" w:type="dxa"/>
          </w:tcPr>
          <w:p w14:paraId="17DDE31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5E2FB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 aucheri</w:t>
            </w:r>
            <w:r w:rsidRPr="007C24A5">
              <w:rPr>
                <w:rFonts w:ascii="Sylfaen" w:hAnsi="Sylfaen" w:cstheme="minorHAnsi"/>
                <w:lang w:val="ka-GE"/>
              </w:rPr>
              <w:t xml:space="preserve"> DC.  </w:t>
            </w:r>
          </w:p>
        </w:tc>
      </w:tr>
      <w:tr w:rsidR="00C057E4" w:rsidRPr="007C24A5" w14:paraId="696BF6D2" w14:textId="77777777" w:rsidTr="00741FC8">
        <w:tc>
          <w:tcPr>
            <w:tcW w:w="562" w:type="dxa"/>
          </w:tcPr>
          <w:p w14:paraId="1923AA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5CC13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C. bellidifolia</w:t>
            </w:r>
            <w:r w:rsidRPr="007C24A5">
              <w:rPr>
                <w:rFonts w:ascii="Sylfaen" w:hAnsi="Sylfaen" w:cstheme="minorHAnsi"/>
                <w:lang w:val="ka-GE"/>
              </w:rPr>
              <w:t xml:space="preserve"> Adam  </w:t>
            </w:r>
          </w:p>
        </w:tc>
      </w:tr>
      <w:tr w:rsidR="00C057E4" w:rsidRPr="007C24A5" w14:paraId="6A87B73C" w14:textId="77777777" w:rsidTr="00741FC8">
        <w:tc>
          <w:tcPr>
            <w:tcW w:w="562" w:type="dxa"/>
          </w:tcPr>
          <w:p w14:paraId="6DE8D2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7EC97C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bononiensis</w:t>
            </w:r>
            <w:r w:rsidRPr="007C24A5">
              <w:rPr>
                <w:rFonts w:ascii="Sylfaen" w:hAnsi="Sylfaen" w:cstheme="minorHAnsi"/>
                <w:lang w:val="ka-GE"/>
              </w:rPr>
              <w:t xml:space="preserve"> L.</w:t>
            </w:r>
          </w:p>
        </w:tc>
      </w:tr>
      <w:tr w:rsidR="00C057E4" w:rsidRPr="007C24A5" w14:paraId="0ACC9185" w14:textId="77777777" w:rsidTr="00741FC8">
        <w:tc>
          <w:tcPr>
            <w:tcW w:w="562" w:type="dxa"/>
          </w:tcPr>
          <w:p w14:paraId="738D61F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1F54E6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t xml:space="preserve">O     </w:t>
            </w:r>
            <w:r w:rsidRPr="007C24A5">
              <w:rPr>
                <w:rFonts w:ascii="Sylfaen" w:hAnsi="Sylfaen" w:cstheme="minorHAnsi"/>
                <w:i/>
                <w:lang w:val="ka-GE"/>
              </w:rPr>
              <w:t>C. charadzeae</w:t>
            </w:r>
            <w:r w:rsidRPr="007C24A5">
              <w:rPr>
                <w:rFonts w:ascii="Sylfaen" w:hAnsi="Sylfaen" w:cstheme="minorHAnsi"/>
                <w:lang w:val="ka-GE"/>
              </w:rPr>
              <w:t xml:space="preserve"> Grossh.  </w:t>
            </w:r>
          </w:p>
        </w:tc>
      </w:tr>
      <w:tr w:rsidR="00C057E4" w:rsidRPr="007C24A5" w14:paraId="2ADB0DEF" w14:textId="77777777" w:rsidTr="00741FC8">
        <w:tc>
          <w:tcPr>
            <w:tcW w:w="562" w:type="dxa"/>
          </w:tcPr>
          <w:p w14:paraId="64F74A3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E73B4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C. ciliata </w:t>
            </w:r>
            <w:r w:rsidRPr="007C24A5">
              <w:rPr>
                <w:rFonts w:ascii="Sylfaen" w:hAnsi="Sylfaen" w:cstheme="minorHAnsi"/>
                <w:lang w:val="ka-GE"/>
              </w:rPr>
              <w:t xml:space="preserve">Stev.  </w:t>
            </w:r>
          </w:p>
        </w:tc>
      </w:tr>
      <w:tr w:rsidR="00C057E4" w:rsidRPr="007C24A5" w14:paraId="4CC909A5" w14:textId="77777777" w:rsidTr="00741FC8">
        <w:tc>
          <w:tcPr>
            <w:tcW w:w="562" w:type="dxa"/>
          </w:tcPr>
          <w:p w14:paraId="30B2413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7BFDE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 circassica</w:t>
            </w:r>
            <w:r w:rsidRPr="007C24A5">
              <w:rPr>
                <w:rFonts w:ascii="Sylfaen" w:hAnsi="Sylfaen" w:cstheme="minorHAnsi"/>
                <w:lang w:val="ka-GE"/>
              </w:rPr>
              <w:t xml:space="preserve"> Fomin  </w:t>
            </w:r>
          </w:p>
        </w:tc>
      </w:tr>
      <w:tr w:rsidR="00C057E4" w:rsidRPr="007C24A5" w14:paraId="437ED86D" w14:textId="77777777" w:rsidTr="00741FC8">
        <w:tc>
          <w:tcPr>
            <w:tcW w:w="562" w:type="dxa"/>
          </w:tcPr>
          <w:p w14:paraId="5783E0A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4E14BF"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 collina</w:t>
            </w:r>
            <w:r w:rsidRPr="007C24A5">
              <w:rPr>
                <w:rFonts w:ascii="Sylfaen" w:hAnsi="Sylfaen" w:cstheme="minorHAnsi"/>
                <w:lang w:val="ka-GE"/>
              </w:rPr>
              <w:t xml:space="preserve"> M. Bieb</w:t>
            </w:r>
          </w:p>
        </w:tc>
      </w:tr>
      <w:tr w:rsidR="00C057E4" w:rsidRPr="007C24A5" w14:paraId="640CCB44" w14:textId="77777777" w:rsidTr="00741FC8">
        <w:tc>
          <w:tcPr>
            <w:tcW w:w="562" w:type="dxa"/>
          </w:tcPr>
          <w:p w14:paraId="74419CF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2ED77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cordifolia</w:t>
            </w:r>
            <w:r w:rsidRPr="007C24A5">
              <w:rPr>
                <w:rFonts w:ascii="Sylfaen" w:hAnsi="Sylfaen" w:cstheme="minorHAnsi"/>
                <w:lang w:val="ka-GE"/>
              </w:rPr>
              <w:t xml:space="preserve"> K. Koch </w:t>
            </w:r>
          </w:p>
        </w:tc>
      </w:tr>
      <w:tr w:rsidR="00C057E4" w:rsidRPr="007C24A5" w14:paraId="61E64132" w14:textId="77777777" w:rsidTr="00741FC8">
        <w:tc>
          <w:tcPr>
            <w:tcW w:w="562" w:type="dxa"/>
          </w:tcPr>
          <w:p w14:paraId="59DEE42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6E31D4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doluchanovii</w:t>
            </w:r>
            <w:r w:rsidRPr="007C24A5">
              <w:rPr>
                <w:rFonts w:ascii="Sylfaen" w:hAnsi="Sylfaen" w:cstheme="minorHAnsi"/>
                <w:lang w:val="ka-GE"/>
              </w:rPr>
              <w:t xml:space="preserve"> Charadze </w:t>
            </w:r>
          </w:p>
        </w:tc>
      </w:tr>
      <w:tr w:rsidR="00C057E4" w:rsidRPr="007C24A5" w14:paraId="59E76679" w14:textId="77777777" w:rsidTr="00741FC8">
        <w:tc>
          <w:tcPr>
            <w:tcW w:w="562" w:type="dxa"/>
          </w:tcPr>
          <w:p w14:paraId="595FFB4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2386E2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t xml:space="preserve">O </w:t>
            </w:r>
            <w:r w:rsidRPr="007C24A5">
              <w:rPr>
                <w:rFonts w:ascii="Sylfaen" w:hAnsi="Sylfaen" w:cstheme="minorHAnsi"/>
                <w:i/>
                <w:lang w:val="ka-GE"/>
              </w:rPr>
              <w:t xml:space="preserve"> C. fedorovii</w:t>
            </w:r>
            <w:r w:rsidRPr="007C24A5">
              <w:rPr>
                <w:rFonts w:ascii="Sylfaen" w:hAnsi="Sylfaen" w:cstheme="minorHAnsi"/>
                <w:lang w:val="ka-GE"/>
              </w:rPr>
              <w:t xml:space="preserve"> Charadze  </w:t>
            </w:r>
          </w:p>
        </w:tc>
      </w:tr>
      <w:tr w:rsidR="00C057E4" w:rsidRPr="007C24A5" w14:paraId="1C5A7713" w14:textId="77777777" w:rsidTr="00741FC8">
        <w:tc>
          <w:tcPr>
            <w:tcW w:w="562" w:type="dxa"/>
          </w:tcPr>
          <w:p w14:paraId="1D531DA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8A5668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 grossheimii</w:t>
            </w:r>
            <w:r w:rsidRPr="007C24A5">
              <w:rPr>
                <w:rFonts w:ascii="Sylfaen" w:hAnsi="Sylfaen" w:cstheme="minorHAnsi"/>
                <w:lang w:val="ka-GE"/>
              </w:rPr>
              <w:t xml:space="preserve"> A.Charadze  </w:t>
            </w:r>
          </w:p>
        </w:tc>
      </w:tr>
      <w:tr w:rsidR="00C057E4" w:rsidRPr="007C24A5" w14:paraId="64F11912" w14:textId="77777777" w:rsidTr="00741FC8">
        <w:tc>
          <w:tcPr>
            <w:tcW w:w="562" w:type="dxa"/>
          </w:tcPr>
          <w:p w14:paraId="5596D25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0F530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hohenackeri</w:t>
            </w:r>
            <w:r w:rsidRPr="007C24A5">
              <w:rPr>
                <w:rFonts w:ascii="Sylfaen" w:hAnsi="Sylfaen" w:cstheme="minorHAnsi"/>
                <w:lang w:val="ka-GE"/>
              </w:rPr>
              <w:t xml:space="preserve"> F. et Mey. </w:t>
            </w:r>
          </w:p>
        </w:tc>
      </w:tr>
      <w:tr w:rsidR="00C057E4" w:rsidRPr="007C24A5" w14:paraId="439DEE25" w14:textId="77777777" w:rsidTr="00741FC8">
        <w:tc>
          <w:tcPr>
            <w:tcW w:w="562" w:type="dxa"/>
          </w:tcPr>
          <w:p w14:paraId="105BA61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FFEFC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C. kolenatiana </w:t>
            </w:r>
            <w:r w:rsidRPr="007C24A5">
              <w:rPr>
                <w:rFonts w:ascii="Sylfaen" w:hAnsi="Sylfaen" w:cstheme="minorHAnsi"/>
                <w:lang w:val="ka-GE"/>
              </w:rPr>
              <w:t xml:space="preserve">C.A.Mey.  </w:t>
            </w:r>
          </w:p>
        </w:tc>
      </w:tr>
      <w:tr w:rsidR="00C057E4" w:rsidRPr="007C24A5" w14:paraId="6ECC0EE9" w14:textId="77777777" w:rsidTr="00741FC8">
        <w:tc>
          <w:tcPr>
            <w:tcW w:w="562" w:type="dxa"/>
          </w:tcPr>
          <w:p w14:paraId="1CC5E74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46162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latifolia</w:t>
            </w:r>
            <w:r w:rsidRPr="007C24A5">
              <w:rPr>
                <w:rFonts w:ascii="Sylfaen" w:hAnsi="Sylfaen" w:cstheme="minorHAnsi"/>
                <w:lang w:val="ka-GE"/>
              </w:rPr>
              <w:t xml:space="preserve"> L.  ალოშა</w:t>
            </w:r>
          </w:p>
        </w:tc>
      </w:tr>
      <w:tr w:rsidR="00C057E4" w:rsidRPr="007C24A5" w14:paraId="4EB3F174" w14:textId="77777777" w:rsidTr="00741FC8">
        <w:tc>
          <w:tcPr>
            <w:tcW w:w="562" w:type="dxa"/>
          </w:tcPr>
          <w:p w14:paraId="2564E48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9FC77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 ochroleuca</w:t>
            </w:r>
            <w:r w:rsidRPr="007C24A5">
              <w:rPr>
                <w:rFonts w:ascii="Sylfaen" w:hAnsi="Sylfaen" w:cstheme="minorHAnsi"/>
                <w:lang w:val="ka-GE"/>
              </w:rPr>
              <w:t xml:space="preserve"> Kem.-Nath. </w:t>
            </w:r>
          </w:p>
        </w:tc>
      </w:tr>
      <w:tr w:rsidR="00C057E4" w:rsidRPr="007C24A5" w14:paraId="749D26A1" w14:textId="77777777" w:rsidTr="00741FC8">
        <w:tc>
          <w:tcPr>
            <w:tcW w:w="562" w:type="dxa"/>
          </w:tcPr>
          <w:p w14:paraId="6842C51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48F9D9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 petrophila</w:t>
            </w:r>
            <w:r w:rsidRPr="007C24A5">
              <w:rPr>
                <w:rFonts w:ascii="Sylfaen" w:hAnsi="Sylfaen" w:cstheme="minorHAnsi"/>
                <w:lang w:val="ka-GE"/>
              </w:rPr>
              <w:t xml:space="preserve"> Rupr.  </w:t>
            </w:r>
          </w:p>
        </w:tc>
      </w:tr>
      <w:tr w:rsidR="00C057E4" w:rsidRPr="007C24A5" w14:paraId="0F9CC23E" w14:textId="77777777" w:rsidTr="00741FC8">
        <w:tc>
          <w:tcPr>
            <w:tcW w:w="562" w:type="dxa"/>
          </w:tcPr>
          <w:p w14:paraId="4BDFF5F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EBA16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rapunculoides</w:t>
            </w:r>
            <w:r w:rsidRPr="007C24A5">
              <w:rPr>
                <w:rFonts w:ascii="Sylfaen" w:hAnsi="Sylfaen" w:cstheme="minorHAnsi"/>
                <w:lang w:val="ka-GE"/>
              </w:rPr>
              <w:t xml:space="preserve"> L.  მაჩიტა</w:t>
            </w:r>
          </w:p>
        </w:tc>
      </w:tr>
      <w:tr w:rsidR="00C057E4" w:rsidRPr="007C24A5" w14:paraId="2B0344CB" w14:textId="77777777" w:rsidTr="00741FC8">
        <w:tc>
          <w:tcPr>
            <w:tcW w:w="562" w:type="dxa"/>
          </w:tcPr>
          <w:p w14:paraId="0BD490B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C0FEF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C. sarmatica </w:t>
            </w:r>
            <w:r w:rsidRPr="007C24A5">
              <w:rPr>
                <w:rFonts w:ascii="Sylfaen" w:hAnsi="Sylfaen" w:cstheme="minorHAnsi"/>
                <w:lang w:val="ka-GE"/>
              </w:rPr>
              <w:t xml:space="preserve">Ker-Gawl. </w:t>
            </w:r>
          </w:p>
        </w:tc>
      </w:tr>
      <w:tr w:rsidR="00C057E4" w:rsidRPr="007C24A5" w14:paraId="2B47B606" w14:textId="77777777" w:rsidTr="00741FC8">
        <w:tc>
          <w:tcPr>
            <w:tcW w:w="562" w:type="dxa"/>
          </w:tcPr>
          <w:p w14:paraId="3772F69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06AC65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saxifraga</w:t>
            </w:r>
            <w:r w:rsidRPr="007C24A5">
              <w:rPr>
                <w:rFonts w:ascii="Sylfaen" w:hAnsi="Sylfaen" w:cstheme="minorHAnsi"/>
                <w:lang w:val="ka-GE"/>
              </w:rPr>
              <w:t xml:space="preserve"> M. Bieb.</w:t>
            </w:r>
          </w:p>
        </w:tc>
      </w:tr>
      <w:tr w:rsidR="00C057E4" w:rsidRPr="007C24A5" w14:paraId="0C10B8B1" w14:textId="77777777" w:rsidTr="00741FC8">
        <w:tc>
          <w:tcPr>
            <w:tcW w:w="562" w:type="dxa"/>
          </w:tcPr>
          <w:p w14:paraId="791EC36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3BC56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sosnowskyi</w:t>
            </w:r>
            <w:r w:rsidRPr="007C24A5">
              <w:rPr>
                <w:rFonts w:ascii="Sylfaen" w:hAnsi="Sylfaen" w:cstheme="minorHAnsi"/>
                <w:lang w:val="ka-GE"/>
              </w:rPr>
              <w:t xml:space="preserve"> Charadze  </w:t>
            </w:r>
          </w:p>
        </w:tc>
      </w:tr>
      <w:tr w:rsidR="00C057E4" w:rsidRPr="007C24A5" w14:paraId="73DEB41F" w14:textId="77777777" w:rsidTr="00741FC8">
        <w:tc>
          <w:tcPr>
            <w:tcW w:w="562" w:type="dxa"/>
          </w:tcPr>
          <w:p w14:paraId="788A219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3755A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stevenii</w:t>
            </w:r>
            <w:r w:rsidRPr="007C24A5">
              <w:rPr>
                <w:rFonts w:ascii="Sylfaen" w:hAnsi="Sylfaen" w:cstheme="minorHAnsi"/>
                <w:lang w:val="ka-GE"/>
              </w:rPr>
              <w:t xml:space="preserve">  M. Bieb.  </w:t>
            </w:r>
          </w:p>
        </w:tc>
      </w:tr>
      <w:tr w:rsidR="00C057E4" w:rsidRPr="007C24A5" w14:paraId="261403B3" w14:textId="77777777" w:rsidTr="00741FC8">
        <w:tc>
          <w:tcPr>
            <w:tcW w:w="562" w:type="dxa"/>
          </w:tcPr>
          <w:p w14:paraId="41B1072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F6BCFE9"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 trautvetterii</w:t>
            </w:r>
            <w:r w:rsidRPr="007C24A5">
              <w:rPr>
                <w:rFonts w:ascii="Sylfaen" w:hAnsi="Sylfaen" w:cstheme="minorHAnsi"/>
                <w:lang w:val="ka-GE"/>
              </w:rPr>
              <w:t xml:space="preserve"> Grossh</w:t>
            </w:r>
          </w:p>
        </w:tc>
      </w:tr>
      <w:tr w:rsidR="00C057E4" w:rsidRPr="007C24A5" w14:paraId="12B50213" w14:textId="77777777" w:rsidTr="00741FC8">
        <w:tc>
          <w:tcPr>
            <w:tcW w:w="562" w:type="dxa"/>
          </w:tcPr>
          <w:p w14:paraId="68DEACA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91D569"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 tridentata</w:t>
            </w:r>
            <w:r w:rsidRPr="007C24A5">
              <w:rPr>
                <w:rFonts w:ascii="Sylfaen" w:hAnsi="Sylfaen" w:cstheme="minorHAnsi"/>
                <w:lang w:val="ka-GE"/>
              </w:rPr>
              <w:t xml:space="preserve"> Schreb.  ქარცხვი</w:t>
            </w:r>
          </w:p>
        </w:tc>
      </w:tr>
      <w:tr w:rsidR="00C057E4" w:rsidRPr="007C24A5" w14:paraId="5E7D4C88" w14:textId="77777777" w:rsidTr="00741FC8">
        <w:tc>
          <w:tcPr>
            <w:tcW w:w="562" w:type="dxa"/>
            <w:shd w:val="clear" w:color="auto" w:fill="7F7F7F"/>
          </w:tcPr>
          <w:p w14:paraId="451D6014"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2FBBC8E" w14:textId="77777777" w:rsidR="00C057E4" w:rsidRPr="007C24A5" w:rsidRDefault="00C057E4" w:rsidP="00F83FFC">
            <w:pPr>
              <w:spacing w:after="0" w:line="240" w:lineRule="auto"/>
              <w:ind w:left="540"/>
              <w:rPr>
                <w:rFonts w:ascii="Sylfaen" w:hAnsi="Sylfaen" w:cstheme="minorHAnsi"/>
                <w:b/>
                <w:i/>
                <w:lang w:val="ka-GE"/>
              </w:rPr>
            </w:pPr>
            <w:r w:rsidRPr="007C24A5">
              <w:rPr>
                <w:rFonts w:ascii="Sylfaen" w:hAnsi="Sylfaen" w:cstheme="minorHAnsi"/>
                <w:b/>
                <w:lang w:val="ka-GE"/>
              </w:rPr>
              <w:t>Fam.</w:t>
            </w:r>
            <w:r w:rsidRPr="007C24A5">
              <w:rPr>
                <w:rFonts w:ascii="Sylfaen" w:hAnsi="Sylfaen" w:cstheme="minorHAnsi"/>
                <w:lang w:val="ka-GE"/>
              </w:rPr>
              <w:t xml:space="preserve">   </w:t>
            </w:r>
            <w:r w:rsidRPr="007C24A5">
              <w:rPr>
                <w:rFonts w:ascii="Sylfaen" w:hAnsi="Sylfaen" w:cstheme="minorHAnsi"/>
                <w:b/>
                <w:lang w:val="ka-GE"/>
              </w:rPr>
              <w:t>C a p p a r i d a c e a e  (2) კაპარისებრნი</w:t>
            </w:r>
          </w:p>
        </w:tc>
      </w:tr>
      <w:tr w:rsidR="00C057E4" w:rsidRPr="007C24A5" w14:paraId="5116FDB7" w14:textId="77777777" w:rsidTr="00741FC8">
        <w:tc>
          <w:tcPr>
            <w:tcW w:w="562" w:type="dxa"/>
          </w:tcPr>
          <w:p w14:paraId="07EDD9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AC5A7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Capparis spinosa</w:t>
            </w:r>
            <w:r w:rsidRPr="007C24A5">
              <w:rPr>
                <w:rFonts w:ascii="Sylfaen" w:hAnsi="Sylfaen" w:cstheme="minorHAnsi"/>
                <w:lang w:val="ka-GE"/>
              </w:rPr>
              <w:t xml:space="preserve"> L. კაპარი</w:t>
            </w:r>
          </w:p>
        </w:tc>
      </w:tr>
      <w:tr w:rsidR="00C057E4" w:rsidRPr="007C24A5" w14:paraId="7406C428" w14:textId="77777777" w:rsidTr="00741FC8">
        <w:tc>
          <w:tcPr>
            <w:tcW w:w="562" w:type="dxa"/>
          </w:tcPr>
          <w:p w14:paraId="7A102CB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8F92F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O  Cleome dagestanica (Rupr.)  Tzvel. (C. ornithopodioides L. f. dagestanica Rupr.)</w:t>
            </w:r>
          </w:p>
        </w:tc>
      </w:tr>
      <w:tr w:rsidR="00C057E4" w:rsidRPr="007C24A5" w14:paraId="5A2AE623" w14:textId="77777777" w:rsidTr="00741FC8">
        <w:tc>
          <w:tcPr>
            <w:tcW w:w="562" w:type="dxa"/>
            <w:shd w:val="clear" w:color="auto" w:fill="7F7F7F"/>
          </w:tcPr>
          <w:p w14:paraId="42A020FA"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41DE6C6"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Caprifoliaceae (7) ცხრატყავასებრნი</w:t>
            </w:r>
          </w:p>
        </w:tc>
      </w:tr>
      <w:tr w:rsidR="00C057E4" w:rsidRPr="007C24A5" w14:paraId="6F4ABAF6" w14:textId="77777777" w:rsidTr="00741FC8">
        <w:tc>
          <w:tcPr>
            <w:tcW w:w="562" w:type="dxa"/>
          </w:tcPr>
          <w:p w14:paraId="3ACBAD0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B89C2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Linnaea borealis</w:t>
            </w:r>
            <w:r w:rsidRPr="007C24A5">
              <w:rPr>
                <w:rFonts w:ascii="Sylfaen" w:hAnsi="Sylfaen" w:cstheme="minorHAnsi"/>
                <w:lang w:val="ka-GE"/>
              </w:rPr>
              <w:t xml:space="preserve"> L. </w:t>
            </w:r>
          </w:p>
        </w:tc>
      </w:tr>
      <w:tr w:rsidR="00C057E4" w:rsidRPr="007C24A5" w14:paraId="6F19A829" w14:textId="77777777" w:rsidTr="00741FC8">
        <w:tc>
          <w:tcPr>
            <w:tcW w:w="562" w:type="dxa"/>
          </w:tcPr>
          <w:p w14:paraId="20F35DD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62C48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Lonicera caprifolium</w:t>
            </w:r>
            <w:r w:rsidRPr="007C24A5">
              <w:rPr>
                <w:rFonts w:ascii="Sylfaen" w:hAnsi="Sylfaen" w:cstheme="minorHAnsi"/>
                <w:lang w:val="ka-GE"/>
              </w:rPr>
              <w:t xml:space="preserve"> L. ჯიქა</w:t>
            </w:r>
          </w:p>
        </w:tc>
      </w:tr>
      <w:tr w:rsidR="00C057E4" w:rsidRPr="007C24A5" w14:paraId="127E14F4" w14:textId="77777777" w:rsidTr="00741FC8">
        <w:tc>
          <w:tcPr>
            <w:tcW w:w="562" w:type="dxa"/>
          </w:tcPr>
          <w:p w14:paraId="46550D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E760E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caucasica</w:t>
            </w:r>
            <w:r w:rsidRPr="007C24A5">
              <w:rPr>
                <w:rFonts w:ascii="Sylfaen" w:hAnsi="Sylfaen" w:cstheme="minorHAnsi"/>
                <w:lang w:val="ka-GE"/>
              </w:rPr>
              <w:t xml:space="preserve"> Pall.  წერწა</w:t>
            </w:r>
          </w:p>
        </w:tc>
      </w:tr>
      <w:tr w:rsidR="00C057E4" w:rsidRPr="007C24A5" w14:paraId="13C89261" w14:textId="77777777" w:rsidTr="00741FC8">
        <w:tc>
          <w:tcPr>
            <w:tcW w:w="562" w:type="dxa"/>
          </w:tcPr>
          <w:p w14:paraId="09F6989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4491C1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steveniana</w:t>
            </w:r>
            <w:r w:rsidRPr="007C24A5">
              <w:rPr>
                <w:rFonts w:ascii="Sylfaen" w:hAnsi="Sylfaen" w:cstheme="minorHAnsi"/>
                <w:lang w:val="ka-GE"/>
              </w:rPr>
              <w:t xml:space="preserve"> Fisch.ex Pojark. ( </w:t>
            </w:r>
            <w:r w:rsidRPr="007C24A5">
              <w:rPr>
                <w:rFonts w:ascii="Sylfaen" w:hAnsi="Sylfaen" w:cstheme="minorHAnsi"/>
                <w:i/>
                <w:lang w:val="ka-GE"/>
              </w:rPr>
              <w:t>L. xylosteum</w:t>
            </w:r>
            <w:r w:rsidRPr="007C24A5">
              <w:rPr>
                <w:rFonts w:ascii="Sylfaen" w:hAnsi="Sylfaen" w:cstheme="minorHAnsi"/>
                <w:lang w:val="ka-GE"/>
              </w:rPr>
              <w:t xml:space="preserve"> L.)  </w:t>
            </w:r>
          </w:p>
        </w:tc>
      </w:tr>
      <w:tr w:rsidR="00C057E4" w:rsidRPr="007C24A5" w14:paraId="7CD38031" w14:textId="77777777" w:rsidTr="00741FC8">
        <w:tc>
          <w:tcPr>
            <w:tcW w:w="562" w:type="dxa"/>
          </w:tcPr>
          <w:p w14:paraId="10A440C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56965F"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Sambucus ebulus </w:t>
            </w:r>
            <w:r w:rsidRPr="007C24A5">
              <w:rPr>
                <w:rFonts w:ascii="Sylfaen" w:hAnsi="Sylfaen" w:cstheme="minorHAnsi"/>
                <w:lang w:val="ka-GE"/>
              </w:rPr>
              <w:t>L. ანწლი</w:t>
            </w:r>
          </w:p>
        </w:tc>
      </w:tr>
      <w:tr w:rsidR="00C057E4" w:rsidRPr="007C24A5" w14:paraId="19360AB0" w14:textId="77777777" w:rsidTr="00741FC8">
        <w:tc>
          <w:tcPr>
            <w:tcW w:w="562" w:type="dxa"/>
          </w:tcPr>
          <w:p w14:paraId="58E9D52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A3350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Viburnum lantana</w:t>
            </w:r>
            <w:r w:rsidRPr="007C24A5">
              <w:rPr>
                <w:rFonts w:ascii="Sylfaen" w:hAnsi="Sylfaen" w:cstheme="minorHAnsi"/>
                <w:lang w:val="ka-GE"/>
              </w:rPr>
              <w:t xml:space="preserve"> L. უზანი</w:t>
            </w:r>
          </w:p>
        </w:tc>
      </w:tr>
      <w:tr w:rsidR="00C057E4" w:rsidRPr="007C24A5" w14:paraId="419A92DB" w14:textId="77777777" w:rsidTr="00741FC8">
        <w:tc>
          <w:tcPr>
            <w:tcW w:w="562" w:type="dxa"/>
          </w:tcPr>
          <w:p w14:paraId="4944BDC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3266B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opulus</w:t>
            </w:r>
            <w:r w:rsidRPr="007C24A5">
              <w:rPr>
                <w:rFonts w:ascii="Sylfaen" w:hAnsi="Sylfaen" w:cstheme="minorHAnsi"/>
                <w:lang w:val="ka-GE"/>
              </w:rPr>
              <w:t xml:space="preserve"> L ძახველი</w:t>
            </w:r>
          </w:p>
        </w:tc>
      </w:tr>
      <w:tr w:rsidR="00C057E4" w:rsidRPr="007C24A5" w14:paraId="7A416F8C" w14:textId="77777777" w:rsidTr="00741FC8">
        <w:tc>
          <w:tcPr>
            <w:tcW w:w="562" w:type="dxa"/>
            <w:shd w:val="clear" w:color="auto" w:fill="7F7F7F"/>
          </w:tcPr>
          <w:p w14:paraId="6200AD74"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F0B296F"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Fam. Caryophyllaceae </w:t>
            </w:r>
            <w:r w:rsidRPr="007C24A5">
              <w:rPr>
                <w:rFonts w:ascii="Sylfaen" w:hAnsi="Sylfaen" w:cstheme="minorHAnsi"/>
                <w:b/>
                <w:lang w:val="ka-GE"/>
              </w:rPr>
              <w:t>(63) მიხაკისებრნი</w:t>
            </w:r>
          </w:p>
        </w:tc>
      </w:tr>
      <w:tr w:rsidR="00C057E4" w:rsidRPr="007C24A5" w14:paraId="543CD818" w14:textId="77777777" w:rsidTr="00741FC8">
        <w:tc>
          <w:tcPr>
            <w:tcW w:w="562" w:type="dxa"/>
          </w:tcPr>
          <w:p w14:paraId="3B61411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0B440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Agrostemma githago</w:t>
            </w:r>
            <w:r w:rsidRPr="007C24A5">
              <w:rPr>
                <w:rFonts w:ascii="Sylfaen" w:hAnsi="Sylfaen" w:cstheme="minorHAnsi"/>
                <w:lang w:val="ka-GE"/>
              </w:rPr>
              <w:t xml:space="preserve"> L.   ჭიოტა</w:t>
            </w:r>
          </w:p>
        </w:tc>
      </w:tr>
      <w:tr w:rsidR="00C057E4" w:rsidRPr="007C24A5" w14:paraId="0ACB71BF" w14:textId="77777777" w:rsidTr="00741FC8">
        <w:tc>
          <w:tcPr>
            <w:tcW w:w="562" w:type="dxa"/>
          </w:tcPr>
          <w:p w14:paraId="3D3AE29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7148F5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Arenaria leptoclados</w:t>
            </w:r>
            <w:r w:rsidRPr="007C24A5">
              <w:rPr>
                <w:rFonts w:ascii="Sylfaen" w:hAnsi="Sylfaen" w:cstheme="minorHAnsi"/>
                <w:lang w:val="ka-GE"/>
              </w:rPr>
              <w:t xml:space="preserve"> (Reichenb.) Guss. (</w:t>
            </w:r>
            <w:r w:rsidRPr="007C24A5">
              <w:rPr>
                <w:rFonts w:ascii="Sylfaen" w:hAnsi="Sylfaen" w:cstheme="minorHAnsi"/>
                <w:i/>
                <w:lang w:val="ka-GE"/>
              </w:rPr>
              <w:t>Arenaria Aserpyllifolia</w:t>
            </w:r>
            <w:r w:rsidRPr="007C24A5">
              <w:rPr>
                <w:rFonts w:ascii="Sylfaen" w:hAnsi="Sylfaen" w:cstheme="minorHAnsi"/>
                <w:lang w:val="ka-GE"/>
              </w:rPr>
              <w:t xml:space="preserve"> L. </w:t>
            </w:r>
            <w:r w:rsidRPr="007C24A5">
              <w:rPr>
                <w:rFonts w:ascii="Sylfaen" w:hAnsi="Sylfaen" w:cstheme="minorHAnsi"/>
                <w:i/>
                <w:lang w:val="ka-GE"/>
              </w:rPr>
              <w:t>var. leptoclados</w:t>
            </w:r>
            <w:r w:rsidRPr="007C24A5">
              <w:rPr>
                <w:rFonts w:ascii="Sylfaen" w:hAnsi="Sylfaen" w:cstheme="minorHAnsi"/>
                <w:lang w:val="ka-GE"/>
              </w:rPr>
              <w:t xml:space="preserve"> Reichenb.]</w:t>
            </w:r>
          </w:p>
        </w:tc>
      </w:tr>
      <w:tr w:rsidR="00C057E4" w:rsidRPr="007C24A5" w14:paraId="13026B50" w14:textId="77777777" w:rsidTr="00741FC8">
        <w:tc>
          <w:tcPr>
            <w:tcW w:w="562" w:type="dxa"/>
          </w:tcPr>
          <w:p w14:paraId="39D752E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94295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rotundifolia</w:t>
            </w:r>
            <w:r w:rsidRPr="007C24A5">
              <w:rPr>
                <w:rFonts w:ascii="Sylfaen" w:hAnsi="Sylfaen" w:cstheme="minorHAnsi"/>
                <w:lang w:val="ka-GE"/>
              </w:rPr>
              <w:t xml:space="preserve">  M. Bieb.  </w:t>
            </w:r>
          </w:p>
        </w:tc>
      </w:tr>
      <w:tr w:rsidR="00C057E4" w:rsidRPr="007C24A5" w14:paraId="6C40C9C9" w14:textId="77777777" w:rsidTr="00741FC8">
        <w:tc>
          <w:tcPr>
            <w:tcW w:w="562" w:type="dxa"/>
          </w:tcPr>
          <w:p w14:paraId="5EDB8FD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29F24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A.</w:t>
            </w:r>
            <w:r w:rsidRPr="007C24A5">
              <w:rPr>
                <w:rFonts w:ascii="Sylfaen" w:hAnsi="Sylfaen" w:cstheme="minorHAnsi"/>
                <w:lang w:val="ka-GE"/>
              </w:rPr>
              <w:t xml:space="preserve"> </w:t>
            </w:r>
            <w:r w:rsidRPr="007C24A5">
              <w:rPr>
                <w:rFonts w:ascii="Sylfaen" w:hAnsi="Sylfaen" w:cstheme="minorHAnsi"/>
                <w:i/>
                <w:lang w:val="ka-GE"/>
              </w:rPr>
              <w:t>serphyllifolia</w:t>
            </w:r>
            <w:r w:rsidRPr="007C24A5">
              <w:rPr>
                <w:rFonts w:ascii="Sylfaen" w:hAnsi="Sylfaen" w:cstheme="minorHAnsi"/>
                <w:lang w:val="ka-GE"/>
              </w:rPr>
              <w:t xml:space="preserve"> L.  </w:t>
            </w:r>
          </w:p>
        </w:tc>
      </w:tr>
      <w:tr w:rsidR="00C057E4" w:rsidRPr="007C24A5" w14:paraId="276E3B64" w14:textId="77777777" w:rsidTr="00741FC8">
        <w:tc>
          <w:tcPr>
            <w:tcW w:w="562" w:type="dxa"/>
          </w:tcPr>
          <w:p w14:paraId="0C8A1A1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1861D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Cerastium arvense</w:t>
            </w:r>
            <w:r w:rsidRPr="007C24A5">
              <w:rPr>
                <w:rFonts w:ascii="Sylfaen" w:hAnsi="Sylfaen" w:cstheme="minorHAnsi"/>
                <w:lang w:val="ka-GE"/>
              </w:rPr>
              <w:t xml:space="preserve"> L.  მინდვრის პირთეთრა</w:t>
            </w:r>
          </w:p>
        </w:tc>
      </w:tr>
      <w:tr w:rsidR="00C057E4" w:rsidRPr="007C24A5" w14:paraId="55AA1167" w14:textId="77777777" w:rsidTr="00741FC8">
        <w:tc>
          <w:tcPr>
            <w:tcW w:w="562" w:type="dxa"/>
          </w:tcPr>
          <w:p w14:paraId="4AE92D5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7D3D6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glomeratum</w:t>
            </w:r>
            <w:r w:rsidRPr="007C24A5">
              <w:rPr>
                <w:rFonts w:ascii="Sylfaen" w:hAnsi="Sylfaen" w:cstheme="minorHAnsi"/>
                <w:lang w:val="ka-GE"/>
              </w:rPr>
              <w:t xml:space="preserve"> Thuill</w:t>
            </w:r>
            <w:r w:rsidRPr="007C24A5">
              <w:rPr>
                <w:rFonts w:ascii="Sylfaen" w:hAnsi="Sylfaen" w:cstheme="minorHAnsi"/>
                <w:color w:val="7030A0"/>
                <w:lang w:val="ka-GE"/>
              </w:rPr>
              <w:t>.</w:t>
            </w:r>
            <w:r w:rsidRPr="007C24A5">
              <w:rPr>
                <w:rFonts w:ascii="Sylfaen" w:hAnsi="Sylfaen" w:cstheme="minorHAnsi"/>
                <w:lang w:val="ka-GE"/>
              </w:rPr>
              <w:t xml:space="preserve"> </w:t>
            </w:r>
          </w:p>
        </w:tc>
      </w:tr>
      <w:tr w:rsidR="00C057E4" w:rsidRPr="007C24A5" w14:paraId="7395DF9A" w14:textId="77777777" w:rsidTr="00741FC8">
        <w:tc>
          <w:tcPr>
            <w:tcW w:w="562" w:type="dxa"/>
          </w:tcPr>
          <w:p w14:paraId="786A8D0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B16C5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hemschinicum</w:t>
            </w:r>
            <w:r w:rsidRPr="007C24A5">
              <w:rPr>
                <w:rFonts w:ascii="Sylfaen" w:hAnsi="Sylfaen" w:cstheme="minorHAnsi"/>
                <w:lang w:val="ka-GE"/>
              </w:rPr>
              <w:t xml:space="preserve"> Schischk.  </w:t>
            </w:r>
          </w:p>
        </w:tc>
      </w:tr>
      <w:tr w:rsidR="00C057E4" w:rsidRPr="007C24A5" w14:paraId="29ADBBD0" w14:textId="77777777" w:rsidTr="00741FC8">
        <w:tc>
          <w:tcPr>
            <w:tcW w:w="562" w:type="dxa"/>
          </w:tcPr>
          <w:p w14:paraId="57B0184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99FFCB0" w14:textId="77777777" w:rsidR="00C057E4" w:rsidRPr="007C24A5" w:rsidRDefault="00C057E4" w:rsidP="00F83FFC">
            <w:pPr>
              <w:spacing w:after="0" w:line="240" w:lineRule="auto"/>
              <w:rPr>
                <w:rFonts w:ascii="Sylfaen" w:hAnsi="Sylfaen" w:cstheme="minorHAnsi"/>
                <w:color w:val="7030A0"/>
                <w:lang w:val="ka-GE"/>
              </w:rPr>
            </w:pPr>
            <w:r w:rsidRPr="007C24A5">
              <w:rPr>
                <w:rFonts w:ascii="Sylfaen" w:hAnsi="Sylfaen" w:cstheme="minorHAnsi"/>
                <w:i/>
                <w:lang w:val="ka-GE"/>
              </w:rPr>
              <w:t>C. holosteoides</w:t>
            </w:r>
            <w:r w:rsidRPr="007C24A5">
              <w:rPr>
                <w:rFonts w:ascii="Sylfaen" w:hAnsi="Sylfaen" w:cstheme="minorHAnsi"/>
                <w:lang w:val="ka-GE"/>
              </w:rPr>
              <w:t xml:space="preserve"> Fries</w:t>
            </w:r>
            <w:r w:rsidRPr="007C24A5">
              <w:rPr>
                <w:rFonts w:ascii="Sylfaen" w:hAnsi="Sylfaen" w:cstheme="minorHAnsi"/>
                <w:color w:val="7030A0"/>
                <w:lang w:val="ka-GE"/>
              </w:rPr>
              <w:t xml:space="preserve"> </w:t>
            </w:r>
            <w:r w:rsidRPr="007C24A5">
              <w:rPr>
                <w:rFonts w:ascii="Sylfaen" w:hAnsi="Sylfaen" w:cstheme="minorHAnsi"/>
                <w:lang w:val="ka-GE"/>
              </w:rPr>
              <w:t xml:space="preserve"> </w:t>
            </w:r>
          </w:p>
        </w:tc>
      </w:tr>
      <w:tr w:rsidR="00C057E4" w:rsidRPr="007C24A5" w14:paraId="0974E586" w14:textId="77777777" w:rsidTr="00741FC8">
        <w:tc>
          <w:tcPr>
            <w:tcW w:w="562" w:type="dxa"/>
          </w:tcPr>
          <w:p w14:paraId="090AE62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2CBDA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C. holosteum </w:t>
            </w:r>
            <w:r w:rsidRPr="007C24A5">
              <w:rPr>
                <w:rFonts w:ascii="Sylfaen" w:hAnsi="Sylfaen" w:cstheme="minorHAnsi"/>
                <w:lang w:val="ka-GE"/>
              </w:rPr>
              <w:t xml:space="preserve">Fisch. ex Hornem. </w:t>
            </w:r>
          </w:p>
        </w:tc>
      </w:tr>
      <w:tr w:rsidR="00C057E4" w:rsidRPr="007C24A5" w14:paraId="548A506C" w14:textId="77777777" w:rsidTr="00741FC8">
        <w:tc>
          <w:tcPr>
            <w:tcW w:w="562" w:type="dxa"/>
          </w:tcPr>
          <w:p w14:paraId="6495F31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79B86A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t xml:space="preserve">O  </w:t>
            </w:r>
            <w:r w:rsidRPr="007C24A5">
              <w:rPr>
                <w:rFonts w:ascii="Sylfaen" w:hAnsi="Sylfaen" w:cstheme="minorHAnsi"/>
                <w:i/>
                <w:lang w:val="ka-GE"/>
              </w:rPr>
              <w:t xml:space="preserve">C. kasbek </w:t>
            </w:r>
            <w:r w:rsidRPr="007C24A5">
              <w:rPr>
                <w:rFonts w:ascii="Sylfaen" w:hAnsi="Sylfaen" w:cstheme="minorHAnsi"/>
                <w:lang w:val="ka-GE"/>
              </w:rPr>
              <w:t>Parrot</w:t>
            </w:r>
          </w:p>
        </w:tc>
      </w:tr>
      <w:tr w:rsidR="00C057E4" w:rsidRPr="007C24A5" w14:paraId="58D360E6" w14:textId="77777777" w:rsidTr="00741FC8">
        <w:tc>
          <w:tcPr>
            <w:tcW w:w="562" w:type="dxa"/>
          </w:tcPr>
          <w:p w14:paraId="593C143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DFE7F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t xml:space="preserve">O  </w:t>
            </w:r>
            <w:r w:rsidRPr="007C24A5">
              <w:rPr>
                <w:rFonts w:ascii="Sylfaen" w:hAnsi="Sylfaen" w:cstheme="minorHAnsi"/>
                <w:i/>
                <w:lang w:val="ka-GE"/>
              </w:rPr>
              <w:t>C. multiflorum</w:t>
            </w:r>
            <w:r w:rsidRPr="007C24A5">
              <w:rPr>
                <w:rFonts w:ascii="Sylfaen" w:hAnsi="Sylfaen" w:cstheme="minorHAnsi"/>
                <w:lang w:val="ka-GE"/>
              </w:rPr>
              <w:t xml:space="preserve"> C.A.Mey.</w:t>
            </w:r>
          </w:p>
        </w:tc>
      </w:tr>
      <w:tr w:rsidR="00C057E4" w:rsidRPr="007C24A5" w14:paraId="185C22AE" w14:textId="77777777" w:rsidTr="00741FC8">
        <w:tc>
          <w:tcPr>
            <w:tcW w:w="562" w:type="dxa"/>
          </w:tcPr>
          <w:p w14:paraId="403933C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84BD3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 polymorphum</w:t>
            </w:r>
            <w:r w:rsidRPr="007C24A5">
              <w:rPr>
                <w:rFonts w:ascii="Sylfaen" w:hAnsi="Sylfaen" w:cstheme="minorHAnsi"/>
                <w:lang w:val="ka-GE"/>
              </w:rPr>
              <w:t xml:space="preserve"> Rupr.  </w:t>
            </w:r>
          </w:p>
        </w:tc>
      </w:tr>
      <w:tr w:rsidR="00C057E4" w:rsidRPr="007C24A5" w14:paraId="0549A269" w14:textId="77777777" w:rsidTr="00741FC8">
        <w:tc>
          <w:tcPr>
            <w:tcW w:w="562" w:type="dxa"/>
          </w:tcPr>
          <w:p w14:paraId="21AB212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D2310D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purpurascens</w:t>
            </w:r>
            <w:r w:rsidRPr="007C24A5">
              <w:rPr>
                <w:rFonts w:ascii="Sylfaen" w:hAnsi="Sylfaen" w:cstheme="minorHAnsi"/>
                <w:lang w:val="ka-GE"/>
              </w:rPr>
              <w:t xml:space="preserve"> Adam </w:t>
            </w:r>
          </w:p>
        </w:tc>
      </w:tr>
      <w:tr w:rsidR="00C057E4" w:rsidRPr="007C24A5" w14:paraId="4ED00975" w14:textId="77777777" w:rsidTr="00741FC8">
        <w:tc>
          <w:tcPr>
            <w:tcW w:w="562" w:type="dxa"/>
          </w:tcPr>
          <w:p w14:paraId="74E8404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F5DA9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ruderale</w:t>
            </w:r>
            <w:r w:rsidRPr="007C24A5">
              <w:rPr>
                <w:rFonts w:ascii="Sylfaen" w:hAnsi="Sylfaen" w:cstheme="minorHAnsi"/>
                <w:lang w:val="ka-GE"/>
              </w:rPr>
              <w:t xml:space="preserve">  M. Bieb.  </w:t>
            </w:r>
          </w:p>
        </w:tc>
      </w:tr>
      <w:tr w:rsidR="00C057E4" w:rsidRPr="007C24A5" w14:paraId="40E8861A" w14:textId="77777777" w:rsidTr="00741FC8">
        <w:tc>
          <w:tcPr>
            <w:tcW w:w="562" w:type="dxa"/>
          </w:tcPr>
          <w:p w14:paraId="1E079A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B4A34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C. salatvicum </w:t>
            </w:r>
            <w:r w:rsidRPr="007C24A5">
              <w:rPr>
                <w:rFonts w:ascii="Sylfaen" w:hAnsi="Sylfaen" w:cstheme="minorHAnsi"/>
                <w:lang w:val="ka-GE"/>
              </w:rPr>
              <w:t xml:space="preserve">Rupr. </w:t>
            </w:r>
          </w:p>
        </w:tc>
      </w:tr>
      <w:tr w:rsidR="00C057E4" w:rsidRPr="007C24A5" w14:paraId="613EC4D8" w14:textId="77777777" w:rsidTr="00741FC8">
        <w:tc>
          <w:tcPr>
            <w:tcW w:w="562" w:type="dxa"/>
          </w:tcPr>
          <w:p w14:paraId="336D6CD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F51BF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tauricum</w:t>
            </w:r>
            <w:r w:rsidRPr="007C24A5">
              <w:rPr>
                <w:rFonts w:ascii="Sylfaen" w:hAnsi="Sylfaen" w:cstheme="minorHAnsi"/>
                <w:lang w:val="ka-GE"/>
              </w:rPr>
              <w:t xml:space="preserve"> Spreng.  </w:t>
            </w:r>
          </w:p>
        </w:tc>
      </w:tr>
      <w:tr w:rsidR="00C057E4" w:rsidRPr="007C24A5" w14:paraId="74242C25" w14:textId="77777777" w:rsidTr="00741FC8">
        <w:tc>
          <w:tcPr>
            <w:tcW w:w="562" w:type="dxa"/>
          </w:tcPr>
          <w:p w14:paraId="401284C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7DDA1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Dianthus caucaseus</w:t>
            </w:r>
            <w:r w:rsidRPr="007C24A5">
              <w:rPr>
                <w:rFonts w:ascii="Sylfaen" w:hAnsi="Sylfaen" w:cstheme="minorHAnsi"/>
                <w:lang w:val="ka-GE"/>
              </w:rPr>
              <w:t xml:space="preserve"> Smith მიხაკი</w:t>
            </w:r>
          </w:p>
        </w:tc>
      </w:tr>
      <w:tr w:rsidR="00C057E4" w:rsidRPr="007C24A5" w14:paraId="5D48946B" w14:textId="77777777" w:rsidTr="00741FC8">
        <w:tc>
          <w:tcPr>
            <w:tcW w:w="562" w:type="dxa"/>
          </w:tcPr>
          <w:p w14:paraId="2ABE837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C59DEE"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D. cretaceus</w:t>
            </w:r>
            <w:r w:rsidRPr="007C24A5">
              <w:rPr>
                <w:rFonts w:ascii="Sylfaen" w:hAnsi="Sylfaen" w:cstheme="minorHAnsi"/>
                <w:lang w:val="ka-GE"/>
              </w:rPr>
              <w:t xml:space="preserve"> Adam  </w:t>
            </w:r>
          </w:p>
        </w:tc>
      </w:tr>
      <w:tr w:rsidR="00C057E4" w:rsidRPr="007C24A5" w14:paraId="22C4E95E" w14:textId="77777777" w:rsidTr="00741FC8">
        <w:tc>
          <w:tcPr>
            <w:tcW w:w="562" w:type="dxa"/>
          </w:tcPr>
          <w:p w14:paraId="4472A85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B1A2F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D. dagestanicus</w:t>
            </w:r>
            <w:r w:rsidRPr="007C24A5">
              <w:rPr>
                <w:rFonts w:ascii="Sylfaen" w:hAnsi="Sylfaen" w:cstheme="minorHAnsi"/>
                <w:lang w:val="ka-GE"/>
              </w:rPr>
              <w:t xml:space="preserve"> Charadze</w:t>
            </w:r>
          </w:p>
        </w:tc>
      </w:tr>
      <w:tr w:rsidR="00C057E4" w:rsidRPr="007C24A5" w14:paraId="1AB21D7B" w14:textId="77777777" w:rsidTr="00741FC8">
        <w:tc>
          <w:tcPr>
            <w:tcW w:w="562" w:type="dxa"/>
          </w:tcPr>
          <w:p w14:paraId="773991B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697054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t xml:space="preserve">O    </w:t>
            </w:r>
            <w:r w:rsidRPr="007C24A5">
              <w:rPr>
                <w:rFonts w:ascii="Sylfaen" w:hAnsi="Sylfaen" w:cstheme="minorHAnsi"/>
                <w:i/>
                <w:lang w:val="ka-GE"/>
              </w:rPr>
              <w:t>D. ruprechtii</w:t>
            </w:r>
            <w:r w:rsidRPr="007C24A5">
              <w:rPr>
                <w:rFonts w:ascii="Sylfaen" w:hAnsi="Sylfaen" w:cstheme="minorHAnsi"/>
                <w:lang w:val="ka-GE"/>
              </w:rPr>
              <w:t xml:space="preserve"> Schischk.  </w:t>
            </w:r>
          </w:p>
        </w:tc>
      </w:tr>
      <w:tr w:rsidR="00C057E4" w:rsidRPr="007C24A5" w14:paraId="0B5639A5" w14:textId="77777777" w:rsidTr="00741FC8">
        <w:tc>
          <w:tcPr>
            <w:tcW w:w="562" w:type="dxa"/>
          </w:tcPr>
          <w:p w14:paraId="3E21C37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0536BA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Dichodon cerastoides</w:t>
            </w:r>
            <w:r w:rsidRPr="007C24A5">
              <w:rPr>
                <w:rFonts w:ascii="Sylfaen" w:hAnsi="Sylfaen" w:cstheme="minorHAnsi"/>
                <w:lang w:val="ka-GE"/>
              </w:rPr>
              <w:t xml:space="preserve"> (L.) Reichenb. [ C. cerastoides (L.) Britt.]  </w:t>
            </w:r>
          </w:p>
        </w:tc>
      </w:tr>
      <w:tr w:rsidR="00C057E4" w:rsidRPr="007C24A5" w14:paraId="7C8433A5" w14:textId="77777777" w:rsidTr="00741FC8">
        <w:tc>
          <w:tcPr>
            <w:tcW w:w="562" w:type="dxa"/>
          </w:tcPr>
          <w:p w14:paraId="05EE1D1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DF1DBA"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Eremogene lychnidea</w:t>
            </w:r>
            <w:r w:rsidRPr="007C24A5">
              <w:rPr>
                <w:rFonts w:ascii="Sylfaen" w:hAnsi="Sylfaen" w:cstheme="minorHAnsi"/>
                <w:lang w:val="ka-GE"/>
              </w:rPr>
              <w:t xml:space="preserve"> (M. Bieb.) Rupr. (</w:t>
            </w:r>
            <w:r w:rsidRPr="007C24A5">
              <w:rPr>
                <w:rFonts w:ascii="Sylfaen" w:hAnsi="Sylfaen" w:cstheme="minorHAnsi"/>
                <w:i/>
                <w:lang w:val="ka-GE"/>
              </w:rPr>
              <w:t>Arenaria lychnidea</w:t>
            </w:r>
            <w:r w:rsidRPr="007C24A5">
              <w:rPr>
                <w:rFonts w:ascii="Sylfaen" w:hAnsi="Sylfaen" w:cstheme="minorHAnsi"/>
                <w:lang w:val="ka-GE"/>
              </w:rPr>
              <w:t xml:space="preserve"> Bieb.)]</w:t>
            </w:r>
          </w:p>
        </w:tc>
      </w:tr>
      <w:tr w:rsidR="00C057E4" w:rsidRPr="007C24A5" w14:paraId="3778B7A7" w14:textId="77777777" w:rsidTr="00741FC8">
        <w:tc>
          <w:tcPr>
            <w:tcW w:w="562" w:type="dxa"/>
          </w:tcPr>
          <w:p w14:paraId="76BE414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BDBB9ED"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Gypsophylla bicolor</w:t>
            </w:r>
            <w:r w:rsidRPr="007C24A5">
              <w:rPr>
                <w:rFonts w:ascii="Sylfaen" w:hAnsi="Sylfaen" w:cstheme="minorHAnsi"/>
                <w:lang w:val="ka-GE"/>
              </w:rPr>
              <w:t xml:space="preserve">  (Freyn &amp; Sint.) Grossh. (</w:t>
            </w:r>
            <w:r w:rsidRPr="007C24A5">
              <w:rPr>
                <w:rFonts w:ascii="Sylfaen" w:hAnsi="Sylfaen" w:cstheme="minorHAnsi"/>
                <w:i/>
                <w:lang w:val="ka-GE"/>
              </w:rPr>
              <w:t>G. paniculata</w:t>
            </w:r>
            <w:r w:rsidRPr="007C24A5">
              <w:rPr>
                <w:rFonts w:ascii="Sylfaen" w:hAnsi="Sylfaen" w:cstheme="minorHAnsi"/>
                <w:lang w:val="ka-GE"/>
              </w:rPr>
              <w:t xml:space="preserve"> L., subsp. </w:t>
            </w:r>
            <w:r w:rsidRPr="007C24A5">
              <w:rPr>
                <w:rFonts w:ascii="Sylfaen" w:hAnsi="Sylfaen" w:cstheme="minorHAnsi"/>
                <w:i/>
                <w:lang w:val="ka-GE"/>
              </w:rPr>
              <w:t xml:space="preserve">bicolor </w:t>
            </w:r>
            <w:r w:rsidRPr="007C24A5">
              <w:rPr>
                <w:rFonts w:ascii="Sylfaen" w:hAnsi="Sylfaen" w:cstheme="minorHAnsi"/>
                <w:lang w:val="ka-GE"/>
              </w:rPr>
              <w:t xml:space="preserve">(Freyn &amp; Sint.) </w:t>
            </w:r>
          </w:p>
        </w:tc>
      </w:tr>
      <w:tr w:rsidR="00C057E4" w:rsidRPr="007C24A5" w14:paraId="387B8789" w14:textId="77777777" w:rsidTr="00741FC8">
        <w:tc>
          <w:tcPr>
            <w:tcW w:w="562" w:type="dxa"/>
          </w:tcPr>
          <w:p w14:paraId="2D2A539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D4A99B"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G. elegans</w:t>
            </w:r>
            <w:r w:rsidRPr="007C24A5">
              <w:rPr>
                <w:rFonts w:ascii="Sylfaen" w:hAnsi="Sylfaen" w:cstheme="minorHAnsi"/>
                <w:lang w:val="ka-GE"/>
              </w:rPr>
              <w:t xml:space="preserve">  M. Bieb.  </w:t>
            </w:r>
          </w:p>
        </w:tc>
      </w:tr>
      <w:tr w:rsidR="00C057E4" w:rsidRPr="007C24A5" w14:paraId="02CA705A" w14:textId="77777777" w:rsidTr="00741FC8">
        <w:tc>
          <w:tcPr>
            <w:tcW w:w="562" w:type="dxa"/>
          </w:tcPr>
          <w:p w14:paraId="760B5FA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6124B8" w14:textId="77777777" w:rsidR="00C057E4" w:rsidRPr="007C24A5" w:rsidRDefault="00C057E4" w:rsidP="00F83FFC">
            <w:pPr>
              <w:widowControl w:val="0"/>
              <w:tabs>
                <w:tab w:val="left" w:pos="360"/>
                <w:tab w:val="left" w:pos="567"/>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Melandrium album</w:t>
            </w:r>
            <w:r w:rsidRPr="007C24A5">
              <w:rPr>
                <w:rFonts w:ascii="Sylfaen" w:hAnsi="Sylfaen" w:cstheme="minorHAnsi"/>
                <w:lang w:val="ka-GE"/>
              </w:rPr>
              <w:t xml:space="preserve">  (Mill.) Garcke [</w:t>
            </w:r>
            <w:r w:rsidRPr="007C24A5">
              <w:rPr>
                <w:rFonts w:ascii="Sylfaen" w:hAnsi="Sylfaen" w:cstheme="minorHAnsi"/>
                <w:i/>
                <w:lang w:val="ka-GE"/>
              </w:rPr>
              <w:t>Lychnis alba</w:t>
            </w:r>
            <w:r w:rsidRPr="007C24A5">
              <w:rPr>
                <w:rFonts w:ascii="Sylfaen" w:hAnsi="Sylfaen" w:cstheme="minorHAnsi"/>
                <w:lang w:val="ka-GE"/>
              </w:rPr>
              <w:t xml:space="preserve"> Mill.] სასტვენა</w:t>
            </w:r>
          </w:p>
        </w:tc>
      </w:tr>
      <w:tr w:rsidR="00C057E4" w:rsidRPr="007C24A5" w14:paraId="0DEB41D2" w14:textId="77777777" w:rsidTr="00741FC8">
        <w:tc>
          <w:tcPr>
            <w:tcW w:w="562" w:type="dxa"/>
          </w:tcPr>
          <w:p w14:paraId="2B44E77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D6F9D1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M. balansae</w:t>
            </w:r>
            <w:r w:rsidRPr="007C24A5">
              <w:rPr>
                <w:rFonts w:ascii="Sylfaen" w:hAnsi="Sylfaen" w:cstheme="minorHAnsi"/>
                <w:lang w:val="ka-GE"/>
              </w:rPr>
              <w:t xml:space="preserve"> Boiss.  </w:t>
            </w:r>
          </w:p>
        </w:tc>
      </w:tr>
      <w:tr w:rsidR="00C057E4" w:rsidRPr="007C24A5" w14:paraId="6DEB55E9" w14:textId="77777777" w:rsidTr="00741FC8">
        <w:tc>
          <w:tcPr>
            <w:tcW w:w="562" w:type="dxa"/>
          </w:tcPr>
          <w:p w14:paraId="1548D86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A39DD9"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M. boissieri</w:t>
            </w:r>
            <w:r w:rsidRPr="007C24A5">
              <w:rPr>
                <w:rFonts w:ascii="Sylfaen" w:hAnsi="Sylfaen" w:cstheme="minorHAnsi"/>
                <w:lang w:val="ka-GE"/>
              </w:rPr>
              <w:t xml:space="preserve"> Schischk</w:t>
            </w:r>
          </w:p>
        </w:tc>
      </w:tr>
      <w:tr w:rsidR="00C057E4" w:rsidRPr="007C24A5" w14:paraId="59E541D9" w14:textId="77777777" w:rsidTr="00741FC8">
        <w:tc>
          <w:tcPr>
            <w:tcW w:w="562" w:type="dxa"/>
          </w:tcPr>
          <w:p w14:paraId="784BC1C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D56E6E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viscosum</w:t>
            </w:r>
            <w:r w:rsidRPr="007C24A5">
              <w:rPr>
                <w:rFonts w:ascii="Sylfaen" w:hAnsi="Sylfaen" w:cstheme="minorHAnsi"/>
                <w:lang w:val="ka-GE"/>
              </w:rPr>
              <w:t xml:space="preserve"> (L.) Celak [</w:t>
            </w:r>
            <w:r w:rsidRPr="007C24A5">
              <w:rPr>
                <w:rFonts w:ascii="Sylfaen" w:hAnsi="Sylfaen" w:cstheme="minorHAnsi"/>
                <w:i/>
                <w:lang w:val="ka-GE"/>
              </w:rPr>
              <w:t xml:space="preserve">Cucubalus viscosus </w:t>
            </w:r>
            <w:r w:rsidRPr="007C24A5">
              <w:rPr>
                <w:rFonts w:ascii="Sylfaen" w:hAnsi="Sylfaen" w:cstheme="minorHAnsi"/>
                <w:lang w:val="ka-GE"/>
              </w:rPr>
              <w:t xml:space="preserve">L.] </w:t>
            </w:r>
          </w:p>
        </w:tc>
      </w:tr>
      <w:tr w:rsidR="00C057E4" w:rsidRPr="007C24A5" w14:paraId="301F2B02" w14:textId="77777777" w:rsidTr="00741FC8">
        <w:tc>
          <w:tcPr>
            <w:tcW w:w="562" w:type="dxa"/>
          </w:tcPr>
          <w:p w14:paraId="4B1C0D6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3C0882"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Minuartia aizoides</w:t>
            </w:r>
            <w:r w:rsidRPr="007C24A5">
              <w:rPr>
                <w:rFonts w:ascii="Sylfaen" w:hAnsi="Sylfaen" w:cstheme="minorHAnsi"/>
                <w:lang w:val="ka-GE"/>
              </w:rPr>
              <w:t xml:space="preserve"> (Boiss.) Bornm. [</w:t>
            </w:r>
            <w:r w:rsidRPr="007C24A5">
              <w:rPr>
                <w:rFonts w:ascii="Sylfaen" w:hAnsi="Sylfaen" w:cstheme="minorHAnsi"/>
                <w:i/>
                <w:lang w:val="ka-GE"/>
              </w:rPr>
              <w:t xml:space="preserve">Alsine aizoides </w:t>
            </w:r>
            <w:r w:rsidRPr="007C24A5">
              <w:rPr>
                <w:rFonts w:ascii="Sylfaen" w:hAnsi="Sylfaen" w:cstheme="minorHAnsi"/>
                <w:lang w:val="ka-GE"/>
              </w:rPr>
              <w:t>Boiss.].</w:t>
            </w:r>
          </w:p>
        </w:tc>
      </w:tr>
      <w:tr w:rsidR="00C057E4" w:rsidRPr="007C24A5" w14:paraId="34AA3411" w14:textId="77777777" w:rsidTr="00741FC8">
        <w:tc>
          <w:tcPr>
            <w:tcW w:w="562" w:type="dxa"/>
          </w:tcPr>
          <w:p w14:paraId="36C1C6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D65C9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M. biebersteinii </w:t>
            </w:r>
            <w:r w:rsidRPr="007C24A5">
              <w:rPr>
                <w:rFonts w:ascii="Sylfaen" w:hAnsi="Sylfaen" w:cstheme="minorHAnsi"/>
                <w:lang w:val="ka-GE"/>
              </w:rPr>
              <w:t>(Rupr.) Schischk. [</w:t>
            </w:r>
            <w:r w:rsidRPr="007C24A5">
              <w:rPr>
                <w:rFonts w:ascii="Sylfaen" w:hAnsi="Sylfaen" w:cstheme="minorHAnsi"/>
                <w:i/>
                <w:lang w:val="ka-GE"/>
              </w:rPr>
              <w:t>Alsine biebersteinii</w:t>
            </w:r>
            <w:r w:rsidRPr="007C24A5">
              <w:rPr>
                <w:rFonts w:ascii="Sylfaen" w:hAnsi="Sylfaen" w:cstheme="minorHAnsi"/>
                <w:lang w:val="ka-GE"/>
              </w:rPr>
              <w:t xml:space="preserve"> Rupr.] </w:t>
            </w:r>
          </w:p>
        </w:tc>
      </w:tr>
      <w:tr w:rsidR="00C057E4" w:rsidRPr="007C24A5" w14:paraId="27C9E9AF" w14:textId="77777777" w:rsidTr="00741FC8">
        <w:tc>
          <w:tcPr>
            <w:tcW w:w="562" w:type="dxa"/>
          </w:tcPr>
          <w:p w14:paraId="009C40A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68FD4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M. brotherana</w:t>
            </w:r>
            <w:r w:rsidRPr="007C24A5">
              <w:rPr>
                <w:rFonts w:ascii="Sylfaen" w:hAnsi="Sylfaen" w:cstheme="minorHAnsi"/>
                <w:lang w:val="ka-GE"/>
              </w:rPr>
              <w:t xml:space="preserve"> (Trautv.) Woron. [</w:t>
            </w:r>
            <w:r w:rsidRPr="007C24A5">
              <w:rPr>
                <w:rFonts w:ascii="Sylfaen" w:hAnsi="Sylfaen" w:cstheme="minorHAnsi"/>
                <w:i/>
                <w:lang w:val="ka-GE"/>
              </w:rPr>
              <w:t xml:space="preserve">Stellaria brotheriana </w:t>
            </w:r>
            <w:r w:rsidRPr="007C24A5">
              <w:rPr>
                <w:rFonts w:ascii="Sylfaen" w:hAnsi="Sylfaen" w:cstheme="minorHAnsi"/>
                <w:lang w:val="ka-GE"/>
              </w:rPr>
              <w:t xml:space="preserve">Trautv.]  </w:t>
            </w:r>
          </w:p>
        </w:tc>
      </w:tr>
      <w:tr w:rsidR="00C057E4" w:rsidRPr="007C24A5" w14:paraId="45844D07" w14:textId="77777777" w:rsidTr="00741FC8">
        <w:tc>
          <w:tcPr>
            <w:tcW w:w="562" w:type="dxa"/>
          </w:tcPr>
          <w:p w14:paraId="0816AFD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643CF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circassica</w:t>
            </w:r>
            <w:r w:rsidRPr="007C24A5">
              <w:rPr>
                <w:rFonts w:ascii="Sylfaen" w:hAnsi="Sylfaen" w:cstheme="minorHAnsi"/>
                <w:lang w:val="ka-GE"/>
              </w:rPr>
              <w:t xml:space="preserve"> (Albov) Woronow [</w:t>
            </w:r>
            <w:r w:rsidRPr="007C24A5">
              <w:rPr>
                <w:rFonts w:ascii="Sylfaen" w:hAnsi="Sylfaen" w:cstheme="minorHAnsi"/>
                <w:i/>
                <w:lang w:val="ka-GE"/>
              </w:rPr>
              <w:t xml:space="preserve">Alsine aizoides </w:t>
            </w:r>
            <w:r w:rsidRPr="007C24A5">
              <w:rPr>
                <w:rFonts w:ascii="Sylfaen" w:hAnsi="Sylfaen" w:cstheme="minorHAnsi"/>
                <w:lang w:val="ka-GE"/>
              </w:rPr>
              <w:t xml:space="preserve">Boiss.] </w:t>
            </w:r>
          </w:p>
        </w:tc>
      </w:tr>
      <w:tr w:rsidR="00C057E4" w:rsidRPr="007C24A5" w14:paraId="3B8042CF" w14:textId="77777777" w:rsidTr="00741FC8">
        <w:tc>
          <w:tcPr>
            <w:tcW w:w="562" w:type="dxa"/>
          </w:tcPr>
          <w:p w14:paraId="7F8BCD9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5C42E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imbricata</w:t>
            </w:r>
            <w:r w:rsidRPr="007C24A5">
              <w:rPr>
                <w:rFonts w:ascii="Sylfaen" w:hAnsi="Sylfaen" w:cstheme="minorHAnsi"/>
                <w:lang w:val="ka-GE"/>
              </w:rPr>
              <w:t xml:space="preserve"> (M. Bieb.) Woronow [</w:t>
            </w:r>
            <w:r w:rsidRPr="007C24A5">
              <w:rPr>
                <w:rFonts w:ascii="Sylfaen" w:hAnsi="Sylfaen" w:cstheme="minorHAnsi"/>
                <w:i/>
                <w:lang w:val="ka-GE"/>
              </w:rPr>
              <w:t xml:space="preserve">Arenaria imbricata </w:t>
            </w:r>
            <w:r w:rsidRPr="007C24A5">
              <w:rPr>
                <w:rFonts w:ascii="Sylfaen" w:hAnsi="Sylfaen" w:cstheme="minorHAnsi"/>
                <w:lang w:val="ka-GE"/>
              </w:rPr>
              <w:t xml:space="preserve">M. Bieb.]  </w:t>
            </w:r>
          </w:p>
        </w:tc>
      </w:tr>
      <w:tr w:rsidR="00C057E4" w:rsidRPr="007C24A5" w14:paraId="5D221A1B" w14:textId="77777777" w:rsidTr="00741FC8">
        <w:tc>
          <w:tcPr>
            <w:tcW w:w="562" w:type="dxa"/>
          </w:tcPr>
          <w:p w14:paraId="428FC85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05232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M. inamoena</w:t>
            </w:r>
            <w:r w:rsidRPr="007C24A5">
              <w:rPr>
                <w:rFonts w:ascii="Sylfaen" w:hAnsi="Sylfaen" w:cstheme="minorHAnsi"/>
                <w:lang w:val="ka-GE"/>
              </w:rPr>
              <w:t xml:space="preserve"> (C.A. Mey.) Woronow [</w:t>
            </w:r>
            <w:r w:rsidRPr="007C24A5">
              <w:rPr>
                <w:rFonts w:ascii="Sylfaen" w:hAnsi="Sylfaen" w:cstheme="minorHAnsi"/>
                <w:i/>
                <w:lang w:val="ka-GE"/>
              </w:rPr>
              <w:t xml:space="preserve">Alsine inamoena </w:t>
            </w:r>
            <w:r w:rsidRPr="007C24A5">
              <w:rPr>
                <w:rFonts w:ascii="Sylfaen" w:hAnsi="Sylfaen" w:cstheme="minorHAnsi"/>
                <w:lang w:val="ka-GE"/>
              </w:rPr>
              <w:t>C.A.Mey</w:t>
            </w:r>
            <w:r w:rsidRPr="007C24A5">
              <w:rPr>
                <w:rFonts w:ascii="Sylfaen" w:hAnsi="Sylfaen" w:cstheme="minorHAnsi"/>
                <w:i/>
                <w:lang w:val="ka-GE"/>
              </w:rPr>
              <w:t>.</w:t>
            </w:r>
            <w:r w:rsidRPr="007C24A5">
              <w:rPr>
                <w:rFonts w:ascii="Sylfaen" w:hAnsi="Sylfaen" w:cstheme="minorHAnsi"/>
                <w:lang w:val="ka-GE"/>
              </w:rPr>
              <w:t xml:space="preserve">]  </w:t>
            </w:r>
          </w:p>
        </w:tc>
      </w:tr>
      <w:tr w:rsidR="00C057E4" w:rsidRPr="007C24A5" w14:paraId="1DA2F321" w14:textId="77777777" w:rsidTr="00741FC8">
        <w:tc>
          <w:tcPr>
            <w:tcW w:w="562" w:type="dxa"/>
          </w:tcPr>
          <w:p w14:paraId="00506B9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3BEA9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M. lineata</w:t>
            </w:r>
            <w:r w:rsidRPr="007C24A5">
              <w:rPr>
                <w:rFonts w:ascii="Sylfaen" w:hAnsi="Sylfaen" w:cstheme="minorHAnsi"/>
                <w:lang w:val="ka-GE"/>
              </w:rPr>
              <w:t xml:space="preserve"> (Boiss.) Bornm</w:t>
            </w:r>
            <w:r w:rsidRPr="007C24A5">
              <w:rPr>
                <w:rFonts w:ascii="Sylfaen" w:hAnsi="Sylfaen" w:cstheme="minorHAnsi"/>
                <w:i/>
                <w:lang w:val="ka-GE"/>
              </w:rPr>
              <w:t xml:space="preserve">. [Alsine juniperina </w:t>
            </w:r>
            <w:r w:rsidRPr="007C24A5">
              <w:rPr>
                <w:rFonts w:ascii="Sylfaen" w:hAnsi="Sylfaen" w:cstheme="minorHAnsi"/>
                <w:lang w:val="ka-GE"/>
              </w:rPr>
              <w:t>(L.) Wahlenb. var. lineata Boiss.]</w:t>
            </w:r>
          </w:p>
        </w:tc>
      </w:tr>
      <w:tr w:rsidR="00C057E4" w:rsidRPr="007C24A5" w14:paraId="4FFFF1CE" w14:textId="77777777" w:rsidTr="00741FC8">
        <w:tc>
          <w:tcPr>
            <w:tcW w:w="562" w:type="dxa"/>
          </w:tcPr>
          <w:p w14:paraId="0F56062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37568A"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M. oreina</w:t>
            </w:r>
            <w:r w:rsidRPr="007C24A5">
              <w:rPr>
                <w:rFonts w:ascii="Sylfaen" w:hAnsi="Sylfaen" w:cstheme="minorHAnsi"/>
                <w:lang w:val="ka-GE"/>
              </w:rPr>
              <w:t xml:space="preserve"> (Mattf.) Schischk. [</w:t>
            </w:r>
            <w:r w:rsidRPr="007C24A5">
              <w:rPr>
                <w:rFonts w:ascii="Sylfaen" w:hAnsi="Sylfaen" w:cstheme="minorHAnsi"/>
                <w:i/>
                <w:lang w:val="ka-GE"/>
              </w:rPr>
              <w:t xml:space="preserve">M. hirsuta </w:t>
            </w:r>
            <w:r w:rsidRPr="007C24A5">
              <w:rPr>
                <w:rFonts w:ascii="Sylfaen" w:hAnsi="Sylfaen" w:cstheme="minorHAnsi"/>
                <w:lang w:val="ka-GE"/>
              </w:rPr>
              <w:t>(Bieb.) Hand.-Mazz</w:t>
            </w:r>
            <w:r w:rsidRPr="007C24A5">
              <w:rPr>
                <w:rFonts w:ascii="Sylfaen" w:hAnsi="Sylfaen" w:cstheme="minorHAnsi"/>
                <w:i/>
                <w:lang w:val="ka-GE"/>
              </w:rPr>
              <w:t xml:space="preserve">. subsp.oreina </w:t>
            </w:r>
            <w:r w:rsidRPr="007C24A5">
              <w:rPr>
                <w:rFonts w:ascii="Sylfaen" w:hAnsi="Sylfaen" w:cstheme="minorHAnsi"/>
                <w:lang w:val="ka-GE"/>
              </w:rPr>
              <w:t>Mattf</w:t>
            </w:r>
            <w:r w:rsidRPr="007C24A5">
              <w:rPr>
                <w:rFonts w:ascii="Sylfaen" w:hAnsi="Sylfaen" w:cstheme="minorHAnsi"/>
                <w:i/>
                <w:lang w:val="ka-GE"/>
              </w:rPr>
              <w:t>.</w:t>
            </w:r>
            <w:r w:rsidRPr="007C24A5">
              <w:rPr>
                <w:rFonts w:ascii="Sylfaen" w:hAnsi="Sylfaen" w:cstheme="minorHAnsi"/>
                <w:lang w:val="ka-GE"/>
              </w:rPr>
              <w:t>]</w:t>
            </w:r>
          </w:p>
        </w:tc>
      </w:tr>
      <w:tr w:rsidR="00C057E4" w:rsidRPr="007C24A5" w14:paraId="1A74E816" w14:textId="77777777" w:rsidTr="00741FC8">
        <w:tc>
          <w:tcPr>
            <w:tcW w:w="562" w:type="dxa"/>
          </w:tcPr>
          <w:p w14:paraId="28EC477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7ECC6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verna</w:t>
            </w:r>
            <w:r w:rsidRPr="007C24A5">
              <w:rPr>
                <w:rFonts w:ascii="Sylfaen" w:hAnsi="Sylfaen" w:cstheme="minorHAnsi"/>
                <w:lang w:val="ka-GE"/>
              </w:rPr>
              <w:t xml:space="preserve"> (L.) Hiern.  </w:t>
            </w:r>
          </w:p>
        </w:tc>
      </w:tr>
      <w:tr w:rsidR="00C057E4" w:rsidRPr="007C24A5" w14:paraId="556FC7EB" w14:textId="77777777" w:rsidTr="00741FC8">
        <w:tc>
          <w:tcPr>
            <w:tcW w:w="562" w:type="dxa"/>
          </w:tcPr>
          <w:p w14:paraId="11F844D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75FCC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Moehringia trinervia</w:t>
            </w:r>
            <w:r w:rsidRPr="007C24A5">
              <w:rPr>
                <w:rFonts w:ascii="Sylfaen" w:hAnsi="Sylfaen" w:cstheme="minorHAnsi"/>
                <w:lang w:val="ka-GE"/>
              </w:rPr>
              <w:t xml:space="preserve"> (L.) Clairv.  წიფლისძირა</w:t>
            </w:r>
          </w:p>
        </w:tc>
      </w:tr>
      <w:tr w:rsidR="00C057E4" w:rsidRPr="007C24A5" w14:paraId="56D3ED27" w14:textId="77777777" w:rsidTr="00741FC8">
        <w:tc>
          <w:tcPr>
            <w:tcW w:w="562" w:type="dxa"/>
          </w:tcPr>
          <w:p w14:paraId="3C5569F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D03D7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Oberna lacera</w:t>
            </w:r>
            <w:r w:rsidRPr="007C24A5">
              <w:rPr>
                <w:rFonts w:ascii="Sylfaen" w:hAnsi="Sylfaen" w:cstheme="minorHAnsi"/>
                <w:lang w:val="ka-GE"/>
              </w:rPr>
              <w:t xml:space="preserve"> (Stev.) Ikonn. [</w:t>
            </w:r>
            <w:r w:rsidRPr="007C24A5">
              <w:rPr>
                <w:rFonts w:ascii="Sylfaen" w:hAnsi="Sylfaen" w:cstheme="minorHAnsi"/>
                <w:i/>
                <w:lang w:val="ka-GE"/>
              </w:rPr>
              <w:t>Silene lacera</w:t>
            </w:r>
            <w:r w:rsidRPr="007C24A5">
              <w:rPr>
                <w:rFonts w:ascii="Sylfaen" w:hAnsi="Sylfaen" w:cstheme="minorHAnsi"/>
                <w:lang w:val="ka-GE"/>
              </w:rPr>
              <w:t xml:space="preserve"> (Stev.) Sims.; </w:t>
            </w:r>
            <w:r w:rsidRPr="007C24A5">
              <w:rPr>
                <w:rFonts w:ascii="Sylfaen" w:hAnsi="Sylfaen" w:cstheme="minorHAnsi"/>
                <w:i/>
                <w:lang w:val="ka-GE"/>
              </w:rPr>
              <w:t>Cucubalus lacerus</w:t>
            </w:r>
            <w:r w:rsidRPr="007C24A5">
              <w:rPr>
                <w:rFonts w:ascii="Sylfaen" w:hAnsi="Sylfaen" w:cstheme="minorHAnsi"/>
                <w:lang w:val="ka-GE"/>
              </w:rPr>
              <w:t xml:space="preserve"> Stev.]   </w:t>
            </w:r>
          </w:p>
        </w:tc>
      </w:tr>
      <w:tr w:rsidR="00C057E4" w:rsidRPr="007C24A5" w14:paraId="544E11C8" w14:textId="77777777" w:rsidTr="00741FC8">
        <w:tc>
          <w:tcPr>
            <w:tcW w:w="562" w:type="dxa"/>
          </w:tcPr>
          <w:p w14:paraId="1B3DDDF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791CAE"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O. multifida</w:t>
            </w:r>
            <w:r w:rsidRPr="007C24A5">
              <w:rPr>
                <w:rFonts w:ascii="Sylfaen" w:hAnsi="Sylfaen" w:cstheme="minorHAnsi"/>
                <w:lang w:val="ka-GE"/>
              </w:rPr>
              <w:t xml:space="preserve"> (Adam) Ikonn. [</w:t>
            </w:r>
            <w:r w:rsidRPr="007C24A5">
              <w:rPr>
                <w:rFonts w:ascii="Sylfaen" w:hAnsi="Sylfaen" w:cstheme="minorHAnsi"/>
                <w:i/>
                <w:lang w:val="ka-GE"/>
              </w:rPr>
              <w:t>Silene  multifida</w:t>
            </w:r>
            <w:r w:rsidRPr="007C24A5">
              <w:rPr>
                <w:rFonts w:ascii="Sylfaen" w:hAnsi="Sylfaen" w:cstheme="minorHAnsi"/>
                <w:lang w:val="ka-GE"/>
              </w:rPr>
              <w:t xml:space="preserve"> (Adams) Rohrb.; </w:t>
            </w:r>
            <w:r w:rsidRPr="007C24A5">
              <w:rPr>
                <w:rFonts w:ascii="Sylfaen" w:hAnsi="Sylfaen" w:cstheme="minorHAnsi"/>
                <w:i/>
                <w:lang w:val="ka-GE"/>
              </w:rPr>
              <w:t>Cucubalus multifidus</w:t>
            </w:r>
            <w:r w:rsidRPr="007C24A5">
              <w:rPr>
                <w:rFonts w:ascii="Sylfaen" w:hAnsi="Sylfaen" w:cstheme="minorHAnsi"/>
                <w:lang w:val="ka-GE"/>
              </w:rPr>
              <w:t xml:space="preserve"> Adams]  </w:t>
            </w:r>
          </w:p>
        </w:tc>
      </w:tr>
      <w:tr w:rsidR="00C057E4" w:rsidRPr="007C24A5" w14:paraId="01127D31" w14:textId="77777777" w:rsidTr="00741FC8">
        <w:tc>
          <w:tcPr>
            <w:tcW w:w="562" w:type="dxa"/>
          </w:tcPr>
          <w:p w14:paraId="520D05F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A9B1AF"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O.wallichiana</w:t>
            </w:r>
            <w:r w:rsidRPr="007C24A5">
              <w:rPr>
                <w:rFonts w:ascii="Sylfaen" w:hAnsi="Sylfaen" w:cstheme="minorHAnsi"/>
                <w:lang w:val="ka-GE"/>
              </w:rPr>
              <w:t xml:space="preserve"> (Klotzsch) Ikonn. (</w:t>
            </w:r>
            <w:r w:rsidRPr="007C24A5">
              <w:rPr>
                <w:rFonts w:ascii="Sylfaen" w:hAnsi="Sylfaen" w:cstheme="minorHAnsi"/>
                <w:i/>
                <w:lang w:val="ka-GE"/>
              </w:rPr>
              <w:t>Silene wallichiana</w:t>
            </w:r>
            <w:r w:rsidRPr="007C24A5">
              <w:rPr>
                <w:rFonts w:ascii="Sylfaen" w:hAnsi="Sylfaen" w:cstheme="minorHAnsi"/>
                <w:lang w:val="ka-GE"/>
              </w:rPr>
              <w:t xml:space="preserve"> Klotzsch)</w:t>
            </w:r>
          </w:p>
        </w:tc>
      </w:tr>
      <w:tr w:rsidR="00C057E4" w:rsidRPr="007C24A5" w14:paraId="18B24700" w14:textId="77777777" w:rsidTr="00741FC8">
        <w:tc>
          <w:tcPr>
            <w:tcW w:w="562" w:type="dxa"/>
          </w:tcPr>
          <w:p w14:paraId="3D59628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25581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Petrorhagia saxifraga</w:t>
            </w:r>
            <w:r w:rsidRPr="007C24A5">
              <w:rPr>
                <w:rFonts w:ascii="Sylfaen" w:hAnsi="Sylfaen" w:cstheme="minorHAnsi"/>
                <w:lang w:val="ka-GE"/>
              </w:rPr>
              <w:t xml:space="preserve"> (L.) Link [</w:t>
            </w:r>
            <w:r w:rsidRPr="007C24A5">
              <w:rPr>
                <w:rFonts w:ascii="Sylfaen" w:hAnsi="Sylfaen" w:cstheme="minorHAnsi"/>
                <w:i/>
                <w:lang w:val="ka-GE"/>
              </w:rPr>
              <w:t>Dianthus saxifraga</w:t>
            </w:r>
            <w:r w:rsidRPr="007C24A5">
              <w:rPr>
                <w:rFonts w:ascii="Sylfaen" w:hAnsi="Sylfaen" w:cstheme="minorHAnsi"/>
                <w:lang w:val="ka-GE"/>
              </w:rPr>
              <w:t xml:space="preserve"> L.; </w:t>
            </w:r>
            <w:r w:rsidRPr="007C24A5">
              <w:rPr>
                <w:rFonts w:ascii="Sylfaen" w:hAnsi="Sylfaen" w:cstheme="minorHAnsi"/>
                <w:i/>
                <w:lang w:val="ka-GE"/>
              </w:rPr>
              <w:t>Tunica saxifraga</w:t>
            </w:r>
            <w:r w:rsidRPr="007C24A5">
              <w:rPr>
                <w:rFonts w:ascii="Sylfaen" w:hAnsi="Sylfaen" w:cstheme="minorHAnsi"/>
                <w:lang w:val="ka-GE"/>
              </w:rPr>
              <w:t xml:space="preserve"> (L.) Scop.] </w:t>
            </w:r>
          </w:p>
        </w:tc>
      </w:tr>
      <w:tr w:rsidR="00C057E4" w:rsidRPr="007C24A5" w14:paraId="5BC2BCEE" w14:textId="77777777" w:rsidTr="00741FC8">
        <w:tc>
          <w:tcPr>
            <w:tcW w:w="562" w:type="dxa"/>
          </w:tcPr>
          <w:p w14:paraId="0A5A852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DB2B47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Sagina procumbens</w:t>
            </w:r>
            <w:r w:rsidRPr="007C24A5">
              <w:rPr>
                <w:rFonts w:ascii="Sylfaen" w:hAnsi="Sylfaen" w:cstheme="minorHAnsi"/>
                <w:lang w:val="ka-GE"/>
              </w:rPr>
              <w:t xml:space="preserve"> L. </w:t>
            </w:r>
          </w:p>
        </w:tc>
      </w:tr>
      <w:tr w:rsidR="00C057E4" w:rsidRPr="007C24A5" w14:paraId="047DE6A1" w14:textId="77777777" w:rsidTr="00741FC8">
        <w:tc>
          <w:tcPr>
            <w:tcW w:w="562" w:type="dxa"/>
          </w:tcPr>
          <w:p w14:paraId="58D6E60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43862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saginoides</w:t>
            </w:r>
            <w:r w:rsidRPr="007C24A5">
              <w:rPr>
                <w:rFonts w:ascii="Sylfaen" w:hAnsi="Sylfaen" w:cstheme="minorHAnsi"/>
                <w:lang w:val="ka-GE"/>
              </w:rPr>
              <w:t xml:space="preserve"> (L.) Karst. [</w:t>
            </w:r>
            <w:r w:rsidRPr="007C24A5">
              <w:rPr>
                <w:rFonts w:ascii="Sylfaen" w:hAnsi="Sylfaen" w:cstheme="minorHAnsi"/>
                <w:i/>
                <w:lang w:val="ka-GE"/>
              </w:rPr>
              <w:t>Spergula saginoides L</w:t>
            </w:r>
            <w:r w:rsidRPr="007C24A5">
              <w:rPr>
                <w:rFonts w:ascii="Sylfaen" w:hAnsi="Sylfaen" w:cstheme="minorHAnsi"/>
                <w:lang w:val="ka-GE"/>
              </w:rPr>
              <w:t xml:space="preserve">.]  </w:t>
            </w:r>
          </w:p>
        </w:tc>
      </w:tr>
      <w:tr w:rsidR="00C057E4" w:rsidRPr="007C24A5" w14:paraId="0261233D" w14:textId="77777777" w:rsidTr="00741FC8">
        <w:tc>
          <w:tcPr>
            <w:tcW w:w="562" w:type="dxa"/>
          </w:tcPr>
          <w:p w14:paraId="6D054FE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D7519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Silene caucasica (</w:t>
            </w:r>
            <w:r w:rsidRPr="007C24A5">
              <w:rPr>
                <w:rFonts w:ascii="Sylfaen" w:hAnsi="Sylfaen" w:cstheme="minorHAnsi"/>
                <w:lang w:val="ka-GE"/>
              </w:rPr>
              <w:t>Bunge) Boiss. [</w:t>
            </w:r>
            <w:r w:rsidRPr="007C24A5">
              <w:rPr>
                <w:rFonts w:ascii="Sylfaen" w:hAnsi="Sylfaen" w:cstheme="minorHAnsi"/>
                <w:i/>
                <w:lang w:val="ka-GE"/>
              </w:rPr>
              <w:t>S. vallesia β. caucasica</w:t>
            </w:r>
            <w:r w:rsidRPr="007C24A5">
              <w:rPr>
                <w:rFonts w:ascii="Sylfaen" w:hAnsi="Sylfaen" w:cstheme="minorHAnsi"/>
                <w:lang w:val="ka-GE"/>
              </w:rPr>
              <w:t xml:space="preserve"> Bunge]  </w:t>
            </w:r>
          </w:p>
        </w:tc>
      </w:tr>
      <w:tr w:rsidR="00C057E4" w:rsidRPr="007C24A5" w14:paraId="5578DF51" w14:textId="77777777" w:rsidTr="00741FC8">
        <w:tc>
          <w:tcPr>
            <w:tcW w:w="562" w:type="dxa"/>
          </w:tcPr>
          <w:p w14:paraId="63917C8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62342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chlorifolia</w:t>
            </w:r>
            <w:r w:rsidRPr="007C24A5">
              <w:rPr>
                <w:rFonts w:ascii="Sylfaen" w:hAnsi="Sylfaen" w:cstheme="minorHAnsi"/>
                <w:lang w:val="ka-GE"/>
              </w:rPr>
              <w:t xml:space="preserve"> Smith კკლდის ქოთანა</w:t>
            </w:r>
          </w:p>
        </w:tc>
      </w:tr>
      <w:tr w:rsidR="00C057E4" w:rsidRPr="007C24A5" w14:paraId="497FA4CC" w14:textId="77777777" w:rsidTr="00741FC8">
        <w:tc>
          <w:tcPr>
            <w:tcW w:w="562" w:type="dxa"/>
          </w:tcPr>
          <w:p w14:paraId="191C04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D2BBE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compacta</w:t>
            </w:r>
            <w:r w:rsidRPr="007C24A5">
              <w:rPr>
                <w:rFonts w:ascii="Sylfaen" w:hAnsi="Sylfaen" w:cstheme="minorHAnsi"/>
                <w:lang w:val="ka-GE"/>
              </w:rPr>
              <w:t xml:space="preserve"> Fisch. ლამაზა</w:t>
            </w:r>
          </w:p>
        </w:tc>
      </w:tr>
      <w:tr w:rsidR="00C057E4" w:rsidRPr="007C24A5" w14:paraId="42AB3548" w14:textId="77777777" w:rsidTr="00741FC8">
        <w:tc>
          <w:tcPr>
            <w:tcW w:w="562" w:type="dxa"/>
          </w:tcPr>
          <w:p w14:paraId="40E2071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35F2A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O</w:t>
            </w:r>
            <w:r w:rsidRPr="007C24A5">
              <w:rPr>
                <w:rFonts w:ascii="Sylfaen" w:hAnsi="Sylfaen" w:cstheme="minorHAnsi"/>
                <w:lang w:val="ka-GE"/>
              </w:rPr>
              <w:t xml:space="preserve"> </w:t>
            </w:r>
            <w:r w:rsidRPr="007C24A5">
              <w:rPr>
                <w:rFonts w:ascii="Sylfaen" w:hAnsi="Sylfaen" w:cstheme="minorHAnsi"/>
                <w:i/>
                <w:lang w:val="ka-GE"/>
              </w:rPr>
              <w:t xml:space="preserve"> S. humilis </w:t>
            </w:r>
            <w:r w:rsidRPr="007C24A5">
              <w:rPr>
                <w:rFonts w:ascii="Sylfaen" w:hAnsi="Sylfaen" w:cstheme="minorHAnsi"/>
                <w:lang w:val="ka-GE"/>
              </w:rPr>
              <w:t xml:space="preserve">C.A.Mey.  </w:t>
            </w:r>
          </w:p>
        </w:tc>
      </w:tr>
      <w:tr w:rsidR="00C057E4" w:rsidRPr="007C24A5" w14:paraId="6EA93114" w14:textId="77777777" w:rsidTr="00741FC8">
        <w:tc>
          <w:tcPr>
            <w:tcW w:w="562" w:type="dxa"/>
          </w:tcPr>
          <w:p w14:paraId="3D27D69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C60F52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iberica</w:t>
            </w:r>
            <w:r w:rsidRPr="007C24A5">
              <w:rPr>
                <w:rFonts w:ascii="Sylfaen" w:hAnsi="Sylfaen" w:cstheme="minorHAnsi"/>
                <w:lang w:val="ka-GE"/>
              </w:rPr>
              <w:t xml:space="preserve"> M. Bieb.  ქართული ქოტანა</w:t>
            </w:r>
          </w:p>
        </w:tc>
      </w:tr>
      <w:tr w:rsidR="00C057E4" w:rsidRPr="007C24A5" w14:paraId="5F160B1E" w14:textId="77777777" w:rsidTr="00741FC8">
        <w:tc>
          <w:tcPr>
            <w:tcW w:w="562" w:type="dxa"/>
          </w:tcPr>
          <w:p w14:paraId="6BCCC5A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C7550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italica</w:t>
            </w:r>
            <w:r w:rsidRPr="007C24A5">
              <w:rPr>
                <w:rFonts w:ascii="Sylfaen" w:hAnsi="Sylfaen" w:cstheme="minorHAnsi"/>
                <w:lang w:val="ka-GE"/>
              </w:rPr>
              <w:t xml:space="preserve"> (L.) Pers. [</w:t>
            </w:r>
            <w:r w:rsidRPr="007C24A5">
              <w:rPr>
                <w:rFonts w:ascii="Sylfaen" w:hAnsi="Sylfaen" w:cstheme="minorHAnsi"/>
                <w:i/>
                <w:lang w:val="ka-GE"/>
              </w:rPr>
              <w:t>Cucubalus italicus</w:t>
            </w:r>
            <w:r w:rsidRPr="007C24A5">
              <w:rPr>
                <w:rFonts w:ascii="Sylfaen" w:hAnsi="Sylfaen" w:cstheme="minorHAnsi"/>
                <w:lang w:val="ka-GE"/>
              </w:rPr>
              <w:t xml:space="preserve"> L.] </w:t>
            </w:r>
          </w:p>
        </w:tc>
      </w:tr>
      <w:tr w:rsidR="00C057E4" w:rsidRPr="007C24A5" w14:paraId="489FE7E4" w14:textId="77777777" w:rsidTr="00741FC8">
        <w:tc>
          <w:tcPr>
            <w:tcW w:w="562" w:type="dxa"/>
          </w:tcPr>
          <w:p w14:paraId="6BB5575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E55FF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t xml:space="preserve">O   </w:t>
            </w:r>
            <w:r w:rsidRPr="007C24A5">
              <w:rPr>
                <w:rFonts w:ascii="Sylfaen" w:hAnsi="Sylfaen" w:cstheme="minorHAnsi"/>
                <w:i/>
                <w:lang w:val="ka-GE"/>
              </w:rPr>
              <w:t>S. linearifolia</w:t>
            </w:r>
            <w:r w:rsidRPr="007C24A5">
              <w:rPr>
                <w:rFonts w:ascii="Sylfaen" w:hAnsi="Sylfaen" w:cstheme="minorHAnsi"/>
                <w:lang w:val="ka-GE"/>
              </w:rPr>
              <w:t xml:space="preserve"> Otth.</w:t>
            </w:r>
          </w:p>
        </w:tc>
      </w:tr>
      <w:tr w:rsidR="00C057E4" w:rsidRPr="007C24A5" w14:paraId="796FFCA5" w14:textId="77777777" w:rsidTr="00741FC8">
        <w:tc>
          <w:tcPr>
            <w:tcW w:w="562" w:type="dxa"/>
          </w:tcPr>
          <w:p w14:paraId="398FE92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F0300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physocalyx</w:t>
            </w:r>
            <w:r w:rsidRPr="007C24A5">
              <w:rPr>
                <w:rFonts w:ascii="Sylfaen" w:hAnsi="Sylfaen" w:cstheme="minorHAnsi"/>
                <w:lang w:val="ka-GE"/>
              </w:rPr>
              <w:t xml:space="preserve"> Ledeb.  </w:t>
            </w:r>
          </w:p>
        </w:tc>
      </w:tr>
      <w:tr w:rsidR="00C057E4" w:rsidRPr="007C24A5" w14:paraId="121A8D54" w14:textId="77777777" w:rsidTr="00741FC8">
        <w:tc>
          <w:tcPr>
            <w:tcW w:w="562" w:type="dxa"/>
          </w:tcPr>
          <w:p w14:paraId="583C404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7B9547" w14:textId="77777777" w:rsidR="00C057E4" w:rsidRPr="007C24A5" w:rsidRDefault="00C057E4" w:rsidP="00F83FFC">
            <w:pPr>
              <w:spacing w:after="0" w:line="240" w:lineRule="auto"/>
              <w:rPr>
                <w:rFonts w:ascii="Sylfaen" w:hAnsi="Sylfaen" w:cstheme="minorHAnsi"/>
                <w:color w:val="7030A0"/>
                <w:lang w:val="ka-GE"/>
              </w:rPr>
            </w:pPr>
            <w:r w:rsidRPr="007C24A5">
              <w:rPr>
                <w:rFonts w:ascii="Sylfaen" w:hAnsi="Sylfaen" w:cstheme="minorHAnsi"/>
                <w:i/>
                <w:lang w:val="ka-GE"/>
              </w:rPr>
              <w:t>S. ruprechtii</w:t>
            </w:r>
            <w:r w:rsidRPr="007C24A5">
              <w:rPr>
                <w:rFonts w:ascii="Sylfaen" w:hAnsi="Sylfaen" w:cstheme="minorHAnsi"/>
                <w:lang w:val="ka-GE"/>
              </w:rPr>
              <w:t xml:space="preserve"> Schischk</w:t>
            </w:r>
            <w:r w:rsidRPr="007C24A5">
              <w:rPr>
                <w:rFonts w:ascii="Sylfaen" w:hAnsi="Sylfaen" w:cstheme="minorHAnsi"/>
                <w:color w:val="7030A0"/>
                <w:lang w:val="ka-GE"/>
              </w:rPr>
              <w:t xml:space="preserve">. </w:t>
            </w:r>
            <w:r w:rsidRPr="007C24A5">
              <w:rPr>
                <w:rFonts w:ascii="Sylfaen" w:hAnsi="Sylfaen" w:cstheme="minorHAnsi"/>
                <w:lang w:val="ka-GE"/>
              </w:rPr>
              <w:t>[</w:t>
            </w:r>
            <w:r w:rsidRPr="007C24A5">
              <w:rPr>
                <w:rFonts w:ascii="Sylfaen" w:hAnsi="Sylfaen" w:cstheme="minorHAnsi"/>
                <w:i/>
                <w:lang w:val="ka-GE"/>
              </w:rPr>
              <w:t>S. saxatilis</w:t>
            </w:r>
            <w:r w:rsidRPr="007C24A5">
              <w:rPr>
                <w:rFonts w:ascii="Sylfaen" w:hAnsi="Sylfaen" w:cstheme="minorHAnsi"/>
                <w:lang w:val="ka-GE"/>
              </w:rPr>
              <w:t xml:space="preserve"> Bieb.] </w:t>
            </w:r>
          </w:p>
        </w:tc>
      </w:tr>
      <w:tr w:rsidR="00C057E4" w:rsidRPr="007C24A5" w14:paraId="5A4A85ED" w14:textId="77777777" w:rsidTr="00741FC8">
        <w:tc>
          <w:tcPr>
            <w:tcW w:w="562" w:type="dxa"/>
          </w:tcPr>
          <w:p w14:paraId="1FAC7C6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2D275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spergulifolia</w:t>
            </w:r>
            <w:r w:rsidRPr="007C24A5">
              <w:rPr>
                <w:rFonts w:ascii="Sylfaen" w:hAnsi="Sylfaen" w:cstheme="minorHAnsi"/>
                <w:lang w:val="ka-GE"/>
              </w:rPr>
              <w:t xml:space="preserve"> (Desf.) Bieb. [</w:t>
            </w:r>
            <w:r w:rsidRPr="007C24A5">
              <w:rPr>
                <w:rFonts w:ascii="Sylfaen" w:hAnsi="Sylfaen" w:cstheme="minorHAnsi"/>
                <w:i/>
                <w:lang w:val="ka-GE"/>
              </w:rPr>
              <w:t>Cucubalus spergulifolius</w:t>
            </w:r>
            <w:r w:rsidRPr="007C24A5">
              <w:rPr>
                <w:rFonts w:ascii="Sylfaen" w:hAnsi="Sylfaen" w:cstheme="minorHAnsi"/>
                <w:lang w:val="ka-GE"/>
              </w:rPr>
              <w:t xml:space="preserve"> Willd.]  </w:t>
            </w:r>
          </w:p>
        </w:tc>
      </w:tr>
      <w:tr w:rsidR="00C057E4" w:rsidRPr="007C24A5" w14:paraId="03C0C277" w14:textId="77777777" w:rsidTr="00741FC8">
        <w:tc>
          <w:tcPr>
            <w:tcW w:w="562" w:type="dxa"/>
          </w:tcPr>
          <w:p w14:paraId="7800A8B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55699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 wolgensis</w:t>
            </w:r>
            <w:r w:rsidRPr="007C24A5">
              <w:rPr>
                <w:rFonts w:ascii="Sylfaen" w:hAnsi="Sylfaen" w:cstheme="minorHAnsi"/>
                <w:lang w:val="ka-GE"/>
              </w:rPr>
              <w:t xml:space="preserve"> (Hornem.)  Bess. ex Spreng. (</w:t>
            </w:r>
            <w:r w:rsidRPr="007C24A5">
              <w:rPr>
                <w:rFonts w:ascii="Sylfaen" w:hAnsi="Sylfaen" w:cstheme="minorHAnsi"/>
                <w:i/>
                <w:lang w:val="ka-GE"/>
              </w:rPr>
              <w:t>Cucubalus wolgensis</w:t>
            </w:r>
            <w:r w:rsidRPr="007C24A5">
              <w:rPr>
                <w:rFonts w:ascii="Sylfaen" w:hAnsi="Sylfaen" w:cstheme="minorHAnsi"/>
                <w:lang w:val="ka-GE"/>
              </w:rPr>
              <w:t xml:space="preserve"> Hornem)</w:t>
            </w:r>
          </w:p>
        </w:tc>
      </w:tr>
      <w:tr w:rsidR="00C057E4" w:rsidRPr="007C24A5" w14:paraId="57BAC829" w14:textId="77777777" w:rsidTr="00741FC8">
        <w:tc>
          <w:tcPr>
            <w:tcW w:w="562" w:type="dxa"/>
          </w:tcPr>
          <w:p w14:paraId="14F1055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6646E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Spergula arvensis</w:t>
            </w:r>
            <w:r w:rsidRPr="007C24A5">
              <w:rPr>
                <w:rFonts w:ascii="Sylfaen" w:hAnsi="Sylfaen" w:cstheme="minorHAnsi"/>
                <w:lang w:val="ka-GE"/>
              </w:rPr>
              <w:t xml:space="preserve"> L. სპერგულა</w:t>
            </w:r>
          </w:p>
        </w:tc>
      </w:tr>
      <w:tr w:rsidR="00C057E4" w:rsidRPr="007C24A5" w14:paraId="7079884B" w14:textId="77777777" w:rsidTr="00741FC8">
        <w:tc>
          <w:tcPr>
            <w:tcW w:w="562" w:type="dxa"/>
          </w:tcPr>
          <w:p w14:paraId="339DA8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4BC962"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Stellaria anagalloides</w:t>
            </w:r>
            <w:r w:rsidRPr="007C24A5">
              <w:rPr>
                <w:rFonts w:ascii="Sylfaen" w:hAnsi="Sylfaen" w:cstheme="minorHAnsi"/>
                <w:lang w:val="ka-GE"/>
              </w:rPr>
              <w:t xml:space="preserve"> C.A.Mey.  ჟუნჟრუკი</w:t>
            </w:r>
          </w:p>
        </w:tc>
      </w:tr>
      <w:tr w:rsidR="00C057E4" w:rsidRPr="007C24A5" w14:paraId="24869B2F" w14:textId="77777777" w:rsidTr="00741FC8">
        <w:tc>
          <w:tcPr>
            <w:tcW w:w="562" w:type="dxa"/>
          </w:tcPr>
          <w:p w14:paraId="016EA15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2FE59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holostea</w:t>
            </w:r>
            <w:r w:rsidRPr="007C24A5">
              <w:rPr>
                <w:rFonts w:ascii="Sylfaen" w:hAnsi="Sylfaen" w:cstheme="minorHAnsi"/>
                <w:lang w:val="ka-GE"/>
              </w:rPr>
              <w:t xml:space="preserve"> L. </w:t>
            </w:r>
          </w:p>
        </w:tc>
      </w:tr>
      <w:tr w:rsidR="00C057E4" w:rsidRPr="007C24A5" w14:paraId="2AB5B2CC" w14:textId="77777777" w:rsidTr="00741FC8">
        <w:tc>
          <w:tcPr>
            <w:tcW w:w="562" w:type="dxa"/>
          </w:tcPr>
          <w:p w14:paraId="5AFC1F3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459D7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media</w:t>
            </w:r>
            <w:r w:rsidRPr="007C24A5">
              <w:rPr>
                <w:rFonts w:ascii="Sylfaen" w:hAnsi="Sylfaen" w:cstheme="minorHAnsi"/>
                <w:lang w:val="ka-GE"/>
              </w:rPr>
              <w:t xml:space="preserve"> (L.) Vill. (</w:t>
            </w:r>
            <w:r w:rsidRPr="007C24A5">
              <w:rPr>
                <w:rFonts w:ascii="Sylfaen" w:hAnsi="Sylfaen" w:cstheme="minorHAnsi"/>
                <w:i/>
                <w:lang w:val="ka-GE"/>
              </w:rPr>
              <w:t xml:space="preserve">Alsine media </w:t>
            </w:r>
            <w:r w:rsidRPr="007C24A5">
              <w:rPr>
                <w:rFonts w:ascii="Sylfaen" w:hAnsi="Sylfaen" w:cstheme="minorHAnsi"/>
                <w:lang w:val="ka-GE"/>
              </w:rPr>
              <w:t xml:space="preserve">L.) </w:t>
            </w:r>
          </w:p>
        </w:tc>
      </w:tr>
      <w:tr w:rsidR="00C057E4" w:rsidRPr="007C24A5" w14:paraId="0DEA70E9" w14:textId="77777777" w:rsidTr="00741FC8">
        <w:tc>
          <w:tcPr>
            <w:tcW w:w="562" w:type="dxa"/>
          </w:tcPr>
          <w:p w14:paraId="1798FF2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820443"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 neglecta</w:t>
            </w:r>
            <w:r w:rsidRPr="007C24A5">
              <w:rPr>
                <w:rFonts w:ascii="Sylfaen" w:hAnsi="Sylfaen" w:cstheme="minorHAnsi"/>
                <w:lang w:val="ka-GE"/>
              </w:rPr>
              <w:t xml:space="preserve"> Weihe  </w:t>
            </w:r>
          </w:p>
        </w:tc>
      </w:tr>
      <w:tr w:rsidR="00C057E4" w:rsidRPr="007C24A5" w14:paraId="46EE477C" w14:textId="77777777" w:rsidTr="00741FC8">
        <w:tc>
          <w:tcPr>
            <w:tcW w:w="562" w:type="dxa"/>
          </w:tcPr>
          <w:p w14:paraId="75FA43B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043EE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persica</w:t>
            </w:r>
            <w:r w:rsidRPr="007C24A5">
              <w:rPr>
                <w:rFonts w:ascii="Sylfaen" w:hAnsi="Sylfaen" w:cstheme="minorHAnsi"/>
                <w:lang w:val="ka-GE"/>
              </w:rPr>
              <w:t xml:space="preserve"> Boiss.  </w:t>
            </w:r>
          </w:p>
        </w:tc>
      </w:tr>
      <w:tr w:rsidR="00C057E4" w:rsidRPr="007C24A5" w14:paraId="134D07EA" w14:textId="77777777" w:rsidTr="00741FC8">
        <w:tc>
          <w:tcPr>
            <w:tcW w:w="562" w:type="dxa"/>
          </w:tcPr>
          <w:p w14:paraId="3E394D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6E089C"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Vaccaria hispanica</w:t>
            </w:r>
            <w:r w:rsidRPr="007C24A5">
              <w:rPr>
                <w:rFonts w:ascii="Sylfaen" w:hAnsi="Sylfaen" w:cstheme="minorHAnsi"/>
                <w:lang w:val="ka-GE"/>
              </w:rPr>
              <w:t xml:space="preserve"> (Mill.) Rauschert</w:t>
            </w:r>
            <w:r w:rsidRPr="007C24A5">
              <w:rPr>
                <w:rFonts w:ascii="Sylfaen" w:hAnsi="Sylfaen" w:cstheme="minorHAnsi"/>
                <w:color w:val="FF0000"/>
                <w:lang w:val="ka-GE"/>
              </w:rPr>
              <w:t xml:space="preserve"> </w:t>
            </w:r>
            <w:r w:rsidRPr="007C24A5">
              <w:rPr>
                <w:rFonts w:ascii="Sylfaen" w:hAnsi="Sylfaen" w:cstheme="minorHAnsi"/>
                <w:lang w:val="ka-GE"/>
              </w:rPr>
              <w:t>(</w:t>
            </w:r>
            <w:r w:rsidRPr="007C24A5">
              <w:rPr>
                <w:rFonts w:ascii="Sylfaen" w:hAnsi="Sylfaen" w:cstheme="minorHAnsi"/>
                <w:i/>
                <w:lang w:val="ka-GE"/>
              </w:rPr>
              <w:t>Saponaria hispanica</w:t>
            </w:r>
            <w:r w:rsidRPr="007C24A5">
              <w:rPr>
                <w:rFonts w:ascii="Sylfaen" w:hAnsi="Sylfaen" w:cstheme="minorHAnsi"/>
                <w:lang w:val="ka-GE"/>
              </w:rPr>
              <w:t xml:space="preserve"> Mill. </w:t>
            </w:r>
            <w:r w:rsidRPr="007C24A5">
              <w:rPr>
                <w:rFonts w:ascii="Sylfaen" w:hAnsi="Sylfaen" w:cstheme="minorHAnsi"/>
                <w:i/>
                <w:lang w:val="ka-GE"/>
              </w:rPr>
              <w:t>Vaccaria segetalis</w:t>
            </w:r>
            <w:r w:rsidRPr="007C24A5">
              <w:rPr>
                <w:rFonts w:ascii="Sylfaen" w:hAnsi="Sylfaen" w:cstheme="minorHAnsi"/>
                <w:lang w:val="ka-GE"/>
              </w:rPr>
              <w:t xml:space="preserve"> Garcke) ჭეჭველა</w:t>
            </w:r>
          </w:p>
        </w:tc>
      </w:tr>
      <w:tr w:rsidR="00C057E4" w:rsidRPr="007C24A5" w14:paraId="7CCB082C" w14:textId="77777777" w:rsidTr="00741FC8">
        <w:tc>
          <w:tcPr>
            <w:tcW w:w="562" w:type="dxa"/>
            <w:shd w:val="clear" w:color="auto" w:fill="7F7F7F"/>
          </w:tcPr>
          <w:p w14:paraId="0D355B2D"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2F7858B"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Celastraceae (2) ჭანჭყატისებრნი</w:t>
            </w:r>
          </w:p>
        </w:tc>
      </w:tr>
      <w:tr w:rsidR="00C057E4" w:rsidRPr="007C24A5" w14:paraId="5EAE6034" w14:textId="77777777" w:rsidTr="00741FC8">
        <w:tc>
          <w:tcPr>
            <w:tcW w:w="562" w:type="dxa"/>
          </w:tcPr>
          <w:p w14:paraId="140588A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58547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Euonimus latifolia</w:t>
            </w:r>
            <w:r w:rsidRPr="007C24A5">
              <w:rPr>
                <w:rFonts w:ascii="Sylfaen" w:hAnsi="Sylfaen" w:cstheme="minorHAnsi"/>
                <w:lang w:val="ka-GE"/>
              </w:rPr>
              <w:t xml:space="preserve"> (L.) Mill.  ჭანჭყატი</w:t>
            </w:r>
          </w:p>
        </w:tc>
      </w:tr>
      <w:tr w:rsidR="00C057E4" w:rsidRPr="007C24A5" w14:paraId="365A69DF" w14:textId="77777777" w:rsidTr="00741FC8">
        <w:tc>
          <w:tcPr>
            <w:tcW w:w="562" w:type="dxa"/>
          </w:tcPr>
          <w:p w14:paraId="62ADA37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64569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verrucosa</w:t>
            </w:r>
            <w:r w:rsidRPr="007C24A5">
              <w:rPr>
                <w:rFonts w:ascii="Sylfaen" w:hAnsi="Sylfaen" w:cstheme="minorHAnsi"/>
                <w:lang w:val="ka-GE"/>
              </w:rPr>
              <w:t xml:space="preserve"> Scop. </w:t>
            </w:r>
          </w:p>
        </w:tc>
      </w:tr>
      <w:tr w:rsidR="00C057E4" w:rsidRPr="007C24A5" w14:paraId="4B5A51C4" w14:textId="77777777" w:rsidTr="00741FC8">
        <w:tc>
          <w:tcPr>
            <w:tcW w:w="562" w:type="dxa"/>
            <w:shd w:val="clear" w:color="auto" w:fill="7F7F7F"/>
          </w:tcPr>
          <w:p w14:paraId="459C5E63"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ADDD5A8"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Ceratophyllaceae (1)რქაფოთოლასებრნი</w:t>
            </w:r>
          </w:p>
        </w:tc>
      </w:tr>
      <w:tr w:rsidR="00C057E4" w:rsidRPr="007C24A5" w14:paraId="33F40F24" w14:textId="77777777" w:rsidTr="00741FC8">
        <w:tc>
          <w:tcPr>
            <w:tcW w:w="562" w:type="dxa"/>
          </w:tcPr>
          <w:p w14:paraId="62FFADD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BCB83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Ceratophyllum submersum</w:t>
            </w:r>
            <w:r w:rsidRPr="007C24A5">
              <w:rPr>
                <w:rFonts w:ascii="Sylfaen" w:hAnsi="Sylfaen" w:cstheme="minorHAnsi"/>
                <w:lang w:val="ka-GE"/>
              </w:rPr>
              <w:t xml:space="preserve"> L.  რქაფოთოლა</w:t>
            </w:r>
          </w:p>
        </w:tc>
      </w:tr>
      <w:tr w:rsidR="00C057E4" w:rsidRPr="007C24A5" w14:paraId="51FDEF75" w14:textId="77777777" w:rsidTr="00741FC8">
        <w:tc>
          <w:tcPr>
            <w:tcW w:w="562" w:type="dxa"/>
            <w:shd w:val="clear" w:color="auto" w:fill="7F7F7F"/>
          </w:tcPr>
          <w:p w14:paraId="34F5A6E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F10C90E" w14:textId="77777777" w:rsidR="00C057E4" w:rsidRPr="007C24A5" w:rsidRDefault="00C057E4" w:rsidP="00F83FFC">
            <w:pPr>
              <w:spacing w:after="0" w:line="240" w:lineRule="auto"/>
              <w:rPr>
                <w:rFonts w:ascii="Sylfaen" w:hAnsi="Sylfaen" w:cstheme="minorHAnsi"/>
                <w:b/>
                <w:i/>
                <w:lang w:val="ka-GE"/>
              </w:rPr>
            </w:pPr>
            <w:r w:rsidRPr="007C24A5">
              <w:rPr>
                <w:rFonts w:ascii="Sylfaen" w:hAnsi="Sylfaen" w:cstheme="minorHAnsi"/>
                <w:b/>
                <w:spacing w:val="60"/>
                <w:lang w:val="ka-GE"/>
              </w:rPr>
              <w:t xml:space="preserve">Fam. </w:t>
            </w:r>
            <w:r w:rsidRPr="007C24A5">
              <w:rPr>
                <w:rFonts w:ascii="Sylfaen" w:hAnsi="Sylfaen" w:cstheme="minorHAnsi"/>
                <w:b/>
                <w:spacing w:val="60"/>
                <w:shd w:val="clear" w:color="auto" w:fill="7F7F7F"/>
                <w:lang w:val="ka-GE"/>
              </w:rPr>
              <w:t>Chenopodiaceae</w:t>
            </w:r>
            <w:r w:rsidRPr="007C24A5">
              <w:rPr>
                <w:rFonts w:ascii="Sylfaen" w:hAnsi="Sylfaen" w:cstheme="minorHAnsi"/>
                <w:b/>
                <w:spacing w:val="60"/>
                <w:lang w:val="ka-GE"/>
              </w:rPr>
              <w:t xml:space="preserve"> (6)</w:t>
            </w:r>
          </w:p>
        </w:tc>
      </w:tr>
      <w:tr w:rsidR="00C057E4" w:rsidRPr="007C24A5" w14:paraId="597BD451" w14:textId="77777777" w:rsidTr="00741FC8">
        <w:tc>
          <w:tcPr>
            <w:tcW w:w="562" w:type="dxa"/>
          </w:tcPr>
          <w:p w14:paraId="15D83F6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04715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Chenopodium album</w:t>
            </w:r>
            <w:r w:rsidRPr="007C24A5">
              <w:rPr>
                <w:rFonts w:ascii="Sylfaen" w:hAnsi="Sylfaen" w:cstheme="minorHAnsi"/>
                <w:lang w:val="ka-GE"/>
              </w:rPr>
              <w:t xml:space="preserve"> L. ნაცარქათმა</w:t>
            </w:r>
          </w:p>
        </w:tc>
      </w:tr>
      <w:tr w:rsidR="00C057E4" w:rsidRPr="007C24A5" w14:paraId="5D08FD03" w14:textId="77777777" w:rsidTr="00741FC8">
        <w:tc>
          <w:tcPr>
            <w:tcW w:w="562" w:type="dxa"/>
          </w:tcPr>
          <w:p w14:paraId="7E8D017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7EFEFE"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Ch. botrys</w:t>
            </w:r>
            <w:r w:rsidRPr="007C24A5">
              <w:rPr>
                <w:rFonts w:ascii="Sylfaen" w:hAnsi="Sylfaen" w:cstheme="minorHAnsi"/>
                <w:lang w:val="ka-GE"/>
              </w:rPr>
              <w:t xml:space="preserve"> L.</w:t>
            </w:r>
          </w:p>
        </w:tc>
      </w:tr>
      <w:tr w:rsidR="00C057E4" w:rsidRPr="007C24A5" w14:paraId="12FDA22E" w14:textId="77777777" w:rsidTr="00741FC8">
        <w:tc>
          <w:tcPr>
            <w:tcW w:w="562" w:type="dxa"/>
          </w:tcPr>
          <w:p w14:paraId="3CDF326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9DBA3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Ch. foliosum </w:t>
            </w:r>
            <w:r w:rsidRPr="007C24A5">
              <w:rPr>
                <w:rFonts w:ascii="Sylfaen" w:hAnsi="Sylfaen" w:cstheme="minorHAnsi"/>
                <w:lang w:val="ka-GE"/>
              </w:rPr>
              <w:t>Aschers. მათუთა</w:t>
            </w:r>
          </w:p>
        </w:tc>
      </w:tr>
      <w:tr w:rsidR="00C057E4" w:rsidRPr="007C24A5" w14:paraId="617BA805" w14:textId="77777777" w:rsidTr="00741FC8">
        <w:tc>
          <w:tcPr>
            <w:tcW w:w="562" w:type="dxa"/>
          </w:tcPr>
          <w:p w14:paraId="27437C2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FEBBE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Ch. sosnowskyi</w:t>
            </w:r>
            <w:r w:rsidRPr="007C24A5">
              <w:rPr>
                <w:rFonts w:ascii="Sylfaen" w:hAnsi="Sylfaen" w:cstheme="minorHAnsi"/>
                <w:lang w:val="ka-GE"/>
              </w:rPr>
              <w:t xml:space="preserve"> Kapell. </w:t>
            </w:r>
          </w:p>
        </w:tc>
      </w:tr>
      <w:tr w:rsidR="00C057E4" w:rsidRPr="007C24A5" w14:paraId="2868AE00" w14:textId="77777777" w:rsidTr="00741FC8">
        <w:tc>
          <w:tcPr>
            <w:tcW w:w="562" w:type="dxa"/>
          </w:tcPr>
          <w:p w14:paraId="5FE9A1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0E5BBF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Hablitia  tamnoides</w:t>
            </w:r>
            <w:r w:rsidRPr="007C24A5">
              <w:rPr>
                <w:rFonts w:ascii="Sylfaen" w:hAnsi="Sylfaen" w:cstheme="minorHAnsi"/>
                <w:lang w:val="ka-GE"/>
              </w:rPr>
              <w:t xml:space="preserve"> M. Bieb</w:t>
            </w:r>
          </w:p>
        </w:tc>
      </w:tr>
      <w:tr w:rsidR="00C057E4" w:rsidRPr="007C24A5" w14:paraId="32C177B9" w14:textId="77777777" w:rsidTr="00741FC8">
        <w:tc>
          <w:tcPr>
            <w:tcW w:w="562" w:type="dxa"/>
          </w:tcPr>
          <w:p w14:paraId="52E8037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DA321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Kochia prostrata</w:t>
            </w:r>
            <w:r w:rsidRPr="007C24A5">
              <w:rPr>
                <w:rFonts w:ascii="Sylfaen" w:hAnsi="Sylfaen" w:cstheme="minorHAnsi"/>
                <w:lang w:val="ka-GE"/>
              </w:rPr>
              <w:t xml:space="preserve"> (L.) Schrad. (</w:t>
            </w:r>
            <w:r w:rsidRPr="007C24A5">
              <w:rPr>
                <w:rFonts w:ascii="Sylfaen" w:hAnsi="Sylfaen" w:cstheme="minorHAnsi"/>
                <w:i/>
                <w:lang w:val="ka-GE"/>
              </w:rPr>
              <w:t>Salsola prostrata</w:t>
            </w:r>
            <w:r w:rsidRPr="007C24A5">
              <w:rPr>
                <w:rFonts w:ascii="Sylfaen" w:hAnsi="Sylfaen" w:cstheme="minorHAnsi"/>
                <w:lang w:val="ka-GE"/>
              </w:rPr>
              <w:t xml:space="preserve"> L.) წითელწვერა</w:t>
            </w:r>
          </w:p>
        </w:tc>
      </w:tr>
      <w:tr w:rsidR="00C057E4" w:rsidRPr="007C24A5" w14:paraId="3B0D637C" w14:textId="77777777" w:rsidTr="00741FC8">
        <w:tc>
          <w:tcPr>
            <w:tcW w:w="562" w:type="dxa"/>
            <w:shd w:val="clear" w:color="auto" w:fill="7F7F7F"/>
          </w:tcPr>
          <w:p w14:paraId="431AD158"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76DDEE56"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Cistaceae (3) საკმელასებრნი</w:t>
            </w:r>
          </w:p>
        </w:tc>
      </w:tr>
      <w:tr w:rsidR="00C057E4" w:rsidRPr="007C24A5" w14:paraId="247F6FE4" w14:textId="77777777" w:rsidTr="00741FC8">
        <w:tc>
          <w:tcPr>
            <w:tcW w:w="562" w:type="dxa"/>
          </w:tcPr>
          <w:p w14:paraId="0BAE6AD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D453E9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Fumana procumbens</w:t>
            </w:r>
            <w:r w:rsidRPr="007C24A5">
              <w:rPr>
                <w:rFonts w:ascii="Sylfaen" w:hAnsi="Sylfaen" w:cstheme="minorHAnsi"/>
                <w:lang w:val="ka-GE"/>
              </w:rPr>
              <w:t xml:space="preserve"> (Dun.) (Dun.) Gren. &amp; Godr.  </w:t>
            </w:r>
          </w:p>
        </w:tc>
      </w:tr>
      <w:tr w:rsidR="00C057E4" w:rsidRPr="007C24A5" w14:paraId="4E4A3BFB" w14:textId="77777777" w:rsidTr="00741FC8">
        <w:tc>
          <w:tcPr>
            <w:tcW w:w="562" w:type="dxa"/>
          </w:tcPr>
          <w:p w14:paraId="47F43E6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00B586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Helianthemum grandiflorum</w:t>
            </w:r>
            <w:r w:rsidRPr="007C24A5">
              <w:rPr>
                <w:rFonts w:ascii="Sylfaen" w:hAnsi="Sylfaen" w:cstheme="minorHAnsi"/>
                <w:lang w:val="ka-GE"/>
              </w:rPr>
              <w:t xml:space="preserve"> (Scop.) DC. [</w:t>
            </w:r>
            <w:r w:rsidRPr="007C24A5">
              <w:rPr>
                <w:rFonts w:ascii="Sylfaen" w:hAnsi="Sylfaen" w:cstheme="minorHAnsi"/>
                <w:i/>
                <w:iCs/>
                <w:lang w:val="ka-GE"/>
              </w:rPr>
              <w:t xml:space="preserve">Cistus grandiflorus </w:t>
            </w:r>
            <w:r w:rsidRPr="007C24A5">
              <w:rPr>
                <w:rFonts w:ascii="Sylfaen" w:hAnsi="Sylfaen" w:cstheme="minorHAnsi"/>
                <w:iCs/>
                <w:lang w:val="ka-GE"/>
              </w:rPr>
              <w:t>Scop</w:t>
            </w:r>
            <w:r w:rsidRPr="007C24A5">
              <w:rPr>
                <w:rFonts w:ascii="Sylfaen" w:hAnsi="Sylfaen" w:cstheme="minorHAnsi"/>
                <w:i/>
                <w:iCs/>
                <w:lang w:val="ka-GE"/>
              </w:rPr>
              <w:t>.</w:t>
            </w:r>
            <w:r w:rsidRPr="007C24A5">
              <w:rPr>
                <w:rFonts w:ascii="Sylfaen" w:hAnsi="Sylfaen" w:cstheme="minorHAnsi"/>
                <w:iCs/>
                <w:lang w:val="ka-GE"/>
              </w:rPr>
              <w:t xml:space="preserve">] </w:t>
            </w:r>
            <w:r w:rsidRPr="007C24A5">
              <w:rPr>
                <w:rFonts w:ascii="Sylfaen" w:hAnsi="Sylfaen" w:cstheme="minorHAnsi"/>
                <w:lang w:val="ka-GE"/>
              </w:rPr>
              <w:t xml:space="preserve"> მზეყვავილა</w:t>
            </w:r>
          </w:p>
        </w:tc>
      </w:tr>
      <w:tr w:rsidR="00C057E4" w:rsidRPr="007C24A5" w14:paraId="1F99C74F" w14:textId="77777777" w:rsidTr="00741FC8">
        <w:tc>
          <w:tcPr>
            <w:tcW w:w="562" w:type="dxa"/>
          </w:tcPr>
          <w:p w14:paraId="10EBF59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3A389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nummularium</w:t>
            </w:r>
            <w:r w:rsidRPr="007C24A5">
              <w:rPr>
                <w:rFonts w:ascii="Sylfaen" w:hAnsi="Sylfaen" w:cstheme="minorHAnsi"/>
                <w:lang w:val="ka-GE"/>
              </w:rPr>
              <w:t xml:space="preserve"> (L.) Mill. [</w:t>
            </w:r>
            <w:r w:rsidRPr="007C24A5">
              <w:rPr>
                <w:rFonts w:ascii="Sylfaen" w:hAnsi="Sylfaen" w:cstheme="minorHAnsi"/>
                <w:i/>
                <w:iCs/>
                <w:lang w:val="ka-GE"/>
              </w:rPr>
              <w:t>Cistus nummularius</w:t>
            </w:r>
            <w:r w:rsidRPr="007C24A5">
              <w:rPr>
                <w:rFonts w:ascii="Sylfaen" w:hAnsi="Sylfaen" w:cstheme="minorHAnsi"/>
                <w:iCs/>
                <w:lang w:val="ka-GE"/>
              </w:rPr>
              <w:t xml:space="preserve"> L.]</w:t>
            </w:r>
            <w:r w:rsidRPr="007C24A5">
              <w:rPr>
                <w:rFonts w:ascii="Sylfaen" w:hAnsi="Sylfaen" w:cstheme="minorHAnsi"/>
                <w:lang w:val="ka-GE"/>
              </w:rPr>
              <w:t xml:space="preserve">  Q</w:t>
            </w:r>
          </w:p>
        </w:tc>
      </w:tr>
      <w:tr w:rsidR="00C057E4" w:rsidRPr="007C24A5" w14:paraId="2C2FCA42" w14:textId="77777777" w:rsidTr="00741FC8">
        <w:tc>
          <w:tcPr>
            <w:tcW w:w="562" w:type="dxa"/>
            <w:shd w:val="clear" w:color="auto" w:fill="7F7F7F"/>
          </w:tcPr>
          <w:p w14:paraId="697FDBFE"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927854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 </w:t>
            </w:r>
            <w:r w:rsidRPr="007C24A5">
              <w:rPr>
                <w:rFonts w:ascii="Sylfaen" w:hAnsi="Sylfaen" w:cstheme="minorHAnsi"/>
                <w:b/>
                <w:spacing w:val="60"/>
                <w:lang w:val="ka-GE"/>
              </w:rPr>
              <w:t>Fam. Convolvulaceae (2)ხვართქლასებრნი</w:t>
            </w:r>
          </w:p>
        </w:tc>
      </w:tr>
      <w:tr w:rsidR="00C057E4" w:rsidRPr="007C24A5" w14:paraId="77312426" w14:textId="77777777" w:rsidTr="00741FC8">
        <w:tc>
          <w:tcPr>
            <w:tcW w:w="562" w:type="dxa"/>
          </w:tcPr>
          <w:p w14:paraId="406F0FE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C30203" w14:textId="77777777" w:rsidR="00C057E4" w:rsidRPr="007C24A5" w:rsidRDefault="00C057E4" w:rsidP="00F83FFC">
            <w:pPr>
              <w:spacing w:after="0" w:line="240" w:lineRule="auto"/>
              <w:rPr>
                <w:rFonts w:ascii="Sylfaen" w:hAnsi="Sylfaen" w:cstheme="minorHAnsi"/>
                <w:i/>
                <w:iCs/>
                <w:lang w:val="ka-GE"/>
              </w:rPr>
            </w:pPr>
            <w:r w:rsidRPr="007C24A5">
              <w:rPr>
                <w:rFonts w:ascii="Sylfaen" w:hAnsi="Sylfaen" w:cstheme="minorHAnsi"/>
                <w:i/>
                <w:lang w:val="ka-GE"/>
              </w:rPr>
              <w:t>Calystegia silvatica</w:t>
            </w:r>
            <w:r w:rsidRPr="007C24A5">
              <w:rPr>
                <w:rFonts w:ascii="Sylfaen" w:hAnsi="Sylfaen" w:cstheme="minorHAnsi"/>
                <w:lang w:val="ka-GE"/>
              </w:rPr>
              <w:t xml:space="preserve"> (Kit.) Griseb. </w:t>
            </w:r>
            <w:r w:rsidRPr="007C24A5">
              <w:rPr>
                <w:rFonts w:ascii="Sylfaen" w:hAnsi="Sylfaen" w:cstheme="minorHAnsi"/>
                <w:iCs/>
                <w:lang w:val="ka-GE"/>
              </w:rPr>
              <w:t>[</w:t>
            </w:r>
            <w:r w:rsidRPr="007C24A5">
              <w:rPr>
                <w:rFonts w:ascii="Sylfaen" w:hAnsi="Sylfaen" w:cstheme="minorHAnsi"/>
                <w:i/>
                <w:iCs/>
                <w:lang w:val="ka-GE"/>
              </w:rPr>
              <w:t xml:space="preserve">Convolvulus silvaticus </w:t>
            </w:r>
            <w:r w:rsidRPr="007C24A5">
              <w:rPr>
                <w:rFonts w:ascii="Sylfaen" w:hAnsi="Sylfaen" w:cstheme="minorHAnsi"/>
                <w:lang w:val="ka-GE"/>
              </w:rPr>
              <w:t xml:space="preserve">Kit.; </w:t>
            </w:r>
            <w:r w:rsidRPr="007C24A5">
              <w:rPr>
                <w:rFonts w:ascii="Sylfaen" w:hAnsi="Sylfaen" w:cstheme="minorHAnsi"/>
                <w:i/>
                <w:iCs/>
                <w:lang w:val="ka-GE"/>
              </w:rPr>
              <w:t xml:space="preserve">Calystegia sylvestris </w:t>
            </w:r>
            <w:r w:rsidRPr="007C24A5">
              <w:rPr>
                <w:rFonts w:ascii="Sylfaen" w:hAnsi="Sylfaen" w:cstheme="minorHAnsi"/>
                <w:lang w:val="ka-GE"/>
              </w:rPr>
              <w:t>Willd.) Roem. &amp; Schult.] დიდი ხვართქლა</w:t>
            </w:r>
          </w:p>
        </w:tc>
      </w:tr>
      <w:tr w:rsidR="00C057E4" w:rsidRPr="007C24A5" w14:paraId="4A41C717" w14:textId="77777777" w:rsidTr="00741FC8">
        <w:tc>
          <w:tcPr>
            <w:tcW w:w="562" w:type="dxa"/>
          </w:tcPr>
          <w:p w14:paraId="3344B7C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4AE50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Convolvulus arvensis</w:t>
            </w:r>
            <w:r w:rsidRPr="007C24A5">
              <w:rPr>
                <w:rFonts w:ascii="Sylfaen" w:hAnsi="Sylfaen" w:cstheme="minorHAnsi"/>
                <w:lang w:val="ka-GE"/>
              </w:rPr>
              <w:t xml:space="preserve"> L ხვართქლა</w:t>
            </w:r>
          </w:p>
        </w:tc>
      </w:tr>
      <w:tr w:rsidR="00C057E4" w:rsidRPr="007C24A5" w14:paraId="3787EC01" w14:textId="77777777" w:rsidTr="00741FC8">
        <w:tc>
          <w:tcPr>
            <w:tcW w:w="562" w:type="dxa"/>
            <w:shd w:val="clear" w:color="auto" w:fill="7F7F7F"/>
          </w:tcPr>
          <w:p w14:paraId="587F8D01"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30513C6D"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Corylaceae (3)თხილისებრნი</w:t>
            </w:r>
          </w:p>
        </w:tc>
      </w:tr>
      <w:tr w:rsidR="00C057E4" w:rsidRPr="007C24A5" w14:paraId="7E2C1B17" w14:textId="77777777" w:rsidTr="00741FC8">
        <w:tc>
          <w:tcPr>
            <w:tcW w:w="562" w:type="dxa"/>
          </w:tcPr>
          <w:p w14:paraId="7475A3F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21725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Carpinus caucasica</w:t>
            </w:r>
            <w:r w:rsidRPr="007C24A5">
              <w:rPr>
                <w:rFonts w:ascii="Sylfaen" w:hAnsi="Sylfaen" w:cstheme="minorHAnsi"/>
                <w:lang w:val="ka-GE"/>
              </w:rPr>
              <w:t xml:space="preserve"> Grossh.  კავკასიური რცხილა</w:t>
            </w:r>
          </w:p>
        </w:tc>
      </w:tr>
      <w:tr w:rsidR="00C057E4" w:rsidRPr="007C24A5" w14:paraId="6E350662" w14:textId="77777777" w:rsidTr="00741FC8">
        <w:tc>
          <w:tcPr>
            <w:tcW w:w="562" w:type="dxa"/>
          </w:tcPr>
          <w:p w14:paraId="7D1836F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028F0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Corylus avellana</w:t>
            </w:r>
            <w:r w:rsidRPr="007C24A5">
              <w:rPr>
                <w:rFonts w:ascii="Sylfaen" w:hAnsi="Sylfaen" w:cstheme="minorHAnsi"/>
                <w:lang w:val="ka-GE"/>
              </w:rPr>
              <w:t xml:space="preserve"> L.  ჩვეულებრივი თხილი</w:t>
            </w:r>
          </w:p>
        </w:tc>
      </w:tr>
      <w:tr w:rsidR="00C057E4" w:rsidRPr="007C24A5" w14:paraId="0B688F45" w14:textId="77777777" w:rsidTr="00741FC8">
        <w:tc>
          <w:tcPr>
            <w:tcW w:w="562" w:type="dxa"/>
          </w:tcPr>
          <w:p w14:paraId="0342C27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2AC8D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iberica</w:t>
            </w:r>
            <w:r w:rsidRPr="007C24A5">
              <w:rPr>
                <w:rFonts w:ascii="Sylfaen" w:hAnsi="Sylfaen" w:cstheme="minorHAnsi"/>
                <w:lang w:val="ka-GE"/>
              </w:rPr>
              <w:t xml:space="preserve"> Wittm. ex Kem.-Nath. (</w:t>
            </w:r>
            <w:r w:rsidRPr="007C24A5">
              <w:rPr>
                <w:rFonts w:ascii="Sylfaen" w:hAnsi="Sylfaen" w:cstheme="minorHAnsi"/>
                <w:i/>
                <w:lang w:val="ka-GE"/>
              </w:rPr>
              <w:t>C. colurna</w:t>
            </w:r>
            <w:r w:rsidRPr="007C24A5">
              <w:rPr>
                <w:rFonts w:ascii="Sylfaen" w:hAnsi="Sylfaen" w:cstheme="minorHAnsi"/>
                <w:lang w:val="ka-GE"/>
              </w:rPr>
              <w:t xml:space="preserve"> L.)  დათვისთხილა</w:t>
            </w:r>
          </w:p>
        </w:tc>
      </w:tr>
      <w:tr w:rsidR="00C057E4" w:rsidRPr="007C24A5" w14:paraId="1F0FDB0A" w14:textId="77777777" w:rsidTr="00741FC8">
        <w:tc>
          <w:tcPr>
            <w:tcW w:w="562" w:type="dxa"/>
            <w:shd w:val="clear" w:color="auto" w:fill="7F7F7F"/>
          </w:tcPr>
          <w:p w14:paraId="454D116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38A14CE6"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Crassulaceae (16) მსუქანასებრნი</w:t>
            </w:r>
          </w:p>
        </w:tc>
      </w:tr>
      <w:tr w:rsidR="00C057E4" w:rsidRPr="007C24A5" w14:paraId="212A04E6" w14:textId="77777777" w:rsidTr="00741FC8">
        <w:tc>
          <w:tcPr>
            <w:tcW w:w="562" w:type="dxa"/>
          </w:tcPr>
          <w:p w14:paraId="3E52CD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912AF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Pseudorosularia pilosa</w:t>
            </w:r>
            <w:r w:rsidRPr="007C24A5">
              <w:rPr>
                <w:rFonts w:ascii="Sylfaen" w:hAnsi="Sylfaen" w:cstheme="minorHAnsi"/>
                <w:lang w:val="ka-GE"/>
              </w:rPr>
              <w:t xml:space="preserve"> (M. Bieb.) Gurgenidze [</w:t>
            </w:r>
            <w:r w:rsidRPr="007C24A5">
              <w:rPr>
                <w:rFonts w:ascii="Sylfaen" w:hAnsi="Sylfaen" w:cstheme="minorHAnsi"/>
                <w:i/>
                <w:lang w:val="ka-GE"/>
              </w:rPr>
              <w:t>Sedum pilosum</w:t>
            </w:r>
            <w:r w:rsidRPr="007C24A5">
              <w:rPr>
                <w:rFonts w:ascii="Sylfaen" w:hAnsi="Sylfaen" w:cstheme="minorHAnsi"/>
                <w:lang w:val="ka-GE"/>
              </w:rPr>
              <w:t xml:space="preserve"> Bieb.; </w:t>
            </w:r>
            <w:r w:rsidRPr="007C24A5">
              <w:rPr>
                <w:rFonts w:ascii="Sylfaen" w:hAnsi="Sylfaen" w:cstheme="minorHAnsi"/>
                <w:i/>
                <w:lang w:val="ka-GE"/>
              </w:rPr>
              <w:t>Rosularia</w:t>
            </w:r>
          </w:p>
        </w:tc>
      </w:tr>
      <w:tr w:rsidR="00C057E4" w:rsidRPr="007C24A5" w14:paraId="2BE06145" w14:textId="77777777" w:rsidTr="00741FC8">
        <w:tc>
          <w:tcPr>
            <w:tcW w:w="562" w:type="dxa"/>
          </w:tcPr>
          <w:p w14:paraId="640AA3C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38DF6F"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Sedum acre</w:t>
            </w:r>
            <w:r w:rsidRPr="007C24A5">
              <w:rPr>
                <w:rFonts w:ascii="Sylfaen" w:hAnsi="Sylfaen" w:cstheme="minorHAnsi"/>
                <w:lang w:val="ka-GE"/>
              </w:rPr>
              <w:t xml:space="preserve"> L. მსუქანა</w:t>
            </w:r>
          </w:p>
        </w:tc>
      </w:tr>
      <w:tr w:rsidR="00C057E4" w:rsidRPr="007C24A5" w14:paraId="38958684" w14:textId="77777777" w:rsidTr="00741FC8">
        <w:tc>
          <w:tcPr>
            <w:tcW w:w="562" w:type="dxa"/>
          </w:tcPr>
          <w:p w14:paraId="5A0053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915C7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annuum</w:t>
            </w:r>
            <w:r w:rsidRPr="007C24A5">
              <w:rPr>
                <w:rFonts w:ascii="Sylfaen" w:hAnsi="Sylfaen" w:cstheme="minorHAnsi"/>
                <w:lang w:val="ka-GE"/>
              </w:rPr>
              <w:t xml:space="preserve"> L. </w:t>
            </w:r>
          </w:p>
        </w:tc>
      </w:tr>
      <w:tr w:rsidR="00C057E4" w:rsidRPr="007C24A5" w14:paraId="0F8C15B9" w14:textId="77777777" w:rsidTr="00741FC8">
        <w:tc>
          <w:tcPr>
            <w:tcW w:w="562" w:type="dxa"/>
          </w:tcPr>
          <w:p w14:paraId="5B5659C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BE3F3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S. caucasicum</w:t>
            </w:r>
            <w:r w:rsidRPr="007C24A5">
              <w:rPr>
                <w:rFonts w:ascii="Sylfaen" w:hAnsi="Sylfaen" w:cstheme="minorHAnsi"/>
                <w:lang w:val="ka-GE"/>
              </w:rPr>
              <w:t xml:space="preserve"> (Grossh.) Boriss. [</w:t>
            </w:r>
            <w:r w:rsidRPr="007C24A5">
              <w:rPr>
                <w:rFonts w:ascii="Sylfaen" w:hAnsi="Sylfaen" w:cstheme="minorHAnsi"/>
                <w:i/>
                <w:lang w:val="ka-GE"/>
              </w:rPr>
              <w:t>S. maximum</w:t>
            </w:r>
            <w:r w:rsidRPr="007C24A5">
              <w:rPr>
                <w:rFonts w:ascii="Sylfaen" w:hAnsi="Sylfaen" w:cstheme="minorHAnsi"/>
                <w:lang w:val="ka-GE"/>
              </w:rPr>
              <w:t xml:space="preserve"> (L.) Hoffm. </w:t>
            </w:r>
            <w:r w:rsidRPr="007C24A5">
              <w:rPr>
                <w:rFonts w:ascii="Sylfaen" w:hAnsi="Sylfaen" w:cstheme="minorHAnsi"/>
                <w:i/>
                <w:lang w:val="ka-GE"/>
              </w:rPr>
              <w:t>Subsp. caucasicum</w:t>
            </w:r>
            <w:r w:rsidRPr="007C24A5">
              <w:rPr>
                <w:rFonts w:ascii="Sylfaen" w:hAnsi="Sylfaen" w:cstheme="minorHAnsi"/>
                <w:lang w:val="ka-GE"/>
              </w:rPr>
              <w:t xml:space="preserve">  Grossh.] კლდისდუმა</w:t>
            </w:r>
          </w:p>
        </w:tc>
      </w:tr>
      <w:tr w:rsidR="00C057E4" w:rsidRPr="007C24A5" w14:paraId="32F7AA7F" w14:textId="77777777" w:rsidTr="00741FC8">
        <w:tc>
          <w:tcPr>
            <w:tcW w:w="562" w:type="dxa"/>
          </w:tcPr>
          <w:p w14:paraId="0C2A0D8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56048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gracile</w:t>
            </w:r>
            <w:r w:rsidRPr="007C24A5">
              <w:rPr>
                <w:rFonts w:ascii="Sylfaen" w:hAnsi="Sylfaen" w:cstheme="minorHAnsi"/>
                <w:lang w:val="ka-GE"/>
              </w:rPr>
              <w:t xml:space="preserve"> C.A.Mey.  </w:t>
            </w:r>
          </w:p>
        </w:tc>
      </w:tr>
      <w:tr w:rsidR="00C057E4" w:rsidRPr="007C24A5" w14:paraId="2D7C9E34" w14:textId="77777777" w:rsidTr="00741FC8">
        <w:tc>
          <w:tcPr>
            <w:tcW w:w="562" w:type="dxa"/>
          </w:tcPr>
          <w:p w14:paraId="6254979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4934D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 S. involucratum </w:t>
            </w:r>
            <w:r w:rsidRPr="007C24A5">
              <w:rPr>
                <w:rFonts w:ascii="Sylfaen" w:hAnsi="Sylfaen" w:cstheme="minorHAnsi"/>
                <w:lang w:val="ka-GE"/>
              </w:rPr>
              <w:t xml:space="preserve">M. Bieb.  </w:t>
            </w:r>
          </w:p>
        </w:tc>
      </w:tr>
      <w:tr w:rsidR="00C057E4" w:rsidRPr="007C24A5" w14:paraId="52263BE3" w14:textId="77777777" w:rsidTr="00741FC8">
        <w:tc>
          <w:tcPr>
            <w:tcW w:w="562" w:type="dxa"/>
          </w:tcPr>
          <w:p w14:paraId="20CE0E0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BFCF3E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oppositifolium</w:t>
            </w:r>
            <w:r w:rsidRPr="007C24A5">
              <w:rPr>
                <w:rFonts w:ascii="Sylfaen" w:hAnsi="Sylfaen" w:cstheme="minorHAnsi"/>
                <w:lang w:val="ka-GE"/>
              </w:rPr>
              <w:t xml:space="preserve"> Sims.  </w:t>
            </w:r>
          </w:p>
        </w:tc>
      </w:tr>
      <w:tr w:rsidR="00C057E4" w:rsidRPr="007C24A5" w14:paraId="43AAB802" w14:textId="77777777" w:rsidTr="00741FC8">
        <w:tc>
          <w:tcPr>
            <w:tcW w:w="562" w:type="dxa"/>
          </w:tcPr>
          <w:p w14:paraId="1FD452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61529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 pallidum</w:t>
            </w:r>
            <w:r w:rsidRPr="007C24A5">
              <w:rPr>
                <w:rFonts w:ascii="Sylfaen" w:hAnsi="Sylfaen" w:cstheme="minorHAnsi"/>
                <w:lang w:val="ka-GE"/>
              </w:rPr>
              <w:t xml:space="preserve"> M. Bieb</w:t>
            </w:r>
          </w:p>
        </w:tc>
      </w:tr>
      <w:tr w:rsidR="00C057E4" w:rsidRPr="007C24A5" w14:paraId="78A7CB22" w14:textId="77777777" w:rsidTr="00741FC8">
        <w:tc>
          <w:tcPr>
            <w:tcW w:w="562" w:type="dxa"/>
          </w:tcPr>
          <w:p w14:paraId="07620B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7587C5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 spurium</w:t>
            </w:r>
            <w:r w:rsidRPr="007C24A5">
              <w:rPr>
                <w:rFonts w:ascii="Sylfaen" w:hAnsi="Sylfaen" w:cstheme="minorHAnsi"/>
                <w:lang w:val="ka-GE"/>
              </w:rPr>
              <w:t xml:space="preserve"> M. Bieb </w:t>
            </w:r>
          </w:p>
        </w:tc>
      </w:tr>
      <w:tr w:rsidR="00C057E4" w:rsidRPr="007C24A5" w14:paraId="15834B15" w14:textId="77777777" w:rsidTr="00741FC8">
        <w:tc>
          <w:tcPr>
            <w:tcW w:w="562" w:type="dxa"/>
          </w:tcPr>
          <w:p w14:paraId="5828BEE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307EF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stevenianum</w:t>
            </w:r>
            <w:r w:rsidRPr="007C24A5">
              <w:rPr>
                <w:rFonts w:ascii="Sylfaen" w:hAnsi="Sylfaen" w:cstheme="minorHAnsi"/>
                <w:lang w:val="ka-GE"/>
              </w:rPr>
              <w:t xml:space="preserve"> Rouy &amp;  Camus F</w:t>
            </w:r>
          </w:p>
        </w:tc>
      </w:tr>
      <w:tr w:rsidR="00C057E4" w:rsidRPr="007C24A5" w14:paraId="0BD17DFD" w14:textId="77777777" w:rsidTr="00741FC8">
        <w:tc>
          <w:tcPr>
            <w:tcW w:w="562" w:type="dxa"/>
          </w:tcPr>
          <w:p w14:paraId="68E4227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30A43A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stoloniferum</w:t>
            </w:r>
            <w:r w:rsidRPr="007C24A5">
              <w:rPr>
                <w:rFonts w:ascii="Sylfaen" w:hAnsi="Sylfaen" w:cstheme="minorHAnsi"/>
                <w:lang w:val="ka-GE"/>
              </w:rPr>
              <w:t xml:space="preserve"> S. G. Gmel. </w:t>
            </w:r>
          </w:p>
        </w:tc>
      </w:tr>
      <w:tr w:rsidR="00C057E4" w:rsidRPr="007C24A5" w14:paraId="3EB42B2A" w14:textId="77777777" w:rsidTr="00741FC8">
        <w:tc>
          <w:tcPr>
            <w:tcW w:w="562" w:type="dxa"/>
          </w:tcPr>
          <w:p w14:paraId="7EDB081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D2F2A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 tenellum</w:t>
            </w:r>
            <w:r w:rsidRPr="007C24A5">
              <w:rPr>
                <w:rFonts w:ascii="Sylfaen" w:hAnsi="Sylfaen" w:cstheme="minorHAnsi"/>
                <w:lang w:val="ka-GE"/>
              </w:rPr>
              <w:t xml:space="preserve"> M. Bieb.  </w:t>
            </w:r>
          </w:p>
        </w:tc>
      </w:tr>
      <w:tr w:rsidR="00C057E4" w:rsidRPr="007C24A5" w14:paraId="2597E5B6" w14:textId="77777777" w:rsidTr="00741FC8">
        <w:tc>
          <w:tcPr>
            <w:tcW w:w="562" w:type="dxa"/>
          </w:tcPr>
          <w:p w14:paraId="20E8C81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501DE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Sempervivum annae</w:t>
            </w:r>
            <w:r w:rsidRPr="007C24A5">
              <w:rPr>
                <w:rFonts w:ascii="Sylfaen" w:hAnsi="Sylfaen" w:cstheme="minorHAnsi"/>
                <w:lang w:val="ka-GE"/>
              </w:rPr>
              <w:t xml:space="preserve"> Gurgenidze   კლდისვაშლა</w:t>
            </w:r>
          </w:p>
        </w:tc>
      </w:tr>
      <w:tr w:rsidR="00C057E4" w:rsidRPr="007C24A5" w14:paraId="6405B630" w14:textId="77777777" w:rsidTr="00741FC8">
        <w:tc>
          <w:tcPr>
            <w:tcW w:w="562" w:type="dxa"/>
          </w:tcPr>
          <w:p w14:paraId="4F5432D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2F0CA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caucasicum</w:t>
            </w:r>
            <w:r w:rsidRPr="007C24A5">
              <w:rPr>
                <w:rFonts w:ascii="Sylfaen" w:hAnsi="Sylfaen" w:cstheme="minorHAnsi"/>
                <w:lang w:val="ka-GE"/>
              </w:rPr>
              <w:t xml:space="preserve"> Rupr. ex Boiss</w:t>
            </w:r>
          </w:p>
        </w:tc>
      </w:tr>
      <w:tr w:rsidR="00C057E4" w:rsidRPr="007C24A5" w14:paraId="33162D53" w14:textId="77777777" w:rsidTr="00741FC8">
        <w:tc>
          <w:tcPr>
            <w:tcW w:w="562" w:type="dxa"/>
          </w:tcPr>
          <w:p w14:paraId="4A2B46F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4DA74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pumilum</w:t>
            </w:r>
            <w:r w:rsidRPr="007C24A5">
              <w:rPr>
                <w:rFonts w:ascii="Sylfaen" w:hAnsi="Sylfaen" w:cstheme="minorHAnsi"/>
                <w:lang w:val="ka-GE"/>
              </w:rPr>
              <w:t xml:space="preserve"> M. Bieb.  </w:t>
            </w:r>
          </w:p>
        </w:tc>
      </w:tr>
      <w:tr w:rsidR="00C057E4" w:rsidRPr="007C24A5" w14:paraId="3B593894" w14:textId="77777777" w:rsidTr="00741FC8">
        <w:tc>
          <w:tcPr>
            <w:tcW w:w="562" w:type="dxa"/>
            <w:shd w:val="clear" w:color="auto" w:fill="7F7F7F"/>
          </w:tcPr>
          <w:p w14:paraId="74D5925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05C98A8" w14:textId="77777777" w:rsidR="00C057E4" w:rsidRPr="007C24A5" w:rsidRDefault="00C057E4" w:rsidP="00F83FFC">
            <w:pPr>
              <w:spacing w:after="0" w:line="240" w:lineRule="auto"/>
              <w:rPr>
                <w:rFonts w:ascii="Sylfaen" w:hAnsi="Sylfaen" w:cstheme="minorHAnsi"/>
                <w:b/>
                <w:i/>
                <w:spacing w:val="60"/>
                <w:lang w:val="ka-GE"/>
              </w:rPr>
            </w:pPr>
            <w:r w:rsidRPr="007C24A5">
              <w:rPr>
                <w:rFonts w:ascii="Sylfaen" w:hAnsi="Sylfaen" w:cstheme="minorHAnsi"/>
                <w:b/>
                <w:spacing w:val="60"/>
                <w:lang w:val="ka-GE"/>
              </w:rPr>
              <w:t>Fam. Cuscutaceae (2)აბრეშუმასებრნი</w:t>
            </w:r>
          </w:p>
        </w:tc>
      </w:tr>
      <w:tr w:rsidR="00C057E4" w:rsidRPr="007C24A5" w14:paraId="68CC5CEC" w14:textId="77777777" w:rsidTr="00741FC8">
        <w:tc>
          <w:tcPr>
            <w:tcW w:w="562" w:type="dxa"/>
          </w:tcPr>
          <w:p w14:paraId="68DC4D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97CE2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Cuscuta europaea</w:t>
            </w:r>
            <w:r w:rsidRPr="007C24A5">
              <w:rPr>
                <w:rFonts w:ascii="Sylfaen" w:hAnsi="Sylfaen" w:cstheme="minorHAnsi"/>
                <w:lang w:val="ka-GE"/>
              </w:rPr>
              <w:t xml:space="preserve"> L. ევროპული აბრეშუმა</w:t>
            </w:r>
          </w:p>
        </w:tc>
      </w:tr>
      <w:tr w:rsidR="00C057E4" w:rsidRPr="002C5791" w14:paraId="75AB4F0C" w14:textId="77777777" w:rsidTr="00741FC8">
        <w:tc>
          <w:tcPr>
            <w:tcW w:w="562" w:type="dxa"/>
          </w:tcPr>
          <w:p w14:paraId="0315B0C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2AF94F" w14:textId="77777777" w:rsidR="00C057E4" w:rsidRPr="007C24A5" w:rsidRDefault="00C057E4" w:rsidP="00F83FFC">
            <w:pPr>
              <w:spacing w:after="0" w:line="240" w:lineRule="auto"/>
              <w:rPr>
                <w:rFonts w:ascii="Sylfaen" w:hAnsi="Sylfaen" w:cstheme="minorHAnsi"/>
                <w:iCs/>
                <w:lang w:val="ka-GE"/>
              </w:rPr>
            </w:pPr>
            <w:r w:rsidRPr="007C24A5">
              <w:rPr>
                <w:rFonts w:ascii="Sylfaen" w:hAnsi="Sylfaen" w:cstheme="minorHAnsi"/>
                <w:i/>
                <w:lang w:val="ka-GE"/>
              </w:rPr>
              <w:t>C. epithymum</w:t>
            </w:r>
            <w:r w:rsidRPr="007C24A5">
              <w:rPr>
                <w:rFonts w:ascii="Sylfaen" w:hAnsi="Sylfaen" w:cstheme="minorHAnsi"/>
                <w:lang w:val="ka-GE"/>
              </w:rPr>
              <w:t xml:space="preserve"> (L.) L. [C. </w:t>
            </w:r>
            <w:r w:rsidRPr="007C24A5">
              <w:rPr>
                <w:rFonts w:ascii="Sylfaen" w:hAnsi="Sylfaen" w:cstheme="minorHAnsi"/>
                <w:i/>
                <w:iCs/>
                <w:lang w:val="ka-GE"/>
              </w:rPr>
              <w:t>europaea</w:t>
            </w:r>
            <w:r w:rsidRPr="007C24A5">
              <w:rPr>
                <w:rFonts w:ascii="Sylfaen" w:hAnsi="Sylfaen" w:cstheme="minorHAnsi"/>
                <w:iCs/>
                <w:lang w:val="ka-GE"/>
              </w:rPr>
              <w:t xml:space="preserve"> L.</w:t>
            </w:r>
            <w:r w:rsidRPr="007C24A5">
              <w:rPr>
                <w:rFonts w:ascii="Sylfaen" w:hAnsi="Sylfaen" w:cstheme="minorHAnsi"/>
                <w:i/>
                <w:iCs/>
                <w:lang w:val="ka-GE"/>
              </w:rPr>
              <w:t xml:space="preserve"> </w:t>
            </w:r>
            <w:r w:rsidRPr="007C24A5">
              <w:rPr>
                <w:rFonts w:ascii="Sylfaen" w:hAnsi="Sylfaen" w:cstheme="minorHAnsi"/>
                <w:lang w:val="ka-GE"/>
              </w:rPr>
              <w:t xml:space="preserve">var. </w:t>
            </w:r>
            <w:r w:rsidRPr="007C24A5">
              <w:rPr>
                <w:rFonts w:ascii="Sylfaen" w:hAnsi="Sylfaen" w:cstheme="minorHAnsi"/>
                <w:i/>
                <w:iCs/>
                <w:lang w:val="ka-GE"/>
              </w:rPr>
              <w:t>epithymum</w:t>
            </w:r>
            <w:r w:rsidRPr="007C24A5">
              <w:rPr>
                <w:rFonts w:ascii="Sylfaen" w:hAnsi="Sylfaen" w:cstheme="minorHAnsi"/>
                <w:iCs/>
                <w:lang w:val="ka-GE"/>
              </w:rPr>
              <w:t xml:space="preserve"> L.] სამყურას აბრეშუმა</w:t>
            </w:r>
          </w:p>
        </w:tc>
      </w:tr>
      <w:tr w:rsidR="00C057E4" w:rsidRPr="007C24A5" w14:paraId="223033EF" w14:textId="77777777" w:rsidTr="00741FC8">
        <w:tc>
          <w:tcPr>
            <w:tcW w:w="562" w:type="dxa"/>
            <w:shd w:val="clear" w:color="auto" w:fill="7F7F7F"/>
          </w:tcPr>
          <w:p w14:paraId="48048029"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FB58806"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Dipsacaceae (8)გოქშოსებრნი</w:t>
            </w:r>
          </w:p>
        </w:tc>
      </w:tr>
      <w:tr w:rsidR="00C057E4" w:rsidRPr="007C24A5" w14:paraId="41738FB8" w14:textId="77777777" w:rsidTr="00741FC8">
        <w:tc>
          <w:tcPr>
            <w:tcW w:w="562" w:type="dxa"/>
          </w:tcPr>
          <w:p w14:paraId="2E45251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AC2E2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Dipsacus pilosus</w:t>
            </w:r>
            <w:r w:rsidRPr="007C24A5">
              <w:rPr>
                <w:rFonts w:ascii="Sylfaen" w:hAnsi="Sylfaen" w:cstheme="minorHAnsi"/>
                <w:lang w:val="ka-GE"/>
              </w:rPr>
              <w:t xml:space="preserve"> L.გოქშო</w:t>
            </w:r>
          </w:p>
        </w:tc>
      </w:tr>
      <w:tr w:rsidR="00C057E4" w:rsidRPr="007C24A5" w14:paraId="6C53DF1A" w14:textId="77777777" w:rsidTr="00741FC8">
        <w:tc>
          <w:tcPr>
            <w:tcW w:w="562" w:type="dxa"/>
          </w:tcPr>
          <w:p w14:paraId="095D61D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E7FEA7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  </w:t>
            </w:r>
            <w:r w:rsidRPr="007C24A5">
              <w:rPr>
                <w:rFonts w:ascii="Sylfaen" w:hAnsi="Sylfaen" w:cstheme="minorHAnsi"/>
                <w:i/>
                <w:lang w:val="ka-GE"/>
              </w:rPr>
              <w:t>D. strigosus</w:t>
            </w:r>
            <w:r w:rsidRPr="007C24A5">
              <w:rPr>
                <w:rFonts w:ascii="Sylfaen" w:hAnsi="Sylfaen" w:cstheme="minorHAnsi"/>
                <w:lang w:val="ka-GE"/>
              </w:rPr>
              <w:t xml:space="preserve"> Willd. ex Roem. &amp; Schult. </w:t>
            </w:r>
          </w:p>
        </w:tc>
      </w:tr>
      <w:tr w:rsidR="00C057E4" w:rsidRPr="007C24A5" w14:paraId="469C822C" w14:textId="77777777" w:rsidTr="00741FC8">
        <w:tc>
          <w:tcPr>
            <w:tcW w:w="562" w:type="dxa"/>
          </w:tcPr>
          <w:p w14:paraId="68A2E7E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A73B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Cephalaria gigantea</w:t>
            </w:r>
            <w:r w:rsidRPr="007C24A5">
              <w:rPr>
                <w:rFonts w:ascii="Sylfaen" w:hAnsi="Sylfaen" w:cstheme="minorHAnsi"/>
                <w:lang w:val="ka-GE"/>
              </w:rPr>
              <w:t xml:space="preserve"> (Ledeb.) Bobr. [</w:t>
            </w:r>
            <w:r w:rsidRPr="007C24A5">
              <w:rPr>
                <w:rFonts w:ascii="Sylfaen" w:hAnsi="Sylfaen" w:cstheme="minorHAnsi"/>
                <w:i/>
                <w:iCs/>
                <w:lang w:val="ka-GE"/>
              </w:rPr>
              <w:t xml:space="preserve">Scabiosa gigantea </w:t>
            </w:r>
            <w:r w:rsidRPr="007C24A5">
              <w:rPr>
                <w:rFonts w:ascii="Sylfaen" w:hAnsi="Sylfaen" w:cstheme="minorHAnsi"/>
                <w:lang w:val="ka-GE"/>
              </w:rPr>
              <w:t>Ledeb] სკიპალო</w:t>
            </w:r>
          </w:p>
        </w:tc>
      </w:tr>
      <w:tr w:rsidR="00C057E4" w:rsidRPr="007C24A5" w14:paraId="587D7923" w14:textId="77777777" w:rsidTr="00741FC8">
        <w:tc>
          <w:tcPr>
            <w:tcW w:w="562" w:type="dxa"/>
          </w:tcPr>
          <w:p w14:paraId="7D3ABEB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1B2EEB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Knautia montana</w:t>
            </w:r>
            <w:r w:rsidRPr="007C24A5">
              <w:rPr>
                <w:rFonts w:ascii="Sylfaen" w:hAnsi="Sylfaen" w:cstheme="minorHAnsi"/>
                <w:lang w:val="ka-GE"/>
              </w:rPr>
              <w:t xml:space="preserve"> (Bieb.) DC. [</w:t>
            </w:r>
            <w:r w:rsidRPr="007C24A5">
              <w:rPr>
                <w:rFonts w:ascii="Sylfaen" w:hAnsi="Sylfaen" w:cstheme="minorHAnsi"/>
                <w:i/>
                <w:iCs/>
                <w:lang w:val="ka-GE"/>
              </w:rPr>
              <w:t xml:space="preserve">Scabiosa montana </w:t>
            </w:r>
            <w:r w:rsidRPr="007C24A5">
              <w:rPr>
                <w:rFonts w:ascii="Sylfaen" w:hAnsi="Sylfaen" w:cstheme="minorHAnsi"/>
                <w:iCs/>
                <w:lang w:val="ka-GE"/>
              </w:rPr>
              <w:t>M.</w:t>
            </w:r>
            <w:r w:rsidRPr="007C24A5">
              <w:rPr>
                <w:rFonts w:ascii="Sylfaen" w:hAnsi="Sylfaen" w:cstheme="minorHAnsi"/>
                <w:i/>
                <w:iCs/>
                <w:lang w:val="ka-GE"/>
              </w:rPr>
              <w:t xml:space="preserve"> </w:t>
            </w:r>
            <w:r w:rsidRPr="007C24A5">
              <w:rPr>
                <w:rFonts w:ascii="Sylfaen" w:hAnsi="Sylfaen" w:cstheme="minorHAnsi"/>
                <w:lang w:val="ka-GE"/>
              </w:rPr>
              <w:t>Bieb.]</w:t>
            </w:r>
          </w:p>
        </w:tc>
      </w:tr>
      <w:tr w:rsidR="00C057E4" w:rsidRPr="007C24A5" w14:paraId="0A88782D" w14:textId="77777777" w:rsidTr="00741FC8">
        <w:tc>
          <w:tcPr>
            <w:tcW w:w="562" w:type="dxa"/>
          </w:tcPr>
          <w:p w14:paraId="609D218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1D4FB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Scabiosa bipinnata</w:t>
            </w:r>
            <w:r w:rsidRPr="007C24A5">
              <w:rPr>
                <w:rFonts w:ascii="Sylfaen" w:hAnsi="Sylfaen" w:cstheme="minorHAnsi"/>
                <w:lang w:val="ka-GE"/>
              </w:rPr>
              <w:t xml:space="preserve"> K. Koch ფოლიო</w:t>
            </w:r>
          </w:p>
        </w:tc>
      </w:tr>
      <w:tr w:rsidR="00C057E4" w:rsidRPr="007C24A5" w14:paraId="6BE1917C" w14:textId="77777777" w:rsidTr="00741FC8">
        <w:tc>
          <w:tcPr>
            <w:tcW w:w="562" w:type="dxa"/>
          </w:tcPr>
          <w:p w14:paraId="3077158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812126"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 caucasica</w:t>
            </w:r>
            <w:r w:rsidRPr="007C24A5">
              <w:rPr>
                <w:rFonts w:ascii="Sylfaen" w:hAnsi="Sylfaen" w:cstheme="minorHAnsi"/>
                <w:lang w:val="ka-GE"/>
              </w:rPr>
              <w:t xml:space="preserve">  M. Bieb.  ცის ფოლიო</w:t>
            </w:r>
          </w:p>
        </w:tc>
      </w:tr>
      <w:tr w:rsidR="00C057E4" w:rsidRPr="007C24A5" w14:paraId="0581C6C1" w14:textId="77777777" w:rsidTr="00741FC8">
        <w:tc>
          <w:tcPr>
            <w:tcW w:w="562" w:type="dxa"/>
          </w:tcPr>
          <w:p w14:paraId="4797245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5A768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georgica</w:t>
            </w:r>
            <w:r w:rsidRPr="007C24A5">
              <w:rPr>
                <w:rFonts w:ascii="Sylfaen" w:hAnsi="Sylfaen" w:cstheme="minorHAnsi"/>
                <w:lang w:val="ka-GE"/>
              </w:rPr>
              <w:t xml:space="preserve"> Sulak.  </w:t>
            </w:r>
          </w:p>
        </w:tc>
      </w:tr>
      <w:tr w:rsidR="00C057E4" w:rsidRPr="007C24A5" w14:paraId="29290296" w14:textId="77777777" w:rsidTr="00741FC8">
        <w:tc>
          <w:tcPr>
            <w:tcW w:w="562" w:type="dxa"/>
          </w:tcPr>
          <w:p w14:paraId="5EB285F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Borders>
              <w:bottom w:val="single" w:sz="4" w:space="0" w:color="auto"/>
            </w:tcBorders>
          </w:tcPr>
          <w:p w14:paraId="01C978B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S. owerini</w:t>
            </w:r>
            <w:r w:rsidRPr="007C24A5">
              <w:rPr>
                <w:rFonts w:ascii="Sylfaen" w:hAnsi="Sylfaen" w:cstheme="minorHAnsi"/>
                <w:lang w:val="ka-GE"/>
              </w:rPr>
              <w:t xml:space="preserve"> Boiss.  </w:t>
            </w:r>
          </w:p>
        </w:tc>
      </w:tr>
      <w:tr w:rsidR="00C057E4" w:rsidRPr="007C24A5" w14:paraId="66F9BDA3" w14:textId="77777777" w:rsidTr="00741FC8">
        <w:tc>
          <w:tcPr>
            <w:tcW w:w="562" w:type="dxa"/>
            <w:shd w:val="clear" w:color="auto" w:fill="7F7F7F"/>
          </w:tcPr>
          <w:p w14:paraId="255502DF" w14:textId="77777777" w:rsidR="00C057E4" w:rsidRPr="007C24A5" w:rsidRDefault="00C057E4" w:rsidP="00F83FFC">
            <w:pPr>
              <w:spacing w:after="0" w:line="240" w:lineRule="auto"/>
              <w:rPr>
                <w:rFonts w:ascii="Sylfaen" w:hAnsi="Sylfaen" w:cstheme="minorHAnsi"/>
                <w:b/>
                <w:lang w:val="ka-GE"/>
              </w:rPr>
            </w:pPr>
          </w:p>
        </w:tc>
        <w:tc>
          <w:tcPr>
            <w:tcW w:w="5828" w:type="dxa"/>
            <w:tcBorders>
              <w:bottom w:val="nil"/>
            </w:tcBorders>
            <w:shd w:val="clear" w:color="auto" w:fill="7F7F7F"/>
          </w:tcPr>
          <w:p w14:paraId="495BEF57" w14:textId="77777777" w:rsidR="00C057E4" w:rsidRPr="007C24A5" w:rsidRDefault="00C057E4" w:rsidP="00F83FFC">
            <w:pPr>
              <w:spacing w:after="0" w:line="240" w:lineRule="auto"/>
              <w:rPr>
                <w:rFonts w:ascii="Sylfaen" w:hAnsi="Sylfaen" w:cstheme="minorHAnsi"/>
                <w:spacing w:val="60"/>
                <w:lang w:val="ka-GE"/>
              </w:rPr>
            </w:pPr>
            <w:r w:rsidRPr="007C24A5">
              <w:rPr>
                <w:rFonts w:ascii="Sylfaen" w:hAnsi="Sylfaen" w:cstheme="minorHAnsi"/>
                <w:spacing w:val="60"/>
                <w:lang w:val="ka-GE"/>
              </w:rPr>
              <w:t>Fam. Eleagnaceae (1)ფშატისებრნი</w:t>
            </w:r>
          </w:p>
        </w:tc>
      </w:tr>
      <w:tr w:rsidR="00C057E4" w:rsidRPr="007C24A5" w14:paraId="642AEF4A" w14:textId="77777777" w:rsidTr="00741FC8">
        <w:tc>
          <w:tcPr>
            <w:tcW w:w="562" w:type="dxa"/>
          </w:tcPr>
          <w:p w14:paraId="15ECF8A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Borders>
              <w:top w:val="nil"/>
            </w:tcBorders>
          </w:tcPr>
          <w:p w14:paraId="3F0CABE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Hippophae rhamnoides</w:t>
            </w:r>
            <w:r w:rsidRPr="007C24A5">
              <w:rPr>
                <w:rFonts w:ascii="Sylfaen" w:hAnsi="Sylfaen" w:cstheme="minorHAnsi"/>
                <w:lang w:val="ka-GE"/>
              </w:rPr>
              <w:t xml:space="preserve"> L.  ქაცვი</w:t>
            </w:r>
          </w:p>
        </w:tc>
      </w:tr>
      <w:tr w:rsidR="00C057E4" w:rsidRPr="007C24A5" w14:paraId="67748834" w14:textId="77777777" w:rsidTr="00741FC8">
        <w:tc>
          <w:tcPr>
            <w:tcW w:w="562" w:type="dxa"/>
            <w:shd w:val="clear" w:color="auto" w:fill="7F7F7F"/>
          </w:tcPr>
          <w:p w14:paraId="5E2AE331"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E5AAB90"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Empetraceae (1)კეწერასებრნი</w:t>
            </w:r>
          </w:p>
        </w:tc>
      </w:tr>
      <w:tr w:rsidR="00C057E4" w:rsidRPr="007C24A5" w14:paraId="3B32C80E" w14:textId="77777777" w:rsidTr="00741FC8">
        <w:tc>
          <w:tcPr>
            <w:tcW w:w="562" w:type="dxa"/>
          </w:tcPr>
          <w:p w14:paraId="7C9A2B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7EDEB6" w14:textId="77777777" w:rsidR="00C057E4" w:rsidRPr="007C24A5" w:rsidRDefault="00C057E4" w:rsidP="00F83FFC">
            <w:pPr>
              <w:spacing w:after="0" w:line="240" w:lineRule="auto"/>
              <w:rPr>
                <w:rFonts w:ascii="Sylfaen" w:hAnsi="Sylfaen" w:cstheme="minorHAnsi"/>
                <w:b/>
                <w:i/>
                <w:lang w:val="ka-GE"/>
              </w:rPr>
            </w:pPr>
            <w:r w:rsidRPr="007C24A5">
              <w:rPr>
                <w:rFonts w:ascii="Sylfaen" w:hAnsi="Sylfaen" w:cstheme="minorHAnsi"/>
                <w:i/>
                <w:lang w:val="ka-GE"/>
              </w:rPr>
              <w:t>Empetrum caucasicum</w:t>
            </w:r>
            <w:r w:rsidRPr="007C24A5">
              <w:rPr>
                <w:rFonts w:ascii="Sylfaen" w:hAnsi="Sylfaen" w:cstheme="minorHAnsi"/>
                <w:lang w:val="ka-GE"/>
              </w:rPr>
              <w:t xml:space="preserve"> (V.Vassil.) Juz.</w:t>
            </w:r>
            <w:r w:rsidRPr="007C24A5">
              <w:rPr>
                <w:rFonts w:ascii="Sylfaen" w:hAnsi="Sylfaen" w:cstheme="minorHAnsi"/>
                <w:b/>
                <w:lang w:val="ka-GE"/>
              </w:rPr>
              <w:t xml:space="preserve"> </w:t>
            </w:r>
            <w:r w:rsidRPr="007C24A5">
              <w:rPr>
                <w:rFonts w:ascii="Sylfaen" w:hAnsi="Sylfaen" w:cstheme="minorHAnsi"/>
                <w:lang w:val="ka-GE"/>
              </w:rPr>
              <w:t xml:space="preserve">[E. </w:t>
            </w:r>
            <w:r w:rsidRPr="007C24A5">
              <w:rPr>
                <w:rFonts w:ascii="Sylfaen" w:hAnsi="Sylfaen" w:cstheme="minorHAnsi"/>
                <w:i/>
                <w:iCs/>
                <w:lang w:val="ka-GE"/>
              </w:rPr>
              <w:t xml:space="preserve">androgynum </w:t>
            </w:r>
            <w:r w:rsidRPr="007C24A5">
              <w:rPr>
                <w:rFonts w:ascii="Sylfaen" w:hAnsi="Sylfaen" w:cstheme="minorHAnsi"/>
                <w:iCs/>
                <w:lang w:val="ka-GE"/>
              </w:rPr>
              <w:t xml:space="preserve">V. </w:t>
            </w:r>
            <w:r w:rsidRPr="007C24A5">
              <w:rPr>
                <w:rFonts w:ascii="Sylfaen" w:hAnsi="Sylfaen" w:cstheme="minorHAnsi"/>
                <w:lang w:val="ka-GE"/>
              </w:rPr>
              <w:t xml:space="preserve">Vassil. var. </w:t>
            </w:r>
            <w:r w:rsidRPr="007C24A5">
              <w:rPr>
                <w:rFonts w:ascii="Sylfaen" w:hAnsi="Sylfaen" w:cstheme="minorHAnsi"/>
                <w:i/>
                <w:iCs/>
                <w:lang w:val="ka-GE"/>
              </w:rPr>
              <w:t xml:space="preserve">caucasicum </w:t>
            </w:r>
            <w:r w:rsidRPr="007C24A5">
              <w:rPr>
                <w:rFonts w:ascii="Sylfaen" w:hAnsi="Sylfaen" w:cstheme="minorHAnsi"/>
                <w:iCs/>
                <w:lang w:val="ka-GE"/>
              </w:rPr>
              <w:t xml:space="preserve">V. </w:t>
            </w:r>
            <w:r w:rsidRPr="007C24A5">
              <w:rPr>
                <w:rFonts w:ascii="Sylfaen" w:hAnsi="Sylfaen" w:cstheme="minorHAnsi"/>
                <w:lang w:val="ka-GE"/>
              </w:rPr>
              <w:t>Vassil კეწერა</w:t>
            </w:r>
          </w:p>
        </w:tc>
      </w:tr>
      <w:tr w:rsidR="00C057E4" w:rsidRPr="007C24A5" w14:paraId="2A1A4710" w14:textId="77777777" w:rsidTr="00741FC8">
        <w:tc>
          <w:tcPr>
            <w:tcW w:w="562" w:type="dxa"/>
            <w:shd w:val="clear" w:color="auto" w:fill="7F7F7F"/>
          </w:tcPr>
          <w:p w14:paraId="2631960E"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756702D"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w:t>
            </w:r>
            <w:r w:rsidRPr="007C24A5">
              <w:rPr>
                <w:rFonts w:ascii="Sylfaen" w:hAnsi="Sylfaen" w:cstheme="minorHAnsi"/>
                <w:spacing w:val="60"/>
                <w:lang w:val="ka-GE"/>
              </w:rPr>
              <w:t xml:space="preserve"> </w:t>
            </w:r>
            <w:r w:rsidRPr="007C24A5">
              <w:rPr>
                <w:rFonts w:ascii="Sylfaen" w:hAnsi="Sylfaen" w:cstheme="minorHAnsi"/>
                <w:b/>
                <w:spacing w:val="60"/>
                <w:lang w:val="ka-GE"/>
              </w:rPr>
              <w:t>Ericaceae (2)მანანასებრნი</w:t>
            </w:r>
          </w:p>
        </w:tc>
      </w:tr>
      <w:tr w:rsidR="00C057E4" w:rsidRPr="007C24A5" w14:paraId="3F2D717F" w14:textId="77777777" w:rsidTr="00741FC8">
        <w:tc>
          <w:tcPr>
            <w:tcW w:w="562" w:type="dxa"/>
          </w:tcPr>
          <w:p w14:paraId="4D250D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72763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Rhododendron caucasicum</w:t>
            </w:r>
            <w:r w:rsidRPr="007C24A5">
              <w:rPr>
                <w:rFonts w:ascii="Sylfaen" w:hAnsi="Sylfaen" w:cstheme="minorHAnsi"/>
                <w:lang w:val="ka-GE"/>
              </w:rPr>
              <w:t xml:space="preserve"> Pall.  დეკა</w:t>
            </w:r>
          </w:p>
        </w:tc>
      </w:tr>
      <w:tr w:rsidR="00C057E4" w:rsidRPr="007C24A5" w14:paraId="2DC3D29E" w14:textId="77777777" w:rsidTr="00741FC8">
        <w:tc>
          <w:tcPr>
            <w:tcW w:w="562" w:type="dxa"/>
          </w:tcPr>
          <w:p w14:paraId="4D67EF5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7561DD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Rh. luteum</w:t>
            </w:r>
            <w:r w:rsidRPr="007C24A5">
              <w:rPr>
                <w:rFonts w:ascii="Sylfaen" w:hAnsi="Sylfaen" w:cstheme="minorHAnsi"/>
                <w:lang w:val="ka-GE"/>
              </w:rPr>
              <w:t xml:space="preserve"> Sweet. (</w:t>
            </w:r>
            <w:r w:rsidRPr="007C24A5">
              <w:rPr>
                <w:rFonts w:ascii="Sylfaen" w:hAnsi="Sylfaen" w:cstheme="minorHAnsi"/>
                <w:i/>
                <w:lang w:val="ka-GE"/>
              </w:rPr>
              <w:t>Azalea pontica</w:t>
            </w:r>
            <w:r w:rsidRPr="007C24A5">
              <w:rPr>
                <w:rFonts w:ascii="Sylfaen" w:hAnsi="Sylfaen" w:cstheme="minorHAnsi"/>
                <w:lang w:val="ka-GE"/>
              </w:rPr>
              <w:t xml:space="preserve"> L.) იელი</w:t>
            </w:r>
          </w:p>
        </w:tc>
      </w:tr>
      <w:tr w:rsidR="00C057E4" w:rsidRPr="007C24A5" w14:paraId="2BFF18FC" w14:textId="77777777" w:rsidTr="00741FC8">
        <w:tc>
          <w:tcPr>
            <w:tcW w:w="562" w:type="dxa"/>
            <w:shd w:val="clear" w:color="auto" w:fill="7F7F7F"/>
          </w:tcPr>
          <w:p w14:paraId="4C73C77F"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0B933A6" w14:textId="77777777" w:rsidR="00C057E4" w:rsidRPr="007C24A5" w:rsidRDefault="00C057E4" w:rsidP="00F83FFC">
            <w:pPr>
              <w:spacing w:after="0" w:line="240" w:lineRule="auto"/>
              <w:rPr>
                <w:rFonts w:ascii="Sylfaen" w:hAnsi="Sylfaen" w:cstheme="minorHAnsi"/>
                <w:b/>
                <w:i/>
                <w:lang w:val="ka-GE"/>
              </w:rPr>
            </w:pPr>
            <w:r w:rsidRPr="007C24A5">
              <w:rPr>
                <w:rFonts w:ascii="Sylfaen" w:hAnsi="Sylfaen" w:cstheme="minorHAnsi"/>
                <w:b/>
                <w:spacing w:val="60"/>
                <w:lang w:val="ka-GE"/>
              </w:rPr>
              <w:t>Fam. Euphorbiaceae (6)რიანასებრნი</w:t>
            </w:r>
          </w:p>
        </w:tc>
      </w:tr>
      <w:tr w:rsidR="00C057E4" w:rsidRPr="007C24A5" w14:paraId="22C57CB8" w14:textId="77777777" w:rsidTr="00741FC8">
        <w:tc>
          <w:tcPr>
            <w:tcW w:w="562" w:type="dxa"/>
          </w:tcPr>
          <w:p w14:paraId="746E3F6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844E8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Euphorbia iberica</w:t>
            </w:r>
            <w:r w:rsidRPr="007C24A5">
              <w:rPr>
                <w:rFonts w:ascii="Sylfaen" w:hAnsi="Sylfaen" w:cstheme="minorHAnsi"/>
                <w:lang w:val="ka-GE"/>
              </w:rPr>
              <w:t xml:space="preserve"> Boiss</w:t>
            </w:r>
            <w:r w:rsidRPr="007C24A5">
              <w:rPr>
                <w:rFonts w:ascii="Sylfaen" w:hAnsi="Sylfaen" w:cstheme="minorHAnsi"/>
                <w:iCs/>
                <w:lang w:val="ka-GE"/>
              </w:rPr>
              <w:t>.რძიანა</w:t>
            </w:r>
          </w:p>
        </w:tc>
      </w:tr>
      <w:tr w:rsidR="00C057E4" w:rsidRPr="007C24A5" w14:paraId="00C17247" w14:textId="77777777" w:rsidTr="00741FC8">
        <w:tc>
          <w:tcPr>
            <w:tcW w:w="562" w:type="dxa"/>
          </w:tcPr>
          <w:p w14:paraId="0D4E52F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0D2C44D"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iCs/>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iCs/>
                <w:lang w:val="ka-GE"/>
              </w:rPr>
              <w:t>E. macroceras</w:t>
            </w:r>
            <w:r w:rsidRPr="007C24A5">
              <w:rPr>
                <w:rFonts w:ascii="Sylfaen" w:hAnsi="Sylfaen" w:cstheme="minorHAnsi"/>
                <w:iCs/>
                <w:lang w:val="ka-GE"/>
              </w:rPr>
              <w:t xml:space="preserve"> Fisch. &amp; Mey.</w:t>
            </w:r>
          </w:p>
        </w:tc>
      </w:tr>
      <w:tr w:rsidR="00C057E4" w:rsidRPr="007C24A5" w14:paraId="04A6C895" w14:textId="77777777" w:rsidTr="00741FC8">
        <w:tc>
          <w:tcPr>
            <w:tcW w:w="562" w:type="dxa"/>
          </w:tcPr>
          <w:p w14:paraId="1849B90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4C13F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oblongifolia</w:t>
            </w:r>
            <w:r w:rsidRPr="007C24A5">
              <w:rPr>
                <w:rFonts w:ascii="Sylfaen" w:hAnsi="Sylfaen" w:cstheme="minorHAnsi"/>
                <w:lang w:val="ka-GE"/>
              </w:rPr>
              <w:t xml:space="preserve"> K. Koch (</w:t>
            </w:r>
            <w:r w:rsidRPr="007C24A5">
              <w:rPr>
                <w:rFonts w:ascii="Sylfaen" w:hAnsi="Sylfaen" w:cstheme="minorHAnsi"/>
                <w:i/>
                <w:lang w:val="ka-GE"/>
              </w:rPr>
              <w:t xml:space="preserve">E. </w:t>
            </w:r>
            <w:r w:rsidRPr="007C24A5">
              <w:rPr>
                <w:rFonts w:ascii="Sylfaen" w:hAnsi="Sylfaen" w:cstheme="minorHAnsi"/>
                <w:i/>
                <w:iCs/>
                <w:lang w:val="ka-GE"/>
              </w:rPr>
              <w:t>amygdaloides</w:t>
            </w:r>
            <w:r w:rsidRPr="007C24A5">
              <w:rPr>
                <w:rFonts w:ascii="Sylfaen" w:hAnsi="Sylfaen" w:cstheme="minorHAnsi"/>
                <w:iCs/>
                <w:lang w:val="ka-GE"/>
              </w:rPr>
              <w:t xml:space="preserve"> L. </w:t>
            </w:r>
            <w:r w:rsidRPr="007C24A5">
              <w:rPr>
                <w:rFonts w:ascii="Sylfaen" w:hAnsi="Sylfaen" w:cstheme="minorHAnsi"/>
                <w:i/>
                <w:iCs/>
                <w:lang w:val="ka-GE"/>
              </w:rPr>
              <w:t>β.oblongifolia</w:t>
            </w:r>
            <w:r w:rsidRPr="007C24A5">
              <w:rPr>
                <w:rFonts w:ascii="Sylfaen" w:hAnsi="Sylfaen" w:cstheme="minorHAnsi"/>
                <w:iCs/>
                <w:lang w:val="ka-GE"/>
              </w:rPr>
              <w:t xml:space="preserve"> K. Koch</w:t>
            </w:r>
            <w:r w:rsidRPr="007C24A5">
              <w:rPr>
                <w:rFonts w:ascii="Sylfaen" w:hAnsi="Sylfaen" w:cstheme="minorHAnsi"/>
                <w:lang w:val="ka-GE"/>
              </w:rPr>
              <w:t>)</w:t>
            </w:r>
          </w:p>
        </w:tc>
      </w:tr>
      <w:tr w:rsidR="00C057E4" w:rsidRPr="007C24A5" w14:paraId="3AED1A3F" w14:textId="77777777" w:rsidTr="00741FC8">
        <w:tc>
          <w:tcPr>
            <w:tcW w:w="562" w:type="dxa"/>
          </w:tcPr>
          <w:p w14:paraId="0D69AFD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8B3E9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E. sequieriana</w:t>
            </w:r>
            <w:r w:rsidRPr="007C24A5">
              <w:rPr>
                <w:rFonts w:ascii="Sylfaen" w:hAnsi="Sylfaen" w:cstheme="minorHAnsi"/>
                <w:lang w:val="ka-GE"/>
              </w:rPr>
              <w:t xml:space="preserve"> Neck.</w:t>
            </w:r>
          </w:p>
        </w:tc>
      </w:tr>
      <w:tr w:rsidR="00C057E4" w:rsidRPr="007C24A5" w14:paraId="74B62438" w14:textId="77777777" w:rsidTr="00741FC8">
        <w:tc>
          <w:tcPr>
            <w:tcW w:w="562" w:type="dxa"/>
          </w:tcPr>
          <w:p w14:paraId="3514B23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6068F5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iCs/>
                <w:lang w:val="ka-GE"/>
              </w:rPr>
            </w:pPr>
            <w:r w:rsidRPr="007C24A5">
              <w:rPr>
                <w:rFonts w:ascii="Sylfaen" w:hAnsi="Sylfaen" w:cstheme="minorHAnsi"/>
                <w:i/>
                <w:lang w:val="ka-GE"/>
              </w:rPr>
              <w:t>E. serrulata</w:t>
            </w:r>
            <w:r w:rsidRPr="007C24A5">
              <w:rPr>
                <w:rFonts w:ascii="Sylfaen" w:hAnsi="Sylfaen" w:cstheme="minorHAnsi"/>
                <w:lang w:val="ka-GE"/>
              </w:rPr>
              <w:t xml:space="preserve"> Thuill. </w:t>
            </w:r>
          </w:p>
        </w:tc>
      </w:tr>
      <w:tr w:rsidR="00C057E4" w:rsidRPr="007C24A5" w14:paraId="12EFF810" w14:textId="77777777" w:rsidTr="00741FC8">
        <w:tc>
          <w:tcPr>
            <w:tcW w:w="562" w:type="dxa"/>
          </w:tcPr>
          <w:p w14:paraId="0A985EE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7E50D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E. squamosa</w:t>
            </w:r>
            <w:r w:rsidRPr="007C24A5">
              <w:rPr>
                <w:rFonts w:ascii="Sylfaen" w:hAnsi="Sylfaen" w:cstheme="minorHAnsi"/>
                <w:lang w:val="ka-GE"/>
              </w:rPr>
              <w:t xml:space="preserve"> Willd.  </w:t>
            </w:r>
          </w:p>
        </w:tc>
      </w:tr>
      <w:tr w:rsidR="00C057E4" w:rsidRPr="007C24A5" w14:paraId="6E35D3FA" w14:textId="77777777" w:rsidTr="00741FC8">
        <w:tc>
          <w:tcPr>
            <w:tcW w:w="562" w:type="dxa"/>
            <w:shd w:val="clear" w:color="auto" w:fill="7F7F7F"/>
          </w:tcPr>
          <w:p w14:paraId="1B0C3AE2"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3F3BA500"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Fam. Fabaceae </w:t>
            </w:r>
            <w:r w:rsidRPr="007C24A5">
              <w:rPr>
                <w:rFonts w:ascii="Sylfaen" w:hAnsi="Sylfaen" w:cstheme="minorHAnsi"/>
                <w:b/>
                <w:lang w:val="ka-GE"/>
              </w:rPr>
              <w:t>(63)პარკოსნები</w:t>
            </w:r>
          </w:p>
        </w:tc>
      </w:tr>
      <w:tr w:rsidR="00C057E4" w:rsidRPr="007C24A5" w14:paraId="59456289" w14:textId="77777777" w:rsidTr="00741FC8">
        <w:tc>
          <w:tcPr>
            <w:tcW w:w="562" w:type="dxa"/>
          </w:tcPr>
          <w:p w14:paraId="22121C0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BC901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color w:val="3C4043"/>
                <w:shd w:val="clear" w:color="auto" w:fill="FFFFFF"/>
                <w:lang w:val="ka-GE"/>
              </w:rPr>
              <w:t xml:space="preserve"> </w:t>
            </w:r>
            <w:r w:rsidRPr="007C24A5">
              <w:rPr>
                <w:rFonts w:ascii="Sylfaen" w:hAnsi="Sylfaen" w:cstheme="minorHAnsi"/>
                <w:i/>
                <w:lang w:val="ka-GE"/>
              </w:rPr>
              <w:t>Anthyllis . irenae</w:t>
            </w:r>
            <w:r w:rsidRPr="007C24A5">
              <w:rPr>
                <w:rFonts w:ascii="Sylfaen" w:hAnsi="Sylfaen" w:cstheme="minorHAnsi"/>
                <w:lang w:val="ka-GE"/>
              </w:rPr>
              <w:t xml:space="preserve"> Juz. [</w:t>
            </w:r>
            <w:r w:rsidRPr="007C24A5">
              <w:rPr>
                <w:rFonts w:ascii="Sylfaen" w:hAnsi="Sylfaen" w:cstheme="minorHAnsi"/>
                <w:i/>
                <w:lang w:val="ka-GE"/>
              </w:rPr>
              <w:t>Anthyllis boissieri</w:t>
            </w:r>
            <w:r w:rsidRPr="007C24A5">
              <w:rPr>
                <w:rFonts w:ascii="Sylfaen" w:hAnsi="Sylfaen" w:cstheme="minorHAnsi"/>
                <w:lang w:val="ka-GE"/>
              </w:rPr>
              <w:t xml:space="preserve"> (Sogar.) Grossh. p. p.] კურდღლის ბალახი</w:t>
            </w:r>
          </w:p>
        </w:tc>
      </w:tr>
      <w:tr w:rsidR="00C057E4" w:rsidRPr="007C24A5" w14:paraId="01791A17" w14:textId="77777777" w:rsidTr="00741FC8">
        <w:tc>
          <w:tcPr>
            <w:tcW w:w="562" w:type="dxa"/>
          </w:tcPr>
          <w:p w14:paraId="55E20C3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BFC84A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macrocephala</w:t>
            </w:r>
            <w:r w:rsidRPr="007C24A5">
              <w:rPr>
                <w:rFonts w:ascii="Sylfaen" w:hAnsi="Sylfaen" w:cstheme="minorHAnsi"/>
                <w:lang w:val="ka-GE"/>
              </w:rPr>
              <w:t xml:space="preserve"> Wend.</w:t>
            </w:r>
          </w:p>
        </w:tc>
      </w:tr>
      <w:tr w:rsidR="00C057E4" w:rsidRPr="007C24A5" w14:paraId="3D0E8529" w14:textId="77777777" w:rsidTr="00741FC8">
        <w:tc>
          <w:tcPr>
            <w:tcW w:w="562" w:type="dxa"/>
          </w:tcPr>
          <w:p w14:paraId="1DEA92A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0940F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Astragalus  alpinus L. </w:t>
            </w:r>
            <w:r w:rsidRPr="007C24A5">
              <w:rPr>
                <w:rFonts w:ascii="Sylfaen" w:hAnsi="Sylfaen" w:cstheme="minorHAnsi"/>
                <w:lang w:val="ka-GE"/>
              </w:rPr>
              <w:t>[</w:t>
            </w:r>
            <w:r w:rsidRPr="007C24A5">
              <w:rPr>
                <w:rFonts w:ascii="Sylfaen" w:hAnsi="Sylfaen" w:cstheme="minorHAnsi"/>
                <w:i/>
                <w:lang w:val="ka-GE"/>
              </w:rPr>
              <w:t xml:space="preserve">A. grossheimianus </w:t>
            </w:r>
            <w:r w:rsidRPr="007C24A5">
              <w:rPr>
                <w:rFonts w:ascii="Sylfaen" w:hAnsi="Sylfaen" w:cstheme="minorHAnsi"/>
                <w:lang w:val="ka-GE"/>
              </w:rPr>
              <w:t>Sosn.]. გლერძი</w:t>
            </w:r>
          </w:p>
        </w:tc>
      </w:tr>
      <w:tr w:rsidR="00C057E4" w:rsidRPr="007C24A5" w14:paraId="1E5FCAE9" w14:textId="77777777" w:rsidTr="00741FC8">
        <w:tc>
          <w:tcPr>
            <w:tcW w:w="562" w:type="dxa"/>
          </w:tcPr>
          <w:p w14:paraId="711738E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EDF86A"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 xml:space="preserve"> </w:t>
            </w:r>
            <w:r w:rsidRPr="007C24A5">
              <w:rPr>
                <w:rFonts w:ascii="Sylfaen" w:hAnsi="Sylfaen" w:cstheme="minorHAnsi"/>
                <w:lang w:val="ka-GE"/>
              </w:rPr>
              <w:t>O</w:t>
            </w:r>
            <w:r w:rsidRPr="007C24A5">
              <w:rPr>
                <w:rFonts w:ascii="Sylfaen" w:hAnsi="Sylfaen" w:cstheme="minorHAnsi"/>
                <w:i/>
                <w:lang w:val="ka-GE"/>
              </w:rPr>
              <w:t xml:space="preserve">  A. captiosus</w:t>
            </w:r>
            <w:r w:rsidRPr="007C24A5">
              <w:rPr>
                <w:rFonts w:ascii="Sylfaen" w:hAnsi="Sylfaen" w:cstheme="minorHAnsi"/>
                <w:lang w:val="ka-GE"/>
              </w:rPr>
              <w:t xml:space="preserve"> Boriss. </w:t>
            </w:r>
          </w:p>
        </w:tc>
      </w:tr>
      <w:tr w:rsidR="00C057E4" w:rsidRPr="007C24A5" w14:paraId="5DBD6FCA" w14:textId="77777777" w:rsidTr="00741FC8">
        <w:tc>
          <w:tcPr>
            <w:tcW w:w="562" w:type="dxa"/>
          </w:tcPr>
          <w:p w14:paraId="5BF7FC4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96DD8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chordorrhizus</w:t>
            </w:r>
            <w:r w:rsidRPr="007C24A5">
              <w:rPr>
                <w:rFonts w:ascii="Sylfaen" w:hAnsi="Sylfaen" w:cstheme="minorHAnsi"/>
                <w:lang w:val="ka-GE"/>
              </w:rPr>
              <w:t xml:space="preserve"> Fisch. ex Bunge  </w:t>
            </w:r>
          </w:p>
        </w:tc>
      </w:tr>
      <w:tr w:rsidR="00C057E4" w:rsidRPr="007C24A5" w14:paraId="29BD817A" w14:textId="77777777" w:rsidTr="00741FC8">
        <w:tc>
          <w:tcPr>
            <w:tcW w:w="562" w:type="dxa"/>
          </w:tcPr>
          <w:p w14:paraId="477679D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72DF931"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A. denudatus </w:t>
            </w:r>
            <w:r w:rsidRPr="007C24A5">
              <w:rPr>
                <w:rFonts w:ascii="Sylfaen" w:hAnsi="Sylfaen" w:cstheme="minorHAnsi"/>
                <w:lang w:val="ka-GE"/>
              </w:rPr>
              <w:t>Stev. [</w:t>
            </w:r>
            <w:r w:rsidRPr="007C24A5">
              <w:rPr>
                <w:rFonts w:ascii="Sylfaen" w:hAnsi="Sylfaen" w:cstheme="minorHAnsi"/>
                <w:i/>
                <w:lang w:val="ka-GE"/>
              </w:rPr>
              <w:t xml:space="preserve">A. marschallianus </w:t>
            </w:r>
            <w:r w:rsidRPr="007C24A5">
              <w:rPr>
                <w:rFonts w:ascii="Sylfaen" w:hAnsi="Sylfaen" w:cstheme="minorHAnsi"/>
                <w:lang w:val="ka-GE"/>
              </w:rPr>
              <w:t>Fisch.,</w:t>
            </w:r>
            <w:r w:rsidRPr="007C24A5">
              <w:rPr>
                <w:rFonts w:ascii="Sylfaen" w:hAnsi="Sylfaen" w:cstheme="minorHAnsi"/>
                <w:i/>
                <w:lang w:val="ka-GE"/>
              </w:rPr>
              <w:t xml:space="preserve"> A. terekensis </w:t>
            </w:r>
            <w:r w:rsidRPr="007C24A5">
              <w:rPr>
                <w:rFonts w:ascii="Sylfaen" w:hAnsi="Sylfaen" w:cstheme="minorHAnsi"/>
                <w:lang w:val="ka-GE"/>
              </w:rPr>
              <w:t xml:space="preserve">Al.Theod., Fed. &amp; Rzazade)  </w:t>
            </w:r>
          </w:p>
        </w:tc>
      </w:tr>
      <w:tr w:rsidR="00C057E4" w:rsidRPr="007C24A5" w14:paraId="7662383A" w14:textId="77777777" w:rsidTr="00741FC8">
        <w:tc>
          <w:tcPr>
            <w:tcW w:w="562" w:type="dxa"/>
          </w:tcPr>
          <w:p w14:paraId="661CF36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B24DD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falcatus</w:t>
            </w:r>
            <w:r w:rsidRPr="007C24A5">
              <w:rPr>
                <w:rFonts w:ascii="Sylfaen" w:hAnsi="Sylfaen" w:cstheme="minorHAnsi"/>
                <w:lang w:val="ka-GE"/>
              </w:rPr>
              <w:t xml:space="preserve"> Lam.</w:t>
            </w:r>
          </w:p>
        </w:tc>
      </w:tr>
      <w:tr w:rsidR="00C057E4" w:rsidRPr="007C24A5" w14:paraId="21C02186" w14:textId="77777777" w:rsidTr="00741FC8">
        <w:tc>
          <w:tcPr>
            <w:tcW w:w="562" w:type="dxa"/>
          </w:tcPr>
          <w:p w14:paraId="31140F9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A60950"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A. fragrans</w:t>
            </w:r>
            <w:r w:rsidRPr="007C24A5">
              <w:rPr>
                <w:rFonts w:ascii="Sylfaen" w:hAnsi="Sylfaen" w:cstheme="minorHAnsi"/>
                <w:lang w:val="ka-GE"/>
              </w:rPr>
              <w:t xml:space="preserve"> Willd.  </w:t>
            </w:r>
          </w:p>
        </w:tc>
      </w:tr>
      <w:tr w:rsidR="00C057E4" w:rsidRPr="007C24A5" w14:paraId="5F7ABE51" w14:textId="77777777" w:rsidTr="00741FC8">
        <w:tc>
          <w:tcPr>
            <w:tcW w:w="562" w:type="dxa"/>
          </w:tcPr>
          <w:p w14:paraId="62D2D4E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D3E060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galegiformis</w:t>
            </w:r>
            <w:r w:rsidRPr="007C24A5">
              <w:rPr>
                <w:rFonts w:ascii="Sylfaen" w:hAnsi="Sylfaen" w:cstheme="minorHAnsi"/>
                <w:lang w:val="ka-GE"/>
              </w:rPr>
              <w:t xml:space="preserve"> L.  </w:t>
            </w:r>
          </w:p>
        </w:tc>
      </w:tr>
      <w:tr w:rsidR="00C057E4" w:rsidRPr="007C24A5" w14:paraId="3058BD64" w14:textId="77777777" w:rsidTr="00741FC8">
        <w:tc>
          <w:tcPr>
            <w:tcW w:w="562" w:type="dxa"/>
          </w:tcPr>
          <w:p w14:paraId="02E41FF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4AB07D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incertus</w:t>
            </w:r>
            <w:r w:rsidRPr="007C24A5">
              <w:rPr>
                <w:rFonts w:ascii="Sylfaen" w:hAnsi="Sylfaen" w:cstheme="minorHAnsi"/>
                <w:lang w:val="ka-GE"/>
              </w:rPr>
              <w:t xml:space="preserve"> Ledeb. [A. </w:t>
            </w:r>
            <w:r w:rsidRPr="007C24A5">
              <w:rPr>
                <w:rFonts w:ascii="Sylfaen" w:hAnsi="Sylfaen" w:cstheme="minorHAnsi"/>
                <w:i/>
                <w:lang w:val="ka-GE"/>
              </w:rPr>
              <w:t>incertus</w:t>
            </w:r>
            <w:r w:rsidRPr="007C24A5">
              <w:rPr>
                <w:rFonts w:ascii="Sylfaen" w:hAnsi="Sylfaen" w:cstheme="minorHAnsi"/>
                <w:lang w:val="ka-GE"/>
              </w:rPr>
              <w:t xml:space="preserve"> Ledeb. var. </w:t>
            </w:r>
            <w:r w:rsidRPr="007C24A5">
              <w:rPr>
                <w:rFonts w:ascii="Sylfaen" w:hAnsi="Sylfaen" w:cstheme="minorHAnsi"/>
                <w:i/>
                <w:lang w:val="ka-GE"/>
              </w:rPr>
              <w:t xml:space="preserve">unicolor </w:t>
            </w:r>
            <w:r w:rsidRPr="007C24A5">
              <w:rPr>
                <w:rFonts w:ascii="Sylfaen" w:hAnsi="Sylfaen" w:cstheme="minorHAnsi"/>
                <w:lang w:val="ka-GE"/>
              </w:rPr>
              <w:t>Trautv.]</w:t>
            </w:r>
          </w:p>
        </w:tc>
      </w:tr>
      <w:tr w:rsidR="00C057E4" w:rsidRPr="007C24A5" w14:paraId="7AB78F44" w14:textId="77777777" w:rsidTr="00741FC8">
        <w:tc>
          <w:tcPr>
            <w:tcW w:w="562" w:type="dxa"/>
          </w:tcPr>
          <w:p w14:paraId="5766809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5FA7DD"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A. kasbekii </w:t>
            </w:r>
            <w:r w:rsidRPr="007C24A5">
              <w:rPr>
                <w:rFonts w:ascii="Sylfaen" w:hAnsi="Sylfaen" w:cstheme="minorHAnsi"/>
                <w:lang w:val="ka-GE"/>
              </w:rPr>
              <w:t>Charadze</w:t>
            </w:r>
            <w:r w:rsidRPr="007C24A5">
              <w:rPr>
                <w:rFonts w:ascii="Sylfaen" w:hAnsi="Sylfaen" w:cstheme="minorHAnsi"/>
                <w:color w:val="FF0000"/>
                <w:lang w:val="ka-GE"/>
              </w:rPr>
              <w:t xml:space="preserve"> </w:t>
            </w:r>
            <w:r w:rsidRPr="007C24A5">
              <w:rPr>
                <w:rFonts w:ascii="Sylfaen" w:hAnsi="Sylfaen" w:cstheme="minorHAnsi"/>
                <w:lang w:val="ka-GE"/>
              </w:rPr>
              <w:t xml:space="preserve"> </w:t>
            </w:r>
          </w:p>
        </w:tc>
      </w:tr>
      <w:tr w:rsidR="00C057E4" w:rsidRPr="007C24A5" w14:paraId="3C984570" w14:textId="77777777" w:rsidTr="00741FC8">
        <w:tc>
          <w:tcPr>
            <w:tcW w:w="562" w:type="dxa"/>
          </w:tcPr>
          <w:p w14:paraId="6F00169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6EA40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 ketzkhovelii</w:t>
            </w:r>
            <w:r w:rsidRPr="007C24A5">
              <w:rPr>
                <w:rFonts w:ascii="Sylfaen" w:hAnsi="Sylfaen" w:cstheme="minorHAnsi"/>
                <w:lang w:val="ka-GE"/>
              </w:rPr>
              <w:t xml:space="preserve"> Charadze </w:t>
            </w:r>
          </w:p>
        </w:tc>
      </w:tr>
      <w:tr w:rsidR="00C057E4" w:rsidRPr="007C24A5" w14:paraId="2BA49EE7" w14:textId="77777777" w:rsidTr="00741FC8">
        <w:tc>
          <w:tcPr>
            <w:tcW w:w="562" w:type="dxa"/>
          </w:tcPr>
          <w:p w14:paraId="38ACB4E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4A3D163"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 levieri Freyn</w:t>
            </w:r>
            <w:r w:rsidRPr="007C24A5">
              <w:rPr>
                <w:rFonts w:ascii="Sylfaen" w:hAnsi="Sylfaen" w:cstheme="minorHAnsi"/>
                <w:lang w:val="ka-GE"/>
              </w:rPr>
              <w:t xml:space="preserve"> ex Somm. &amp; Levieri  </w:t>
            </w:r>
          </w:p>
        </w:tc>
      </w:tr>
      <w:tr w:rsidR="00C057E4" w:rsidRPr="007C24A5" w14:paraId="0D08014E" w14:textId="77777777" w:rsidTr="00741FC8">
        <w:tc>
          <w:tcPr>
            <w:tcW w:w="562" w:type="dxa"/>
          </w:tcPr>
          <w:p w14:paraId="6570D8E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53D558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A. oreades </w:t>
            </w:r>
            <w:r w:rsidRPr="007C24A5">
              <w:rPr>
                <w:rFonts w:ascii="Sylfaen" w:hAnsi="Sylfaen" w:cstheme="minorHAnsi"/>
                <w:lang w:val="ka-GE"/>
              </w:rPr>
              <w:t xml:space="preserve">C.A.Mey.  </w:t>
            </w:r>
          </w:p>
        </w:tc>
      </w:tr>
      <w:tr w:rsidR="00C057E4" w:rsidRPr="007C24A5" w14:paraId="4398BCB0" w14:textId="77777777" w:rsidTr="00741FC8">
        <w:tc>
          <w:tcPr>
            <w:tcW w:w="562" w:type="dxa"/>
          </w:tcPr>
          <w:p w14:paraId="0726C33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1BB91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Coronilla coronata </w:t>
            </w:r>
            <w:r w:rsidRPr="007C24A5">
              <w:rPr>
                <w:rFonts w:ascii="Sylfaen" w:hAnsi="Sylfaen" w:cstheme="minorHAnsi"/>
                <w:lang w:val="ka-GE"/>
              </w:rPr>
              <w:t>L.</w:t>
            </w:r>
            <w:r w:rsidRPr="007C24A5">
              <w:rPr>
                <w:rFonts w:ascii="Sylfaen" w:hAnsi="Sylfaen" w:cstheme="minorHAnsi"/>
                <w:i/>
                <w:lang w:val="ka-GE"/>
              </w:rPr>
              <w:t xml:space="preserve"> </w:t>
            </w:r>
            <w:r w:rsidRPr="007C24A5">
              <w:rPr>
                <w:rFonts w:ascii="Sylfaen" w:hAnsi="Sylfaen" w:cstheme="minorHAnsi"/>
                <w:lang w:val="ka-GE"/>
              </w:rPr>
              <w:t>[</w:t>
            </w:r>
            <w:r w:rsidRPr="007C24A5">
              <w:rPr>
                <w:rFonts w:ascii="Sylfaen" w:hAnsi="Sylfaen" w:cstheme="minorHAnsi"/>
                <w:i/>
                <w:lang w:val="ka-GE"/>
              </w:rPr>
              <w:t xml:space="preserve">C. montana </w:t>
            </w:r>
            <w:r w:rsidRPr="007C24A5">
              <w:rPr>
                <w:rFonts w:ascii="Sylfaen" w:hAnsi="Sylfaen" w:cstheme="minorHAnsi"/>
                <w:lang w:val="ka-GE"/>
              </w:rPr>
              <w:t>Scop.]  ყვავისფრჩხილა</w:t>
            </w:r>
          </w:p>
        </w:tc>
      </w:tr>
      <w:tr w:rsidR="00C057E4" w:rsidRPr="007C24A5" w14:paraId="4A43FC77" w14:textId="77777777" w:rsidTr="00741FC8">
        <w:tc>
          <w:tcPr>
            <w:tcW w:w="562" w:type="dxa"/>
          </w:tcPr>
          <w:p w14:paraId="558B863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4A9343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Cytisus caucasicus</w:t>
            </w:r>
            <w:r w:rsidRPr="007C24A5">
              <w:rPr>
                <w:rFonts w:ascii="Sylfaen" w:hAnsi="Sylfaen" w:cstheme="minorHAnsi"/>
                <w:lang w:val="ka-GE"/>
              </w:rPr>
              <w:t xml:space="preserve"> Grossh. ტყის ცოცხი</w:t>
            </w:r>
          </w:p>
        </w:tc>
      </w:tr>
      <w:tr w:rsidR="00C057E4" w:rsidRPr="007C24A5" w14:paraId="2C6C83AD" w14:textId="77777777" w:rsidTr="00741FC8">
        <w:tc>
          <w:tcPr>
            <w:tcW w:w="562" w:type="dxa"/>
          </w:tcPr>
          <w:p w14:paraId="2D3931B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634A36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Galega officinalis</w:t>
            </w:r>
            <w:r w:rsidRPr="007C24A5">
              <w:rPr>
                <w:rFonts w:ascii="Sylfaen" w:hAnsi="Sylfaen" w:cstheme="minorHAnsi"/>
                <w:lang w:val="ka-GE"/>
              </w:rPr>
              <w:t xml:space="preserve"> L ხბოშუბლა</w:t>
            </w:r>
          </w:p>
        </w:tc>
      </w:tr>
      <w:tr w:rsidR="00C057E4" w:rsidRPr="007C24A5" w14:paraId="2106315E" w14:textId="77777777" w:rsidTr="00741FC8">
        <w:tc>
          <w:tcPr>
            <w:tcW w:w="562" w:type="dxa"/>
          </w:tcPr>
          <w:p w14:paraId="5A04499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889D4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G.  orientalis</w:t>
            </w:r>
            <w:r w:rsidRPr="007C24A5">
              <w:rPr>
                <w:rFonts w:ascii="Sylfaen" w:hAnsi="Sylfaen" w:cstheme="minorHAnsi"/>
                <w:lang w:val="ka-GE"/>
              </w:rPr>
              <w:t xml:space="preserve"> Lam.</w:t>
            </w:r>
          </w:p>
        </w:tc>
      </w:tr>
      <w:tr w:rsidR="00C057E4" w:rsidRPr="007C24A5" w14:paraId="690C4FE8" w14:textId="77777777" w:rsidTr="00741FC8">
        <w:tc>
          <w:tcPr>
            <w:tcW w:w="562" w:type="dxa"/>
          </w:tcPr>
          <w:p w14:paraId="05A099C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38045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Hedysarum caucasicum</w:t>
            </w:r>
            <w:r w:rsidRPr="007C24A5">
              <w:rPr>
                <w:rFonts w:ascii="Sylfaen" w:hAnsi="Sylfaen" w:cstheme="minorHAnsi"/>
                <w:lang w:val="ka-GE"/>
              </w:rPr>
              <w:t xml:space="preserve">  M. Bieb. კრიალოსანა</w:t>
            </w:r>
          </w:p>
        </w:tc>
      </w:tr>
      <w:tr w:rsidR="00C057E4" w:rsidRPr="007C24A5" w14:paraId="51724B17" w14:textId="77777777" w:rsidTr="00741FC8">
        <w:tc>
          <w:tcPr>
            <w:tcW w:w="562" w:type="dxa"/>
          </w:tcPr>
          <w:p w14:paraId="1862555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6FDCB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Lathyrus aphaca</w:t>
            </w:r>
            <w:r w:rsidRPr="007C24A5">
              <w:rPr>
                <w:rFonts w:ascii="Sylfaen" w:hAnsi="Sylfaen" w:cstheme="minorHAnsi"/>
                <w:lang w:val="ka-GE"/>
              </w:rPr>
              <w:t xml:space="preserve"> L.  ყანის მატკვარცანა</w:t>
            </w:r>
          </w:p>
        </w:tc>
      </w:tr>
      <w:tr w:rsidR="00C057E4" w:rsidRPr="007C24A5" w14:paraId="7C647576" w14:textId="77777777" w:rsidTr="00741FC8">
        <w:tc>
          <w:tcPr>
            <w:tcW w:w="562" w:type="dxa"/>
          </w:tcPr>
          <w:p w14:paraId="28B7949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CB1EAC"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L. miniatus</w:t>
            </w:r>
            <w:r w:rsidRPr="007C24A5">
              <w:rPr>
                <w:rFonts w:ascii="Sylfaen" w:hAnsi="Sylfaen" w:cstheme="minorHAnsi"/>
                <w:lang w:val="ka-GE"/>
              </w:rPr>
              <w:t xml:space="preserve"> M. Bieb. ex Stev.  აჭრაჭუჭი</w:t>
            </w:r>
          </w:p>
        </w:tc>
      </w:tr>
      <w:tr w:rsidR="00C057E4" w:rsidRPr="007C24A5" w14:paraId="016E1579" w14:textId="77777777" w:rsidTr="00741FC8">
        <w:tc>
          <w:tcPr>
            <w:tcW w:w="562" w:type="dxa"/>
          </w:tcPr>
          <w:p w14:paraId="34FB2CE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F739B8"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L. pratensis</w:t>
            </w:r>
            <w:r w:rsidRPr="007C24A5">
              <w:rPr>
                <w:rFonts w:ascii="Sylfaen" w:hAnsi="Sylfaen" w:cstheme="minorHAnsi"/>
                <w:lang w:val="ka-GE"/>
              </w:rPr>
              <w:t xml:space="preserve"> L.  მდელოს მატკვარცანა</w:t>
            </w:r>
          </w:p>
        </w:tc>
      </w:tr>
      <w:tr w:rsidR="00C057E4" w:rsidRPr="007C24A5" w14:paraId="454A9682" w14:textId="77777777" w:rsidTr="00741FC8">
        <w:tc>
          <w:tcPr>
            <w:tcW w:w="562" w:type="dxa"/>
          </w:tcPr>
          <w:p w14:paraId="773A7D5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9E6C61A"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L. roseus</w:t>
            </w:r>
            <w:r w:rsidRPr="007C24A5">
              <w:rPr>
                <w:rFonts w:ascii="Sylfaen" w:hAnsi="Sylfaen" w:cstheme="minorHAnsi"/>
                <w:lang w:val="ka-GE"/>
              </w:rPr>
              <w:t xml:space="preserve"> Stev. არჯაკელი</w:t>
            </w:r>
          </w:p>
        </w:tc>
      </w:tr>
      <w:tr w:rsidR="00C057E4" w:rsidRPr="007C24A5" w14:paraId="5C8F6862" w14:textId="77777777" w:rsidTr="00741FC8">
        <w:tc>
          <w:tcPr>
            <w:tcW w:w="562" w:type="dxa"/>
          </w:tcPr>
          <w:p w14:paraId="597CC2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3EC16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tuberosus</w:t>
            </w:r>
            <w:r w:rsidRPr="007C24A5">
              <w:rPr>
                <w:rFonts w:ascii="Sylfaen" w:hAnsi="Sylfaen" w:cstheme="minorHAnsi"/>
                <w:lang w:val="ka-GE"/>
              </w:rPr>
              <w:t xml:space="preserve"> L. თერო</w:t>
            </w:r>
          </w:p>
        </w:tc>
      </w:tr>
      <w:tr w:rsidR="00C057E4" w:rsidRPr="007C24A5" w14:paraId="2732156C" w14:textId="77777777" w:rsidTr="00741FC8">
        <w:tc>
          <w:tcPr>
            <w:tcW w:w="562" w:type="dxa"/>
          </w:tcPr>
          <w:p w14:paraId="04A4662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EE8A0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Lotus caucasicus</w:t>
            </w:r>
            <w:r w:rsidRPr="007C24A5">
              <w:rPr>
                <w:rFonts w:ascii="Sylfaen" w:hAnsi="Sylfaen" w:cstheme="minorHAnsi"/>
                <w:lang w:val="ka-GE"/>
              </w:rPr>
              <w:t xml:space="preserve"> Kuprian. ex Juz.  კურდღლისფრჩხილა</w:t>
            </w:r>
          </w:p>
        </w:tc>
      </w:tr>
      <w:tr w:rsidR="00C057E4" w:rsidRPr="007C24A5" w14:paraId="6F5878CB" w14:textId="77777777" w:rsidTr="00741FC8">
        <w:tc>
          <w:tcPr>
            <w:tcW w:w="562" w:type="dxa"/>
          </w:tcPr>
          <w:p w14:paraId="476C92C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B4774CC"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Medicago coerulea</w:t>
            </w:r>
            <w:r w:rsidRPr="007C24A5">
              <w:rPr>
                <w:rFonts w:ascii="Sylfaen" w:hAnsi="Sylfaen" w:cstheme="minorHAnsi"/>
                <w:lang w:val="ka-GE"/>
              </w:rPr>
              <w:t xml:space="preserve"> Less. ცისფერი იონჯა</w:t>
            </w:r>
          </w:p>
        </w:tc>
      </w:tr>
      <w:tr w:rsidR="00C057E4" w:rsidRPr="007C24A5" w14:paraId="418CF490" w14:textId="77777777" w:rsidTr="00741FC8">
        <w:tc>
          <w:tcPr>
            <w:tcW w:w="562" w:type="dxa"/>
          </w:tcPr>
          <w:p w14:paraId="301EF6E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F32987"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color w:val="7030A0"/>
                <w:lang w:val="ka-GE"/>
              </w:rPr>
            </w:pPr>
            <w:r w:rsidRPr="007C24A5">
              <w:rPr>
                <w:rFonts w:ascii="Sylfaen" w:hAnsi="Sylfaen" w:cstheme="minorHAnsi"/>
                <w:i/>
                <w:lang w:val="ka-GE"/>
              </w:rPr>
              <w:t>M. lupulina</w:t>
            </w:r>
            <w:r w:rsidRPr="007C24A5">
              <w:rPr>
                <w:rFonts w:ascii="Sylfaen" w:hAnsi="Sylfaen" w:cstheme="minorHAnsi"/>
                <w:lang w:val="ka-GE"/>
              </w:rPr>
              <w:t xml:space="preserve"> L. სვიისებრი იონჯა</w:t>
            </w:r>
          </w:p>
        </w:tc>
      </w:tr>
      <w:tr w:rsidR="00C057E4" w:rsidRPr="007C24A5" w14:paraId="64426E9E" w14:textId="77777777" w:rsidTr="00741FC8">
        <w:tc>
          <w:tcPr>
            <w:tcW w:w="562" w:type="dxa"/>
          </w:tcPr>
          <w:p w14:paraId="578F0DF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173B15"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M. minima</w:t>
            </w:r>
            <w:r w:rsidRPr="007C24A5">
              <w:rPr>
                <w:rFonts w:ascii="Sylfaen" w:hAnsi="Sylfaen" w:cstheme="minorHAnsi"/>
                <w:lang w:val="ka-GE"/>
              </w:rPr>
              <w:t xml:space="preserve"> (L.) Bartalini [</w:t>
            </w:r>
            <w:r w:rsidRPr="007C24A5">
              <w:rPr>
                <w:rFonts w:ascii="Sylfaen" w:hAnsi="Sylfaen" w:cstheme="minorHAnsi"/>
                <w:i/>
                <w:lang w:val="ka-GE"/>
              </w:rPr>
              <w:t xml:space="preserve">M. polymorpha L. </w:t>
            </w:r>
            <w:r w:rsidRPr="007C24A5">
              <w:rPr>
                <w:rFonts w:ascii="Sylfaen" w:hAnsi="Sylfaen" w:cstheme="minorHAnsi"/>
                <w:lang w:val="ka-GE"/>
              </w:rPr>
              <w:t xml:space="preserve">var. </w:t>
            </w:r>
            <w:r w:rsidRPr="007C24A5">
              <w:rPr>
                <w:rFonts w:ascii="Sylfaen" w:hAnsi="Sylfaen" w:cstheme="minorHAnsi"/>
                <w:i/>
                <w:lang w:val="ka-GE"/>
              </w:rPr>
              <w:t>minima</w:t>
            </w:r>
            <w:r w:rsidRPr="007C24A5">
              <w:rPr>
                <w:rFonts w:ascii="Sylfaen" w:hAnsi="Sylfaen" w:cstheme="minorHAnsi"/>
                <w:lang w:val="ka-GE"/>
              </w:rPr>
              <w:t xml:space="preserve"> L.]   ბირკიანი იონჯა</w:t>
            </w:r>
          </w:p>
        </w:tc>
      </w:tr>
      <w:tr w:rsidR="00C057E4" w:rsidRPr="007C24A5" w14:paraId="6547C459" w14:textId="77777777" w:rsidTr="00741FC8">
        <w:tc>
          <w:tcPr>
            <w:tcW w:w="562" w:type="dxa"/>
          </w:tcPr>
          <w:p w14:paraId="639A83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A0B4E0"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M. orbicularis</w:t>
            </w:r>
            <w:r w:rsidRPr="007C24A5">
              <w:rPr>
                <w:rFonts w:ascii="Sylfaen" w:hAnsi="Sylfaen" w:cstheme="minorHAnsi"/>
                <w:lang w:val="ka-GE"/>
              </w:rPr>
              <w:t xml:space="preserve"> (L.) Bartalini (</w:t>
            </w:r>
            <w:r w:rsidRPr="007C24A5">
              <w:rPr>
                <w:rFonts w:ascii="Sylfaen" w:hAnsi="Sylfaen" w:cstheme="minorHAnsi"/>
                <w:i/>
                <w:lang w:val="ka-GE"/>
              </w:rPr>
              <w:t>M. polymorpha L. var. Rigidula</w:t>
            </w:r>
            <w:r w:rsidRPr="007C24A5">
              <w:rPr>
                <w:rFonts w:ascii="Sylfaen" w:hAnsi="Sylfaen" w:cstheme="minorHAnsi"/>
                <w:lang w:val="ka-GE"/>
              </w:rPr>
              <w:t xml:space="preserve"> L.) მრგვალი იონჯა</w:t>
            </w:r>
          </w:p>
        </w:tc>
      </w:tr>
      <w:tr w:rsidR="00C057E4" w:rsidRPr="007C24A5" w14:paraId="6A92D245" w14:textId="77777777" w:rsidTr="00741FC8">
        <w:tc>
          <w:tcPr>
            <w:tcW w:w="562" w:type="dxa"/>
          </w:tcPr>
          <w:p w14:paraId="0D44756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58DFEA"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M. virescens</w:t>
            </w:r>
            <w:r w:rsidRPr="007C24A5">
              <w:rPr>
                <w:rFonts w:ascii="Sylfaen" w:hAnsi="Sylfaen" w:cstheme="minorHAnsi"/>
                <w:lang w:val="ka-GE"/>
              </w:rPr>
              <w:t xml:space="preserve"> Grossh. [</w:t>
            </w:r>
            <w:r w:rsidRPr="007C24A5">
              <w:rPr>
                <w:rFonts w:ascii="Sylfaen" w:hAnsi="Sylfaen" w:cstheme="minorHAnsi"/>
                <w:i/>
                <w:lang w:val="ka-GE"/>
              </w:rPr>
              <w:t xml:space="preserve">M. glutinosa </w:t>
            </w:r>
            <w:r w:rsidRPr="007C24A5">
              <w:rPr>
                <w:rFonts w:ascii="Sylfaen" w:hAnsi="Sylfaen" w:cstheme="minorHAnsi"/>
                <w:lang w:val="ka-GE"/>
              </w:rPr>
              <w:t xml:space="preserve">Bieb. </w:t>
            </w:r>
            <w:r w:rsidRPr="007C24A5">
              <w:rPr>
                <w:rFonts w:ascii="Sylfaen" w:hAnsi="Sylfaen" w:cstheme="minorHAnsi"/>
                <w:i/>
                <w:lang w:val="ka-GE"/>
              </w:rPr>
              <w:t xml:space="preserve">f. grandiflora </w:t>
            </w:r>
            <w:r w:rsidRPr="007C24A5">
              <w:rPr>
                <w:rFonts w:ascii="Sylfaen" w:hAnsi="Sylfaen" w:cstheme="minorHAnsi"/>
                <w:lang w:val="ka-GE"/>
              </w:rPr>
              <w:t xml:space="preserve">Sinsk.]  </w:t>
            </w:r>
          </w:p>
        </w:tc>
      </w:tr>
      <w:tr w:rsidR="00C057E4" w:rsidRPr="007C24A5" w14:paraId="2D051E39" w14:textId="77777777" w:rsidTr="00741FC8">
        <w:tc>
          <w:tcPr>
            <w:tcW w:w="562" w:type="dxa"/>
          </w:tcPr>
          <w:p w14:paraId="1D999F1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79497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M. polychroa </w:t>
            </w:r>
            <w:r w:rsidRPr="007C24A5">
              <w:rPr>
                <w:rFonts w:ascii="Sylfaen" w:hAnsi="Sylfaen" w:cstheme="minorHAnsi"/>
                <w:lang w:val="ka-GE"/>
              </w:rPr>
              <w:t>Grossh.  ჭრელყვავილიანი იონჯა</w:t>
            </w:r>
          </w:p>
        </w:tc>
      </w:tr>
      <w:tr w:rsidR="00C057E4" w:rsidRPr="007C24A5" w14:paraId="0555599A" w14:textId="77777777" w:rsidTr="00741FC8">
        <w:tc>
          <w:tcPr>
            <w:tcW w:w="562" w:type="dxa"/>
          </w:tcPr>
          <w:p w14:paraId="3865341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8B555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Melilotus officinalis</w:t>
            </w:r>
            <w:r w:rsidRPr="007C24A5">
              <w:rPr>
                <w:rFonts w:ascii="Sylfaen" w:hAnsi="Sylfaen" w:cstheme="minorHAnsi"/>
                <w:lang w:val="ka-GE"/>
              </w:rPr>
              <w:t xml:space="preserve"> (L.) Pall. [</w:t>
            </w:r>
            <w:r w:rsidRPr="007C24A5">
              <w:rPr>
                <w:rFonts w:ascii="Sylfaen" w:hAnsi="Sylfaen" w:cstheme="minorHAnsi"/>
                <w:i/>
                <w:lang w:val="ka-GE"/>
              </w:rPr>
              <w:t>Trifolium officinalis</w:t>
            </w:r>
            <w:r w:rsidRPr="007C24A5">
              <w:rPr>
                <w:rFonts w:ascii="Sylfaen" w:hAnsi="Sylfaen" w:cstheme="minorHAnsi"/>
                <w:lang w:val="ka-GE"/>
              </w:rPr>
              <w:t xml:space="preserve"> L.]   ყვითელი ძიძო</w:t>
            </w:r>
          </w:p>
        </w:tc>
      </w:tr>
      <w:tr w:rsidR="00C057E4" w:rsidRPr="002C5791" w14:paraId="553260AE" w14:textId="77777777" w:rsidTr="00741FC8">
        <w:tc>
          <w:tcPr>
            <w:tcW w:w="562" w:type="dxa"/>
          </w:tcPr>
          <w:p w14:paraId="365B13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081C4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Orobus cyaneus</w:t>
            </w:r>
            <w:r w:rsidRPr="007C24A5">
              <w:rPr>
                <w:rFonts w:ascii="Sylfaen" w:hAnsi="Sylfaen" w:cstheme="minorHAnsi"/>
                <w:lang w:val="ka-GE"/>
              </w:rPr>
              <w:t xml:space="preserve"> Stev. [</w:t>
            </w:r>
            <w:r w:rsidRPr="007C24A5">
              <w:rPr>
                <w:rFonts w:ascii="Sylfaen" w:hAnsi="Sylfaen" w:cstheme="minorHAnsi"/>
                <w:i/>
                <w:lang w:val="ka-GE"/>
              </w:rPr>
              <w:t xml:space="preserve">Lathyrus cyaneus </w:t>
            </w:r>
            <w:r w:rsidRPr="007C24A5">
              <w:rPr>
                <w:rFonts w:ascii="Sylfaen" w:hAnsi="Sylfaen" w:cstheme="minorHAnsi"/>
                <w:lang w:val="ka-GE"/>
              </w:rPr>
              <w:t>(Stew.) C.Koch] ტყის ცირცელი</w:t>
            </w:r>
          </w:p>
        </w:tc>
      </w:tr>
      <w:tr w:rsidR="00C057E4" w:rsidRPr="007C24A5" w14:paraId="2E737B20" w14:textId="77777777" w:rsidTr="00741FC8">
        <w:tc>
          <w:tcPr>
            <w:tcW w:w="562" w:type="dxa"/>
          </w:tcPr>
          <w:p w14:paraId="08B3E19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E1D9F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Oxytropis cyanea</w:t>
            </w:r>
            <w:r w:rsidRPr="007C24A5">
              <w:rPr>
                <w:rFonts w:ascii="Sylfaen" w:hAnsi="Sylfaen" w:cstheme="minorHAnsi"/>
                <w:lang w:val="ka-GE"/>
              </w:rPr>
              <w:t xml:space="preserve"> M. Bieb. [</w:t>
            </w:r>
            <w:r w:rsidRPr="007C24A5">
              <w:rPr>
                <w:rFonts w:ascii="Sylfaen" w:hAnsi="Sylfaen" w:cstheme="minorHAnsi"/>
                <w:i/>
                <w:lang w:val="ka-GE"/>
              </w:rPr>
              <w:t xml:space="preserve">O. caucasica </w:t>
            </w:r>
            <w:r w:rsidRPr="007C24A5">
              <w:rPr>
                <w:rFonts w:ascii="Sylfaen" w:hAnsi="Sylfaen" w:cstheme="minorHAnsi"/>
                <w:lang w:val="ka-GE"/>
              </w:rPr>
              <w:t xml:space="preserve">Regel]  </w:t>
            </w:r>
          </w:p>
        </w:tc>
      </w:tr>
      <w:tr w:rsidR="00C057E4" w:rsidRPr="007C24A5" w14:paraId="0DF65C4C" w14:textId="77777777" w:rsidTr="00741FC8">
        <w:tc>
          <w:tcPr>
            <w:tcW w:w="562" w:type="dxa"/>
          </w:tcPr>
          <w:p w14:paraId="1F473C7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AE8544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Pisum sativum</w:t>
            </w:r>
            <w:r w:rsidRPr="007C24A5">
              <w:rPr>
                <w:rFonts w:ascii="Sylfaen" w:hAnsi="Sylfaen" w:cstheme="minorHAnsi"/>
                <w:lang w:val="ka-GE"/>
              </w:rPr>
              <w:t xml:space="preserve"> L. [</w:t>
            </w:r>
            <w:r w:rsidRPr="007C24A5">
              <w:rPr>
                <w:rFonts w:ascii="Sylfaen" w:hAnsi="Sylfaen" w:cstheme="minorHAnsi"/>
                <w:i/>
                <w:lang w:val="ka-GE"/>
              </w:rPr>
              <w:t xml:space="preserve">P. sativum L. </w:t>
            </w:r>
            <w:r w:rsidRPr="007C24A5">
              <w:rPr>
                <w:rFonts w:ascii="Sylfaen" w:hAnsi="Sylfaen" w:cstheme="minorHAnsi"/>
                <w:lang w:val="ka-GE"/>
              </w:rPr>
              <w:t xml:space="preserve">subsp. </w:t>
            </w:r>
            <w:r w:rsidRPr="007C24A5">
              <w:rPr>
                <w:rFonts w:ascii="Sylfaen" w:hAnsi="Sylfaen" w:cstheme="minorHAnsi"/>
                <w:i/>
                <w:lang w:val="ka-GE"/>
              </w:rPr>
              <w:t xml:space="preserve">elatius </w:t>
            </w:r>
            <w:r w:rsidRPr="007C24A5">
              <w:rPr>
                <w:rFonts w:ascii="Sylfaen" w:hAnsi="Sylfaen" w:cstheme="minorHAnsi"/>
                <w:lang w:val="ka-GE"/>
              </w:rPr>
              <w:t>(Bieb.) Aschers. &amp; Graebn.]  ჩვეულებრივი ბარდა</w:t>
            </w:r>
          </w:p>
        </w:tc>
      </w:tr>
      <w:tr w:rsidR="00C057E4" w:rsidRPr="007C24A5" w14:paraId="547AE91C" w14:textId="77777777" w:rsidTr="00741FC8">
        <w:tc>
          <w:tcPr>
            <w:tcW w:w="562" w:type="dxa"/>
          </w:tcPr>
          <w:p w14:paraId="3F3F990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DEEEC7"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Securigera varia</w:t>
            </w:r>
            <w:r w:rsidRPr="007C24A5">
              <w:rPr>
                <w:rFonts w:ascii="Sylfaen" w:hAnsi="Sylfaen" w:cstheme="minorHAnsi"/>
                <w:lang w:val="ka-GE"/>
              </w:rPr>
              <w:t xml:space="preserve"> (L.) Lassen (</w:t>
            </w:r>
            <w:r w:rsidRPr="007C24A5">
              <w:rPr>
                <w:rFonts w:ascii="Sylfaen" w:hAnsi="Sylfaen" w:cstheme="minorHAnsi"/>
                <w:i/>
                <w:lang w:val="ka-GE"/>
              </w:rPr>
              <w:t>Coronilla varia</w:t>
            </w:r>
            <w:r w:rsidRPr="007C24A5">
              <w:rPr>
                <w:rFonts w:ascii="Sylfaen" w:hAnsi="Sylfaen" w:cstheme="minorHAnsi"/>
                <w:lang w:val="ka-GE"/>
              </w:rPr>
              <w:t xml:space="preserve"> L.)  </w:t>
            </w:r>
          </w:p>
        </w:tc>
      </w:tr>
      <w:tr w:rsidR="00C057E4" w:rsidRPr="007C24A5" w14:paraId="1B6B0BF6" w14:textId="77777777" w:rsidTr="00741FC8">
        <w:tc>
          <w:tcPr>
            <w:tcW w:w="562" w:type="dxa"/>
          </w:tcPr>
          <w:p w14:paraId="0A4DC67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4C2ACC6"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Trifolium alpestre</w:t>
            </w:r>
            <w:r w:rsidRPr="007C24A5">
              <w:rPr>
                <w:rFonts w:ascii="Sylfaen" w:hAnsi="Sylfaen" w:cstheme="minorHAnsi"/>
                <w:lang w:val="ka-GE"/>
              </w:rPr>
              <w:t xml:space="preserve"> L.  ალპური სამყურა</w:t>
            </w:r>
          </w:p>
        </w:tc>
      </w:tr>
      <w:tr w:rsidR="00C057E4" w:rsidRPr="007C24A5" w14:paraId="6A8FC819" w14:textId="77777777" w:rsidTr="00741FC8">
        <w:tc>
          <w:tcPr>
            <w:tcW w:w="562" w:type="dxa"/>
          </w:tcPr>
          <w:p w14:paraId="74B6A2A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8AA2A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aureum</w:t>
            </w:r>
            <w:r w:rsidRPr="007C24A5">
              <w:rPr>
                <w:rFonts w:ascii="Sylfaen" w:hAnsi="Sylfaen" w:cstheme="minorHAnsi"/>
                <w:lang w:val="ka-GE"/>
              </w:rPr>
              <w:t xml:space="preserve"> Poll. </w:t>
            </w:r>
          </w:p>
        </w:tc>
      </w:tr>
      <w:tr w:rsidR="00C057E4" w:rsidRPr="007C24A5" w14:paraId="1861A9B2" w14:textId="77777777" w:rsidTr="00741FC8">
        <w:tc>
          <w:tcPr>
            <w:tcW w:w="562" w:type="dxa"/>
          </w:tcPr>
          <w:p w14:paraId="28FC4D9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39398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ambiguum</w:t>
            </w:r>
            <w:r w:rsidRPr="007C24A5">
              <w:rPr>
                <w:rFonts w:ascii="Sylfaen" w:hAnsi="Sylfaen" w:cstheme="minorHAnsi"/>
                <w:lang w:val="ka-GE"/>
              </w:rPr>
              <w:t xml:space="preserve"> M. Bieb. </w:t>
            </w:r>
          </w:p>
        </w:tc>
      </w:tr>
      <w:tr w:rsidR="00C057E4" w:rsidRPr="007C24A5" w14:paraId="43085E9C" w14:textId="77777777" w:rsidTr="00741FC8">
        <w:tc>
          <w:tcPr>
            <w:tcW w:w="562" w:type="dxa"/>
          </w:tcPr>
          <w:p w14:paraId="75B7D2A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18307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arvense</w:t>
            </w:r>
            <w:r w:rsidRPr="007C24A5">
              <w:rPr>
                <w:rFonts w:ascii="Sylfaen" w:hAnsi="Sylfaen" w:cstheme="minorHAnsi"/>
                <w:lang w:val="ka-GE"/>
              </w:rPr>
              <w:t xml:space="preserve"> L. </w:t>
            </w:r>
          </w:p>
        </w:tc>
      </w:tr>
      <w:tr w:rsidR="00C057E4" w:rsidRPr="007C24A5" w14:paraId="5E3B92E5" w14:textId="77777777" w:rsidTr="00741FC8">
        <w:tc>
          <w:tcPr>
            <w:tcW w:w="562" w:type="dxa"/>
          </w:tcPr>
          <w:p w14:paraId="332259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D1FF4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T. campestre</w:t>
            </w:r>
            <w:r w:rsidRPr="007C24A5">
              <w:rPr>
                <w:rFonts w:ascii="Sylfaen" w:hAnsi="Sylfaen" w:cstheme="minorHAnsi"/>
                <w:lang w:val="ka-GE"/>
              </w:rPr>
              <w:t xml:space="preserve"> Schreb</w:t>
            </w:r>
          </w:p>
        </w:tc>
      </w:tr>
      <w:tr w:rsidR="00C057E4" w:rsidRPr="007C24A5" w14:paraId="01F333FD" w14:textId="77777777" w:rsidTr="00741FC8">
        <w:tc>
          <w:tcPr>
            <w:tcW w:w="562" w:type="dxa"/>
          </w:tcPr>
          <w:p w14:paraId="2E7F534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AB915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canescens</w:t>
            </w:r>
            <w:r w:rsidRPr="007C24A5">
              <w:rPr>
                <w:rFonts w:ascii="Sylfaen" w:hAnsi="Sylfaen" w:cstheme="minorHAnsi"/>
                <w:lang w:val="ka-GE"/>
              </w:rPr>
              <w:t xml:space="preserve"> Willd. ჭაღარა</w:t>
            </w:r>
          </w:p>
        </w:tc>
      </w:tr>
      <w:tr w:rsidR="00C057E4" w:rsidRPr="007C24A5" w14:paraId="28E39A9E" w14:textId="77777777" w:rsidTr="00741FC8">
        <w:tc>
          <w:tcPr>
            <w:tcW w:w="562" w:type="dxa"/>
          </w:tcPr>
          <w:p w14:paraId="6A1E16A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F58B34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caucasicum</w:t>
            </w:r>
            <w:r w:rsidRPr="007C24A5">
              <w:rPr>
                <w:rFonts w:ascii="Sylfaen" w:hAnsi="Sylfaen" w:cstheme="minorHAnsi"/>
                <w:lang w:val="ka-GE"/>
              </w:rPr>
              <w:t xml:space="preserve"> Tausch</w:t>
            </w:r>
            <w:r w:rsidRPr="007C24A5">
              <w:rPr>
                <w:rFonts w:ascii="Sylfaen" w:hAnsi="Sylfaen" w:cstheme="minorHAnsi"/>
                <w:i/>
                <w:lang w:val="ka-GE"/>
              </w:rPr>
              <w:t xml:space="preserve"> </w:t>
            </w:r>
            <w:r w:rsidRPr="007C24A5">
              <w:rPr>
                <w:rFonts w:ascii="Sylfaen" w:hAnsi="Sylfaen" w:cstheme="minorHAnsi"/>
                <w:lang w:val="ka-GE"/>
              </w:rPr>
              <w:t>(</w:t>
            </w:r>
            <w:r w:rsidRPr="007C24A5">
              <w:rPr>
                <w:rFonts w:ascii="Sylfaen" w:hAnsi="Sylfaen" w:cstheme="minorHAnsi"/>
                <w:i/>
                <w:lang w:val="ka-GE"/>
              </w:rPr>
              <w:t>T.  pannonicum</w:t>
            </w:r>
            <w:r w:rsidRPr="007C24A5">
              <w:rPr>
                <w:rFonts w:ascii="Sylfaen" w:hAnsi="Sylfaen" w:cstheme="minorHAnsi"/>
                <w:lang w:val="ka-GE"/>
              </w:rPr>
              <w:t xml:space="preserve"> non L</w:t>
            </w:r>
            <w:r w:rsidRPr="007C24A5">
              <w:rPr>
                <w:rFonts w:ascii="Sylfaen" w:hAnsi="Sylfaen" w:cstheme="minorHAnsi"/>
                <w:i/>
                <w:lang w:val="ka-GE"/>
              </w:rPr>
              <w:t xml:space="preserve">. </w:t>
            </w:r>
            <w:r w:rsidRPr="007C24A5">
              <w:rPr>
                <w:rFonts w:ascii="Sylfaen" w:hAnsi="Sylfaen" w:cstheme="minorHAnsi"/>
                <w:lang w:val="ka-GE"/>
              </w:rPr>
              <w:t xml:space="preserve">auct.; </w:t>
            </w:r>
            <w:r w:rsidRPr="007C24A5">
              <w:rPr>
                <w:rFonts w:ascii="Sylfaen" w:hAnsi="Sylfaen" w:cstheme="minorHAnsi"/>
                <w:i/>
                <w:lang w:val="ka-GE"/>
              </w:rPr>
              <w:t xml:space="preserve">T. ochroleucon </w:t>
            </w:r>
            <w:r w:rsidRPr="007C24A5">
              <w:rPr>
                <w:rFonts w:ascii="Sylfaen" w:hAnsi="Sylfaen" w:cstheme="minorHAnsi"/>
                <w:lang w:val="ka-GE"/>
              </w:rPr>
              <w:t xml:space="preserve">auct. non Huds.) </w:t>
            </w:r>
          </w:p>
        </w:tc>
      </w:tr>
      <w:tr w:rsidR="00C057E4" w:rsidRPr="007C24A5" w14:paraId="4FB0B307" w14:textId="77777777" w:rsidTr="00741FC8">
        <w:tc>
          <w:tcPr>
            <w:tcW w:w="562" w:type="dxa"/>
          </w:tcPr>
          <w:p w14:paraId="3EAF6CB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EAE06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T. fontanum</w:t>
            </w:r>
            <w:r w:rsidRPr="007C24A5">
              <w:rPr>
                <w:rFonts w:ascii="Sylfaen" w:hAnsi="Sylfaen" w:cstheme="minorHAnsi"/>
                <w:lang w:val="ka-GE"/>
              </w:rPr>
              <w:t xml:space="preserve"> Bobr. </w:t>
            </w:r>
          </w:p>
        </w:tc>
      </w:tr>
      <w:tr w:rsidR="00C057E4" w:rsidRPr="007C24A5" w14:paraId="49252CE2" w14:textId="77777777" w:rsidTr="00741FC8">
        <w:tc>
          <w:tcPr>
            <w:tcW w:w="562" w:type="dxa"/>
          </w:tcPr>
          <w:p w14:paraId="48D0F01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97159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medium</w:t>
            </w:r>
            <w:r w:rsidRPr="007C24A5">
              <w:rPr>
                <w:rFonts w:ascii="Sylfaen" w:hAnsi="Sylfaen" w:cstheme="minorHAnsi"/>
                <w:lang w:val="ka-GE"/>
              </w:rPr>
              <w:t xml:space="preserve"> L.  </w:t>
            </w:r>
          </w:p>
        </w:tc>
      </w:tr>
      <w:tr w:rsidR="00C057E4" w:rsidRPr="007C24A5" w14:paraId="1E19195E" w14:textId="77777777" w:rsidTr="00741FC8">
        <w:tc>
          <w:tcPr>
            <w:tcW w:w="562" w:type="dxa"/>
          </w:tcPr>
          <w:p w14:paraId="3237B5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46D2F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pratense</w:t>
            </w:r>
            <w:r w:rsidRPr="007C24A5">
              <w:rPr>
                <w:rFonts w:ascii="Sylfaen" w:hAnsi="Sylfaen" w:cstheme="minorHAnsi"/>
                <w:lang w:val="ka-GE"/>
              </w:rPr>
              <w:t xml:space="preserve"> L. წითელი სამყურა</w:t>
            </w:r>
          </w:p>
        </w:tc>
      </w:tr>
      <w:tr w:rsidR="00C057E4" w:rsidRPr="007C24A5" w14:paraId="53DD0FC7" w14:textId="77777777" w:rsidTr="00741FC8">
        <w:tc>
          <w:tcPr>
            <w:tcW w:w="562" w:type="dxa"/>
          </w:tcPr>
          <w:p w14:paraId="43EEDC6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D8935A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repens</w:t>
            </w:r>
            <w:r w:rsidRPr="007C24A5">
              <w:rPr>
                <w:rFonts w:ascii="Sylfaen" w:hAnsi="Sylfaen" w:cstheme="minorHAnsi"/>
                <w:lang w:val="ka-GE"/>
              </w:rPr>
              <w:t xml:space="preserve"> L. თეთრი სამყურა</w:t>
            </w:r>
          </w:p>
        </w:tc>
      </w:tr>
      <w:tr w:rsidR="00C057E4" w:rsidRPr="007C24A5" w14:paraId="21C1B7F0" w14:textId="77777777" w:rsidTr="00741FC8">
        <w:tc>
          <w:tcPr>
            <w:tcW w:w="562" w:type="dxa"/>
          </w:tcPr>
          <w:p w14:paraId="62B32E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11324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ruprechtii</w:t>
            </w:r>
            <w:r w:rsidRPr="007C24A5">
              <w:rPr>
                <w:rFonts w:ascii="Sylfaen" w:hAnsi="Sylfaen" w:cstheme="minorHAnsi"/>
                <w:lang w:val="ka-GE"/>
              </w:rPr>
              <w:t xml:space="preserve"> Tamamsch. &amp; Fed.  </w:t>
            </w:r>
          </w:p>
        </w:tc>
      </w:tr>
      <w:tr w:rsidR="00C057E4" w:rsidRPr="007C24A5" w14:paraId="1DD8D91E" w14:textId="77777777" w:rsidTr="00741FC8">
        <w:tc>
          <w:tcPr>
            <w:tcW w:w="562" w:type="dxa"/>
          </w:tcPr>
          <w:p w14:paraId="1FBA413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658CD6"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T. spadiceum</w:t>
            </w:r>
            <w:r w:rsidRPr="007C24A5">
              <w:rPr>
                <w:rFonts w:ascii="Sylfaen" w:hAnsi="Sylfaen" w:cstheme="minorHAnsi"/>
                <w:lang w:val="ka-GE"/>
              </w:rPr>
              <w:t xml:space="preserve"> L</w:t>
            </w:r>
          </w:p>
        </w:tc>
      </w:tr>
      <w:tr w:rsidR="00C057E4" w:rsidRPr="007C24A5" w14:paraId="46E5D8F5" w14:textId="77777777" w:rsidTr="00741FC8">
        <w:tc>
          <w:tcPr>
            <w:tcW w:w="562" w:type="dxa"/>
          </w:tcPr>
          <w:p w14:paraId="230E128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EA0C4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T. trichicephalum </w:t>
            </w:r>
            <w:r w:rsidRPr="007C24A5">
              <w:rPr>
                <w:rFonts w:ascii="Sylfaen" w:hAnsi="Sylfaen" w:cstheme="minorHAnsi"/>
                <w:lang w:val="ka-GE"/>
              </w:rPr>
              <w:t>M. Bieb.  ბანჯგვლიანი სამყურა</w:t>
            </w:r>
          </w:p>
        </w:tc>
      </w:tr>
      <w:tr w:rsidR="00C057E4" w:rsidRPr="007C24A5" w14:paraId="02150DE0" w14:textId="77777777" w:rsidTr="00741FC8">
        <w:tc>
          <w:tcPr>
            <w:tcW w:w="562" w:type="dxa"/>
          </w:tcPr>
          <w:p w14:paraId="7AC10ED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B630DCB"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Vavilovia formosa</w:t>
            </w:r>
            <w:r w:rsidRPr="007C24A5">
              <w:rPr>
                <w:rFonts w:ascii="Sylfaen" w:hAnsi="Sylfaen" w:cstheme="minorHAnsi"/>
                <w:lang w:val="ka-GE"/>
              </w:rPr>
              <w:t xml:space="preserve"> (Stev.) Fed. [</w:t>
            </w:r>
            <w:r w:rsidRPr="007C24A5">
              <w:rPr>
                <w:rFonts w:ascii="Sylfaen" w:hAnsi="Sylfaen" w:cstheme="minorHAnsi"/>
                <w:i/>
                <w:lang w:val="ka-GE"/>
              </w:rPr>
              <w:t xml:space="preserve">Orobus formosus </w:t>
            </w:r>
            <w:r w:rsidRPr="007C24A5">
              <w:rPr>
                <w:rFonts w:ascii="Sylfaen" w:hAnsi="Sylfaen" w:cstheme="minorHAnsi"/>
                <w:lang w:val="ka-GE"/>
              </w:rPr>
              <w:t xml:space="preserve">Stev.; </w:t>
            </w:r>
            <w:r w:rsidRPr="007C24A5">
              <w:rPr>
                <w:rFonts w:ascii="Sylfaen" w:hAnsi="Sylfaen" w:cstheme="minorHAnsi"/>
                <w:i/>
                <w:lang w:val="ka-GE"/>
              </w:rPr>
              <w:t xml:space="preserve">Pisum formosum </w:t>
            </w:r>
            <w:r w:rsidRPr="007C24A5">
              <w:rPr>
                <w:rFonts w:ascii="Sylfaen" w:hAnsi="Sylfaen" w:cstheme="minorHAnsi"/>
                <w:lang w:val="ka-GE"/>
              </w:rPr>
              <w:t xml:space="preserve">(Stev.) Alef.] </w:t>
            </w:r>
          </w:p>
        </w:tc>
      </w:tr>
      <w:tr w:rsidR="00C057E4" w:rsidRPr="007C24A5" w14:paraId="45ED64E6" w14:textId="77777777" w:rsidTr="00741FC8">
        <w:tc>
          <w:tcPr>
            <w:tcW w:w="562" w:type="dxa"/>
          </w:tcPr>
          <w:p w14:paraId="7CC1F7C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84B90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Vicia angustifolia</w:t>
            </w:r>
            <w:r w:rsidRPr="007C24A5">
              <w:rPr>
                <w:rFonts w:ascii="Sylfaen" w:hAnsi="Sylfaen" w:cstheme="minorHAnsi"/>
                <w:lang w:val="ka-GE"/>
              </w:rPr>
              <w:t xml:space="preserve"> L.  ცერცველა</w:t>
            </w:r>
          </w:p>
        </w:tc>
      </w:tr>
      <w:tr w:rsidR="00C057E4" w:rsidRPr="007C24A5" w14:paraId="43B512A7" w14:textId="77777777" w:rsidTr="00741FC8">
        <w:tc>
          <w:tcPr>
            <w:tcW w:w="562" w:type="dxa"/>
          </w:tcPr>
          <w:p w14:paraId="3F4498B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5A41B3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balansae</w:t>
            </w:r>
            <w:r w:rsidRPr="007C24A5">
              <w:rPr>
                <w:rFonts w:ascii="Sylfaen" w:hAnsi="Sylfaen" w:cstheme="minorHAnsi"/>
                <w:lang w:val="ka-GE"/>
              </w:rPr>
              <w:t xml:space="preserve"> Boiss</w:t>
            </w:r>
          </w:p>
        </w:tc>
      </w:tr>
      <w:tr w:rsidR="00C057E4" w:rsidRPr="007C24A5" w14:paraId="1D831453" w14:textId="77777777" w:rsidTr="00741FC8">
        <w:tc>
          <w:tcPr>
            <w:tcW w:w="562" w:type="dxa"/>
          </w:tcPr>
          <w:p w14:paraId="14996C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CDCCBCB"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V. caucasica</w:t>
            </w:r>
            <w:r w:rsidRPr="007C24A5">
              <w:rPr>
                <w:rFonts w:ascii="Sylfaen" w:hAnsi="Sylfaen" w:cstheme="minorHAnsi"/>
                <w:lang w:val="ka-GE"/>
              </w:rPr>
              <w:t xml:space="preserve"> Ekvtim. [</w:t>
            </w:r>
            <w:r w:rsidRPr="007C24A5">
              <w:rPr>
                <w:rFonts w:ascii="Sylfaen" w:hAnsi="Sylfaen" w:cstheme="minorHAnsi"/>
                <w:i/>
                <w:lang w:val="ka-GE"/>
              </w:rPr>
              <w:t xml:space="preserve">V. variegate </w:t>
            </w:r>
            <w:r w:rsidRPr="007C24A5">
              <w:rPr>
                <w:rFonts w:ascii="Sylfaen" w:hAnsi="Sylfaen" w:cstheme="minorHAnsi"/>
                <w:lang w:val="ka-GE"/>
              </w:rPr>
              <w:t>Willd. auct. cauc. non Ekvtim.;</w:t>
            </w:r>
            <w:r w:rsidRPr="007C24A5">
              <w:rPr>
                <w:rFonts w:ascii="Sylfaen" w:hAnsi="Sylfaen" w:cstheme="minorHAnsi"/>
                <w:i/>
                <w:lang w:val="ka-GE"/>
              </w:rPr>
              <w:t xml:space="preserve">V sosnowskyi </w:t>
            </w:r>
            <w:r w:rsidRPr="007C24A5">
              <w:rPr>
                <w:rFonts w:ascii="Sylfaen" w:hAnsi="Sylfaen" w:cstheme="minorHAnsi"/>
                <w:lang w:val="ka-GE"/>
              </w:rPr>
              <w:t>Fedtsch. p.</w:t>
            </w:r>
            <w:r w:rsidRPr="007C24A5">
              <w:rPr>
                <w:rFonts w:ascii="Sylfaen" w:hAnsi="Sylfaen" w:cstheme="minorHAnsi"/>
                <w:i/>
                <w:lang w:val="ka-GE"/>
              </w:rPr>
              <w:t xml:space="preserve"> </w:t>
            </w:r>
            <w:r w:rsidRPr="007C24A5">
              <w:rPr>
                <w:rFonts w:ascii="Sylfaen" w:hAnsi="Sylfaen" w:cstheme="minorHAnsi"/>
                <w:lang w:val="ka-GE"/>
              </w:rPr>
              <w:t>p. non Ekvtim.]</w:t>
            </w:r>
          </w:p>
        </w:tc>
      </w:tr>
      <w:tr w:rsidR="00C057E4" w:rsidRPr="007C24A5" w14:paraId="498D4D1C" w14:textId="77777777" w:rsidTr="00741FC8">
        <w:tc>
          <w:tcPr>
            <w:tcW w:w="562" w:type="dxa"/>
          </w:tcPr>
          <w:p w14:paraId="48AF65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C2C1B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balansae</w:t>
            </w:r>
            <w:r w:rsidRPr="007C24A5">
              <w:rPr>
                <w:rFonts w:ascii="Sylfaen" w:hAnsi="Sylfaen" w:cstheme="minorHAnsi"/>
                <w:lang w:val="ka-GE"/>
              </w:rPr>
              <w:t xml:space="preserve"> Boiss</w:t>
            </w:r>
          </w:p>
        </w:tc>
      </w:tr>
      <w:tr w:rsidR="00C057E4" w:rsidRPr="007C24A5" w14:paraId="624BFB54" w14:textId="77777777" w:rsidTr="00741FC8">
        <w:tc>
          <w:tcPr>
            <w:tcW w:w="562" w:type="dxa"/>
          </w:tcPr>
          <w:p w14:paraId="4CD412A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EDC3E3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V. larissae</w:t>
            </w:r>
            <w:r w:rsidRPr="007C24A5">
              <w:rPr>
                <w:rFonts w:ascii="Sylfaen" w:hAnsi="Sylfaen" w:cstheme="minorHAnsi"/>
                <w:lang w:val="ka-GE"/>
              </w:rPr>
              <w:t xml:space="preserve"> Prima </w:t>
            </w:r>
          </w:p>
        </w:tc>
      </w:tr>
      <w:tr w:rsidR="00C057E4" w:rsidRPr="007C24A5" w14:paraId="4356C7A5" w14:textId="77777777" w:rsidTr="00741FC8">
        <w:tc>
          <w:tcPr>
            <w:tcW w:w="562" w:type="dxa"/>
          </w:tcPr>
          <w:p w14:paraId="17F5B1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AC982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purpurea</w:t>
            </w:r>
            <w:r w:rsidRPr="007C24A5">
              <w:rPr>
                <w:rFonts w:ascii="Sylfaen" w:hAnsi="Sylfaen" w:cstheme="minorHAnsi"/>
                <w:lang w:val="ka-GE"/>
              </w:rPr>
              <w:t xml:space="preserve"> Stev.</w:t>
            </w:r>
            <w:r w:rsidRPr="007C24A5">
              <w:rPr>
                <w:rFonts w:ascii="Sylfaen" w:hAnsi="Sylfaen" w:cstheme="minorHAnsi"/>
                <w:i/>
                <w:lang w:val="ka-GE"/>
              </w:rPr>
              <w:t xml:space="preserve"> </w:t>
            </w:r>
            <w:r w:rsidRPr="007C24A5">
              <w:rPr>
                <w:rFonts w:ascii="Sylfaen" w:hAnsi="Sylfaen" w:cstheme="minorHAnsi"/>
                <w:lang w:val="ka-GE"/>
              </w:rPr>
              <w:t>[</w:t>
            </w:r>
            <w:r w:rsidRPr="007C24A5">
              <w:rPr>
                <w:rFonts w:ascii="Sylfaen" w:hAnsi="Sylfaen" w:cstheme="minorHAnsi"/>
                <w:i/>
                <w:lang w:val="ka-GE"/>
              </w:rPr>
              <w:t xml:space="preserve">V. alpestris </w:t>
            </w:r>
            <w:r w:rsidRPr="007C24A5">
              <w:rPr>
                <w:rFonts w:ascii="Sylfaen" w:hAnsi="Sylfaen" w:cstheme="minorHAnsi"/>
                <w:lang w:val="ka-GE"/>
              </w:rPr>
              <w:t xml:space="preserve">Stev.]  </w:t>
            </w:r>
          </w:p>
        </w:tc>
      </w:tr>
      <w:tr w:rsidR="00C057E4" w:rsidRPr="007C24A5" w14:paraId="5919157F" w14:textId="77777777" w:rsidTr="00741FC8">
        <w:tc>
          <w:tcPr>
            <w:tcW w:w="562" w:type="dxa"/>
          </w:tcPr>
          <w:p w14:paraId="7335E1D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264B0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sativa</w:t>
            </w:r>
            <w:r w:rsidRPr="007C24A5">
              <w:rPr>
                <w:rFonts w:ascii="Sylfaen" w:hAnsi="Sylfaen" w:cstheme="minorHAnsi"/>
                <w:lang w:val="ka-GE"/>
              </w:rPr>
              <w:t xml:space="preserve"> L.  ოსპისებრი ცერცვლეა</w:t>
            </w:r>
          </w:p>
        </w:tc>
      </w:tr>
      <w:tr w:rsidR="00C057E4" w:rsidRPr="007C24A5" w14:paraId="53B9856B" w14:textId="77777777" w:rsidTr="00741FC8">
        <w:tc>
          <w:tcPr>
            <w:tcW w:w="562" w:type="dxa"/>
          </w:tcPr>
          <w:p w14:paraId="325A8DC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6FD6FD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sepium</w:t>
            </w:r>
            <w:r w:rsidRPr="007C24A5">
              <w:rPr>
                <w:rFonts w:ascii="Sylfaen" w:hAnsi="Sylfaen" w:cstheme="minorHAnsi"/>
                <w:lang w:val="ka-GE"/>
              </w:rPr>
              <w:t xml:space="preserve"> L. </w:t>
            </w:r>
          </w:p>
        </w:tc>
      </w:tr>
      <w:tr w:rsidR="00C057E4" w:rsidRPr="007C24A5" w14:paraId="2CC870FB" w14:textId="77777777" w:rsidTr="00741FC8">
        <w:tc>
          <w:tcPr>
            <w:tcW w:w="562" w:type="dxa"/>
          </w:tcPr>
          <w:p w14:paraId="0F4037A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A4F7F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V. sosnowskyi</w:t>
            </w:r>
            <w:r w:rsidRPr="007C24A5">
              <w:rPr>
                <w:rFonts w:ascii="Sylfaen" w:hAnsi="Sylfaen" w:cstheme="minorHAnsi"/>
                <w:lang w:val="ka-GE"/>
              </w:rPr>
              <w:t xml:space="preserve"> Ekvtim. [</w:t>
            </w:r>
            <w:r w:rsidRPr="007C24A5">
              <w:rPr>
                <w:rFonts w:ascii="Sylfaen" w:hAnsi="Sylfaen" w:cstheme="minorHAnsi"/>
                <w:i/>
                <w:lang w:val="ka-GE"/>
              </w:rPr>
              <w:t xml:space="preserve">V. variegata </w:t>
            </w:r>
            <w:r w:rsidRPr="007C24A5">
              <w:rPr>
                <w:rFonts w:ascii="Sylfaen" w:hAnsi="Sylfaen" w:cstheme="minorHAnsi"/>
                <w:lang w:val="ka-GE"/>
              </w:rPr>
              <w:t xml:space="preserve">auct. non Willd.]  </w:t>
            </w:r>
          </w:p>
        </w:tc>
      </w:tr>
      <w:tr w:rsidR="00C057E4" w:rsidRPr="007C24A5" w14:paraId="7AA55689" w14:textId="77777777" w:rsidTr="00741FC8">
        <w:tc>
          <w:tcPr>
            <w:tcW w:w="562" w:type="dxa"/>
          </w:tcPr>
          <w:p w14:paraId="20A308E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9956D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variabilis</w:t>
            </w:r>
            <w:r w:rsidRPr="007C24A5">
              <w:rPr>
                <w:rFonts w:ascii="Sylfaen" w:hAnsi="Sylfaen" w:cstheme="minorHAnsi"/>
                <w:lang w:val="ka-GE"/>
              </w:rPr>
              <w:t xml:space="preserve"> Freyn &amp; Sint. ცვალებადი ცერცველა</w:t>
            </w:r>
          </w:p>
        </w:tc>
      </w:tr>
      <w:tr w:rsidR="00C057E4" w:rsidRPr="007C24A5" w14:paraId="40942CE9" w14:textId="77777777" w:rsidTr="00741FC8">
        <w:tc>
          <w:tcPr>
            <w:tcW w:w="562" w:type="dxa"/>
            <w:shd w:val="clear" w:color="auto" w:fill="7F7F7F"/>
          </w:tcPr>
          <w:p w14:paraId="33F5BD35"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75686268"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lang w:val="ka-GE"/>
              </w:rPr>
              <w:t>Fam.</w:t>
            </w:r>
            <w:r w:rsidRPr="007C24A5">
              <w:rPr>
                <w:rFonts w:ascii="Sylfaen" w:hAnsi="Sylfaen" w:cstheme="minorHAnsi"/>
                <w:color w:val="FF0000"/>
                <w:lang w:val="ka-GE"/>
              </w:rPr>
              <w:t xml:space="preserve"> </w:t>
            </w:r>
            <w:r w:rsidRPr="007C24A5">
              <w:rPr>
                <w:rFonts w:ascii="Sylfaen" w:hAnsi="Sylfaen" w:cstheme="minorHAnsi"/>
                <w:b/>
                <w:spacing w:val="60"/>
                <w:lang w:val="ka-GE"/>
              </w:rPr>
              <w:t>Fagaceae (3)წიფლისებრნი</w:t>
            </w:r>
          </w:p>
        </w:tc>
      </w:tr>
      <w:tr w:rsidR="00C057E4" w:rsidRPr="007C24A5" w14:paraId="109706FE" w14:textId="77777777" w:rsidTr="00741FC8">
        <w:tc>
          <w:tcPr>
            <w:tcW w:w="562" w:type="dxa"/>
          </w:tcPr>
          <w:p w14:paraId="0F8BCDA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5E0FF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Fagus orientalis</w:t>
            </w:r>
            <w:r w:rsidRPr="007C24A5">
              <w:rPr>
                <w:rFonts w:ascii="Sylfaen" w:hAnsi="Sylfaen" w:cstheme="minorHAnsi"/>
                <w:lang w:val="ka-GE"/>
              </w:rPr>
              <w:t xml:space="preserve"> Lipsky  აღმოსავლური წიფელი</w:t>
            </w:r>
          </w:p>
        </w:tc>
      </w:tr>
      <w:tr w:rsidR="00C057E4" w:rsidRPr="007C24A5" w14:paraId="7B67737B" w14:textId="77777777" w:rsidTr="00741FC8">
        <w:tc>
          <w:tcPr>
            <w:tcW w:w="562" w:type="dxa"/>
          </w:tcPr>
          <w:p w14:paraId="0CF401B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F2746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Quercus iberica </w:t>
            </w:r>
            <w:r w:rsidRPr="007C24A5">
              <w:rPr>
                <w:rFonts w:ascii="Sylfaen" w:hAnsi="Sylfaen" w:cstheme="minorHAnsi"/>
                <w:lang w:val="ka-GE"/>
              </w:rPr>
              <w:t xml:space="preserve"> Stev.ქართული მუცა</w:t>
            </w:r>
          </w:p>
        </w:tc>
      </w:tr>
      <w:tr w:rsidR="00C057E4" w:rsidRPr="007C24A5" w14:paraId="47C6E1C6" w14:textId="77777777" w:rsidTr="00741FC8">
        <w:tc>
          <w:tcPr>
            <w:tcW w:w="562" w:type="dxa"/>
          </w:tcPr>
          <w:p w14:paraId="4AC62DC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D6354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Quercus macranthera</w:t>
            </w:r>
            <w:r w:rsidRPr="007C24A5">
              <w:rPr>
                <w:rFonts w:ascii="Sylfaen" w:hAnsi="Sylfaen" w:cstheme="minorHAnsi"/>
                <w:lang w:val="ka-GE"/>
              </w:rPr>
              <w:t xml:space="preserve"> Fisch. &amp; C.A.Mey. ex Hohen. მაღლმთის მუხა</w:t>
            </w:r>
          </w:p>
        </w:tc>
      </w:tr>
      <w:tr w:rsidR="00C057E4" w:rsidRPr="007C24A5" w14:paraId="445273DD" w14:textId="77777777" w:rsidTr="00741FC8">
        <w:tc>
          <w:tcPr>
            <w:tcW w:w="562" w:type="dxa"/>
            <w:shd w:val="clear" w:color="auto" w:fill="7F7F7F"/>
          </w:tcPr>
          <w:p w14:paraId="33D041DF"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77BD2C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b/>
                <w:lang w:val="ka-GE"/>
              </w:rPr>
              <w:t xml:space="preserve">Fam.  </w:t>
            </w:r>
            <w:r w:rsidRPr="007C24A5">
              <w:rPr>
                <w:rFonts w:ascii="Sylfaen" w:hAnsi="Sylfaen" w:cstheme="minorHAnsi"/>
                <w:b/>
                <w:spacing w:val="60"/>
                <w:lang w:val="ka-GE"/>
              </w:rPr>
              <w:t>Fumariaceae (6)შავთარასებრნი</w:t>
            </w:r>
          </w:p>
        </w:tc>
      </w:tr>
      <w:tr w:rsidR="00C057E4" w:rsidRPr="007C24A5" w14:paraId="484D4E82" w14:textId="77777777" w:rsidTr="00741FC8">
        <w:tc>
          <w:tcPr>
            <w:tcW w:w="562" w:type="dxa"/>
          </w:tcPr>
          <w:p w14:paraId="2A33AF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BCDFC1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Corydalis alpestris</w:t>
            </w:r>
            <w:r w:rsidRPr="007C24A5">
              <w:rPr>
                <w:rFonts w:ascii="Sylfaen" w:hAnsi="Sylfaen" w:cstheme="minorHAnsi"/>
                <w:lang w:val="ka-GE"/>
              </w:rPr>
              <w:t xml:space="preserve"> C.A.Mey.  ბუჩქისძირა</w:t>
            </w:r>
          </w:p>
        </w:tc>
      </w:tr>
      <w:tr w:rsidR="00C057E4" w:rsidRPr="007C24A5" w14:paraId="297D34BF" w14:textId="77777777" w:rsidTr="00741FC8">
        <w:tc>
          <w:tcPr>
            <w:tcW w:w="562" w:type="dxa"/>
          </w:tcPr>
          <w:p w14:paraId="58C99BA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64577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angustifolia</w:t>
            </w:r>
            <w:r w:rsidRPr="007C24A5">
              <w:rPr>
                <w:rFonts w:ascii="Sylfaen" w:hAnsi="Sylfaen" w:cstheme="minorHAnsi"/>
                <w:lang w:val="ka-GE"/>
              </w:rPr>
              <w:t xml:space="preserve"> (M. Bieb.) DC. (</w:t>
            </w:r>
            <w:r w:rsidRPr="007C24A5">
              <w:rPr>
                <w:rFonts w:ascii="Sylfaen" w:hAnsi="Sylfaen" w:cstheme="minorHAnsi"/>
                <w:i/>
                <w:lang w:val="ka-GE"/>
              </w:rPr>
              <w:t xml:space="preserve">Fumaria angustifolia </w:t>
            </w:r>
            <w:r w:rsidRPr="007C24A5">
              <w:rPr>
                <w:rFonts w:ascii="Sylfaen" w:hAnsi="Sylfaen" w:cstheme="minorHAnsi"/>
                <w:lang w:val="ka-GE"/>
              </w:rPr>
              <w:t xml:space="preserve">Bieb.)  </w:t>
            </w:r>
          </w:p>
        </w:tc>
      </w:tr>
      <w:tr w:rsidR="00C057E4" w:rsidRPr="007C24A5" w14:paraId="7DF3F903" w14:textId="77777777" w:rsidTr="00741FC8">
        <w:tc>
          <w:tcPr>
            <w:tcW w:w="562" w:type="dxa"/>
          </w:tcPr>
          <w:p w14:paraId="435D512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FF8090"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 caucasica</w:t>
            </w:r>
            <w:r w:rsidRPr="007C24A5">
              <w:rPr>
                <w:rFonts w:ascii="Sylfaen" w:hAnsi="Sylfaen" w:cstheme="minorHAnsi"/>
                <w:lang w:val="ka-GE"/>
              </w:rPr>
              <w:t xml:space="preserve"> DC.</w:t>
            </w:r>
          </w:p>
        </w:tc>
      </w:tr>
      <w:tr w:rsidR="00C057E4" w:rsidRPr="007C24A5" w14:paraId="5A60A7A2" w14:textId="77777777" w:rsidTr="00741FC8">
        <w:tc>
          <w:tcPr>
            <w:tcW w:w="562" w:type="dxa"/>
          </w:tcPr>
          <w:p w14:paraId="13A4ED1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284EB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conorhiza</w:t>
            </w:r>
            <w:r w:rsidRPr="007C24A5">
              <w:rPr>
                <w:rFonts w:ascii="Sylfaen" w:hAnsi="Sylfaen" w:cstheme="minorHAnsi"/>
                <w:lang w:val="ka-GE"/>
              </w:rPr>
              <w:t xml:space="preserve"> Ledeb.  </w:t>
            </w:r>
          </w:p>
        </w:tc>
      </w:tr>
      <w:tr w:rsidR="00C057E4" w:rsidRPr="007C24A5" w14:paraId="35C9A7D2" w14:textId="77777777" w:rsidTr="00741FC8">
        <w:tc>
          <w:tcPr>
            <w:tcW w:w="562" w:type="dxa"/>
          </w:tcPr>
          <w:p w14:paraId="490BD3E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CE48BF"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C. emanueli </w:t>
            </w:r>
            <w:r w:rsidRPr="007C24A5">
              <w:rPr>
                <w:rFonts w:ascii="Sylfaen" w:hAnsi="Sylfaen" w:cstheme="minorHAnsi"/>
                <w:lang w:val="ka-GE"/>
              </w:rPr>
              <w:t>C.A.Mey.</w:t>
            </w:r>
          </w:p>
        </w:tc>
      </w:tr>
      <w:tr w:rsidR="00C057E4" w:rsidRPr="007C24A5" w14:paraId="261C4394" w14:textId="77777777" w:rsidTr="00741FC8">
        <w:tc>
          <w:tcPr>
            <w:tcW w:w="562" w:type="dxa"/>
          </w:tcPr>
          <w:p w14:paraId="1437F45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A65BC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Fumaria officinalis</w:t>
            </w:r>
            <w:r w:rsidRPr="007C24A5">
              <w:rPr>
                <w:rFonts w:ascii="Sylfaen" w:hAnsi="Sylfaen" w:cstheme="minorHAnsi"/>
                <w:lang w:val="ka-GE"/>
              </w:rPr>
              <w:t xml:space="preserve"> L. შავთრა</w:t>
            </w:r>
          </w:p>
        </w:tc>
      </w:tr>
      <w:tr w:rsidR="00C057E4" w:rsidRPr="007C24A5" w14:paraId="09C6F481" w14:textId="77777777" w:rsidTr="00741FC8">
        <w:tc>
          <w:tcPr>
            <w:tcW w:w="562" w:type="dxa"/>
            <w:shd w:val="clear" w:color="auto" w:fill="7F7F7F"/>
          </w:tcPr>
          <w:p w14:paraId="25594D8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DFFCF77"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Fam. Gentianacea (13)ნაღველასებრნი</w:t>
            </w:r>
          </w:p>
        </w:tc>
      </w:tr>
      <w:tr w:rsidR="00C057E4" w:rsidRPr="007C24A5" w14:paraId="2E1F31B9" w14:textId="77777777" w:rsidTr="00741FC8">
        <w:tc>
          <w:tcPr>
            <w:tcW w:w="562" w:type="dxa"/>
          </w:tcPr>
          <w:p w14:paraId="309EBE7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4FDF7F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Centaurium pulchellum</w:t>
            </w:r>
            <w:r w:rsidRPr="007C24A5">
              <w:rPr>
                <w:rFonts w:ascii="Sylfaen" w:hAnsi="Sylfaen" w:cstheme="minorHAnsi"/>
                <w:lang w:val="ka-GE"/>
              </w:rPr>
              <w:t xml:space="preserve"> (Swartz) Druce </w:t>
            </w:r>
            <w:r w:rsidRPr="007C24A5">
              <w:rPr>
                <w:rFonts w:ascii="Sylfaen" w:hAnsi="Sylfaen" w:cstheme="minorHAnsi"/>
                <w:iCs/>
                <w:lang w:val="ka-GE"/>
              </w:rPr>
              <w:t>[</w:t>
            </w:r>
            <w:r w:rsidRPr="007C24A5">
              <w:rPr>
                <w:rFonts w:ascii="Sylfaen" w:hAnsi="Sylfaen" w:cstheme="minorHAnsi"/>
                <w:i/>
                <w:iCs/>
                <w:lang w:val="ka-GE"/>
              </w:rPr>
              <w:t xml:space="preserve">Gentiana pulchella </w:t>
            </w:r>
            <w:r w:rsidRPr="007C24A5">
              <w:rPr>
                <w:rFonts w:ascii="Sylfaen" w:hAnsi="Sylfaen" w:cstheme="minorHAnsi"/>
                <w:iCs/>
                <w:lang w:val="ka-GE"/>
              </w:rPr>
              <w:t>Sw</w:t>
            </w:r>
            <w:r w:rsidRPr="007C24A5">
              <w:rPr>
                <w:rFonts w:ascii="Sylfaen" w:hAnsi="Sylfaen" w:cstheme="minorHAnsi"/>
                <w:i/>
                <w:iCs/>
                <w:lang w:val="ka-GE"/>
              </w:rPr>
              <w:t>.</w:t>
            </w:r>
            <w:r w:rsidRPr="007C24A5">
              <w:rPr>
                <w:rFonts w:ascii="Sylfaen" w:hAnsi="Sylfaen" w:cstheme="minorHAnsi"/>
                <w:iCs/>
                <w:lang w:val="ka-GE"/>
              </w:rPr>
              <w:t>;</w:t>
            </w:r>
            <w:r w:rsidRPr="007C24A5">
              <w:rPr>
                <w:rFonts w:ascii="Sylfaen" w:hAnsi="Sylfaen" w:cstheme="minorHAnsi"/>
                <w:i/>
                <w:iCs/>
                <w:lang w:val="ka-GE"/>
              </w:rPr>
              <w:t xml:space="preserve"> Centaurium meyeri </w:t>
            </w:r>
            <w:r w:rsidRPr="007C24A5">
              <w:rPr>
                <w:rFonts w:ascii="Sylfaen" w:hAnsi="Sylfaen" w:cstheme="minorHAnsi"/>
                <w:lang w:val="ka-GE"/>
              </w:rPr>
              <w:t xml:space="preserve">(Bunge) Druce; </w:t>
            </w:r>
            <w:r w:rsidRPr="007C24A5">
              <w:rPr>
                <w:rFonts w:ascii="Sylfaen" w:hAnsi="Sylfaen" w:cstheme="minorHAnsi"/>
                <w:i/>
                <w:iCs/>
                <w:lang w:val="ka-GE"/>
              </w:rPr>
              <w:t xml:space="preserve">Erythraea meyeri </w:t>
            </w:r>
            <w:r w:rsidRPr="007C24A5">
              <w:rPr>
                <w:rFonts w:ascii="Sylfaen" w:hAnsi="Sylfaen" w:cstheme="minorHAnsi"/>
                <w:lang w:val="ka-GE"/>
              </w:rPr>
              <w:t>Bunge ასისთავა</w:t>
            </w:r>
          </w:p>
        </w:tc>
      </w:tr>
      <w:tr w:rsidR="00C057E4" w:rsidRPr="007C24A5" w14:paraId="119EA4FC" w14:textId="77777777" w:rsidTr="00741FC8">
        <w:tc>
          <w:tcPr>
            <w:tcW w:w="562" w:type="dxa"/>
          </w:tcPr>
          <w:p w14:paraId="7DC3625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A19A06"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noProof/>
                <w:snapToGrid w:val="0"/>
                <w:lang w:val="ka-GE"/>
              </w:rPr>
              <w:t>Comastoma  dechyanum</w:t>
            </w:r>
            <w:r w:rsidRPr="007C24A5">
              <w:rPr>
                <w:rFonts w:ascii="Sylfaen" w:hAnsi="Sylfaen" w:cstheme="minorHAnsi"/>
                <w:noProof/>
                <w:snapToGrid w:val="0"/>
                <w:lang w:val="ka-GE"/>
              </w:rPr>
              <w:t xml:space="preserve"> (Somm. &amp; Levier) Holub (</w:t>
            </w:r>
            <w:r w:rsidRPr="007C24A5">
              <w:rPr>
                <w:rFonts w:ascii="Sylfaen" w:hAnsi="Sylfaen" w:cstheme="minorHAnsi"/>
                <w:i/>
                <w:iCs/>
                <w:noProof/>
                <w:snapToGrid w:val="0"/>
                <w:lang w:val="ka-GE"/>
              </w:rPr>
              <w:t>Gentiana dechyana</w:t>
            </w:r>
            <w:r w:rsidRPr="007C24A5">
              <w:rPr>
                <w:rFonts w:ascii="Sylfaen" w:hAnsi="Sylfaen" w:cstheme="minorHAnsi"/>
                <w:noProof/>
                <w:snapToGrid w:val="0"/>
                <w:lang w:val="ka-GE"/>
              </w:rPr>
              <w:t xml:space="preserve"> Somm. &amp; Levier)</w:t>
            </w:r>
            <w:r w:rsidRPr="007C24A5">
              <w:rPr>
                <w:rFonts w:ascii="Sylfaen" w:hAnsi="Sylfaen" w:cstheme="minorHAnsi"/>
                <w:lang w:val="ka-GE"/>
              </w:rPr>
              <w:t xml:space="preserve"> </w:t>
            </w:r>
          </w:p>
        </w:tc>
      </w:tr>
      <w:tr w:rsidR="00C057E4" w:rsidRPr="007C24A5" w14:paraId="619B1A6A" w14:textId="77777777" w:rsidTr="00741FC8">
        <w:tc>
          <w:tcPr>
            <w:tcW w:w="562" w:type="dxa"/>
          </w:tcPr>
          <w:p w14:paraId="0E2C11F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BB0AD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Gentiana angulosa</w:t>
            </w:r>
            <w:r w:rsidRPr="007C24A5">
              <w:rPr>
                <w:rFonts w:ascii="Sylfaen" w:hAnsi="Sylfaen" w:cstheme="minorHAnsi"/>
                <w:lang w:val="ka-GE"/>
              </w:rPr>
              <w:t xml:space="preserve"> M. Bieb.</w:t>
            </w:r>
            <w:r w:rsidRPr="007C24A5">
              <w:rPr>
                <w:rFonts w:ascii="Sylfaen" w:hAnsi="Sylfaen" w:cstheme="minorHAnsi"/>
                <w:iCs/>
                <w:lang w:val="ka-GE"/>
              </w:rPr>
              <w:t xml:space="preserve"> (</w:t>
            </w:r>
            <w:r w:rsidRPr="007C24A5">
              <w:rPr>
                <w:rFonts w:ascii="Sylfaen" w:hAnsi="Sylfaen" w:cstheme="minorHAnsi"/>
                <w:i/>
                <w:iCs/>
                <w:lang w:val="ka-GE"/>
              </w:rPr>
              <w:t xml:space="preserve">G. pontica </w:t>
            </w:r>
            <w:r w:rsidRPr="007C24A5">
              <w:rPr>
                <w:rFonts w:ascii="Sylfaen" w:hAnsi="Sylfaen" w:cstheme="minorHAnsi"/>
                <w:lang w:val="ka-GE"/>
              </w:rPr>
              <w:t>Soltok.)  ნაღველა</w:t>
            </w:r>
          </w:p>
        </w:tc>
      </w:tr>
      <w:tr w:rsidR="00C057E4" w:rsidRPr="007C24A5" w14:paraId="2574DFDC" w14:textId="77777777" w:rsidTr="00741FC8">
        <w:tc>
          <w:tcPr>
            <w:tcW w:w="562" w:type="dxa"/>
          </w:tcPr>
          <w:p w14:paraId="1651459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E6F5E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aquatica</w:t>
            </w:r>
            <w:r w:rsidRPr="007C24A5">
              <w:rPr>
                <w:rFonts w:ascii="Sylfaen" w:hAnsi="Sylfaen" w:cstheme="minorHAnsi"/>
                <w:lang w:val="ka-GE"/>
              </w:rPr>
              <w:t xml:space="preserve"> L. </w:t>
            </w:r>
          </w:p>
        </w:tc>
      </w:tr>
      <w:tr w:rsidR="00C057E4" w:rsidRPr="007C24A5" w14:paraId="69E03E65" w14:textId="77777777" w:rsidTr="00741FC8">
        <w:tc>
          <w:tcPr>
            <w:tcW w:w="562" w:type="dxa"/>
          </w:tcPr>
          <w:p w14:paraId="0FBCCA3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A5C0B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cruciata</w:t>
            </w:r>
            <w:r w:rsidRPr="007C24A5">
              <w:rPr>
                <w:rFonts w:ascii="Sylfaen" w:hAnsi="Sylfaen" w:cstheme="minorHAnsi"/>
                <w:lang w:val="ka-GE"/>
              </w:rPr>
              <w:t xml:space="preserve"> L.  </w:t>
            </w:r>
          </w:p>
        </w:tc>
      </w:tr>
      <w:tr w:rsidR="00C057E4" w:rsidRPr="007C24A5" w14:paraId="5AA347B9" w14:textId="77777777" w:rsidTr="00741FC8">
        <w:tc>
          <w:tcPr>
            <w:tcW w:w="562" w:type="dxa"/>
          </w:tcPr>
          <w:p w14:paraId="5AC68E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61D7D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prostrata</w:t>
            </w:r>
            <w:r w:rsidRPr="007C24A5">
              <w:rPr>
                <w:rFonts w:ascii="Sylfaen" w:hAnsi="Sylfaen" w:cstheme="minorHAnsi"/>
                <w:lang w:val="ka-GE"/>
              </w:rPr>
              <w:t xml:space="preserve"> Haenke  </w:t>
            </w:r>
          </w:p>
        </w:tc>
      </w:tr>
      <w:tr w:rsidR="00C057E4" w:rsidRPr="007C24A5" w14:paraId="50F18991" w14:textId="77777777" w:rsidTr="00741FC8">
        <w:tc>
          <w:tcPr>
            <w:tcW w:w="562" w:type="dxa"/>
          </w:tcPr>
          <w:p w14:paraId="4503698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F3903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pyrenaica</w:t>
            </w:r>
            <w:r w:rsidRPr="007C24A5">
              <w:rPr>
                <w:rFonts w:ascii="Sylfaen" w:hAnsi="Sylfaen" w:cstheme="minorHAnsi"/>
                <w:lang w:val="ka-GE"/>
              </w:rPr>
              <w:t xml:space="preserve"> L. [G. </w:t>
            </w:r>
            <w:r w:rsidRPr="007C24A5">
              <w:rPr>
                <w:rFonts w:ascii="Sylfaen" w:hAnsi="Sylfaen" w:cstheme="minorHAnsi"/>
                <w:i/>
                <w:iCs/>
                <w:lang w:val="ka-GE"/>
              </w:rPr>
              <w:t xml:space="preserve">dschimilensis </w:t>
            </w:r>
            <w:r w:rsidRPr="007C24A5">
              <w:rPr>
                <w:rFonts w:ascii="Sylfaen" w:hAnsi="Sylfaen" w:cstheme="minorHAnsi"/>
                <w:iCs/>
                <w:lang w:val="ka-GE"/>
              </w:rPr>
              <w:t>C.Koch</w:t>
            </w:r>
            <w:r w:rsidRPr="007C24A5">
              <w:rPr>
                <w:rFonts w:ascii="Sylfaen" w:hAnsi="Sylfaen" w:cstheme="minorHAnsi"/>
                <w:lang w:val="ka-GE"/>
              </w:rPr>
              <w:t xml:space="preserve">]  </w:t>
            </w:r>
          </w:p>
        </w:tc>
      </w:tr>
      <w:tr w:rsidR="00C057E4" w:rsidRPr="007C24A5" w14:paraId="77D0D2CC" w14:textId="77777777" w:rsidTr="00741FC8">
        <w:tc>
          <w:tcPr>
            <w:tcW w:w="562" w:type="dxa"/>
          </w:tcPr>
          <w:p w14:paraId="5D3760D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08BA1F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G. schistocalyx </w:t>
            </w:r>
            <w:r w:rsidRPr="007C24A5">
              <w:rPr>
                <w:rFonts w:ascii="Sylfaen" w:hAnsi="Sylfaen" w:cstheme="minorHAnsi"/>
                <w:lang w:val="ka-GE"/>
              </w:rPr>
              <w:t>(K. Koch) K. Koch (</w:t>
            </w:r>
            <w:r w:rsidRPr="007C24A5">
              <w:rPr>
                <w:rFonts w:ascii="Sylfaen" w:hAnsi="Sylfaen" w:cstheme="minorHAnsi"/>
                <w:i/>
                <w:lang w:val="ka-GE"/>
              </w:rPr>
              <w:t>G.asclepiadea</w:t>
            </w:r>
            <w:r w:rsidRPr="007C24A5">
              <w:rPr>
                <w:rFonts w:ascii="Sylfaen" w:hAnsi="Sylfaen" w:cstheme="minorHAnsi"/>
                <w:lang w:val="ka-GE"/>
              </w:rPr>
              <w:t xml:space="preserve"> L.. var.</w:t>
            </w:r>
            <w:r w:rsidRPr="007C24A5">
              <w:rPr>
                <w:rFonts w:ascii="Sylfaen" w:hAnsi="Sylfaen" w:cstheme="minorHAnsi"/>
                <w:i/>
                <w:lang w:val="ka-GE"/>
              </w:rPr>
              <w:t>schistocalyx</w:t>
            </w:r>
            <w:r w:rsidRPr="007C24A5">
              <w:rPr>
                <w:rFonts w:ascii="Sylfaen" w:hAnsi="Sylfaen" w:cstheme="minorHAnsi"/>
                <w:lang w:val="ka-GE"/>
              </w:rPr>
              <w:t xml:space="preserve"> K. Koch)  </w:t>
            </w:r>
          </w:p>
        </w:tc>
      </w:tr>
      <w:tr w:rsidR="00C057E4" w:rsidRPr="007C24A5" w14:paraId="623A20C7" w14:textId="77777777" w:rsidTr="00741FC8">
        <w:tc>
          <w:tcPr>
            <w:tcW w:w="562" w:type="dxa"/>
          </w:tcPr>
          <w:p w14:paraId="2133CF0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B9AF1C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septemfida</w:t>
            </w:r>
            <w:r w:rsidRPr="007C24A5">
              <w:rPr>
                <w:rFonts w:ascii="Sylfaen" w:hAnsi="Sylfaen" w:cstheme="minorHAnsi"/>
                <w:lang w:val="ka-GE"/>
              </w:rPr>
              <w:t xml:space="preserve"> Pall.</w:t>
            </w:r>
          </w:p>
        </w:tc>
      </w:tr>
      <w:tr w:rsidR="00C057E4" w:rsidRPr="007C24A5" w14:paraId="3D17175E" w14:textId="77777777" w:rsidTr="00741FC8">
        <w:tc>
          <w:tcPr>
            <w:tcW w:w="562" w:type="dxa"/>
          </w:tcPr>
          <w:p w14:paraId="6B08690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CB3141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Gentianella caucasea</w:t>
            </w:r>
            <w:r w:rsidRPr="007C24A5">
              <w:rPr>
                <w:rFonts w:ascii="Sylfaen" w:hAnsi="Sylfaen" w:cstheme="minorHAnsi"/>
                <w:lang w:val="ka-GE"/>
              </w:rPr>
              <w:t xml:space="preserve"> (Lodiges ex Sims) Holub [</w:t>
            </w:r>
            <w:r w:rsidRPr="007C24A5">
              <w:rPr>
                <w:rFonts w:ascii="Sylfaen" w:hAnsi="Sylfaen" w:cstheme="minorHAnsi"/>
                <w:i/>
                <w:iCs/>
                <w:lang w:val="ka-GE"/>
              </w:rPr>
              <w:t xml:space="preserve">Gentiana caucasea </w:t>
            </w:r>
            <w:r w:rsidRPr="007C24A5">
              <w:rPr>
                <w:rFonts w:ascii="Sylfaen" w:hAnsi="Sylfaen" w:cstheme="minorHAnsi"/>
                <w:lang w:val="ka-GE"/>
              </w:rPr>
              <w:t xml:space="preserve">Lodd. ex Sims; </w:t>
            </w:r>
            <w:r w:rsidRPr="007C24A5">
              <w:rPr>
                <w:rFonts w:ascii="Sylfaen" w:hAnsi="Sylfaen" w:cstheme="minorHAnsi"/>
                <w:i/>
                <w:iCs/>
                <w:lang w:val="ka-GE"/>
              </w:rPr>
              <w:t xml:space="preserve">Gentiana caucasica </w:t>
            </w:r>
            <w:r w:rsidRPr="007C24A5">
              <w:rPr>
                <w:rFonts w:ascii="Sylfaen" w:hAnsi="Sylfaen" w:cstheme="minorHAnsi"/>
                <w:lang w:val="ka-GE"/>
              </w:rPr>
              <w:t xml:space="preserve">Bieb.; </w:t>
            </w:r>
            <w:r w:rsidRPr="007C24A5">
              <w:rPr>
                <w:rFonts w:ascii="Sylfaen" w:hAnsi="Sylfaen" w:cstheme="minorHAnsi"/>
                <w:i/>
                <w:iCs/>
                <w:lang w:val="ka-GE"/>
              </w:rPr>
              <w:t xml:space="preserve">G. marcowiczii </w:t>
            </w:r>
            <w:r w:rsidRPr="007C24A5">
              <w:rPr>
                <w:rFonts w:ascii="Sylfaen" w:hAnsi="Sylfaen" w:cstheme="minorHAnsi"/>
                <w:lang w:val="ka-GE"/>
              </w:rPr>
              <w:t xml:space="preserve">Kusn.] </w:t>
            </w:r>
          </w:p>
        </w:tc>
      </w:tr>
      <w:tr w:rsidR="00C057E4" w:rsidRPr="007C24A5" w14:paraId="17404A5F" w14:textId="77777777" w:rsidTr="00741FC8">
        <w:tc>
          <w:tcPr>
            <w:tcW w:w="562" w:type="dxa"/>
          </w:tcPr>
          <w:p w14:paraId="39E836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80E0E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Gentianopsis blepharophora</w:t>
            </w:r>
            <w:r w:rsidRPr="007C24A5">
              <w:rPr>
                <w:rFonts w:ascii="Sylfaen" w:hAnsi="Sylfaen" w:cstheme="minorHAnsi"/>
                <w:lang w:val="ka-GE"/>
              </w:rPr>
              <w:t xml:space="preserve"> (Bordz.) Galushko </w:t>
            </w:r>
            <w:r w:rsidRPr="007C24A5">
              <w:rPr>
                <w:rFonts w:ascii="Sylfaen" w:hAnsi="Sylfaen" w:cstheme="minorHAnsi"/>
                <w:iCs/>
                <w:lang w:val="ka-GE"/>
              </w:rPr>
              <w:t>[</w:t>
            </w:r>
            <w:r w:rsidRPr="007C24A5">
              <w:rPr>
                <w:rFonts w:ascii="Sylfaen" w:hAnsi="Sylfaen" w:cstheme="minorHAnsi"/>
                <w:i/>
                <w:iCs/>
                <w:lang w:val="ka-GE"/>
              </w:rPr>
              <w:t xml:space="preserve">Gentiana blepharophora </w:t>
            </w:r>
            <w:r w:rsidRPr="007C24A5">
              <w:rPr>
                <w:rFonts w:ascii="Sylfaen" w:hAnsi="Sylfaen" w:cstheme="minorHAnsi"/>
                <w:lang w:val="ka-GE"/>
              </w:rPr>
              <w:t xml:space="preserve">Bordz.; </w:t>
            </w:r>
            <w:r w:rsidRPr="007C24A5">
              <w:rPr>
                <w:rFonts w:ascii="Sylfaen" w:hAnsi="Sylfaen" w:cstheme="minorHAnsi"/>
                <w:i/>
                <w:iCs/>
                <w:lang w:val="ka-GE"/>
              </w:rPr>
              <w:t xml:space="preserve">Gentianella cilliata </w:t>
            </w:r>
            <w:r w:rsidRPr="007C24A5">
              <w:rPr>
                <w:rFonts w:ascii="Sylfaen" w:hAnsi="Sylfaen" w:cstheme="minorHAnsi"/>
                <w:iCs/>
                <w:lang w:val="ka-GE"/>
              </w:rPr>
              <w:t>(L.)</w:t>
            </w:r>
            <w:r w:rsidRPr="007C24A5">
              <w:rPr>
                <w:rFonts w:ascii="Sylfaen" w:hAnsi="Sylfaen" w:cstheme="minorHAnsi"/>
                <w:i/>
                <w:iCs/>
                <w:lang w:val="ka-GE"/>
              </w:rPr>
              <w:t xml:space="preserve"> </w:t>
            </w:r>
            <w:r w:rsidRPr="007C24A5">
              <w:rPr>
                <w:rFonts w:ascii="Sylfaen" w:hAnsi="Sylfaen" w:cstheme="minorHAnsi"/>
                <w:lang w:val="ka-GE"/>
              </w:rPr>
              <w:t xml:space="preserve">Borkh. subsp. </w:t>
            </w:r>
            <w:r w:rsidRPr="007C24A5">
              <w:rPr>
                <w:rFonts w:ascii="Sylfaen" w:hAnsi="Sylfaen" w:cstheme="minorHAnsi"/>
                <w:i/>
                <w:iCs/>
                <w:lang w:val="ka-GE"/>
              </w:rPr>
              <w:t xml:space="preserve">blepharophora </w:t>
            </w:r>
            <w:r w:rsidRPr="007C24A5">
              <w:rPr>
                <w:rFonts w:ascii="Sylfaen" w:hAnsi="Sylfaen" w:cstheme="minorHAnsi"/>
                <w:lang w:val="ka-GE"/>
              </w:rPr>
              <w:t xml:space="preserve">(Bordz.) Pritchard]  </w:t>
            </w:r>
          </w:p>
        </w:tc>
      </w:tr>
      <w:tr w:rsidR="00C057E4" w:rsidRPr="007C24A5" w14:paraId="1063D3C6" w14:textId="77777777" w:rsidTr="00741FC8">
        <w:tc>
          <w:tcPr>
            <w:tcW w:w="562" w:type="dxa"/>
          </w:tcPr>
          <w:p w14:paraId="1871D33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1BFA68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Lomatogonium carinthiacum</w:t>
            </w:r>
            <w:r w:rsidRPr="007C24A5">
              <w:rPr>
                <w:rFonts w:ascii="Sylfaen" w:hAnsi="Sylfaen" w:cstheme="minorHAnsi"/>
                <w:lang w:val="ka-GE"/>
              </w:rPr>
              <w:t xml:space="preserve"> (Wulf.) Reichenb. (</w:t>
            </w:r>
            <w:r w:rsidRPr="007C24A5">
              <w:rPr>
                <w:rFonts w:ascii="Sylfaen" w:hAnsi="Sylfaen" w:cstheme="minorHAnsi"/>
                <w:i/>
                <w:iCs/>
                <w:lang w:val="ka-GE"/>
              </w:rPr>
              <w:t xml:space="preserve">Swertia carinthiaca </w:t>
            </w:r>
            <w:r w:rsidRPr="007C24A5">
              <w:rPr>
                <w:rFonts w:ascii="Sylfaen" w:hAnsi="Sylfaen" w:cstheme="minorHAnsi"/>
                <w:iCs/>
                <w:lang w:val="ka-GE"/>
              </w:rPr>
              <w:t>Wulf.)</w:t>
            </w:r>
            <w:r w:rsidRPr="007C24A5">
              <w:rPr>
                <w:rFonts w:ascii="Sylfaen" w:hAnsi="Sylfaen" w:cstheme="minorHAnsi"/>
                <w:lang w:val="ka-GE"/>
              </w:rPr>
              <w:t xml:space="preserve"> </w:t>
            </w:r>
          </w:p>
        </w:tc>
      </w:tr>
      <w:tr w:rsidR="00C057E4" w:rsidRPr="007C24A5" w14:paraId="124B56BC" w14:textId="77777777" w:rsidTr="00741FC8">
        <w:tc>
          <w:tcPr>
            <w:tcW w:w="562" w:type="dxa"/>
          </w:tcPr>
          <w:p w14:paraId="60C000C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0EAFF2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Swertia  iberica</w:t>
            </w:r>
            <w:r w:rsidRPr="007C24A5">
              <w:rPr>
                <w:rFonts w:ascii="Sylfaen" w:hAnsi="Sylfaen" w:cstheme="minorHAnsi"/>
                <w:lang w:val="ka-GE"/>
              </w:rPr>
              <w:t xml:space="preserve"> Fisch. &amp; C.A.Mey. გაბლუარა</w:t>
            </w:r>
          </w:p>
        </w:tc>
      </w:tr>
      <w:tr w:rsidR="00C057E4" w:rsidRPr="007C24A5" w14:paraId="0090A94F" w14:textId="77777777" w:rsidTr="00741FC8">
        <w:tc>
          <w:tcPr>
            <w:tcW w:w="562" w:type="dxa"/>
            <w:shd w:val="clear" w:color="auto" w:fill="7F7F7F"/>
          </w:tcPr>
          <w:p w14:paraId="6F4B1C6C"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F8E48EE" w14:textId="473C17FD" w:rsidR="00C057E4" w:rsidRPr="007C24A5" w:rsidRDefault="00C057E4" w:rsidP="003400FA">
            <w:pPr>
              <w:spacing w:after="0" w:line="240" w:lineRule="auto"/>
              <w:rPr>
                <w:rFonts w:ascii="Sylfaen" w:hAnsi="Sylfaen" w:cstheme="minorHAnsi"/>
                <w:b/>
                <w:lang w:val="ka-GE"/>
              </w:rPr>
            </w:pPr>
            <w:r w:rsidRPr="007C24A5">
              <w:rPr>
                <w:rFonts w:ascii="Sylfaen" w:hAnsi="Sylfaen" w:cstheme="minorHAnsi"/>
                <w:b/>
                <w:spacing w:val="60"/>
                <w:lang w:val="ka-GE"/>
              </w:rPr>
              <w:t xml:space="preserve">Fam. Geraniaceae </w:t>
            </w:r>
            <w:r w:rsidRPr="007C24A5">
              <w:rPr>
                <w:rFonts w:ascii="Sylfaen" w:hAnsi="Sylfaen" w:cstheme="minorHAnsi"/>
                <w:b/>
                <w:lang w:val="ka-GE"/>
              </w:rPr>
              <w:t>(17) ნემს</w:t>
            </w:r>
            <w:r w:rsidR="003400FA">
              <w:rPr>
                <w:rFonts w:ascii="Sylfaen" w:hAnsi="Sylfaen" w:cstheme="minorHAnsi"/>
                <w:b/>
                <w:lang w:val="ka-GE"/>
              </w:rPr>
              <w:t>ი</w:t>
            </w:r>
            <w:r w:rsidRPr="007C24A5">
              <w:rPr>
                <w:rFonts w:ascii="Sylfaen" w:hAnsi="Sylfaen" w:cstheme="minorHAnsi"/>
                <w:b/>
                <w:lang w:val="ka-GE"/>
              </w:rPr>
              <w:t>სწვერასებრნი</w:t>
            </w:r>
          </w:p>
        </w:tc>
      </w:tr>
      <w:tr w:rsidR="00C057E4" w:rsidRPr="007C24A5" w14:paraId="7B274474" w14:textId="77777777" w:rsidTr="00741FC8">
        <w:tc>
          <w:tcPr>
            <w:tcW w:w="562" w:type="dxa"/>
          </w:tcPr>
          <w:p w14:paraId="48BBDC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1322B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Erodium cicutarium</w:t>
            </w:r>
            <w:r w:rsidRPr="007C24A5">
              <w:rPr>
                <w:rFonts w:ascii="Sylfaen" w:hAnsi="Sylfaen" w:cstheme="minorHAnsi"/>
                <w:lang w:val="ka-GE"/>
              </w:rPr>
              <w:t xml:space="preserve"> (L.) L. Her. [</w:t>
            </w:r>
            <w:r w:rsidRPr="007C24A5">
              <w:rPr>
                <w:rFonts w:ascii="Sylfaen" w:hAnsi="Sylfaen" w:cstheme="minorHAnsi"/>
                <w:i/>
                <w:iCs/>
                <w:lang w:val="ka-GE"/>
              </w:rPr>
              <w:t>Geranium cicutarium</w:t>
            </w:r>
            <w:r w:rsidRPr="007C24A5">
              <w:rPr>
                <w:rFonts w:ascii="Sylfaen" w:hAnsi="Sylfaen" w:cstheme="minorHAnsi"/>
                <w:iCs/>
                <w:lang w:val="ka-GE"/>
              </w:rPr>
              <w:t xml:space="preserve"> L.]</w:t>
            </w:r>
            <w:r w:rsidRPr="007C24A5">
              <w:rPr>
                <w:rFonts w:ascii="Sylfaen" w:hAnsi="Sylfaen" w:cstheme="minorHAnsi"/>
                <w:lang w:val="ka-GE"/>
              </w:rPr>
              <w:t xml:space="preserve"> სავარცხელა</w:t>
            </w:r>
          </w:p>
        </w:tc>
      </w:tr>
      <w:tr w:rsidR="00C057E4" w:rsidRPr="007C24A5" w14:paraId="6351549C" w14:textId="77777777" w:rsidTr="00741FC8">
        <w:tc>
          <w:tcPr>
            <w:tcW w:w="562" w:type="dxa"/>
          </w:tcPr>
          <w:p w14:paraId="2C7A1A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44D94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Geranium collinum</w:t>
            </w:r>
            <w:r w:rsidRPr="007C24A5">
              <w:rPr>
                <w:rFonts w:ascii="Sylfaen" w:hAnsi="Sylfaen" w:cstheme="minorHAnsi"/>
                <w:lang w:val="ka-GE"/>
              </w:rPr>
              <w:t xml:space="preserve"> Steph. ex Willd. </w:t>
            </w:r>
          </w:p>
        </w:tc>
      </w:tr>
      <w:tr w:rsidR="00C057E4" w:rsidRPr="007C24A5" w14:paraId="162E12E4" w14:textId="77777777" w:rsidTr="00741FC8">
        <w:tc>
          <w:tcPr>
            <w:tcW w:w="562" w:type="dxa"/>
          </w:tcPr>
          <w:p w14:paraId="4227C54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AC72DA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columbinum</w:t>
            </w:r>
            <w:r w:rsidRPr="007C24A5">
              <w:rPr>
                <w:rFonts w:ascii="Sylfaen" w:hAnsi="Sylfaen" w:cstheme="minorHAnsi"/>
                <w:lang w:val="ka-GE"/>
              </w:rPr>
              <w:t xml:space="preserve"> L. ქათმისკუჭა</w:t>
            </w:r>
          </w:p>
        </w:tc>
      </w:tr>
      <w:tr w:rsidR="00C057E4" w:rsidRPr="007C24A5" w14:paraId="000D0DDE" w14:textId="77777777" w:rsidTr="00741FC8">
        <w:tc>
          <w:tcPr>
            <w:tcW w:w="562" w:type="dxa"/>
          </w:tcPr>
          <w:p w14:paraId="00977E6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ED943D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divaricatum</w:t>
            </w:r>
            <w:r w:rsidRPr="007C24A5">
              <w:rPr>
                <w:rFonts w:ascii="Sylfaen" w:hAnsi="Sylfaen" w:cstheme="minorHAnsi"/>
                <w:lang w:val="ka-GE"/>
              </w:rPr>
              <w:t xml:space="preserve"> Ehrh.  </w:t>
            </w:r>
          </w:p>
        </w:tc>
      </w:tr>
      <w:tr w:rsidR="00C057E4" w:rsidRPr="007C24A5" w14:paraId="23113D8B" w14:textId="77777777" w:rsidTr="00741FC8">
        <w:tc>
          <w:tcPr>
            <w:tcW w:w="562" w:type="dxa"/>
          </w:tcPr>
          <w:p w14:paraId="0FD9AC6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B7D2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gymnocaulon</w:t>
            </w:r>
            <w:r w:rsidRPr="007C24A5">
              <w:rPr>
                <w:rFonts w:ascii="Sylfaen" w:hAnsi="Sylfaen" w:cstheme="minorHAnsi"/>
                <w:lang w:val="ka-GE"/>
              </w:rPr>
              <w:t xml:space="preserve"> DC.</w:t>
            </w:r>
          </w:p>
        </w:tc>
      </w:tr>
      <w:tr w:rsidR="00C057E4" w:rsidRPr="007C24A5" w14:paraId="78107701" w14:textId="77777777" w:rsidTr="00741FC8">
        <w:tc>
          <w:tcPr>
            <w:tcW w:w="562" w:type="dxa"/>
          </w:tcPr>
          <w:p w14:paraId="6772D4D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B5CF42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ibericum</w:t>
            </w:r>
            <w:r w:rsidRPr="007C24A5">
              <w:rPr>
                <w:rFonts w:ascii="Sylfaen" w:hAnsi="Sylfaen" w:cstheme="minorHAnsi"/>
                <w:lang w:val="ka-GE"/>
              </w:rPr>
              <w:t xml:space="preserve"> Cav.ქართული ნემსიწვერა</w:t>
            </w:r>
          </w:p>
        </w:tc>
      </w:tr>
      <w:tr w:rsidR="00C057E4" w:rsidRPr="007C24A5" w14:paraId="5618B794" w14:textId="77777777" w:rsidTr="00741FC8">
        <w:tc>
          <w:tcPr>
            <w:tcW w:w="562" w:type="dxa"/>
          </w:tcPr>
          <w:p w14:paraId="2AB2499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BDF2C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G. kemulariae</w:t>
            </w:r>
            <w:r w:rsidRPr="007C24A5">
              <w:rPr>
                <w:rFonts w:ascii="Sylfaen" w:hAnsi="Sylfaen" w:cstheme="minorHAnsi"/>
                <w:lang w:val="ka-GE"/>
              </w:rPr>
              <w:t xml:space="preserve"> Charadze  </w:t>
            </w:r>
          </w:p>
        </w:tc>
      </w:tr>
      <w:tr w:rsidR="00C057E4" w:rsidRPr="007C24A5" w14:paraId="0C81F98E" w14:textId="77777777" w:rsidTr="00741FC8">
        <w:tc>
          <w:tcPr>
            <w:tcW w:w="562" w:type="dxa"/>
          </w:tcPr>
          <w:p w14:paraId="0D47947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16673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platypetalum</w:t>
            </w:r>
            <w:r w:rsidRPr="007C24A5">
              <w:rPr>
                <w:rFonts w:ascii="Sylfaen" w:hAnsi="Sylfaen" w:cstheme="minorHAnsi"/>
                <w:lang w:val="ka-GE"/>
              </w:rPr>
              <w:t xml:space="preserve"> Fisch. &amp; C.A.Mey. </w:t>
            </w:r>
          </w:p>
        </w:tc>
      </w:tr>
      <w:tr w:rsidR="00C057E4" w:rsidRPr="007C24A5" w14:paraId="1BE5E650" w14:textId="77777777" w:rsidTr="00741FC8">
        <w:tc>
          <w:tcPr>
            <w:tcW w:w="562" w:type="dxa"/>
          </w:tcPr>
          <w:p w14:paraId="714F70E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AA861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pyrenaicum</w:t>
            </w:r>
            <w:r w:rsidRPr="007C24A5">
              <w:rPr>
                <w:rFonts w:ascii="Sylfaen" w:hAnsi="Sylfaen" w:cstheme="minorHAnsi"/>
                <w:lang w:val="ka-GE"/>
              </w:rPr>
              <w:t xml:space="preserve"> Burm. </w:t>
            </w:r>
          </w:p>
        </w:tc>
      </w:tr>
      <w:tr w:rsidR="00C057E4" w:rsidRPr="007C24A5" w14:paraId="74C3A3FD" w14:textId="77777777" w:rsidTr="00741FC8">
        <w:tc>
          <w:tcPr>
            <w:tcW w:w="562" w:type="dxa"/>
          </w:tcPr>
          <w:p w14:paraId="5DC13E0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74E6B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2" w:char="F081"/>
            </w:r>
            <w:r w:rsidRPr="007C24A5">
              <w:rPr>
                <w:rFonts w:ascii="Sylfaen" w:hAnsi="Sylfaen" w:cstheme="minorHAnsi"/>
                <w:lang w:val="ka-GE"/>
              </w:rPr>
              <w:t xml:space="preserve">  </w:t>
            </w:r>
            <w:r w:rsidRPr="007C24A5">
              <w:rPr>
                <w:rFonts w:ascii="Sylfaen" w:hAnsi="Sylfaen" w:cstheme="minorHAnsi"/>
                <w:i/>
                <w:lang w:val="ka-GE"/>
              </w:rPr>
              <w:t xml:space="preserve"> G. renardii </w:t>
            </w:r>
            <w:r w:rsidRPr="007C24A5">
              <w:rPr>
                <w:rFonts w:ascii="Sylfaen" w:hAnsi="Sylfaen" w:cstheme="minorHAnsi"/>
                <w:lang w:val="ka-GE"/>
              </w:rPr>
              <w:t xml:space="preserve">Trautv.  </w:t>
            </w:r>
          </w:p>
        </w:tc>
      </w:tr>
      <w:tr w:rsidR="00C057E4" w:rsidRPr="007C24A5" w14:paraId="24333E4A" w14:textId="77777777" w:rsidTr="00741FC8">
        <w:tc>
          <w:tcPr>
            <w:tcW w:w="562" w:type="dxa"/>
          </w:tcPr>
          <w:p w14:paraId="107712E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1BFFD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G.pusillum</w:t>
            </w:r>
            <w:r w:rsidRPr="007C24A5">
              <w:rPr>
                <w:rFonts w:ascii="Sylfaen" w:hAnsi="Sylfaen" w:cstheme="minorHAnsi"/>
                <w:lang w:val="ka-GE"/>
              </w:rPr>
              <w:t xml:space="preserve"> L.  </w:t>
            </w:r>
          </w:p>
        </w:tc>
      </w:tr>
      <w:tr w:rsidR="00C057E4" w:rsidRPr="007C24A5" w14:paraId="416817FF" w14:textId="77777777" w:rsidTr="00741FC8">
        <w:tc>
          <w:tcPr>
            <w:tcW w:w="562" w:type="dxa"/>
          </w:tcPr>
          <w:p w14:paraId="5CE96C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F57A79"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G. robertianum</w:t>
            </w:r>
            <w:r w:rsidRPr="007C24A5">
              <w:rPr>
                <w:rFonts w:ascii="Sylfaen" w:hAnsi="Sylfaen" w:cstheme="minorHAnsi"/>
                <w:lang w:val="ka-GE"/>
              </w:rPr>
              <w:t xml:space="preserve"> L.უჟმურა</w:t>
            </w:r>
          </w:p>
        </w:tc>
      </w:tr>
      <w:tr w:rsidR="00C057E4" w:rsidRPr="007C24A5" w14:paraId="0C8BA74C" w14:textId="77777777" w:rsidTr="00741FC8">
        <w:tc>
          <w:tcPr>
            <w:tcW w:w="562" w:type="dxa"/>
          </w:tcPr>
          <w:p w14:paraId="516D79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E0578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G.rotundifolium</w:t>
            </w:r>
            <w:r w:rsidRPr="007C24A5">
              <w:rPr>
                <w:rFonts w:ascii="Sylfaen" w:hAnsi="Sylfaen" w:cstheme="minorHAnsi"/>
                <w:lang w:val="ka-GE"/>
              </w:rPr>
              <w:t xml:space="preserve"> L. </w:t>
            </w:r>
          </w:p>
        </w:tc>
      </w:tr>
      <w:tr w:rsidR="00C057E4" w:rsidRPr="007C24A5" w14:paraId="762A2270" w14:textId="77777777" w:rsidTr="00741FC8">
        <w:tc>
          <w:tcPr>
            <w:tcW w:w="562" w:type="dxa"/>
          </w:tcPr>
          <w:p w14:paraId="649DD7D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6D322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G. ruprechtii</w:t>
            </w:r>
            <w:r w:rsidRPr="007C24A5">
              <w:rPr>
                <w:rFonts w:ascii="Sylfaen" w:hAnsi="Sylfaen" w:cstheme="minorHAnsi"/>
                <w:lang w:val="ka-GE"/>
              </w:rPr>
              <w:t xml:space="preserve"> (Woronow) Grossh.</w:t>
            </w:r>
          </w:p>
        </w:tc>
      </w:tr>
      <w:tr w:rsidR="00C057E4" w:rsidRPr="007C24A5" w14:paraId="62C255FB" w14:textId="77777777" w:rsidTr="00741FC8">
        <w:tc>
          <w:tcPr>
            <w:tcW w:w="562" w:type="dxa"/>
          </w:tcPr>
          <w:p w14:paraId="497810D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2A95D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sanguineum</w:t>
            </w:r>
            <w:r w:rsidRPr="007C24A5">
              <w:rPr>
                <w:rFonts w:ascii="Sylfaen" w:hAnsi="Sylfaen" w:cstheme="minorHAnsi"/>
                <w:lang w:val="ka-GE"/>
              </w:rPr>
              <w:t xml:space="preserve"> L. </w:t>
            </w:r>
          </w:p>
        </w:tc>
      </w:tr>
      <w:tr w:rsidR="00C057E4" w:rsidRPr="007C24A5" w14:paraId="1B28645F" w14:textId="77777777" w:rsidTr="00741FC8">
        <w:tc>
          <w:tcPr>
            <w:tcW w:w="562" w:type="dxa"/>
          </w:tcPr>
          <w:p w14:paraId="54695CF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20675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sibiricum</w:t>
            </w:r>
            <w:r w:rsidRPr="007C24A5">
              <w:rPr>
                <w:rFonts w:ascii="Sylfaen" w:hAnsi="Sylfaen" w:cstheme="minorHAnsi"/>
                <w:lang w:val="ka-GE"/>
              </w:rPr>
              <w:t xml:space="preserve"> L.  </w:t>
            </w:r>
          </w:p>
        </w:tc>
      </w:tr>
      <w:tr w:rsidR="00C057E4" w:rsidRPr="007C24A5" w14:paraId="63F81A75" w14:textId="77777777" w:rsidTr="00741FC8">
        <w:tc>
          <w:tcPr>
            <w:tcW w:w="562" w:type="dxa"/>
          </w:tcPr>
          <w:p w14:paraId="779F511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5F71BF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sylvaticum</w:t>
            </w:r>
            <w:r w:rsidRPr="007C24A5">
              <w:rPr>
                <w:rFonts w:ascii="Sylfaen" w:hAnsi="Sylfaen" w:cstheme="minorHAnsi"/>
                <w:lang w:val="ka-GE"/>
              </w:rPr>
              <w:t xml:space="preserve"> L. </w:t>
            </w:r>
          </w:p>
        </w:tc>
      </w:tr>
      <w:tr w:rsidR="00C057E4" w:rsidRPr="007C24A5" w14:paraId="05E5BF10" w14:textId="77777777" w:rsidTr="00741FC8">
        <w:tc>
          <w:tcPr>
            <w:tcW w:w="562" w:type="dxa"/>
            <w:shd w:val="clear" w:color="auto" w:fill="7F7F7F"/>
          </w:tcPr>
          <w:p w14:paraId="401BEAE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0A0F3EB8"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Fam. Grossulariaceae</w:t>
            </w:r>
            <w:r w:rsidRPr="007C24A5">
              <w:rPr>
                <w:rFonts w:ascii="Sylfaen" w:hAnsi="Sylfaen" w:cstheme="minorHAnsi"/>
                <w:b/>
                <w:lang w:val="ka-GE"/>
              </w:rPr>
              <w:t xml:space="preserve"> (4) ხურტკმელისებრნი</w:t>
            </w:r>
          </w:p>
        </w:tc>
      </w:tr>
      <w:tr w:rsidR="00C057E4" w:rsidRPr="007C24A5" w14:paraId="731CD54F" w14:textId="77777777" w:rsidTr="00741FC8">
        <w:tc>
          <w:tcPr>
            <w:tcW w:w="562" w:type="dxa"/>
          </w:tcPr>
          <w:p w14:paraId="59DF6E5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994C9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Grossularia reclinata</w:t>
            </w:r>
            <w:r w:rsidRPr="007C24A5">
              <w:rPr>
                <w:rFonts w:ascii="Sylfaen" w:hAnsi="Sylfaen" w:cstheme="minorHAnsi"/>
                <w:lang w:val="ka-GE"/>
              </w:rPr>
              <w:t xml:space="preserve"> (L.) Mill. (</w:t>
            </w:r>
            <w:r w:rsidRPr="007C24A5">
              <w:rPr>
                <w:rFonts w:ascii="Sylfaen" w:hAnsi="Sylfaen" w:cstheme="minorHAnsi"/>
                <w:i/>
                <w:lang w:val="ka-GE"/>
              </w:rPr>
              <w:t>Ribes reclinatum</w:t>
            </w:r>
            <w:r w:rsidRPr="007C24A5">
              <w:rPr>
                <w:rFonts w:ascii="Sylfaen" w:hAnsi="Sylfaen" w:cstheme="minorHAnsi"/>
                <w:lang w:val="ka-GE"/>
              </w:rPr>
              <w:t xml:space="preserve"> L.) ხურტკმელი</w:t>
            </w:r>
          </w:p>
        </w:tc>
      </w:tr>
      <w:tr w:rsidR="00C057E4" w:rsidRPr="007C24A5" w14:paraId="48D10AAD" w14:textId="77777777" w:rsidTr="00741FC8">
        <w:tc>
          <w:tcPr>
            <w:tcW w:w="562" w:type="dxa"/>
          </w:tcPr>
          <w:p w14:paraId="3430336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830F26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Ribes alpinum</w:t>
            </w:r>
            <w:r w:rsidRPr="007C24A5">
              <w:rPr>
                <w:rFonts w:ascii="Sylfaen" w:hAnsi="Sylfaen" w:cstheme="minorHAnsi"/>
                <w:lang w:val="ka-GE"/>
              </w:rPr>
              <w:t xml:space="preserve"> L. მთის მოცხარი</w:t>
            </w:r>
          </w:p>
        </w:tc>
      </w:tr>
      <w:tr w:rsidR="00C057E4" w:rsidRPr="007C24A5" w14:paraId="4BB882D8" w14:textId="77777777" w:rsidTr="00741FC8">
        <w:tc>
          <w:tcPr>
            <w:tcW w:w="562" w:type="dxa"/>
          </w:tcPr>
          <w:p w14:paraId="169368D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029B95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biebersteinii</w:t>
            </w:r>
            <w:r w:rsidRPr="007C24A5">
              <w:rPr>
                <w:rFonts w:ascii="Sylfaen" w:hAnsi="Sylfaen" w:cstheme="minorHAnsi"/>
                <w:lang w:val="ka-GE"/>
              </w:rPr>
              <w:t xml:space="preserve"> Berl. &amp; DC.  კლდის მოცხარი</w:t>
            </w:r>
          </w:p>
        </w:tc>
      </w:tr>
      <w:tr w:rsidR="00C057E4" w:rsidRPr="007C24A5" w14:paraId="6D21A5C1" w14:textId="77777777" w:rsidTr="00741FC8">
        <w:tc>
          <w:tcPr>
            <w:tcW w:w="562" w:type="dxa"/>
          </w:tcPr>
          <w:p w14:paraId="0080677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0D451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orientale</w:t>
            </w:r>
            <w:r w:rsidRPr="007C24A5">
              <w:rPr>
                <w:rFonts w:ascii="Sylfaen" w:hAnsi="Sylfaen" w:cstheme="minorHAnsi"/>
                <w:lang w:val="ka-GE"/>
              </w:rPr>
              <w:t xml:space="preserve"> Desf. აღმოსავლური მოცხარი</w:t>
            </w:r>
          </w:p>
        </w:tc>
      </w:tr>
      <w:tr w:rsidR="00C057E4" w:rsidRPr="007C24A5" w14:paraId="4F132FFA" w14:textId="77777777" w:rsidTr="00741FC8">
        <w:tc>
          <w:tcPr>
            <w:tcW w:w="562" w:type="dxa"/>
            <w:shd w:val="clear" w:color="auto" w:fill="7F7F7F"/>
          </w:tcPr>
          <w:p w14:paraId="3EE0CD35"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12D39E7" w14:textId="57B38E4D"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Fam. Helleboraceae</w:t>
            </w:r>
            <w:r w:rsidRPr="007C24A5">
              <w:rPr>
                <w:rFonts w:ascii="Sylfaen" w:hAnsi="Sylfaen" w:cstheme="minorHAnsi"/>
                <w:b/>
                <w:lang w:val="ka-GE"/>
              </w:rPr>
              <w:t xml:space="preserve"> (16)</w:t>
            </w:r>
            <w:r w:rsidRPr="007C24A5">
              <w:rPr>
                <w:rFonts w:ascii="Sylfaen" w:hAnsi="Sylfaen" w:cstheme="minorHAnsi"/>
                <w:lang w:val="ka-GE"/>
              </w:rPr>
              <w:t xml:space="preserve">  ხარისძირასებ</w:t>
            </w:r>
            <w:r w:rsidR="00357C7C">
              <w:rPr>
                <w:rFonts w:ascii="Sylfaen" w:hAnsi="Sylfaen" w:cstheme="minorHAnsi"/>
                <w:lang w:val="ka-GE"/>
              </w:rPr>
              <w:t>რ</w:t>
            </w:r>
            <w:r w:rsidRPr="007C24A5">
              <w:rPr>
                <w:rFonts w:ascii="Sylfaen" w:hAnsi="Sylfaen" w:cstheme="minorHAnsi"/>
                <w:lang w:val="ka-GE"/>
              </w:rPr>
              <w:t>ნი</w:t>
            </w:r>
          </w:p>
        </w:tc>
      </w:tr>
      <w:tr w:rsidR="00C057E4" w:rsidRPr="007C24A5" w14:paraId="663C241B" w14:textId="77777777" w:rsidTr="00741FC8">
        <w:tc>
          <w:tcPr>
            <w:tcW w:w="562" w:type="dxa"/>
          </w:tcPr>
          <w:p w14:paraId="2E247A9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87FB47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Aconitum confertiflorum</w:t>
            </w:r>
            <w:r w:rsidRPr="007C24A5">
              <w:rPr>
                <w:rFonts w:ascii="Sylfaen" w:hAnsi="Sylfaen" w:cstheme="minorHAnsi"/>
                <w:lang w:val="ka-GE"/>
              </w:rPr>
              <w:t xml:space="preserve"> (DC.) Gayer. (</w:t>
            </w:r>
            <w:r w:rsidRPr="007C24A5">
              <w:rPr>
                <w:rFonts w:ascii="Sylfaen" w:hAnsi="Sylfaen" w:cstheme="minorHAnsi"/>
                <w:i/>
                <w:lang w:val="ka-GE"/>
              </w:rPr>
              <w:t>A. anthora</w:t>
            </w:r>
            <w:r w:rsidRPr="007C24A5">
              <w:rPr>
                <w:rFonts w:ascii="Sylfaen" w:hAnsi="Sylfaen" w:cstheme="minorHAnsi"/>
                <w:lang w:val="ka-GE"/>
              </w:rPr>
              <w:t xml:space="preserve"> L. </w:t>
            </w:r>
            <w:r w:rsidRPr="007C24A5">
              <w:rPr>
                <w:rFonts w:ascii="Sylfaen" w:hAnsi="Sylfaen" w:cstheme="minorHAnsi"/>
                <w:i/>
                <w:lang w:val="ka-GE"/>
              </w:rPr>
              <w:t>var. confertiflorum</w:t>
            </w:r>
            <w:r w:rsidRPr="007C24A5">
              <w:rPr>
                <w:rFonts w:ascii="Sylfaen" w:hAnsi="Sylfaen" w:cstheme="minorHAnsi"/>
                <w:lang w:val="ka-GE"/>
              </w:rPr>
              <w:t xml:space="preserve"> DC.)- ტილჭირი</w:t>
            </w:r>
          </w:p>
        </w:tc>
      </w:tr>
      <w:tr w:rsidR="00C057E4" w:rsidRPr="002C5791" w14:paraId="7E564DD4" w14:textId="77777777" w:rsidTr="00741FC8">
        <w:tc>
          <w:tcPr>
            <w:tcW w:w="562" w:type="dxa"/>
          </w:tcPr>
          <w:p w14:paraId="2C4213F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E04199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 nasutum</w:t>
            </w:r>
            <w:r w:rsidRPr="007C24A5">
              <w:rPr>
                <w:rFonts w:ascii="Sylfaen" w:hAnsi="Sylfaen" w:cstheme="minorHAnsi"/>
                <w:lang w:val="ka-GE"/>
              </w:rPr>
              <w:t xml:space="preserve"> Fisch. ex Reichenb ეშმაკის ქოში</w:t>
            </w:r>
          </w:p>
        </w:tc>
      </w:tr>
      <w:tr w:rsidR="00C057E4" w:rsidRPr="007C24A5" w14:paraId="62D297B7" w14:textId="77777777" w:rsidTr="00741FC8">
        <w:tc>
          <w:tcPr>
            <w:tcW w:w="562" w:type="dxa"/>
          </w:tcPr>
          <w:p w14:paraId="4FF4C30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BEA33C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orientale</w:t>
            </w:r>
            <w:r w:rsidRPr="007C24A5">
              <w:rPr>
                <w:rFonts w:ascii="Sylfaen" w:hAnsi="Sylfaen" w:cstheme="minorHAnsi"/>
                <w:lang w:val="ka-GE"/>
              </w:rPr>
              <w:t xml:space="preserve"> Mill.  აღმოსავლეთის ტილჭირი</w:t>
            </w:r>
          </w:p>
        </w:tc>
      </w:tr>
      <w:tr w:rsidR="00C057E4" w:rsidRPr="007C24A5" w14:paraId="5C8E08E9" w14:textId="77777777" w:rsidTr="00741FC8">
        <w:tc>
          <w:tcPr>
            <w:tcW w:w="562" w:type="dxa"/>
          </w:tcPr>
          <w:p w14:paraId="441329B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3409FA"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 A. tuscheticum</w:t>
            </w:r>
            <w:r w:rsidRPr="007C24A5">
              <w:rPr>
                <w:rFonts w:ascii="Sylfaen" w:hAnsi="Sylfaen" w:cstheme="minorHAnsi"/>
                <w:lang w:val="ka-GE"/>
              </w:rPr>
              <w:t xml:space="preserve"> (N. Busch) N. Busch [</w:t>
            </w:r>
            <w:r w:rsidRPr="007C24A5">
              <w:rPr>
                <w:rFonts w:ascii="Sylfaen" w:hAnsi="Sylfaen" w:cstheme="minorHAnsi"/>
                <w:i/>
                <w:lang w:val="ka-GE"/>
              </w:rPr>
              <w:t xml:space="preserve">A. caucasicum N. </w:t>
            </w:r>
            <w:r w:rsidRPr="007C24A5">
              <w:rPr>
                <w:rFonts w:ascii="Sylfaen" w:hAnsi="Sylfaen" w:cstheme="minorHAnsi"/>
                <w:lang w:val="ka-GE"/>
              </w:rPr>
              <w:t xml:space="preserve">Busch subsp. </w:t>
            </w:r>
            <w:r w:rsidRPr="007C24A5">
              <w:rPr>
                <w:rFonts w:ascii="Sylfaen" w:hAnsi="Sylfaen" w:cstheme="minorHAnsi"/>
                <w:i/>
                <w:lang w:val="ka-GE"/>
              </w:rPr>
              <w:t xml:space="preserve">pubiceps </w:t>
            </w:r>
            <w:r w:rsidRPr="007C24A5">
              <w:rPr>
                <w:rFonts w:ascii="Sylfaen" w:hAnsi="Sylfaen" w:cstheme="minorHAnsi"/>
                <w:lang w:val="ka-GE"/>
              </w:rPr>
              <w:t>(Rupr.)</w:t>
            </w:r>
            <w:r w:rsidRPr="007C24A5">
              <w:rPr>
                <w:rFonts w:ascii="Sylfaen" w:hAnsi="Sylfaen" w:cstheme="minorHAnsi"/>
                <w:i/>
                <w:lang w:val="ka-GE"/>
              </w:rPr>
              <w:t xml:space="preserve"> </w:t>
            </w:r>
            <w:r w:rsidRPr="007C24A5">
              <w:rPr>
                <w:rFonts w:ascii="Sylfaen" w:hAnsi="Sylfaen" w:cstheme="minorHAnsi"/>
                <w:lang w:val="ka-GE"/>
              </w:rPr>
              <w:t xml:space="preserve">N. Busch var. </w:t>
            </w:r>
          </w:p>
          <w:p w14:paraId="1D6F9403"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 xml:space="preserve">tuscheticum </w:t>
            </w:r>
            <w:r w:rsidRPr="007C24A5">
              <w:rPr>
                <w:rFonts w:ascii="Sylfaen" w:hAnsi="Sylfaen" w:cstheme="minorHAnsi"/>
                <w:lang w:val="ka-GE"/>
              </w:rPr>
              <w:t>N.</w:t>
            </w:r>
            <w:r w:rsidRPr="007C24A5">
              <w:rPr>
                <w:rFonts w:ascii="Sylfaen" w:hAnsi="Sylfaen" w:cstheme="minorHAnsi"/>
                <w:i/>
                <w:lang w:val="ka-GE"/>
              </w:rPr>
              <w:t xml:space="preserve"> </w:t>
            </w:r>
            <w:r w:rsidRPr="007C24A5">
              <w:rPr>
                <w:rFonts w:ascii="Sylfaen" w:hAnsi="Sylfaen" w:cstheme="minorHAnsi"/>
                <w:lang w:val="ka-GE"/>
              </w:rPr>
              <w:t xml:space="preserve">Busch   </w:t>
            </w:r>
          </w:p>
        </w:tc>
      </w:tr>
      <w:tr w:rsidR="00C057E4" w:rsidRPr="007C24A5" w14:paraId="5D71FA8D" w14:textId="77777777" w:rsidTr="00741FC8">
        <w:tc>
          <w:tcPr>
            <w:tcW w:w="562" w:type="dxa"/>
          </w:tcPr>
          <w:p w14:paraId="4FF8B9F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034B7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Aquilegia caucasica</w:t>
            </w:r>
            <w:r w:rsidRPr="007C24A5">
              <w:rPr>
                <w:rFonts w:ascii="Sylfaen" w:hAnsi="Sylfaen" w:cstheme="minorHAnsi"/>
                <w:lang w:val="ka-GE"/>
              </w:rPr>
              <w:t xml:space="preserve"> M. Bieb. [</w:t>
            </w:r>
            <w:r w:rsidRPr="007C24A5">
              <w:rPr>
                <w:rFonts w:ascii="Sylfaen" w:hAnsi="Sylfaen" w:cstheme="minorHAnsi"/>
                <w:i/>
                <w:lang w:val="ka-GE"/>
              </w:rPr>
              <w:t>A. vulgaris</w:t>
            </w:r>
            <w:r w:rsidRPr="007C24A5">
              <w:rPr>
                <w:rFonts w:ascii="Sylfaen" w:hAnsi="Sylfaen" w:cstheme="minorHAnsi"/>
                <w:lang w:val="ka-GE"/>
              </w:rPr>
              <w:t xml:space="preserve"> L.β.</w:t>
            </w:r>
            <w:r w:rsidRPr="007C24A5">
              <w:rPr>
                <w:rFonts w:ascii="Sylfaen" w:hAnsi="Sylfaen" w:cstheme="minorHAnsi"/>
                <w:i/>
                <w:lang w:val="ka-GE"/>
              </w:rPr>
              <w:t xml:space="preserve"> caucasica</w:t>
            </w:r>
            <w:r w:rsidRPr="007C24A5">
              <w:rPr>
                <w:rFonts w:ascii="Sylfaen" w:hAnsi="Sylfaen" w:cstheme="minorHAnsi"/>
                <w:lang w:val="ka-GE"/>
              </w:rPr>
              <w:t xml:space="preserve"> Ledeb.]   წყალიკრეფია</w:t>
            </w:r>
          </w:p>
        </w:tc>
      </w:tr>
      <w:tr w:rsidR="00C057E4" w:rsidRPr="007C24A5" w14:paraId="256DBF0A" w14:textId="77777777" w:rsidTr="00741FC8">
        <w:tc>
          <w:tcPr>
            <w:tcW w:w="562" w:type="dxa"/>
          </w:tcPr>
          <w:p w14:paraId="78A5DE8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56725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Caltha palustris</w:t>
            </w:r>
            <w:r w:rsidRPr="007C24A5">
              <w:rPr>
                <w:rFonts w:ascii="Sylfaen" w:hAnsi="Sylfaen" w:cstheme="minorHAnsi"/>
                <w:lang w:val="ka-GE"/>
              </w:rPr>
              <w:t xml:space="preserve"> L.  დიდბაია</w:t>
            </w:r>
          </w:p>
        </w:tc>
      </w:tr>
      <w:tr w:rsidR="00C057E4" w:rsidRPr="007C24A5" w14:paraId="2AB1C24C" w14:textId="77777777" w:rsidTr="00741FC8">
        <w:tc>
          <w:tcPr>
            <w:tcW w:w="562" w:type="dxa"/>
          </w:tcPr>
          <w:p w14:paraId="7E469C0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DC97A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polypetala</w:t>
            </w:r>
            <w:r w:rsidRPr="007C24A5">
              <w:rPr>
                <w:rFonts w:ascii="Sylfaen" w:hAnsi="Sylfaen" w:cstheme="minorHAnsi"/>
                <w:lang w:val="ka-GE"/>
              </w:rPr>
              <w:t xml:space="preserve"> (Hochst) Boiss. </w:t>
            </w:r>
          </w:p>
        </w:tc>
      </w:tr>
      <w:tr w:rsidR="00C057E4" w:rsidRPr="007C24A5" w14:paraId="071ADCA2" w14:textId="77777777" w:rsidTr="00741FC8">
        <w:tc>
          <w:tcPr>
            <w:tcW w:w="562" w:type="dxa"/>
          </w:tcPr>
          <w:p w14:paraId="0077AA1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C5DF7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Ceratocephala falcata</w:t>
            </w:r>
            <w:r w:rsidRPr="007C24A5">
              <w:rPr>
                <w:rFonts w:ascii="Sylfaen" w:hAnsi="Sylfaen" w:cstheme="minorHAnsi"/>
                <w:lang w:val="ka-GE"/>
              </w:rPr>
              <w:t xml:space="preserve"> (L.) Pers. (</w:t>
            </w:r>
            <w:r w:rsidRPr="007C24A5">
              <w:rPr>
                <w:rFonts w:ascii="Sylfaen" w:hAnsi="Sylfaen" w:cstheme="minorHAnsi"/>
                <w:i/>
                <w:lang w:val="ka-GE"/>
              </w:rPr>
              <w:t>Ranunculus falcatus</w:t>
            </w:r>
            <w:r w:rsidRPr="007C24A5">
              <w:rPr>
                <w:rFonts w:ascii="Sylfaen" w:hAnsi="Sylfaen" w:cstheme="minorHAnsi"/>
                <w:lang w:val="ka-GE"/>
              </w:rPr>
              <w:t xml:space="preserve"> L.)  </w:t>
            </w:r>
          </w:p>
        </w:tc>
      </w:tr>
      <w:tr w:rsidR="00C057E4" w:rsidRPr="007C24A5" w14:paraId="62313757" w14:textId="77777777" w:rsidTr="00741FC8">
        <w:tc>
          <w:tcPr>
            <w:tcW w:w="562" w:type="dxa"/>
          </w:tcPr>
          <w:p w14:paraId="2C8EF04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A3D50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2" w:char="F081"/>
            </w:r>
            <w:r w:rsidRPr="007C24A5">
              <w:rPr>
                <w:rFonts w:ascii="Sylfaen" w:hAnsi="Sylfaen" w:cstheme="minorHAnsi"/>
                <w:lang w:val="ka-GE"/>
              </w:rPr>
              <w:t xml:space="preserve">   </w:t>
            </w:r>
            <w:r w:rsidRPr="007C24A5">
              <w:rPr>
                <w:rFonts w:ascii="Sylfaen" w:hAnsi="Sylfaen" w:cstheme="minorHAnsi"/>
                <w:i/>
                <w:lang w:val="ka-GE"/>
              </w:rPr>
              <w:t>Delphinium bracteosum</w:t>
            </w:r>
            <w:r w:rsidRPr="007C24A5">
              <w:rPr>
                <w:rFonts w:ascii="Sylfaen" w:hAnsi="Sylfaen" w:cstheme="minorHAnsi"/>
                <w:lang w:val="ka-GE"/>
              </w:rPr>
              <w:t xml:space="preserve"> Somm. &amp; Levier  დეზურა</w:t>
            </w:r>
          </w:p>
        </w:tc>
      </w:tr>
      <w:tr w:rsidR="00C057E4" w:rsidRPr="007C24A5" w14:paraId="6C438A3C" w14:textId="77777777" w:rsidTr="00741FC8">
        <w:tc>
          <w:tcPr>
            <w:tcW w:w="562" w:type="dxa"/>
          </w:tcPr>
          <w:p w14:paraId="1524DE1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69B4A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D. Caucasicum</w:t>
            </w:r>
            <w:r w:rsidRPr="007C24A5">
              <w:rPr>
                <w:rFonts w:ascii="Sylfaen" w:hAnsi="Sylfaen" w:cstheme="minorHAnsi"/>
                <w:lang w:val="ka-GE"/>
              </w:rPr>
              <w:t xml:space="preserve"> C.A.Mey. </w:t>
            </w:r>
          </w:p>
        </w:tc>
      </w:tr>
      <w:tr w:rsidR="00C057E4" w:rsidRPr="007C24A5" w14:paraId="511B4A23" w14:textId="77777777" w:rsidTr="00741FC8">
        <w:tc>
          <w:tcPr>
            <w:tcW w:w="562" w:type="dxa"/>
          </w:tcPr>
          <w:p w14:paraId="761B026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3804C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2" w:char="F081"/>
            </w:r>
            <w:r w:rsidRPr="007C24A5">
              <w:rPr>
                <w:rFonts w:ascii="Sylfaen" w:hAnsi="Sylfaen" w:cstheme="minorHAnsi"/>
                <w:lang w:val="ka-GE"/>
              </w:rPr>
              <w:t xml:space="preserve">   </w:t>
            </w:r>
            <w:r w:rsidRPr="007C24A5">
              <w:rPr>
                <w:rFonts w:ascii="Sylfaen" w:hAnsi="Sylfaen" w:cstheme="minorHAnsi"/>
                <w:i/>
                <w:lang w:val="ka-GE"/>
              </w:rPr>
              <w:t>D. Flexuosum</w:t>
            </w:r>
            <w:r w:rsidRPr="007C24A5">
              <w:rPr>
                <w:rFonts w:ascii="Sylfaen" w:hAnsi="Sylfaen" w:cstheme="minorHAnsi"/>
                <w:lang w:val="ka-GE"/>
              </w:rPr>
              <w:t xml:space="preserve"> M. Bieb. </w:t>
            </w:r>
          </w:p>
        </w:tc>
      </w:tr>
      <w:tr w:rsidR="00C057E4" w:rsidRPr="007C24A5" w14:paraId="2D7BA92A" w14:textId="77777777" w:rsidTr="00741FC8">
        <w:tc>
          <w:tcPr>
            <w:tcW w:w="562" w:type="dxa"/>
          </w:tcPr>
          <w:p w14:paraId="1EF7FB6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7389D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D. Fedorowii</w:t>
            </w:r>
            <w:r w:rsidRPr="007C24A5">
              <w:rPr>
                <w:rFonts w:ascii="Sylfaen" w:hAnsi="Sylfaen" w:cstheme="minorHAnsi"/>
                <w:lang w:val="ka-GE"/>
              </w:rPr>
              <w:t xml:space="preserve"> Dimitrova  </w:t>
            </w:r>
          </w:p>
        </w:tc>
      </w:tr>
      <w:tr w:rsidR="00C057E4" w:rsidRPr="007C24A5" w14:paraId="1BD81297" w14:textId="77777777" w:rsidTr="00741FC8">
        <w:tc>
          <w:tcPr>
            <w:tcW w:w="562" w:type="dxa"/>
          </w:tcPr>
          <w:p w14:paraId="7C15829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403FAF"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D. freynii</w:t>
            </w:r>
            <w:r w:rsidRPr="007C24A5">
              <w:rPr>
                <w:rFonts w:ascii="Sylfaen" w:hAnsi="Sylfaen" w:cstheme="minorHAnsi"/>
                <w:lang w:val="ka-GE"/>
              </w:rPr>
              <w:t xml:space="preserve"> Conrath</w:t>
            </w:r>
          </w:p>
        </w:tc>
      </w:tr>
      <w:tr w:rsidR="00C057E4" w:rsidRPr="007C24A5" w14:paraId="035BA7EA" w14:textId="77777777" w:rsidTr="00741FC8">
        <w:tc>
          <w:tcPr>
            <w:tcW w:w="562" w:type="dxa"/>
          </w:tcPr>
          <w:p w14:paraId="4B4DE18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D2CEF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D. Megalanthum</w:t>
            </w:r>
            <w:r w:rsidRPr="007C24A5">
              <w:rPr>
                <w:rFonts w:ascii="Sylfaen" w:hAnsi="Sylfaen" w:cstheme="minorHAnsi"/>
                <w:lang w:val="ka-GE"/>
              </w:rPr>
              <w:t xml:space="preserve"> Nevski </w:t>
            </w:r>
          </w:p>
        </w:tc>
      </w:tr>
      <w:tr w:rsidR="00C057E4" w:rsidRPr="007C24A5" w14:paraId="1FAC72D3" w14:textId="77777777" w:rsidTr="00741FC8">
        <w:tc>
          <w:tcPr>
            <w:tcW w:w="562" w:type="dxa"/>
          </w:tcPr>
          <w:p w14:paraId="6E4573F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7F31F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D. Speciosum</w:t>
            </w:r>
            <w:r w:rsidRPr="007C24A5">
              <w:rPr>
                <w:rFonts w:ascii="Sylfaen" w:hAnsi="Sylfaen" w:cstheme="minorHAnsi"/>
                <w:lang w:val="ka-GE"/>
              </w:rPr>
              <w:t xml:space="preserve"> M. Bieb.  </w:t>
            </w:r>
          </w:p>
        </w:tc>
      </w:tr>
      <w:tr w:rsidR="00C057E4" w:rsidRPr="007C24A5" w14:paraId="20A1F37D" w14:textId="77777777" w:rsidTr="00741FC8">
        <w:tc>
          <w:tcPr>
            <w:tcW w:w="562" w:type="dxa"/>
          </w:tcPr>
          <w:p w14:paraId="35BDD5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EA164B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Trollius patulus</w:t>
            </w:r>
            <w:r w:rsidRPr="007C24A5">
              <w:rPr>
                <w:rFonts w:ascii="Sylfaen" w:hAnsi="Sylfaen" w:cstheme="minorHAnsi"/>
                <w:lang w:val="ka-GE"/>
              </w:rPr>
              <w:t xml:space="preserve"> Salisb. [</w:t>
            </w:r>
            <w:r w:rsidRPr="007C24A5">
              <w:rPr>
                <w:rFonts w:ascii="Sylfaen" w:hAnsi="Sylfaen" w:cstheme="minorHAnsi"/>
                <w:i/>
                <w:lang w:val="ka-GE"/>
              </w:rPr>
              <w:t xml:space="preserve">T. caucasicus </w:t>
            </w:r>
            <w:r w:rsidRPr="007C24A5">
              <w:rPr>
                <w:rFonts w:ascii="Sylfaen" w:hAnsi="Sylfaen" w:cstheme="minorHAnsi"/>
                <w:lang w:val="ka-GE"/>
              </w:rPr>
              <w:t>Stev.]  უძოვარა</w:t>
            </w:r>
          </w:p>
        </w:tc>
      </w:tr>
      <w:tr w:rsidR="00C057E4" w:rsidRPr="007C24A5" w14:paraId="1838207F" w14:textId="77777777" w:rsidTr="00741FC8">
        <w:tc>
          <w:tcPr>
            <w:tcW w:w="562" w:type="dxa"/>
            <w:shd w:val="clear" w:color="auto" w:fill="7F7F7F"/>
          </w:tcPr>
          <w:p w14:paraId="0006B391"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C237B26"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Fam. Hypericaceae (5)კრაზანასებრნი</w:t>
            </w:r>
          </w:p>
        </w:tc>
      </w:tr>
      <w:tr w:rsidR="00C057E4" w:rsidRPr="007C24A5" w14:paraId="361C3A29" w14:textId="77777777" w:rsidTr="00741FC8">
        <w:tc>
          <w:tcPr>
            <w:tcW w:w="562" w:type="dxa"/>
          </w:tcPr>
          <w:p w14:paraId="3C43786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36E360D"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Hypericum caucasicum</w:t>
            </w:r>
            <w:r w:rsidRPr="007C24A5">
              <w:rPr>
                <w:rFonts w:ascii="Sylfaen" w:hAnsi="Sylfaen" w:cstheme="minorHAnsi"/>
                <w:lang w:val="ka-GE"/>
              </w:rPr>
              <w:t xml:space="preserve"> (Woron.) Gorsch. [</w:t>
            </w:r>
            <w:r w:rsidRPr="007C24A5">
              <w:rPr>
                <w:rFonts w:ascii="Sylfaen" w:hAnsi="Sylfaen" w:cstheme="minorHAnsi"/>
                <w:i/>
                <w:iCs/>
                <w:lang w:val="ka-GE"/>
              </w:rPr>
              <w:t xml:space="preserve">H. montbretii </w:t>
            </w:r>
            <w:r w:rsidRPr="007C24A5">
              <w:rPr>
                <w:rFonts w:ascii="Sylfaen" w:hAnsi="Sylfaen" w:cstheme="minorHAnsi"/>
                <w:lang w:val="ka-GE"/>
              </w:rPr>
              <w:t xml:space="preserve">Spach var. </w:t>
            </w:r>
            <w:r w:rsidRPr="007C24A5">
              <w:rPr>
                <w:rFonts w:ascii="Sylfaen" w:hAnsi="Sylfaen" w:cstheme="minorHAnsi"/>
                <w:i/>
                <w:iCs/>
                <w:lang w:val="ka-GE"/>
              </w:rPr>
              <w:t xml:space="preserve">caucasicum </w:t>
            </w:r>
            <w:r w:rsidRPr="007C24A5">
              <w:rPr>
                <w:rFonts w:ascii="Sylfaen" w:hAnsi="Sylfaen" w:cstheme="minorHAnsi"/>
                <w:lang w:val="ka-GE"/>
              </w:rPr>
              <w:t>Woronow]</w:t>
            </w:r>
            <w:r w:rsidRPr="007C24A5">
              <w:rPr>
                <w:rFonts w:ascii="Sylfaen" w:hAnsi="Sylfaen" w:cstheme="minorHAnsi"/>
                <w:iCs/>
                <w:lang w:val="ka-GE"/>
              </w:rPr>
              <w:t xml:space="preserve"> </w:t>
            </w:r>
            <w:r w:rsidRPr="007C24A5">
              <w:rPr>
                <w:rFonts w:ascii="Sylfaen" w:hAnsi="Sylfaen" w:cstheme="minorHAnsi"/>
                <w:lang w:val="ka-GE"/>
              </w:rPr>
              <w:t xml:space="preserve"> კრაზანა</w:t>
            </w:r>
          </w:p>
        </w:tc>
      </w:tr>
      <w:tr w:rsidR="00C057E4" w:rsidRPr="007C24A5" w14:paraId="5A196D80" w14:textId="77777777" w:rsidTr="00741FC8">
        <w:tc>
          <w:tcPr>
            <w:tcW w:w="562" w:type="dxa"/>
          </w:tcPr>
          <w:p w14:paraId="73EFFB8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91529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hirsutum</w:t>
            </w:r>
            <w:r w:rsidRPr="007C24A5">
              <w:rPr>
                <w:rFonts w:ascii="Sylfaen" w:hAnsi="Sylfaen" w:cstheme="minorHAnsi"/>
                <w:lang w:val="ka-GE"/>
              </w:rPr>
              <w:t xml:space="preserve"> L.</w:t>
            </w:r>
          </w:p>
        </w:tc>
      </w:tr>
      <w:tr w:rsidR="00C057E4" w:rsidRPr="007C24A5" w14:paraId="14EDDCBC" w14:textId="77777777" w:rsidTr="00741FC8">
        <w:tc>
          <w:tcPr>
            <w:tcW w:w="562" w:type="dxa"/>
          </w:tcPr>
          <w:p w14:paraId="1C8AA5C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05F0A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linarioides</w:t>
            </w:r>
            <w:r w:rsidRPr="007C24A5">
              <w:rPr>
                <w:rFonts w:ascii="Sylfaen" w:hAnsi="Sylfaen" w:cstheme="minorHAnsi"/>
                <w:lang w:val="ka-GE"/>
              </w:rPr>
              <w:t xml:space="preserve"> Bosse  N</w:t>
            </w:r>
          </w:p>
        </w:tc>
      </w:tr>
      <w:tr w:rsidR="00C057E4" w:rsidRPr="007C24A5" w14:paraId="07E2A208" w14:textId="77777777" w:rsidTr="00741FC8">
        <w:tc>
          <w:tcPr>
            <w:tcW w:w="562" w:type="dxa"/>
          </w:tcPr>
          <w:p w14:paraId="0439D64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DDAA7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perforatum</w:t>
            </w:r>
            <w:r w:rsidRPr="007C24A5">
              <w:rPr>
                <w:rFonts w:ascii="Sylfaen" w:hAnsi="Sylfaen" w:cstheme="minorHAnsi"/>
                <w:lang w:val="ka-GE"/>
              </w:rPr>
              <w:t xml:space="preserve"> L.  </w:t>
            </w:r>
          </w:p>
        </w:tc>
      </w:tr>
      <w:tr w:rsidR="00C057E4" w:rsidRPr="007C24A5" w14:paraId="17039A37" w14:textId="77777777" w:rsidTr="00741FC8">
        <w:tc>
          <w:tcPr>
            <w:tcW w:w="562" w:type="dxa"/>
          </w:tcPr>
          <w:p w14:paraId="1C6EC2D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361D01"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H. ptarmicaefolium</w:t>
            </w:r>
            <w:r w:rsidRPr="007C24A5">
              <w:rPr>
                <w:rFonts w:ascii="Sylfaen" w:hAnsi="Sylfaen" w:cstheme="minorHAnsi"/>
                <w:lang w:val="ka-GE"/>
              </w:rPr>
              <w:t xml:space="preserve"> Spach  </w:t>
            </w:r>
          </w:p>
        </w:tc>
      </w:tr>
      <w:tr w:rsidR="00C057E4" w:rsidRPr="007C24A5" w14:paraId="7EF6A7A4" w14:textId="77777777" w:rsidTr="00741FC8">
        <w:tc>
          <w:tcPr>
            <w:tcW w:w="562" w:type="dxa"/>
            <w:shd w:val="clear" w:color="auto" w:fill="7F7F7F"/>
          </w:tcPr>
          <w:p w14:paraId="003FE43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E228FE2"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b/>
                <w:lang w:val="ka-GE"/>
              </w:rPr>
            </w:pPr>
            <w:r w:rsidRPr="007C24A5">
              <w:rPr>
                <w:rFonts w:ascii="Sylfaen" w:hAnsi="Sylfaen" w:cstheme="minorHAnsi"/>
                <w:b/>
                <w:lang w:val="ka-GE"/>
              </w:rPr>
              <w:t>Fam.  I l l e c e b r a c e a e  (5)</w:t>
            </w:r>
          </w:p>
        </w:tc>
      </w:tr>
      <w:tr w:rsidR="00C057E4" w:rsidRPr="007C24A5" w14:paraId="5AE53C22" w14:textId="77777777" w:rsidTr="00741FC8">
        <w:tc>
          <w:tcPr>
            <w:tcW w:w="562" w:type="dxa"/>
          </w:tcPr>
          <w:p w14:paraId="578A454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916539"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t>Herniaria caucasica Rupr ქაფუნა</w:t>
            </w:r>
          </w:p>
        </w:tc>
      </w:tr>
      <w:tr w:rsidR="00C057E4" w:rsidRPr="007C24A5" w14:paraId="66F2338A" w14:textId="77777777" w:rsidTr="00741FC8">
        <w:tc>
          <w:tcPr>
            <w:tcW w:w="562" w:type="dxa"/>
          </w:tcPr>
          <w:p w14:paraId="2740CB1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BBB993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glabra</w:t>
            </w:r>
            <w:r w:rsidRPr="007C24A5">
              <w:rPr>
                <w:rFonts w:ascii="Sylfaen" w:hAnsi="Sylfaen" w:cstheme="minorHAnsi"/>
                <w:lang w:val="ka-GE"/>
              </w:rPr>
              <w:t xml:space="preserve"> L.  </w:t>
            </w:r>
          </w:p>
        </w:tc>
      </w:tr>
      <w:tr w:rsidR="00C057E4" w:rsidRPr="007C24A5" w14:paraId="0941622C" w14:textId="77777777" w:rsidTr="00741FC8">
        <w:tc>
          <w:tcPr>
            <w:tcW w:w="562" w:type="dxa"/>
          </w:tcPr>
          <w:p w14:paraId="74B01D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68DF0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incana</w:t>
            </w:r>
            <w:r w:rsidRPr="007C24A5">
              <w:rPr>
                <w:rFonts w:ascii="Sylfaen" w:hAnsi="Sylfaen" w:cstheme="minorHAnsi"/>
                <w:lang w:val="ka-GE"/>
              </w:rPr>
              <w:t xml:space="preserve"> Lam. </w:t>
            </w:r>
          </w:p>
        </w:tc>
      </w:tr>
      <w:tr w:rsidR="00C057E4" w:rsidRPr="007C24A5" w14:paraId="7315615F" w14:textId="77777777" w:rsidTr="00741FC8">
        <w:tc>
          <w:tcPr>
            <w:tcW w:w="562" w:type="dxa"/>
          </w:tcPr>
          <w:p w14:paraId="2C5FD5C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99EC9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Scleranthus annuus</w:t>
            </w:r>
            <w:r w:rsidRPr="007C24A5">
              <w:rPr>
                <w:rFonts w:ascii="Sylfaen" w:hAnsi="Sylfaen" w:cstheme="minorHAnsi"/>
                <w:lang w:val="ka-GE"/>
              </w:rPr>
              <w:t xml:space="preserve"> L. წიაპა</w:t>
            </w:r>
          </w:p>
        </w:tc>
      </w:tr>
      <w:tr w:rsidR="00C057E4" w:rsidRPr="007C24A5" w14:paraId="2F604BAC" w14:textId="77777777" w:rsidTr="00741FC8">
        <w:tc>
          <w:tcPr>
            <w:tcW w:w="562" w:type="dxa"/>
          </w:tcPr>
          <w:p w14:paraId="16456C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06149F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uncinatus</w:t>
            </w:r>
            <w:r w:rsidRPr="007C24A5">
              <w:rPr>
                <w:rFonts w:ascii="Sylfaen" w:hAnsi="Sylfaen" w:cstheme="minorHAnsi"/>
                <w:lang w:val="ka-GE"/>
              </w:rPr>
              <w:t xml:space="preserve"> Schur.  </w:t>
            </w:r>
          </w:p>
        </w:tc>
      </w:tr>
      <w:tr w:rsidR="00C057E4" w:rsidRPr="007C24A5" w14:paraId="74ECC66D" w14:textId="77777777" w:rsidTr="00741FC8">
        <w:tc>
          <w:tcPr>
            <w:tcW w:w="562" w:type="dxa"/>
            <w:shd w:val="clear" w:color="auto" w:fill="7F7F7F"/>
          </w:tcPr>
          <w:p w14:paraId="1C43DA62"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721D9BB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i/>
                <w:lang w:val="ka-GE"/>
              </w:rPr>
            </w:pPr>
            <w:r w:rsidRPr="007C24A5">
              <w:rPr>
                <w:rFonts w:ascii="Sylfaen" w:hAnsi="Sylfaen" w:cstheme="minorHAnsi"/>
                <w:spacing w:val="60"/>
                <w:lang w:val="ka-GE"/>
              </w:rPr>
              <w:t xml:space="preserve">   </w:t>
            </w:r>
            <w:r w:rsidRPr="007C24A5">
              <w:rPr>
                <w:rFonts w:ascii="Sylfaen" w:hAnsi="Sylfaen" w:cstheme="minorHAnsi"/>
                <w:b/>
                <w:spacing w:val="60"/>
                <w:lang w:val="ka-GE"/>
              </w:rPr>
              <w:t>Fam.</w:t>
            </w:r>
            <w:r w:rsidRPr="007C24A5">
              <w:rPr>
                <w:rFonts w:ascii="Sylfaen" w:hAnsi="Sylfaen" w:cstheme="minorHAnsi"/>
                <w:spacing w:val="60"/>
                <w:lang w:val="ka-GE"/>
              </w:rPr>
              <w:t xml:space="preserve"> </w:t>
            </w:r>
            <w:r w:rsidRPr="007C24A5">
              <w:rPr>
                <w:rFonts w:ascii="Sylfaen" w:hAnsi="Sylfaen" w:cstheme="minorHAnsi"/>
                <w:b/>
                <w:spacing w:val="60"/>
                <w:lang w:val="ka-GE"/>
              </w:rPr>
              <w:t xml:space="preserve">Lamiaceae </w:t>
            </w:r>
            <w:r w:rsidRPr="007C24A5">
              <w:rPr>
                <w:rFonts w:ascii="Sylfaen" w:hAnsi="Sylfaen" w:cstheme="minorHAnsi"/>
                <w:b/>
                <w:lang w:val="ka-GE"/>
              </w:rPr>
              <w:t>(50) ტუჩოსანი</w:t>
            </w:r>
          </w:p>
        </w:tc>
      </w:tr>
      <w:tr w:rsidR="00C057E4" w:rsidRPr="007C24A5" w14:paraId="7A2A39A0" w14:textId="77777777" w:rsidTr="00741FC8">
        <w:tc>
          <w:tcPr>
            <w:tcW w:w="562" w:type="dxa"/>
          </w:tcPr>
          <w:p w14:paraId="3A852DE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3F86FC"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iCs/>
                <w:lang w:val="ka-GE"/>
              </w:rPr>
            </w:pPr>
            <w:r w:rsidRPr="007C24A5">
              <w:rPr>
                <w:rFonts w:ascii="Sylfaen" w:hAnsi="Sylfaen" w:cstheme="minorHAnsi"/>
                <w:i/>
                <w:lang w:val="ka-GE"/>
              </w:rPr>
              <w:t>Acinos  arvensis</w:t>
            </w:r>
            <w:r w:rsidRPr="007C24A5">
              <w:rPr>
                <w:rFonts w:ascii="Sylfaen" w:hAnsi="Sylfaen" w:cstheme="minorHAnsi"/>
                <w:lang w:val="ka-GE"/>
              </w:rPr>
              <w:t xml:space="preserve"> (Lam.) Dandy </w:t>
            </w:r>
            <w:r w:rsidRPr="007C24A5">
              <w:rPr>
                <w:rFonts w:ascii="Sylfaen" w:hAnsi="Sylfaen" w:cstheme="minorHAnsi"/>
                <w:iCs/>
                <w:lang w:val="ka-GE"/>
              </w:rPr>
              <w:t>[</w:t>
            </w:r>
            <w:r w:rsidRPr="007C24A5">
              <w:rPr>
                <w:rFonts w:ascii="Sylfaen" w:hAnsi="Sylfaen" w:cstheme="minorHAnsi"/>
                <w:i/>
                <w:iCs/>
                <w:lang w:val="ka-GE"/>
              </w:rPr>
              <w:t xml:space="preserve">Calamintha arvensis </w:t>
            </w:r>
            <w:r w:rsidRPr="007C24A5">
              <w:rPr>
                <w:rFonts w:ascii="Sylfaen" w:hAnsi="Sylfaen" w:cstheme="minorHAnsi"/>
                <w:lang w:val="ka-GE"/>
              </w:rPr>
              <w:t xml:space="preserve">Lam.; </w:t>
            </w:r>
            <w:r w:rsidRPr="007C24A5">
              <w:rPr>
                <w:rFonts w:ascii="Sylfaen" w:hAnsi="Sylfaen" w:cstheme="minorHAnsi"/>
                <w:i/>
                <w:iCs/>
                <w:lang w:val="ka-GE"/>
              </w:rPr>
              <w:t xml:space="preserve">C.acinos </w:t>
            </w:r>
            <w:r w:rsidRPr="007C24A5">
              <w:rPr>
                <w:rFonts w:ascii="Sylfaen" w:hAnsi="Sylfaen" w:cstheme="minorHAnsi"/>
                <w:iCs/>
                <w:lang w:val="ka-GE"/>
              </w:rPr>
              <w:t>(L.)</w:t>
            </w:r>
            <w:r w:rsidRPr="007C24A5">
              <w:rPr>
                <w:rFonts w:ascii="Sylfaen" w:hAnsi="Sylfaen" w:cstheme="minorHAnsi"/>
                <w:i/>
                <w:iCs/>
                <w:lang w:val="ka-GE"/>
              </w:rPr>
              <w:t xml:space="preserve"> </w:t>
            </w:r>
            <w:r w:rsidRPr="007C24A5">
              <w:rPr>
                <w:rFonts w:ascii="Sylfaen" w:hAnsi="Sylfaen" w:cstheme="minorHAnsi"/>
                <w:lang w:val="ka-GE"/>
              </w:rPr>
              <w:t xml:space="preserve">Clairv; </w:t>
            </w:r>
            <w:r w:rsidRPr="007C24A5">
              <w:rPr>
                <w:rFonts w:ascii="Sylfaen" w:hAnsi="Sylfaen" w:cstheme="minorHAnsi"/>
                <w:i/>
                <w:iCs/>
                <w:lang w:val="ka-GE"/>
              </w:rPr>
              <w:t>Thymus acinos</w:t>
            </w:r>
            <w:r w:rsidRPr="007C24A5">
              <w:rPr>
                <w:rFonts w:ascii="Sylfaen" w:hAnsi="Sylfaen" w:cstheme="minorHAnsi"/>
                <w:iCs/>
                <w:lang w:val="ka-GE"/>
              </w:rPr>
              <w:t xml:space="preserve"> L.]</w:t>
            </w:r>
          </w:p>
        </w:tc>
      </w:tr>
      <w:tr w:rsidR="00C057E4" w:rsidRPr="007C24A5" w14:paraId="7CDBAC58" w14:textId="77777777" w:rsidTr="00741FC8">
        <w:tc>
          <w:tcPr>
            <w:tcW w:w="562" w:type="dxa"/>
          </w:tcPr>
          <w:p w14:paraId="40F1A54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15ECC9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iCs/>
                <w:lang w:val="ka-GE"/>
              </w:rPr>
            </w:pPr>
            <w:r w:rsidRPr="007C24A5">
              <w:rPr>
                <w:rFonts w:ascii="Sylfaen" w:hAnsi="Sylfaen" w:cstheme="minorHAnsi"/>
                <w:i/>
                <w:lang w:val="ka-GE"/>
              </w:rPr>
              <w:t>Ajuga orientalis</w:t>
            </w:r>
            <w:r w:rsidRPr="007C24A5">
              <w:rPr>
                <w:rFonts w:ascii="Sylfaen" w:hAnsi="Sylfaen" w:cstheme="minorHAnsi"/>
                <w:lang w:val="ka-GE"/>
              </w:rPr>
              <w:t xml:space="preserve"> L. პირწმინდა</w:t>
            </w:r>
          </w:p>
        </w:tc>
      </w:tr>
      <w:tr w:rsidR="00C057E4" w:rsidRPr="007C24A5" w14:paraId="1A11A78D" w14:textId="77777777" w:rsidTr="00741FC8">
        <w:tc>
          <w:tcPr>
            <w:tcW w:w="562" w:type="dxa"/>
          </w:tcPr>
          <w:p w14:paraId="126FB6F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CAD31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genevensis</w:t>
            </w:r>
            <w:r w:rsidRPr="007C24A5">
              <w:rPr>
                <w:rFonts w:ascii="Sylfaen" w:hAnsi="Sylfaen" w:cstheme="minorHAnsi"/>
                <w:lang w:val="ka-GE"/>
              </w:rPr>
              <w:t xml:space="preserve"> L.  </w:t>
            </w:r>
          </w:p>
        </w:tc>
      </w:tr>
      <w:tr w:rsidR="00C057E4" w:rsidRPr="007C24A5" w14:paraId="633D23A2" w14:textId="77777777" w:rsidTr="00741FC8">
        <w:tc>
          <w:tcPr>
            <w:tcW w:w="562" w:type="dxa"/>
          </w:tcPr>
          <w:p w14:paraId="32557F8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0B07F6"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Ajuga macrantha</w:t>
            </w:r>
            <w:r w:rsidRPr="007C24A5">
              <w:rPr>
                <w:rFonts w:ascii="Sylfaen" w:hAnsi="Sylfaen" w:cstheme="minorHAnsi"/>
                <w:lang w:val="ka-GE"/>
              </w:rPr>
              <w:t xml:space="preserve"> C.Koch </w:t>
            </w:r>
            <w:r w:rsidRPr="007C24A5">
              <w:rPr>
                <w:rFonts w:ascii="Sylfaen" w:hAnsi="Sylfaen" w:cstheme="minorHAnsi"/>
                <w:iCs/>
                <w:lang w:val="ka-GE"/>
              </w:rPr>
              <w:t>[</w:t>
            </w:r>
            <w:r w:rsidRPr="007C24A5">
              <w:rPr>
                <w:rFonts w:ascii="Sylfaen" w:hAnsi="Sylfaen" w:cstheme="minorHAnsi"/>
                <w:i/>
                <w:iCs/>
                <w:lang w:val="ka-GE"/>
              </w:rPr>
              <w:t xml:space="preserve">B. grandiflora </w:t>
            </w:r>
            <w:r w:rsidRPr="007C24A5">
              <w:rPr>
                <w:rFonts w:ascii="Sylfaen" w:hAnsi="Sylfaen" w:cstheme="minorHAnsi"/>
                <w:lang w:val="ka-GE"/>
              </w:rPr>
              <w:t>Steph. ex Willd.]</w:t>
            </w:r>
          </w:p>
        </w:tc>
      </w:tr>
      <w:tr w:rsidR="00C057E4" w:rsidRPr="007C24A5" w14:paraId="6E281BE7" w14:textId="77777777" w:rsidTr="00741FC8">
        <w:tc>
          <w:tcPr>
            <w:tcW w:w="562" w:type="dxa"/>
          </w:tcPr>
          <w:p w14:paraId="3B8CF1B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20E61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Betonica macrantha</w:t>
            </w:r>
            <w:r w:rsidRPr="007C24A5">
              <w:rPr>
                <w:rFonts w:ascii="Sylfaen" w:hAnsi="Sylfaen" w:cstheme="minorHAnsi"/>
                <w:lang w:val="ka-GE"/>
              </w:rPr>
              <w:t xml:space="preserve"> C.Koch </w:t>
            </w:r>
            <w:r w:rsidRPr="007C24A5">
              <w:rPr>
                <w:rFonts w:ascii="Sylfaen" w:hAnsi="Sylfaen" w:cstheme="minorHAnsi"/>
                <w:iCs/>
                <w:lang w:val="ka-GE"/>
              </w:rPr>
              <w:t>[</w:t>
            </w:r>
            <w:r w:rsidRPr="007C24A5">
              <w:rPr>
                <w:rFonts w:ascii="Sylfaen" w:hAnsi="Sylfaen" w:cstheme="minorHAnsi"/>
                <w:i/>
                <w:iCs/>
                <w:lang w:val="ka-GE"/>
              </w:rPr>
              <w:t xml:space="preserve">B. grandiflora </w:t>
            </w:r>
            <w:r w:rsidRPr="007C24A5">
              <w:rPr>
                <w:rFonts w:ascii="Sylfaen" w:hAnsi="Sylfaen" w:cstheme="minorHAnsi"/>
                <w:lang w:val="ka-GE"/>
              </w:rPr>
              <w:t>Steph. ex Willd.] ბარისპირა</w:t>
            </w:r>
          </w:p>
        </w:tc>
      </w:tr>
      <w:tr w:rsidR="00C057E4" w:rsidRPr="007C24A5" w14:paraId="1B133047" w14:textId="77777777" w:rsidTr="00741FC8">
        <w:tc>
          <w:tcPr>
            <w:tcW w:w="562" w:type="dxa"/>
          </w:tcPr>
          <w:p w14:paraId="13C3706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BC8A5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  B. ossetica</w:t>
            </w:r>
            <w:r w:rsidRPr="007C24A5">
              <w:rPr>
                <w:rFonts w:ascii="Sylfaen" w:hAnsi="Sylfaen" w:cstheme="minorHAnsi"/>
                <w:lang w:val="ka-GE"/>
              </w:rPr>
              <w:t xml:space="preserve"> (Bornm.) Chinth. </w:t>
            </w:r>
            <w:r w:rsidRPr="007C24A5">
              <w:rPr>
                <w:rFonts w:ascii="Sylfaen" w:hAnsi="Sylfaen" w:cstheme="minorHAnsi"/>
                <w:iCs/>
                <w:lang w:val="ka-GE"/>
              </w:rPr>
              <w:t>[</w:t>
            </w:r>
            <w:r w:rsidRPr="007C24A5">
              <w:rPr>
                <w:rFonts w:ascii="Sylfaen" w:hAnsi="Sylfaen" w:cstheme="minorHAnsi"/>
                <w:i/>
                <w:iCs/>
                <w:lang w:val="ka-GE"/>
              </w:rPr>
              <w:t>B. nivea</w:t>
            </w:r>
            <w:r w:rsidRPr="007C24A5">
              <w:rPr>
                <w:rFonts w:ascii="Sylfaen" w:hAnsi="Sylfaen" w:cstheme="minorHAnsi"/>
                <w:iCs/>
                <w:lang w:val="ka-GE"/>
              </w:rPr>
              <w:t xml:space="preserve"> Stev.</w:t>
            </w:r>
            <w:r w:rsidRPr="007C24A5">
              <w:rPr>
                <w:rFonts w:ascii="Sylfaen" w:hAnsi="Sylfaen" w:cstheme="minorHAnsi"/>
                <w:lang w:val="ka-GE"/>
              </w:rPr>
              <w:t xml:space="preserve"> subsp. </w:t>
            </w:r>
            <w:r w:rsidRPr="007C24A5">
              <w:rPr>
                <w:rFonts w:ascii="Sylfaen" w:hAnsi="Sylfaen" w:cstheme="minorHAnsi"/>
                <w:i/>
                <w:iCs/>
                <w:lang w:val="ka-GE"/>
              </w:rPr>
              <w:t xml:space="preserve">ossetica </w:t>
            </w:r>
            <w:r w:rsidRPr="007C24A5">
              <w:rPr>
                <w:rFonts w:ascii="Sylfaen" w:hAnsi="Sylfaen" w:cstheme="minorHAnsi"/>
                <w:lang w:val="ka-GE"/>
              </w:rPr>
              <w:t xml:space="preserve">Bormm] </w:t>
            </w:r>
          </w:p>
        </w:tc>
      </w:tr>
      <w:tr w:rsidR="00C057E4" w:rsidRPr="007C24A5" w14:paraId="2FB115F5" w14:textId="77777777" w:rsidTr="00741FC8">
        <w:tc>
          <w:tcPr>
            <w:tcW w:w="562" w:type="dxa"/>
          </w:tcPr>
          <w:p w14:paraId="4A2FC80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1932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Brunella vulgaris</w:t>
            </w:r>
            <w:r w:rsidRPr="007C24A5">
              <w:rPr>
                <w:rFonts w:ascii="Sylfaen" w:hAnsi="Sylfaen" w:cstheme="minorHAnsi"/>
                <w:lang w:val="ka-GE"/>
              </w:rPr>
              <w:t xml:space="preserve"> L.  გობისცხვირა</w:t>
            </w:r>
          </w:p>
        </w:tc>
      </w:tr>
      <w:tr w:rsidR="00C057E4" w:rsidRPr="007C24A5" w14:paraId="6BD2B8F2" w14:textId="77777777" w:rsidTr="00741FC8">
        <w:tc>
          <w:tcPr>
            <w:tcW w:w="562" w:type="dxa"/>
          </w:tcPr>
          <w:p w14:paraId="37A429F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EB2AB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Calamintha debilis</w:t>
            </w:r>
            <w:r w:rsidRPr="007C24A5">
              <w:rPr>
                <w:rFonts w:ascii="Sylfaen" w:hAnsi="Sylfaen" w:cstheme="minorHAnsi"/>
                <w:lang w:val="ka-GE"/>
              </w:rPr>
              <w:t xml:space="preserve"> (Bunge) Benth. </w:t>
            </w:r>
            <w:r w:rsidRPr="007C24A5">
              <w:rPr>
                <w:rFonts w:ascii="Sylfaen" w:hAnsi="Sylfaen" w:cstheme="minorHAnsi"/>
                <w:iCs/>
                <w:lang w:val="ka-GE"/>
              </w:rPr>
              <w:t>[</w:t>
            </w:r>
            <w:r w:rsidRPr="007C24A5">
              <w:rPr>
                <w:rFonts w:ascii="Sylfaen" w:hAnsi="Sylfaen" w:cstheme="minorHAnsi"/>
                <w:i/>
                <w:iCs/>
                <w:lang w:val="ka-GE"/>
              </w:rPr>
              <w:t>Thymus debilis</w:t>
            </w:r>
            <w:r w:rsidRPr="007C24A5">
              <w:rPr>
                <w:rFonts w:ascii="Sylfaen" w:hAnsi="Sylfaen" w:cstheme="minorHAnsi"/>
                <w:iCs/>
                <w:lang w:val="ka-GE"/>
              </w:rPr>
              <w:t xml:space="preserve"> </w:t>
            </w:r>
            <w:r w:rsidRPr="007C24A5">
              <w:rPr>
                <w:rFonts w:ascii="Sylfaen" w:hAnsi="Sylfaen" w:cstheme="minorHAnsi"/>
                <w:lang w:val="ka-GE"/>
              </w:rPr>
              <w:t>Bunge]  მთის პიტნა</w:t>
            </w:r>
          </w:p>
        </w:tc>
      </w:tr>
      <w:tr w:rsidR="00C057E4" w:rsidRPr="007C24A5" w14:paraId="7BDA28AA" w14:textId="77777777" w:rsidTr="00741FC8">
        <w:tc>
          <w:tcPr>
            <w:tcW w:w="562" w:type="dxa"/>
          </w:tcPr>
          <w:p w14:paraId="0E0E0F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76925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Clinopodium vulgare</w:t>
            </w:r>
            <w:r w:rsidRPr="007C24A5">
              <w:rPr>
                <w:rFonts w:ascii="Sylfaen" w:hAnsi="Sylfaen" w:cstheme="minorHAnsi"/>
                <w:lang w:val="ka-GE"/>
              </w:rPr>
              <w:t xml:space="preserve"> L. </w:t>
            </w:r>
            <w:r w:rsidRPr="007C24A5">
              <w:rPr>
                <w:rFonts w:ascii="Sylfaen" w:hAnsi="Sylfaen" w:cstheme="minorHAnsi"/>
                <w:iCs/>
                <w:lang w:val="ka-GE"/>
              </w:rPr>
              <w:t>[</w:t>
            </w:r>
            <w:r w:rsidRPr="007C24A5">
              <w:rPr>
                <w:rFonts w:ascii="Sylfaen" w:hAnsi="Sylfaen" w:cstheme="minorHAnsi"/>
                <w:i/>
                <w:iCs/>
                <w:lang w:val="ka-GE"/>
              </w:rPr>
              <w:t xml:space="preserve">Calamintha clinopodium </w:t>
            </w:r>
            <w:r w:rsidRPr="007C24A5">
              <w:rPr>
                <w:rFonts w:ascii="Sylfaen" w:hAnsi="Sylfaen" w:cstheme="minorHAnsi"/>
                <w:lang w:val="ka-GE"/>
              </w:rPr>
              <w:t>Benth.]  მოპიტნაო</w:t>
            </w:r>
          </w:p>
        </w:tc>
      </w:tr>
      <w:tr w:rsidR="00C057E4" w:rsidRPr="007C24A5" w14:paraId="7AFDD3CF" w14:textId="77777777" w:rsidTr="00741FC8">
        <w:tc>
          <w:tcPr>
            <w:tcW w:w="562" w:type="dxa"/>
          </w:tcPr>
          <w:p w14:paraId="7B57000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A84F7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Dracocephalum ruyschianum</w:t>
            </w:r>
            <w:r w:rsidRPr="007C24A5">
              <w:rPr>
                <w:rFonts w:ascii="Sylfaen" w:hAnsi="Sylfaen" w:cstheme="minorHAnsi"/>
                <w:lang w:val="ka-GE"/>
              </w:rPr>
              <w:t xml:space="preserve"> L. გველთავა</w:t>
            </w:r>
          </w:p>
        </w:tc>
      </w:tr>
      <w:tr w:rsidR="00C057E4" w:rsidRPr="007C24A5" w14:paraId="6D17C9D3" w14:textId="77777777" w:rsidTr="00741FC8">
        <w:tc>
          <w:tcPr>
            <w:tcW w:w="562" w:type="dxa"/>
          </w:tcPr>
          <w:p w14:paraId="76B399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23BD0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Galeopsis bifida</w:t>
            </w:r>
            <w:r w:rsidRPr="007C24A5">
              <w:rPr>
                <w:rFonts w:ascii="Sylfaen" w:hAnsi="Sylfaen" w:cstheme="minorHAnsi"/>
                <w:lang w:val="ka-GE"/>
              </w:rPr>
              <w:t xml:space="preserve"> Boenn. [G. </w:t>
            </w:r>
            <w:r w:rsidRPr="007C24A5">
              <w:rPr>
                <w:rFonts w:ascii="Sylfaen" w:hAnsi="Sylfaen" w:cstheme="minorHAnsi"/>
                <w:i/>
                <w:iCs/>
                <w:lang w:val="ka-GE"/>
              </w:rPr>
              <w:t xml:space="preserve">tetrahit </w:t>
            </w:r>
            <w:r w:rsidRPr="007C24A5">
              <w:rPr>
                <w:rFonts w:ascii="Sylfaen" w:hAnsi="Sylfaen" w:cstheme="minorHAnsi"/>
                <w:lang w:val="ka-GE"/>
              </w:rPr>
              <w:t>auct. non L.] თავცეცხლა</w:t>
            </w:r>
          </w:p>
        </w:tc>
      </w:tr>
      <w:tr w:rsidR="00C057E4" w:rsidRPr="007C24A5" w14:paraId="31F7B66A" w14:textId="77777777" w:rsidTr="00741FC8">
        <w:tc>
          <w:tcPr>
            <w:tcW w:w="562" w:type="dxa"/>
          </w:tcPr>
          <w:p w14:paraId="44A68F6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D81DB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ladanum</w:t>
            </w:r>
            <w:r w:rsidRPr="007C24A5">
              <w:rPr>
                <w:rFonts w:ascii="Sylfaen" w:hAnsi="Sylfaen" w:cstheme="minorHAnsi"/>
                <w:lang w:val="ka-GE"/>
              </w:rPr>
              <w:t xml:space="preserve"> L.  </w:t>
            </w:r>
          </w:p>
        </w:tc>
      </w:tr>
      <w:tr w:rsidR="00C057E4" w:rsidRPr="007C24A5" w14:paraId="1E04D008" w14:textId="77777777" w:rsidTr="00741FC8">
        <w:tc>
          <w:tcPr>
            <w:tcW w:w="562" w:type="dxa"/>
          </w:tcPr>
          <w:p w14:paraId="071DD3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40262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Lamium album</w:t>
            </w:r>
            <w:r w:rsidRPr="007C24A5">
              <w:rPr>
                <w:rFonts w:ascii="Sylfaen" w:hAnsi="Sylfaen" w:cstheme="minorHAnsi"/>
                <w:lang w:val="ka-GE"/>
              </w:rPr>
              <w:t xml:space="preserve"> L.  ჯინჭრის დედა</w:t>
            </w:r>
          </w:p>
        </w:tc>
      </w:tr>
      <w:tr w:rsidR="00C057E4" w:rsidRPr="007C24A5" w14:paraId="4C49E431" w14:textId="77777777" w:rsidTr="00741FC8">
        <w:tc>
          <w:tcPr>
            <w:tcW w:w="562" w:type="dxa"/>
          </w:tcPr>
          <w:p w14:paraId="39AD944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1E4BA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L. amplexicaule L. </w:t>
            </w:r>
          </w:p>
        </w:tc>
      </w:tr>
      <w:tr w:rsidR="00C057E4" w:rsidRPr="007C24A5" w14:paraId="55E0CD66" w14:textId="77777777" w:rsidTr="00741FC8">
        <w:tc>
          <w:tcPr>
            <w:tcW w:w="562" w:type="dxa"/>
          </w:tcPr>
          <w:p w14:paraId="49C41C6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3830EF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L. tomentosum</w:t>
            </w:r>
            <w:r w:rsidRPr="007C24A5">
              <w:rPr>
                <w:rFonts w:ascii="Sylfaen" w:hAnsi="Sylfaen" w:cstheme="minorHAnsi"/>
                <w:lang w:val="ka-GE"/>
              </w:rPr>
              <w:t xml:space="preserve"> Willd.  </w:t>
            </w:r>
          </w:p>
        </w:tc>
      </w:tr>
      <w:tr w:rsidR="00C057E4" w:rsidRPr="007C24A5" w14:paraId="0EE11165" w14:textId="77777777" w:rsidTr="00741FC8">
        <w:tc>
          <w:tcPr>
            <w:tcW w:w="562" w:type="dxa"/>
          </w:tcPr>
          <w:p w14:paraId="2C34B57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21A5C2"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Leonurus quinquilobatus</w:t>
            </w:r>
            <w:r w:rsidRPr="007C24A5">
              <w:rPr>
                <w:rFonts w:ascii="Sylfaen" w:hAnsi="Sylfaen" w:cstheme="minorHAnsi"/>
                <w:lang w:val="ka-GE"/>
              </w:rPr>
              <w:t xml:space="preserve"> Gilib შავბალახა</w:t>
            </w:r>
          </w:p>
        </w:tc>
      </w:tr>
      <w:tr w:rsidR="00C057E4" w:rsidRPr="007C24A5" w14:paraId="53F66709" w14:textId="77777777" w:rsidTr="00741FC8">
        <w:tc>
          <w:tcPr>
            <w:tcW w:w="562" w:type="dxa"/>
          </w:tcPr>
          <w:p w14:paraId="6B65045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65583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Marrubium catariifolium</w:t>
            </w:r>
            <w:r w:rsidRPr="007C24A5">
              <w:rPr>
                <w:rFonts w:ascii="Sylfaen" w:hAnsi="Sylfaen" w:cstheme="minorHAnsi"/>
                <w:lang w:val="ka-GE"/>
              </w:rPr>
              <w:t xml:space="preserve"> Desr.    ფოლორცის ბალახი</w:t>
            </w:r>
          </w:p>
        </w:tc>
      </w:tr>
      <w:tr w:rsidR="00C057E4" w:rsidRPr="007C24A5" w14:paraId="176A46BA" w14:textId="77777777" w:rsidTr="00741FC8">
        <w:tc>
          <w:tcPr>
            <w:tcW w:w="562" w:type="dxa"/>
          </w:tcPr>
          <w:p w14:paraId="2EDBA66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B8C7B7D"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Mentha longifolia</w:t>
            </w:r>
            <w:r w:rsidRPr="007C24A5">
              <w:rPr>
                <w:rFonts w:ascii="Sylfaen" w:hAnsi="Sylfaen" w:cstheme="minorHAnsi"/>
                <w:lang w:val="ka-GE"/>
              </w:rPr>
              <w:t xml:space="preserve"> (L.) L. [</w:t>
            </w:r>
            <w:r w:rsidRPr="007C24A5">
              <w:rPr>
                <w:rFonts w:ascii="Sylfaen" w:hAnsi="Sylfaen" w:cstheme="minorHAnsi"/>
                <w:i/>
                <w:iCs/>
                <w:lang w:val="ka-GE"/>
              </w:rPr>
              <w:t xml:space="preserve">M. spicata </w:t>
            </w:r>
            <w:r w:rsidRPr="007C24A5">
              <w:rPr>
                <w:rFonts w:ascii="Sylfaen" w:hAnsi="Sylfaen" w:cstheme="minorHAnsi"/>
                <w:iCs/>
                <w:lang w:val="ka-GE"/>
              </w:rPr>
              <w:t>L</w:t>
            </w:r>
            <w:r w:rsidRPr="007C24A5">
              <w:rPr>
                <w:rFonts w:ascii="Sylfaen" w:hAnsi="Sylfaen" w:cstheme="minorHAnsi"/>
                <w:i/>
                <w:iCs/>
                <w:lang w:val="ka-GE"/>
              </w:rPr>
              <w:t xml:space="preserve">. </w:t>
            </w:r>
            <w:r w:rsidRPr="007C24A5">
              <w:rPr>
                <w:rFonts w:ascii="Sylfaen" w:hAnsi="Sylfaen" w:cstheme="minorHAnsi"/>
                <w:i/>
                <w:lang w:val="ka-GE"/>
              </w:rPr>
              <w:t xml:space="preserve">var. </w:t>
            </w:r>
            <w:r w:rsidRPr="007C24A5">
              <w:rPr>
                <w:rFonts w:ascii="Sylfaen" w:hAnsi="Sylfaen" w:cstheme="minorHAnsi"/>
                <w:i/>
                <w:iCs/>
                <w:lang w:val="ka-GE"/>
              </w:rPr>
              <w:t>longifolia</w:t>
            </w:r>
            <w:r w:rsidRPr="007C24A5">
              <w:rPr>
                <w:rFonts w:ascii="Sylfaen" w:hAnsi="Sylfaen" w:cstheme="minorHAnsi"/>
                <w:iCs/>
                <w:lang w:val="ka-GE"/>
              </w:rPr>
              <w:t xml:space="preserve"> L</w:t>
            </w:r>
            <w:r w:rsidRPr="007C24A5">
              <w:rPr>
                <w:rFonts w:ascii="Sylfaen" w:hAnsi="Sylfaen" w:cstheme="minorHAnsi"/>
                <w:i/>
                <w:iCs/>
                <w:lang w:val="ka-GE"/>
              </w:rPr>
              <w:t xml:space="preserve">.; M sylvestris </w:t>
            </w:r>
            <w:r w:rsidRPr="007C24A5">
              <w:rPr>
                <w:rFonts w:ascii="Sylfaen" w:hAnsi="Sylfaen" w:cstheme="minorHAnsi"/>
                <w:iCs/>
                <w:lang w:val="ka-GE"/>
              </w:rPr>
              <w:t>L</w:t>
            </w:r>
            <w:r w:rsidRPr="007C24A5">
              <w:rPr>
                <w:rFonts w:ascii="Sylfaen" w:hAnsi="Sylfaen" w:cstheme="minorHAnsi"/>
                <w:i/>
                <w:iCs/>
                <w:lang w:val="ka-GE"/>
              </w:rPr>
              <w:t>.</w:t>
            </w:r>
            <w:r w:rsidRPr="007C24A5">
              <w:rPr>
                <w:rFonts w:ascii="Sylfaen" w:hAnsi="Sylfaen" w:cstheme="minorHAnsi"/>
                <w:iCs/>
                <w:lang w:val="ka-GE"/>
              </w:rPr>
              <w:t>]</w:t>
            </w:r>
            <w:r w:rsidRPr="007C24A5">
              <w:rPr>
                <w:rFonts w:ascii="Sylfaen" w:hAnsi="Sylfaen" w:cstheme="minorHAnsi"/>
                <w:lang w:val="ka-GE"/>
              </w:rPr>
              <w:t xml:space="preserve"> ტყის პიტნა</w:t>
            </w:r>
          </w:p>
        </w:tc>
      </w:tr>
      <w:tr w:rsidR="00C057E4" w:rsidRPr="007C24A5" w14:paraId="7E28E78A" w14:textId="77777777" w:rsidTr="00741FC8">
        <w:tc>
          <w:tcPr>
            <w:tcW w:w="562" w:type="dxa"/>
          </w:tcPr>
          <w:p w14:paraId="6327F8A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7B0985"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color w:val="FF0000"/>
                <w:lang w:val="ka-GE"/>
              </w:rPr>
              <w:t xml:space="preserve"> </w:t>
            </w:r>
            <w:r w:rsidRPr="007C24A5">
              <w:rPr>
                <w:rFonts w:ascii="Sylfaen" w:hAnsi="Sylfaen" w:cstheme="minorHAnsi"/>
                <w:i/>
                <w:lang w:val="ka-GE"/>
              </w:rPr>
              <w:t>Nepeta  biebersteiniana</w:t>
            </w:r>
            <w:r w:rsidRPr="007C24A5">
              <w:rPr>
                <w:rFonts w:ascii="Sylfaen" w:hAnsi="Sylfaen" w:cstheme="minorHAnsi"/>
                <w:lang w:val="ka-GE"/>
              </w:rPr>
              <w:t xml:space="preserve"> (Trautv.) Pojark. [</w:t>
            </w:r>
            <w:r w:rsidRPr="007C24A5">
              <w:rPr>
                <w:rFonts w:ascii="Sylfaen" w:hAnsi="Sylfaen" w:cstheme="minorHAnsi"/>
                <w:i/>
                <w:iCs/>
                <w:lang w:val="ka-GE"/>
              </w:rPr>
              <w:t>N. cyanea</w:t>
            </w:r>
            <w:r w:rsidRPr="007C24A5">
              <w:rPr>
                <w:rFonts w:ascii="Sylfaen" w:hAnsi="Sylfaen" w:cstheme="minorHAnsi"/>
                <w:iCs/>
                <w:lang w:val="ka-GE"/>
              </w:rPr>
              <w:t xml:space="preserve"> Stev.</w:t>
            </w:r>
            <w:r w:rsidRPr="007C24A5">
              <w:rPr>
                <w:rFonts w:ascii="Sylfaen" w:hAnsi="Sylfaen" w:cstheme="minorHAnsi"/>
                <w:lang w:val="ka-GE"/>
              </w:rPr>
              <w:t xml:space="preserve"> var. </w:t>
            </w:r>
            <w:r w:rsidRPr="007C24A5">
              <w:rPr>
                <w:rFonts w:ascii="Sylfaen" w:hAnsi="Sylfaen" w:cstheme="minorHAnsi"/>
                <w:i/>
                <w:iCs/>
                <w:lang w:val="ka-GE"/>
              </w:rPr>
              <w:t xml:space="preserve">biebersteiniana </w:t>
            </w:r>
            <w:r w:rsidRPr="007C24A5">
              <w:rPr>
                <w:rFonts w:ascii="Sylfaen" w:hAnsi="Sylfaen" w:cstheme="minorHAnsi"/>
                <w:lang w:val="ka-GE"/>
              </w:rPr>
              <w:t>Trautv.] კატაპიტნა</w:t>
            </w:r>
          </w:p>
        </w:tc>
      </w:tr>
      <w:tr w:rsidR="00C057E4" w:rsidRPr="007C24A5" w14:paraId="1F947799" w14:textId="77777777" w:rsidTr="00741FC8">
        <w:tc>
          <w:tcPr>
            <w:tcW w:w="562" w:type="dxa"/>
          </w:tcPr>
          <w:p w14:paraId="02478A2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D8AC42C"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N. grandiflora  </w:t>
            </w:r>
            <w:r w:rsidRPr="007C24A5">
              <w:rPr>
                <w:rFonts w:ascii="Sylfaen" w:hAnsi="Sylfaen" w:cstheme="minorHAnsi"/>
                <w:lang w:val="ka-GE"/>
              </w:rPr>
              <w:t>M.</w:t>
            </w:r>
            <w:r w:rsidRPr="007C24A5">
              <w:rPr>
                <w:rFonts w:ascii="Sylfaen" w:hAnsi="Sylfaen" w:cstheme="minorHAnsi"/>
                <w:i/>
                <w:lang w:val="ka-GE"/>
              </w:rPr>
              <w:t xml:space="preserve"> </w:t>
            </w:r>
            <w:r w:rsidRPr="007C24A5">
              <w:rPr>
                <w:rFonts w:ascii="Sylfaen" w:hAnsi="Sylfaen" w:cstheme="minorHAnsi"/>
                <w:lang w:val="ka-GE"/>
              </w:rPr>
              <w:t xml:space="preserve">Bieb.  </w:t>
            </w:r>
          </w:p>
        </w:tc>
      </w:tr>
      <w:tr w:rsidR="00C057E4" w:rsidRPr="007C24A5" w14:paraId="720E000C" w14:textId="77777777" w:rsidTr="00741FC8">
        <w:tc>
          <w:tcPr>
            <w:tcW w:w="562" w:type="dxa"/>
          </w:tcPr>
          <w:p w14:paraId="1DBCE82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21C84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 mussinii</w:t>
            </w:r>
            <w:r w:rsidRPr="007C24A5">
              <w:rPr>
                <w:rFonts w:ascii="Sylfaen" w:hAnsi="Sylfaen" w:cstheme="minorHAnsi"/>
                <w:lang w:val="ka-GE"/>
              </w:rPr>
              <w:t xml:space="preserve"> Spreng. F ქარაძენძი</w:t>
            </w:r>
          </w:p>
        </w:tc>
      </w:tr>
      <w:tr w:rsidR="00C057E4" w:rsidRPr="007C24A5" w14:paraId="5CE07A7B" w14:textId="77777777" w:rsidTr="00741FC8">
        <w:tc>
          <w:tcPr>
            <w:tcW w:w="562" w:type="dxa"/>
          </w:tcPr>
          <w:p w14:paraId="1E24B0B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09B322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 pannonica</w:t>
            </w:r>
            <w:r w:rsidRPr="007C24A5">
              <w:rPr>
                <w:rFonts w:ascii="Sylfaen" w:hAnsi="Sylfaen" w:cstheme="minorHAnsi"/>
                <w:lang w:val="ka-GE"/>
              </w:rPr>
              <w:t xml:space="preserve"> L.</w:t>
            </w:r>
          </w:p>
        </w:tc>
      </w:tr>
      <w:tr w:rsidR="00C057E4" w:rsidRPr="007C24A5" w14:paraId="394680B4" w14:textId="77777777" w:rsidTr="00741FC8">
        <w:tc>
          <w:tcPr>
            <w:tcW w:w="562" w:type="dxa"/>
          </w:tcPr>
          <w:p w14:paraId="2AC798E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40A6A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 supina</w:t>
            </w:r>
            <w:r w:rsidRPr="007C24A5">
              <w:rPr>
                <w:rFonts w:ascii="Sylfaen" w:hAnsi="Sylfaen" w:cstheme="minorHAnsi"/>
                <w:lang w:val="ka-GE"/>
              </w:rPr>
              <w:t xml:space="preserve"> Stev.  </w:t>
            </w:r>
          </w:p>
        </w:tc>
      </w:tr>
      <w:tr w:rsidR="00C057E4" w:rsidRPr="007C24A5" w14:paraId="580B6293" w14:textId="77777777" w:rsidTr="00741FC8">
        <w:tc>
          <w:tcPr>
            <w:tcW w:w="562" w:type="dxa"/>
          </w:tcPr>
          <w:p w14:paraId="60C4550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FECD0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Origanum vulgare</w:t>
            </w:r>
            <w:r w:rsidRPr="007C24A5">
              <w:rPr>
                <w:rFonts w:ascii="Sylfaen" w:hAnsi="Sylfaen" w:cstheme="minorHAnsi"/>
                <w:lang w:val="ka-GE"/>
              </w:rPr>
              <w:t xml:space="preserve"> L.  თავშვა</w:t>
            </w:r>
          </w:p>
        </w:tc>
      </w:tr>
      <w:tr w:rsidR="00C057E4" w:rsidRPr="007C24A5" w14:paraId="76EC9C61" w14:textId="77777777" w:rsidTr="00741FC8">
        <w:tc>
          <w:tcPr>
            <w:tcW w:w="562" w:type="dxa"/>
          </w:tcPr>
          <w:p w14:paraId="47D1789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0D2FB9"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Phlomis tuberosa</w:t>
            </w:r>
            <w:r w:rsidRPr="007C24A5">
              <w:rPr>
                <w:rFonts w:ascii="Sylfaen" w:hAnsi="Sylfaen" w:cstheme="minorHAnsi"/>
                <w:lang w:val="ka-GE"/>
              </w:rPr>
              <w:t xml:space="preserve"> L. ჯინჭრა</w:t>
            </w:r>
          </w:p>
        </w:tc>
      </w:tr>
      <w:tr w:rsidR="00C057E4" w:rsidRPr="007C24A5" w14:paraId="4CF84F9F" w14:textId="77777777" w:rsidTr="00741FC8">
        <w:tc>
          <w:tcPr>
            <w:tcW w:w="562" w:type="dxa"/>
          </w:tcPr>
          <w:p w14:paraId="6E381CB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B26C79" w14:textId="77777777" w:rsidR="00C057E4" w:rsidRPr="007C24A5" w:rsidRDefault="00C057E4" w:rsidP="00F83FFC">
            <w:pPr>
              <w:spacing w:after="0" w:line="240" w:lineRule="auto"/>
              <w:rPr>
                <w:rFonts w:ascii="Sylfaen" w:hAnsi="Sylfaen" w:cstheme="minorHAnsi"/>
                <w:iCs/>
                <w:lang w:val="ka-GE"/>
              </w:rPr>
            </w:pPr>
            <w:r w:rsidRPr="007C24A5">
              <w:rPr>
                <w:rFonts w:ascii="Sylfaen" w:hAnsi="Sylfaen" w:cstheme="minorHAnsi"/>
                <w:i/>
                <w:lang w:val="ka-GE"/>
              </w:rPr>
              <w:t>Prunella laciniata</w:t>
            </w:r>
            <w:r w:rsidRPr="007C24A5">
              <w:rPr>
                <w:rFonts w:ascii="Sylfaen" w:hAnsi="Sylfaen" w:cstheme="minorHAnsi"/>
                <w:lang w:val="ka-GE"/>
              </w:rPr>
              <w:t xml:space="preserve"> (L.) Nath. </w:t>
            </w:r>
            <w:r w:rsidRPr="007C24A5">
              <w:rPr>
                <w:rFonts w:ascii="Sylfaen" w:hAnsi="Sylfaen" w:cstheme="minorHAnsi"/>
                <w:iCs/>
                <w:lang w:val="ka-GE"/>
              </w:rPr>
              <w:t>[</w:t>
            </w:r>
            <w:r w:rsidRPr="007C24A5">
              <w:rPr>
                <w:rFonts w:ascii="Sylfaen" w:hAnsi="Sylfaen" w:cstheme="minorHAnsi"/>
                <w:i/>
                <w:iCs/>
                <w:lang w:val="ka-GE"/>
              </w:rPr>
              <w:t>P. vulgaris</w:t>
            </w:r>
            <w:r w:rsidRPr="007C24A5">
              <w:rPr>
                <w:rFonts w:ascii="Sylfaen" w:hAnsi="Sylfaen" w:cstheme="minorHAnsi"/>
                <w:iCs/>
                <w:lang w:val="ka-GE"/>
              </w:rPr>
              <w:t xml:space="preserve"> L.</w:t>
            </w:r>
            <w:r w:rsidRPr="007C24A5">
              <w:rPr>
                <w:rFonts w:ascii="Sylfaen" w:hAnsi="Sylfaen" w:cstheme="minorHAnsi"/>
                <w:i/>
                <w:iCs/>
                <w:lang w:val="ka-GE"/>
              </w:rPr>
              <w:t xml:space="preserve"> </w:t>
            </w:r>
            <w:r w:rsidRPr="007C24A5">
              <w:rPr>
                <w:rFonts w:ascii="Sylfaen" w:hAnsi="Sylfaen" w:cstheme="minorHAnsi"/>
                <w:lang w:val="ka-GE"/>
              </w:rPr>
              <w:t xml:space="preserve">var. </w:t>
            </w:r>
            <w:r w:rsidRPr="007C24A5">
              <w:rPr>
                <w:rFonts w:ascii="Sylfaen" w:hAnsi="Sylfaen" w:cstheme="minorHAnsi"/>
                <w:i/>
                <w:iCs/>
                <w:lang w:val="ka-GE"/>
              </w:rPr>
              <w:t>laciniata</w:t>
            </w:r>
            <w:r w:rsidRPr="007C24A5">
              <w:rPr>
                <w:rFonts w:ascii="Sylfaen" w:hAnsi="Sylfaen" w:cstheme="minorHAnsi"/>
                <w:iCs/>
                <w:lang w:val="ka-GE"/>
              </w:rPr>
              <w:t xml:space="preserve"> L.]</w:t>
            </w:r>
          </w:p>
        </w:tc>
      </w:tr>
      <w:tr w:rsidR="00C057E4" w:rsidRPr="007C24A5" w14:paraId="56D3BCF4" w14:textId="77777777" w:rsidTr="00741FC8">
        <w:tc>
          <w:tcPr>
            <w:tcW w:w="562" w:type="dxa"/>
          </w:tcPr>
          <w:p w14:paraId="6D1375B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98612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vulgaris</w:t>
            </w:r>
            <w:r w:rsidRPr="007C24A5">
              <w:rPr>
                <w:rFonts w:ascii="Sylfaen" w:hAnsi="Sylfaen" w:cstheme="minorHAnsi"/>
                <w:lang w:val="ka-GE"/>
              </w:rPr>
              <w:t xml:space="preserve"> L.  </w:t>
            </w:r>
          </w:p>
        </w:tc>
      </w:tr>
      <w:tr w:rsidR="00C057E4" w:rsidRPr="007C24A5" w14:paraId="168F2F32" w14:textId="77777777" w:rsidTr="00741FC8">
        <w:tc>
          <w:tcPr>
            <w:tcW w:w="562" w:type="dxa"/>
          </w:tcPr>
          <w:p w14:paraId="1404C7C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71607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Salvia glutinosa</w:t>
            </w:r>
            <w:r w:rsidRPr="007C24A5">
              <w:rPr>
                <w:rFonts w:ascii="Sylfaen" w:hAnsi="Sylfaen" w:cstheme="minorHAnsi"/>
                <w:lang w:val="ka-GE"/>
              </w:rPr>
              <w:t xml:space="preserve"> L.  შლამანდილი</w:t>
            </w:r>
          </w:p>
        </w:tc>
      </w:tr>
      <w:tr w:rsidR="00C057E4" w:rsidRPr="007C24A5" w14:paraId="729B9843" w14:textId="77777777" w:rsidTr="00741FC8">
        <w:tc>
          <w:tcPr>
            <w:tcW w:w="562" w:type="dxa"/>
          </w:tcPr>
          <w:p w14:paraId="0E1242D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9B1C5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nemorosa</w:t>
            </w:r>
            <w:r w:rsidRPr="007C24A5">
              <w:rPr>
                <w:rFonts w:ascii="Sylfaen" w:hAnsi="Sylfaen" w:cstheme="minorHAnsi"/>
                <w:lang w:val="ka-GE"/>
              </w:rPr>
              <w:t xml:space="preserve"> L.  </w:t>
            </w:r>
          </w:p>
        </w:tc>
      </w:tr>
      <w:tr w:rsidR="00C057E4" w:rsidRPr="007C24A5" w14:paraId="3ED8F4D7" w14:textId="77777777" w:rsidTr="00741FC8">
        <w:tc>
          <w:tcPr>
            <w:tcW w:w="562" w:type="dxa"/>
          </w:tcPr>
          <w:p w14:paraId="562D2E0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4B03A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verticillata</w:t>
            </w:r>
            <w:r w:rsidRPr="007C24A5">
              <w:rPr>
                <w:rFonts w:ascii="Sylfaen" w:hAnsi="Sylfaen" w:cstheme="minorHAnsi"/>
                <w:lang w:val="ka-GE"/>
              </w:rPr>
              <w:t xml:space="preserve"> L.  დაჯირა</w:t>
            </w:r>
          </w:p>
        </w:tc>
      </w:tr>
      <w:tr w:rsidR="00C057E4" w:rsidRPr="007C24A5" w14:paraId="70C7DEB1" w14:textId="77777777" w:rsidTr="00741FC8">
        <w:tc>
          <w:tcPr>
            <w:tcW w:w="562" w:type="dxa"/>
          </w:tcPr>
          <w:p w14:paraId="2435B2A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B135C4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Scutellaria altissima</w:t>
            </w:r>
            <w:r w:rsidRPr="007C24A5">
              <w:rPr>
                <w:rFonts w:ascii="Sylfaen" w:hAnsi="Sylfaen" w:cstheme="minorHAnsi"/>
                <w:lang w:val="ka-GE"/>
              </w:rPr>
              <w:t xml:space="preserve"> L.  მუზარადა</w:t>
            </w:r>
          </w:p>
        </w:tc>
      </w:tr>
      <w:tr w:rsidR="00C057E4" w:rsidRPr="007C24A5" w14:paraId="7F9B9E28" w14:textId="77777777" w:rsidTr="00741FC8">
        <w:tc>
          <w:tcPr>
            <w:tcW w:w="562" w:type="dxa"/>
          </w:tcPr>
          <w:p w14:paraId="3EB7106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FD330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 S. leptostegia</w:t>
            </w:r>
            <w:r w:rsidRPr="007C24A5">
              <w:rPr>
                <w:rFonts w:ascii="Sylfaen" w:hAnsi="Sylfaen" w:cstheme="minorHAnsi"/>
                <w:lang w:val="ka-GE"/>
              </w:rPr>
              <w:t xml:space="preserve"> Juz.  </w:t>
            </w:r>
          </w:p>
        </w:tc>
      </w:tr>
      <w:tr w:rsidR="00C057E4" w:rsidRPr="007C24A5" w14:paraId="6483C262" w14:textId="77777777" w:rsidTr="00741FC8">
        <w:tc>
          <w:tcPr>
            <w:tcW w:w="562" w:type="dxa"/>
          </w:tcPr>
          <w:p w14:paraId="100F661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CC0FB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S. oreophila </w:t>
            </w:r>
            <w:r w:rsidRPr="007C24A5">
              <w:rPr>
                <w:rFonts w:ascii="Sylfaen" w:hAnsi="Sylfaen" w:cstheme="minorHAnsi"/>
                <w:lang w:val="ka-GE"/>
              </w:rPr>
              <w:t xml:space="preserve">Grossh.  Eucauc. </w:t>
            </w:r>
          </w:p>
        </w:tc>
      </w:tr>
      <w:tr w:rsidR="00C057E4" w:rsidRPr="007C24A5" w14:paraId="5B2FD2BC" w14:textId="77777777" w:rsidTr="00741FC8">
        <w:tc>
          <w:tcPr>
            <w:tcW w:w="562" w:type="dxa"/>
          </w:tcPr>
          <w:p w14:paraId="2DC520D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E88A50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S. raddeana</w:t>
            </w:r>
            <w:r w:rsidRPr="007C24A5">
              <w:rPr>
                <w:rFonts w:ascii="Sylfaen" w:hAnsi="Sylfaen" w:cstheme="minorHAnsi"/>
                <w:lang w:val="ka-GE"/>
              </w:rPr>
              <w:t xml:space="preserve"> Juz. </w:t>
            </w:r>
          </w:p>
        </w:tc>
      </w:tr>
      <w:tr w:rsidR="00C057E4" w:rsidRPr="007C24A5" w14:paraId="3DF1FDD5" w14:textId="77777777" w:rsidTr="00741FC8">
        <w:tc>
          <w:tcPr>
            <w:tcW w:w="562" w:type="dxa"/>
          </w:tcPr>
          <w:p w14:paraId="54B4645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77B3D7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Sideritis montana</w:t>
            </w:r>
            <w:r w:rsidRPr="007C24A5">
              <w:rPr>
                <w:rFonts w:ascii="Sylfaen" w:hAnsi="Sylfaen" w:cstheme="minorHAnsi"/>
                <w:lang w:val="ka-GE"/>
              </w:rPr>
              <w:t xml:space="preserve"> L. საყვითლო</w:t>
            </w:r>
          </w:p>
        </w:tc>
      </w:tr>
      <w:tr w:rsidR="00C057E4" w:rsidRPr="007C24A5" w14:paraId="69C86A25" w14:textId="77777777" w:rsidTr="00741FC8">
        <w:tc>
          <w:tcPr>
            <w:tcW w:w="562" w:type="dxa"/>
          </w:tcPr>
          <w:p w14:paraId="07A3BB0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4AF5E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Stachys annua</w:t>
            </w:r>
            <w:r w:rsidRPr="007C24A5">
              <w:rPr>
                <w:rFonts w:ascii="Sylfaen" w:hAnsi="Sylfaen" w:cstheme="minorHAnsi"/>
                <w:lang w:val="ka-GE"/>
              </w:rPr>
              <w:t xml:space="preserve"> L.  დედაფუტკარა</w:t>
            </w:r>
          </w:p>
        </w:tc>
      </w:tr>
      <w:tr w:rsidR="00C057E4" w:rsidRPr="007C24A5" w14:paraId="22340FDA" w14:textId="77777777" w:rsidTr="00741FC8">
        <w:tc>
          <w:tcPr>
            <w:tcW w:w="562" w:type="dxa"/>
          </w:tcPr>
          <w:p w14:paraId="489CF55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87DEE84"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S. atherocalyx</w:t>
            </w:r>
            <w:r w:rsidRPr="007C24A5">
              <w:rPr>
                <w:rFonts w:ascii="Sylfaen" w:hAnsi="Sylfaen" w:cstheme="minorHAnsi"/>
                <w:lang w:val="ka-GE"/>
              </w:rPr>
              <w:t xml:space="preserve">  K. Koch  </w:t>
            </w:r>
          </w:p>
        </w:tc>
      </w:tr>
      <w:tr w:rsidR="00C057E4" w:rsidRPr="007C24A5" w14:paraId="76801512" w14:textId="77777777" w:rsidTr="00741FC8">
        <w:tc>
          <w:tcPr>
            <w:tcW w:w="562" w:type="dxa"/>
          </w:tcPr>
          <w:p w14:paraId="4250E62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9941D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balansae</w:t>
            </w:r>
            <w:r w:rsidRPr="007C24A5">
              <w:rPr>
                <w:rFonts w:ascii="Sylfaen" w:hAnsi="Sylfaen" w:cstheme="minorHAnsi"/>
                <w:lang w:val="ka-GE"/>
              </w:rPr>
              <w:t xml:space="preserve"> Boiss. &amp; Kotschy </w:t>
            </w:r>
          </w:p>
        </w:tc>
      </w:tr>
      <w:tr w:rsidR="00C057E4" w:rsidRPr="007C24A5" w14:paraId="00209A92" w14:textId="77777777" w:rsidTr="00741FC8">
        <w:tc>
          <w:tcPr>
            <w:tcW w:w="562" w:type="dxa"/>
          </w:tcPr>
          <w:p w14:paraId="2AB53B5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B15BE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germanica</w:t>
            </w:r>
            <w:r w:rsidRPr="007C24A5">
              <w:rPr>
                <w:rFonts w:ascii="Sylfaen" w:hAnsi="Sylfaen" w:cstheme="minorHAnsi"/>
                <w:lang w:val="ka-GE"/>
              </w:rPr>
              <w:t xml:space="preserve"> L. </w:t>
            </w:r>
          </w:p>
        </w:tc>
      </w:tr>
      <w:tr w:rsidR="00C057E4" w:rsidRPr="007C24A5" w14:paraId="0E45B629" w14:textId="77777777" w:rsidTr="00741FC8">
        <w:tc>
          <w:tcPr>
            <w:tcW w:w="562" w:type="dxa"/>
          </w:tcPr>
          <w:p w14:paraId="7DD6961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492CB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iberica</w:t>
            </w:r>
            <w:r w:rsidRPr="007C24A5">
              <w:rPr>
                <w:rFonts w:ascii="Sylfaen" w:hAnsi="Sylfaen" w:cstheme="minorHAnsi"/>
                <w:lang w:val="ka-GE"/>
              </w:rPr>
              <w:t xml:space="preserve"> M. Bieb. </w:t>
            </w:r>
          </w:p>
        </w:tc>
      </w:tr>
      <w:tr w:rsidR="00C057E4" w:rsidRPr="007C24A5" w14:paraId="25C9F0AE" w14:textId="77777777" w:rsidTr="00741FC8">
        <w:tc>
          <w:tcPr>
            <w:tcW w:w="562" w:type="dxa"/>
          </w:tcPr>
          <w:p w14:paraId="236A0D8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95A43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pubescens</w:t>
            </w:r>
            <w:r w:rsidRPr="007C24A5">
              <w:rPr>
                <w:rFonts w:ascii="Sylfaen" w:hAnsi="Sylfaen" w:cstheme="minorHAnsi"/>
                <w:lang w:val="ka-GE"/>
              </w:rPr>
              <w:t xml:space="preserve"> Ten.  </w:t>
            </w:r>
          </w:p>
        </w:tc>
      </w:tr>
      <w:tr w:rsidR="00C057E4" w:rsidRPr="007C24A5" w14:paraId="6E63910B" w14:textId="77777777" w:rsidTr="00741FC8">
        <w:tc>
          <w:tcPr>
            <w:tcW w:w="562" w:type="dxa"/>
          </w:tcPr>
          <w:p w14:paraId="4F23121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7AA04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spectabilis</w:t>
            </w:r>
            <w:r w:rsidRPr="007C24A5">
              <w:rPr>
                <w:rFonts w:ascii="Sylfaen" w:hAnsi="Sylfaen" w:cstheme="minorHAnsi"/>
                <w:lang w:val="ka-GE"/>
              </w:rPr>
              <w:t xml:space="preserve"> Choisy ex DC.</w:t>
            </w:r>
            <w:r w:rsidRPr="007C24A5">
              <w:rPr>
                <w:rFonts w:ascii="Sylfaen" w:hAnsi="Sylfaen" w:cstheme="minorHAnsi"/>
                <w:iCs/>
                <w:lang w:val="ka-GE"/>
              </w:rPr>
              <w:t xml:space="preserve"> (</w:t>
            </w:r>
            <w:r w:rsidRPr="007C24A5">
              <w:rPr>
                <w:rFonts w:ascii="Sylfaen" w:hAnsi="Sylfaen" w:cstheme="minorHAnsi"/>
                <w:i/>
                <w:iCs/>
                <w:lang w:val="ka-GE"/>
              </w:rPr>
              <w:t>S. spectabiliformis</w:t>
            </w:r>
            <w:r w:rsidRPr="007C24A5">
              <w:rPr>
                <w:rFonts w:ascii="Sylfaen" w:hAnsi="Sylfaen" w:cstheme="minorHAnsi"/>
                <w:lang w:val="ka-GE"/>
              </w:rPr>
              <w:t xml:space="preserve"> Kapell.)</w:t>
            </w:r>
          </w:p>
        </w:tc>
      </w:tr>
      <w:tr w:rsidR="00C057E4" w:rsidRPr="007C24A5" w14:paraId="2BBCFD84" w14:textId="77777777" w:rsidTr="00741FC8">
        <w:tc>
          <w:tcPr>
            <w:tcW w:w="562" w:type="dxa"/>
          </w:tcPr>
          <w:p w14:paraId="7CC0373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146D9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sylvatica</w:t>
            </w:r>
            <w:r w:rsidRPr="007C24A5">
              <w:rPr>
                <w:rFonts w:ascii="Sylfaen" w:hAnsi="Sylfaen" w:cstheme="minorHAnsi"/>
                <w:lang w:val="ka-GE"/>
              </w:rPr>
              <w:t xml:space="preserve"> L.  ყვანჩლა</w:t>
            </w:r>
          </w:p>
        </w:tc>
      </w:tr>
      <w:tr w:rsidR="00C057E4" w:rsidRPr="007C24A5" w14:paraId="1A015BF3" w14:textId="77777777" w:rsidTr="00741FC8">
        <w:tc>
          <w:tcPr>
            <w:tcW w:w="562" w:type="dxa"/>
          </w:tcPr>
          <w:p w14:paraId="0C568BB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39DDD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Teucrium nuchense</w:t>
            </w:r>
            <w:r w:rsidRPr="007C24A5">
              <w:rPr>
                <w:rFonts w:ascii="Sylfaen" w:hAnsi="Sylfaen" w:cstheme="minorHAnsi"/>
                <w:lang w:val="ka-GE"/>
              </w:rPr>
              <w:t xml:space="preserve"> K. Koch  კუტი ბალახი</w:t>
            </w:r>
          </w:p>
        </w:tc>
      </w:tr>
      <w:tr w:rsidR="00C057E4" w:rsidRPr="007C24A5" w14:paraId="0B7313B6" w14:textId="77777777" w:rsidTr="00741FC8">
        <w:tc>
          <w:tcPr>
            <w:tcW w:w="562" w:type="dxa"/>
          </w:tcPr>
          <w:p w14:paraId="41314C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B4043B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orientale</w:t>
            </w:r>
            <w:r w:rsidRPr="007C24A5">
              <w:rPr>
                <w:rFonts w:ascii="Sylfaen" w:hAnsi="Sylfaen" w:cstheme="minorHAnsi"/>
                <w:lang w:val="ka-GE"/>
              </w:rPr>
              <w:t xml:space="preserve"> L.  </w:t>
            </w:r>
          </w:p>
        </w:tc>
      </w:tr>
      <w:tr w:rsidR="00C057E4" w:rsidRPr="007C24A5" w14:paraId="77E75E92" w14:textId="77777777" w:rsidTr="00741FC8">
        <w:tc>
          <w:tcPr>
            <w:tcW w:w="562" w:type="dxa"/>
          </w:tcPr>
          <w:p w14:paraId="58C7D82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BB278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polium</w:t>
            </w:r>
            <w:r w:rsidRPr="007C24A5">
              <w:rPr>
                <w:rFonts w:ascii="Sylfaen" w:hAnsi="Sylfaen" w:cstheme="minorHAnsi"/>
                <w:lang w:val="ka-GE"/>
              </w:rPr>
              <w:t xml:space="preserve"> L.  </w:t>
            </w:r>
          </w:p>
        </w:tc>
      </w:tr>
      <w:tr w:rsidR="00C057E4" w:rsidRPr="007C24A5" w14:paraId="2185D92C" w14:textId="77777777" w:rsidTr="00741FC8">
        <w:tc>
          <w:tcPr>
            <w:tcW w:w="562" w:type="dxa"/>
          </w:tcPr>
          <w:p w14:paraId="0223F7A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8E0C22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Thymus caucasicus</w:t>
            </w:r>
            <w:r w:rsidRPr="007C24A5">
              <w:rPr>
                <w:rFonts w:ascii="Sylfaen" w:hAnsi="Sylfaen" w:cstheme="minorHAnsi"/>
                <w:lang w:val="ka-GE"/>
              </w:rPr>
              <w:t xml:space="preserve"> Willd. Ex Ronn.  ბეგქონდარი</w:t>
            </w:r>
          </w:p>
        </w:tc>
      </w:tr>
      <w:tr w:rsidR="00C057E4" w:rsidRPr="007C24A5" w14:paraId="6A27A8AA" w14:textId="77777777" w:rsidTr="00741FC8">
        <w:tc>
          <w:tcPr>
            <w:tcW w:w="562" w:type="dxa"/>
          </w:tcPr>
          <w:p w14:paraId="26E926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77F61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  Th. collinus </w:t>
            </w:r>
            <w:r w:rsidRPr="007C24A5">
              <w:rPr>
                <w:rFonts w:ascii="Sylfaen" w:hAnsi="Sylfaen" w:cstheme="minorHAnsi"/>
                <w:lang w:val="ka-GE"/>
              </w:rPr>
              <w:t xml:space="preserve">M. Bieb.  </w:t>
            </w:r>
          </w:p>
        </w:tc>
      </w:tr>
      <w:tr w:rsidR="00C057E4" w:rsidRPr="007C24A5" w14:paraId="0594D5AC" w14:textId="77777777" w:rsidTr="00741FC8">
        <w:tc>
          <w:tcPr>
            <w:tcW w:w="562" w:type="dxa"/>
          </w:tcPr>
          <w:p w14:paraId="0E7E6E5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5B6DE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Th. nummularius</w:t>
            </w:r>
            <w:r w:rsidRPr="007C24A5">
              <w:rPr>
                <w:rFonts w:ascii="Sylfaen" w:hAnsi="Sylfaen" w:cstheme="minorHAnsi"/>
                <w:lang w:val="ka-GE"/>
              </w:rPr>
              <w:t xml:space="preserve"> M. Bieb. </w:t>
            </w:r>
            <w:r w:rsidRPr="007C24A5">
              <w:rPr>
                <w:rFonts w:ascii="Sylfaen" w:hAnsi="Sylfaen" w:cstheme="minorHAnsi"/>
                <w:iCs/>
                <w:lang w:val="ka-GE"/>
              </w:rPr>
              <w:t>[</w:t>
            </w:r>
            <w:r w:rsidRPr="007C24A5">
              <w:rPr>
                <w:rFonts w:ascii="Sylfaen" w:hAnsi="Sylfaen" w:cstheme="minorHAnsi"/>
                <w:i/>
                <w:iCs/>
                <w:lang w:val="ka-GE"/>
              </w:rPr>
              <w:t xml:space="preserve">T buschianus </w:t>
            </w:r>
            <w:r w:rsidRPr="007C24A5">
              <w:rPr>
                <w:rFonts w:ascii="Sylfaen" w:hAnsi="Sylfaen" w:cstheme="minorHAnsi"/>
                <w:lang w:val="ka-GE"/>
              </w:rPr>
              <w:t xml:space="preserve">Klok. &amp; Shost.] </w:t>
            </w:r>
          </w:p>
        </w:tc>
      </w:tr>
      <w:tr w:rsidR="00C057E4" w:rsidRPr="007C24A5" w14:paraId="62767442" w14:textId="77777777" w:rsidTr="00741FC8">
        <w:tc>
          <w:tcPr>
            <w:tcW w:w="562" w:type="dxa"/>
          </w:tcPr>
          <w:p w14:paraId="39D5E04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D09F7D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Th. transcaucasicus </w:t>
            </w:r>
            <w:r w:rsidRPr="007C24A5">
              <w:rPr>
                <w:rFonts w:ascii="Sylfaen" w:hAnsi="Sylfaen" w:cstheme="minorHAnsi"/>
                <w:lang w:val="ka-GE"/>
              </w:rPr>
              <w:t xml:space="preserve">Ronn. </w:t>
            </w:r>
          </w:p>
        </w:tc>
      </w:tr>
      <w:tr w:rsidR="00C057E4" w:rsidRPr="007C24A5" w14:paraId="52B4E141" w14:textId="77777777" w:rsidTr="00741FC8">
        <w:tc>
          <w:tcPr>
            <w:tcW w:w="562" w:type="dxa"/>
          </w:tcPr>
          <w:p w14:paraId="7556F0C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60C6B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Ziziphora puschkinii</w:t>
            </w:r>
            <w:r w:rsidRPr="007C24A5">
              <w:rPr>
                <w:rFonts w:ascii="Sylfaen" w:hAnsi="Sylfaen" w:cstheme="minorHAnsi"/>
                <w:lang w:val="ka-GE"/>
              </w:rPr>
              <w:t xml:space="preserve"> Adam  ურცი</w:t>
            </w:r>
          </w:p>
        </w:tc>
      </w:tr>
      <w:tr w:rsidR="00C057E4" w:rsidRPr="007C24A5" w14:paraId="702B652F" w14:textId="77777777" w:rsidTr="00741FC8">
        <w:tc>
          <w:tcPr>
            <w:tcW w:w="562" w:type="dxa"/>
            <w:shd w:val="clear" w:color="auto" w:fill="7F7F7F"/>
          </w:tcPr>
          <w:p w14:paraId="003254F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5F2D6E9"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Linaceae (2) სელისებრნი</w:t>
            </w:r>
          </w:p>
        </w:tc>
      </w:tr>
      <w:tr w:rsidR="00C057E4" w:rsidRPr="007C24A5" w14:paraId="0C6F739F" w14:textId="77777777" w:rsidTr="00741FC8">
        <w:tc>
          <w:tcPr>
            <w:tcW w:w="562" w:type="dxa"/>
          </w:tcPr>
          <w:p w14:paraId="4BD5C1A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73B83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Linum hypericifolium</w:t>
            </w:r>
            <w:r w:rsidRPr="007C24A5">
              <w:rPr>
                <w:rFonts w:ascii="Sylfaen" w:hAnsi="Sylfaen" w:cstheme="minorHAnsi"/>
                <w:lang w:val="ka-GE"/>
              </w:rPr>
              <w:t xml:space="preserve"> Salisb.&amp; Kit.  სელი</w:t>
            </w:r>
          </w:p>
        </w:tc>
      </w:tr>
      <w:tr w:rsidR="00C057E4" w:rsidRPr="007C24A5" w14:paraId="6B250F5E" w14:textId="77777777" w:rsidTr="00741FC8">
        <w:tc>
          <w:tcPr>
            <w:tcW w:w="562" w:type="dxa"/>
          </w:tcPr>
          <w:p w14:paraId="2AB3597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D7C786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nervosum</w:t>
            </w:r>
            <w:r w:rsidRPr="007C24A5">
              <w:rPr>
                <w:rFonts w:ascii="Sylfaen" w:hAnsi="Sylfaen" w:cstheme="minorHAnsi"/>
                <w:lang w:val="ka-GE"/>
              </w:rPr>
              <w:t xml:space="preserve"> Waldst. et Kit.  </w:t>
            </w:r>
          </w:p>
        </w:tc>
      </w:tr>
      <w:tr w:rsidR="00C057E4" w:rsidRPr="007C24A5" w14:paraId="29372330" w14:textId="77777777" w:rsidTr="00741FC8">
        <w:tc>
          <w:tcPr>
            <w:tcW w:w="562" w:type="dxa"/>
            <w:shd w:val="clear" w:color="auto" w:fill="7F7F7F"/>
          </w:tcPr>
          <w:p w14:paraId="07CB693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18FEB00"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Lythraceae (1)ცოცხმაგარასებრნი</w:t>
            </w:r>
          </w:p>
        </w:tc>
      </w:tr>
      <w:tr w:rsidR="00C057E4" w:rsidRPr="007C24A5" w14:paraId="7CB7C532" w14:textId="77777777" w:rsidTr="00741FC8">
        <w:tc>
          <w:tcPr>
            <w:tcW w:w="562" w:type="dxa"/>
          </w:tcPr>
          <w:p w14:paraId="434DA72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125E4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Lythrum salicaria</w:t>
            </w:r>
            <w:r w:rsidRPr="007C24A5">
              <w:rPr>
                <w:rFonts w:ascii="Sylfaen" w:hAnsi="Sylfaen" w:cstheme="minorHAnsi"/>
                <w:lang w:val="ka-GE"/>
              </w:rPr>
              <w:t xml:space="preserve"> L. ცოცხმაგარა</w:t>
            </w:r>
          </w:p>
        </w:tc>
      </w:tr>
      <w:tr w:rsidR="00C057E4" w:rsidRPr="007C24A5" w14:paraId="79B21857" w14:textId="77777777" w:rsidTr="00741FC8">
        <w:tc>
          <w:tcPr>
            <w:tcW w:w="562" w:type="dxa"/>
            <w:shd w:val="clear" w:color="auto" w:fill="7F7F7F"/>
          </w:tcPr>
          <w:p w14:paraId="3115159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0E9F03D"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Malvaceae (3)ბალბისებრნი</w:t>
            </w:r>
          </w:p>
        </w:tc>
      </w:tr>
      <w:tr w:rsidR="00C057E4" w:rsidRPr="007C24A5" w14:paraId="1B7476E0" w14:textId="77777777" w:rsidTr="00741FC8">
        <w:tc>
          <w:tcPr>
            <w:tcW w:w="562" w:type="dxa"/>
          </w:tcPr>
          <w:p w14:paraId="405CCD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33208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Alcea rugosa</w:t>
            </w:r>
            <w:r w:rsidRPr="007C24A5">
              <w:rPr>
                <w:rFonts w:ascii="Sylfaen" w:hAnsi="Sylfaen" w:cstheme="minorHAnsi"/>
                <w:lang w:val="ka-GE"/>
              </w:rPr>
              <w:t xml:space="preserve"> Alef. </w:t>
            </w:r>
          </w:p>
        </w:tc>
      </w:tr>
      <w:tr w:rsidR="00C057E4" w:rsidRPr="007C24A5" w14:paraId="4DCD70FA" w14:textId="77777777" w:rsidTr="00741FC8">
        <w:tc>
          <w:tcPr>
            <w:tcW w:w="562" w:type="dxa"/>
          </w:tcPr>
          <w:p w14:paraId="5E0124F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F3533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Lavatera thuringiaca</w:t>
            </w:r>
            <w:r w:rsidRPr="007C24A5">
              <w:rPr>
                <w:rFonts w:ascii="Sylfaen" w:hAnsi="Sylfaen" w:cstheme="minorHAnsi"/>
                <w:lang w:val="ka-GE"/>
              </w:rPr>
              <w:t xml:space="preserve"> L. ქატმი</w:t>
            </w:r>
          </w:p>
        </w:tc>
      </w:tr>
      <w:tr w:rsidR="00C057E4" w:rsidRPr="007C24A5" w14:paraId="1DA30C19" w14:textId="77777777" w:rsidTr="00741FC8">
        <w:tc>
          <w:tcPr>
            <w:tcW w:w="562" w:type="dxa"/>
          </w:tcPr>
          <w:p w14:paraId="5D73FF9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21E6E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Malva sylvestris</w:t>
            </w:r>
            <w:r w:rsidRPr="007C24A5">
              <w:rPr>
                <w:rFonts w:ascii="Sylfaen" w:hAnsi="Sylfaen" w:cstheme="minorHAnsi"/>
                <w:lang w:val="ka-GE"/>
              </w:rPr>
              <w:t xml:space="preserve"> L.  ბალბა</w:t>
            </w:r>
          </w:p>
        </w:tc>
      </w:tr>
      <w:tr w:rsidR="00C057E4" w:rsidRPr="007C24A5" w14:paraId="788304C5" w14:textId="77777777" w:rsidTr="00741FC8">
        <w:tc>
          <w:tcPr>
            <w:tcW w:w="562" w:type="dxa"/>
            <w:shd w:val="clear" w:color="auto" w:fill="7F7F7F"/>
          </w:tcPr>
          <w:p w14:paraId="1313E411"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7D211080"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i/>
                <w:lang w:val="ka-GE"/>
              </w:rPr>
              <w:t xml:space="preserve">                     </w:t>
            </w:r>
            <w:r w:rsidRPr="007C24A5">
              <w:rPr>
                <w:rFonts w:ascii="Sylfaen" w:hAnsi="Sylfaen" w:cstheme="minorHAnsi"/>
                <w:b/>
                <w:spacing w:val="60"/>
                <w:lang w:val="ka-GE"/>
              </w:rPr>
              <w:t>Oleaceae (1)ზეთისხილისებრნი</w:t>
            </w:r>
          </w:p>
        </w:tc>
      </w:tr>
      <w:tr w:rsidR="00C057E4" w:rsidRPr="007C24A5" w14:paraId="713D1568" w14:textId="77777777" w:rsidTr="00741FC8">
        <w:tc>
          <w:tcPr>
            <w:tcW w:w="562" w:type="dxa"/>
          </w:tcPr>
          <w:p w14:paraId="555AE69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B4CED6C"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Fraxinus coriariaefolia</w:t>
            </w:r>
            <w:r w:rsidRPr="007C24A5">
              <w:rPr>
                <w:rFonts w:ascii="Sylfaen" w:hAnsi="Sylfaen" w:cstheme="minorHAnsi"/>
                <w:lang w:val="ka-GE"/>
              </w:rPr>
              <w:t xml:space="preserve"> Scheele</w:t>
            </w:r>
            <w:r w:rsidRPr="007C24A5">
              <w:rPr>
                <w:rFonts w:ascii="Sylfaen" w:hAnsi="Sylfaen" w:cstheme="minorHAnsi"/>
                <w:b/>
                <w:lang w:val="ka-GE"/>
              </w:rPr>
              <w:t xml:space="preserve"> </w:t>
            </w:r>
            <w:r w:rsidRPr="007C24A5">
              <w:rPr>
                <w:rFonts w:ascii="Sylfaen" w:hAnsi="Sylfaen" w:cstheme="minorHAnsi"/>
                <w:lang w:val="ka-GE"/>
              </w:rPr>
              <w:t xml:space="preserve">[F </w:t>
            </w:r>
            <w:r w:rsidRPr="007C24A5">
              <w:rPr>
                <w:rFonts w:ascii="Sylfaen" w:hAnsi="Sylfaen" w:cstheme="minorHAnsi"/>
                <w:i/>
                <w:iCs/>
                <w:lang w:val="ka-GE"/>
              </w:rPr>
              <w:t>excelsior</w:t>
            </w:r>
            <w:r w:rsidRPr="007C24A5">
              <w:rPr>
                <w:rFonts w:ascii="Sylfaen" w:hAnsi="Sylfaen" w:cstheme="minorHAnsi"/>
                <w:iCs/>
                <w:lang w:val="ka-GE"/>
              </w:rPr>
              <w:t xml:space="preserve"> L.</w:t>
            </w:r>
            <w:r w:rsidRPr="007C24A5">
              <w:rPr>
                <w:rFonts w:ascii="Sylfaen" w:hAnsi="Sylfaen" w:cstheme="minorHAnsi"/>
                <w:i/>
                <w:iCs/>
                <w:lang w:val="ka-GE"/>
              </w:rPr>
              <w:t xml:space="preserve"> </w:t>
            </w:r>
            <w:r w:rsidRPr="007C24A5">
              <w:rPr>
                <w:rFonts w:ascii="Sylfaen" w:hAnsi="Sylfaen" w:cstheme="minorHAnsi"/>
                <w:lang w:val="ka-GE"/>
              </w:rPr>
              <w:t xml:space="preserve">subsp. </w:t>
            </w:r>
            <w:r w:rsidRPr="007C24A5">
              <w:rPr>
                <w:rFonts w:ascii="Sylfaen" w:hAnsi="Sylfaen" w:cstheme="minorHAnsi"/>
                <w:i/>
                <w:iCs/>
                <w:lang w:val="ka-GE"/>
              </w:rPr>
              <w:t xml:space="preserve">coriariifolia </w:t>
            </w:r>
            <w:r w:rsidRPr="007C24A5">
              <w:rPr>
                <w:rFonts w:ascii="Sylfaen" w:hAnsi="Sylfaen" w:cstheme="minorHAnsi"/>
                <w:lang w:val="ka-GE"/>
              </w:rPr>
              <w:t>(Scheele)</w:t>
            </w:r>
            <w:r w:rsidRPr="007C24A5">
              <w:rPr>
                <w:rFonts w:ascii="Sylfaen" w:hAnsi="Sylfaen" w:cstheme="minorHAnsi"/>
                <w:i/>
                <w:lang w:val="ka-GE"/>
              </w:rPr>
              <w:t xml:space="preserve"> E. </w:t>
            </w:r>
            <w:r w:rsidRPr="007C24A5">
              <w:rPr>
                <w:rFonts w:ascii="Sylfaen" w:hAnsi="Sylfaen" w:cstheme="minorHAnsi"/>
                <w:lang w:val="ka-GE"/>
              </w:rPr>
              <w:t>Muff.] იფანი</w:t>
            </w:r>
          </w:p>
        </w:tc>
      </w:tr>
      <w:tr w:rsidR="00C057E4" w:rsidRPr="007C24A5" w14:paraId="1B48AB94" w14:textId="77777777" w:rsidTr="00741FC8">
        <w:tc>
          <w:tcPr>
            <w:tcW w:w="562" w:type="dxa"/>
            <w:shd w:val="clear" w:color="auto" w:fill="7F7F7F"/>
          </w:tcPr>
          <w:p w14:paraId="4F6B3A6E"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FAD6D58" w14:textId="11AC52F5" w:rsidR="00C057E4" w:rsidRPr="007C24A5" w:rsidRDefault="00C057E4" w:rsidP="00357C7C">
            <w:pPr>
              <w:spacing w:after="0" w:line="240" w:lineRule="auto"/>
              <w:rPr>
                <w:rFonts w:ascii="Sylfaen" w:hAnsi="Sylfaen" w:cstheme="minorHAnsi"/>
                <w:b/>
                <w:lang w:val="ka-GE"/>
              </w:rPr>
            </w:pPr>
            <w:r w:rsidRPr="007C24A5">
              <w:rPr>
                <w:rFonts w:ascii="Sylfaen" w:hAnsi="Sylfaen" w:cstheme="minorHAnsi"/>
                <w:b/>
                <w:spacing w:val="60"/>
                <w:lang w:val="ka-GE"/>
              </w:rPr>
              <w:t xml:space="preserve">    Onagraceae </w:t>
            </w:r>
            <w:r w:rsidRPr="007C24A5">
              <w:rPr>
                <w:rFonts w:ascii="Sylfaen" w:hAnsi="Sylfaen" w:cstheme="minorHAnsi"/>
                <w:b/>
                <w:lang w:val="ka-GE"/>
              </w:rPr>
              <w:t>(12)</w:t>
            </w:r>
            <w:r w:rsidR="00357C7C">
              <w:rPr>
                <w:rFonts w:ascii="Sylfaen" w:hAnsi="Sylfaen" w:cstheme="minorHAnsi"/>
                <w:b/>
                <w:lang w:val="ka-GE"/>
              </w:rPr>
              <w:t xml:space="preserve"> </w:t>
            </w:r>
            <w:r w:rsidRPr="007C24A5">
              <w:rPr>
                <w:rFonts w:ascii="Sylfaen" w:hAnsi="Sylfaen" w:cstheme="minorHAnsi"/>
                <w:b/>
                <w:lang w:val="ka-GE"/>
              </w:rPr>
              <w:t>წყალნაწყენისებრნი</w:t>
            </w:r>
          </w:p>
        </w:tc>
      </w:tr>
      <w:tr w:rsidR="00C057E4" w:rsidRPr="007C24A5" w14:paraId="5104F0DE" w14:textId="77777777" w:rsidTr="00741FC8">
        <w:tc>
          <w:tcPr>
            <w:tcW w:w="562" w:type="dxa"/>
          </w:tcPr>
          <w:p w14:paraId="4DEB01B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AE999C"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i/>
                <w:iCs/>
                <w:lang w:val="ka-GE"/>
              </w:rPr>
            </w:pPr>
            <w:r w:rsidRPr="007C24A5">
              <w:rPr>
                <w:rFonts w:ascii="Sylfaen" w:hAnsi="Sylfaen" w:cstheme="minorHAnsi"/>
                <w:i/>
                <w:lang w:val="ka-GE"/>
              </w:rPr>
              <w:t>Chamerion angustifolium</w:t>
            </w:r>
            <w:r w:rsidRPr="007C24A5">
              <w:rPr>
                <w:rFonts w:ascii="Sylfaen" w:hAnsi="Sylfaen" w:cstheme="minorHAnsi"/>
                <w:lang w:val="ka-GE"/>
              </w:rPr>
              <w:t xml:space="preserve"> (L.) Holub. </w:t>
            </w:r>
            <w:r w:rsidRPr="007C24A5">
              <w:rPr>
                <w:rFonts w:ascii="Sylfaen" w:hAnsi="Sylfaen" w:cstheme="minorHAnsi"/>
                <w:iCs/>
                <w:lang w:val="ka-GE"/>
              </w:rPr>
              <w:t>[</w:t>
            </w:r>
            <w:r w:rsidRPr="007C24A5">
              <w:rPr>
                <w:rFonts w:ascii="Sylfaen" w:hAnsi="Sylfaen" w:cstheme="minorHAnsi"/>
                <w:i/>
                <w:iCs/>
                <w:lang w:val="ka-GE"/>
              </w:rPr>
              <w:t>Epilobium angustifolium</w:t>
            </w:r>
            <w:r w:rsidRPr="007C24A5">
              <w:rPr>
                <w:rFonts w:ascii="Sylfaen" w:hAnsi="Sylfaen" w:cstheme="minorHAnsi"/>
                <w:iCs/>
                <w:lang w:val="ka-GE"/>
              </w:rPr>
              <w:t xml:space="preserve"> L.;</w:t>
            </w:r>
            <w:r w:rsidRPr="007C24A5">
              <w:rPr>
                <w:rFonts w:ascii="Sylfaen" w:hAnsi="Sylfaen" w:cstheme="minorHAnsi"/>
                <w:i/>
                <w:iCs/>
                <w:lang w:val="ka-GE"/>
              </w:rPr>
              <w:t xml:space="preserve"> E.spicatum </w:t>
            </w:r>
            <w:r w:rsidRPr="007C24A5">
              <w:rPr>
                <w:rFonts w:ascii="Sylfaen" w:hAnsi="Sylfaen" w:cstheme="minorHAnsi"/>
                <w:lang w:val="ka-GE"/>
              </w:rPr>
              <w:t xml:space="preserve">Lam.; </w:t>
            </w:r>
            <w:r w:rsidRPr="007C24A5">
              <w:rPr>
                <w:rFonts w:ascii="Sylfaen" w:hAnsi="Sylfaen" w:cstheme="minorHAnsi"/>
                <w:i/>
                <w:iCs/>
                <w:lang w:val="ka-GE"/>
              </w:rPr>
              <w:t xml:space="preserve">Chamaenerion </w:t>
            </w:r>
          </w:p>
          <w:p w14:paraId="0447C95F"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iCs/>
                <w:lang w:val="ka-GE"/>
              </w:rPr>
            </w:pPr>
            <w:r w:rsidRPr="007C24A5">
              <w:rPr>
                <w:rFonts w:ascii="Sylfaen" w:hAnsi="Sylfaen" w:cstheme="minorHAnsi"/>
                <w:i/>
                <w:iCs/>
                <w:lang w:val="ka-GE"/>
              </w:rPr>
              <w:t xml:space="preserve">angustifolium </w:t>
            </w:r>
            <w:r w:rsidRPr="007C24A5">
              <w:rPr>
                <w:rFonts w:ascii="Sylfaen" w:hAnsi="Sylfaen" w:cstheme="minorHAnsi"/>
                <w:iCs/>
                <w:lang w:val="ka-GE"/>
              </w:rPr>
              <w:t>(L.)</w:t>
            </w:r>
            <w:r w:rsidRPr="007C24A5">
              <w:rPr>
                <w:rFonts w:ascii="Sylfaen" w:hAnsi="Sylfaen" w:cstheme="minorHAnsi"/>
                <w:i/>
                <w:iCs/>
                <w:lang w:val="ka-GE"/>
              </w:rPr>
              <w:t xml:space="preserve"> </w:t>
            </w:r>
            <w:r w:rsidRPr="007C24A5">
              <w:rPr>
                <w:rFonts w:ascii="Sylfaen" w:hAnsi="Sylfaen" w:cstheme="minorHAnsi"/>
                <w:lang w:val="ka-GE"/>
              </w:rPr>
              <w:t>Scop.]  თხაწართხლა</w:t>
            </w:r>
          </w:p>
        </w:tc>
      </w:tr>
      <w:tr w:rsidR="00C057E4" w:rsidRPr="007C24A5" w14:paraId="2D83D6F5" w14:textId="77777777" w:rsidTr="00741FC8">
        <w:tc>
          <w:tcPr>
            <w:tcW w:w="562" w:type="dxa"/>
          </w:tcPr>
          <w:p w14:paraId="459946B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39F089"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i/>
                <w:lang w:val="ka-GE"/>
              </w:rPr>
            </w:pPr>
            <w:r w:rsidRPr="007C24A5">
              <w:rPr>
                <w:rFonts w:ascii="Sylfaen" w:hAnsi="Sylfaen" w:cstheme="minorHAnsi"/>
                <w:i/>
                <w:lang w:val="ka-GE"/>
              </w:rPr>
              <w:t>Ch. dodonaei</w:t>
            </w:r>
            <w:r w:rsidRPr="007C24A5">
              <w:rPr>
                <w:rFonts w:ascii="Sylfaen" w:hAnsi="Sylfaen" w:cstheme="minorHAnsi"/>
                <w:lang w:val="ka-GE"/>
              </w:rPr>
              <w:t xml:space="preserve"> (Vahl) Holub </w:t>
            </w:r>
            <w:r w:rsidRPr="007C24A5">
              <w:rPr>
                <w:rFonts w:ascii="Sylfaen" w:hAnsi="Sylfaen" w:cstheme="minorHAnsi"/>
                <w:iCs/>
                <w:lang w:val="ka-GE"/>
              </w:rPr>
              <w:t>[</w:t>
            </w:r>
            <w:r w:rsidRPr="007C24A5">
              <w:rPr>
                <w:rFonts w:ascii="Sylfaen" w:hAnsi="Sylfaen" w:cstheme="minorHAnsi"/>
                <w:i/>
                <w:iCs/>
                <w:lang w:val="ka-GE"/>
              </w:rPr>
              <w:t>Epilobium dodonaei Vill.</w:t>
            </w:r>
            <w:r w:rsidRPr="007C24A5">
              <w:rPr>
                <w:rFonts w:ascii="Sylfaen" w:hAnsi="Sylfaen" w:cstheme="minorHAnsi"/>
                <w:iCs/>
                <w:lang w:val="ka-GE"/>
              </w:rPr>
              <w:t>;</w:t>
            </w:r>
            <w:r w:rsidRPr="007C24A5">
              <w:rPr>
                <w:rFonts w:ascii="Sylfaen" w:hAnsi="Sylfaen" w:cstheme="minorHAnsi"/>
                <w:i/>
                <w:iCs/>
                <w:lang w:val="ka-GE"/>
              </w:rPr>
              <w:t xml:space="preserve"> Chamaenerion angustissimum </w:t>
            </w:r>
            <w:r w:rsidRPr="007C24A5">
              <w:rPr>
                <w:rFonts w:ascii="Sylfaen" w:hAnsi="Sylfaen" w:cstheme="minorHAnsi"/>
                <w:lang w:val="ka-GE"/>
              </w:rPr>
              <w:t>(Web.)Grossh.;</w:t>
            </w:r>
            <w:r w:rsidRPr="007C24A5">
              <w:rPr>
                <w:rFonts w:ascii="Sylfaen" w:hAnsi="Sylfaen" w:cstheme="minorHAnsi"/>
                <w:i/>
                <w:lang w:val="ka-GE"/>
              </w:rPr>
              <w:t>Ch.</w:t>
            </w:r>
          </w:p>
          <w:p w14:paraId="5DCD7163"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 xml:space="preserve"> </w:t>
            </w:r>
            <w:r w:rsidRPr="007C24A5">
              <w:rPr>
                <w:rFonts w:ascii="Sylfaen" w:hAnsi="Sylfaen" w:cstheme="minorHAnsi"/>
                <w:i/>
                <w:iCs/>
                <w:lang w:val="ka-GE"/>
              </w:rPr>
              <w:t xml:space="preserve">dodonaei </w:t>
            </w:r>
            <w:r w:rsidRPr="007C24A5">
              <w:rPr>
                <w:rFonts w:ascii="Sylfaen" w:hAnsi="Sylfaen" w:cstheme="minorHAnsi"/>
                <w:lang w:val="ka-GE"/>
              </w:rPr>
              <w:t>(Vill.) Kost.]</w:t>
            </w:r>
            <w:r w:rsidRPr="007C24A5">
              <w:rPr>
                <w:rFonts w:ascii="Sylfaen" w:hAnsi="Sylfaen" w:cstheme="minorHAnsi"/>
                <w:iCs/>
                <w:lang w:val="ka-GE"/>
              </w:rPr>
              <w:t xml:space="preserve"> </w:t>
            </w:r>
            <w:r w:rsidRPr="007C24A5">
              <w:rPr>
                <w:rFonts w:ascii="Sylfaen" w:hAnsi="Sylfaen" w:cstheme="minorHAnsi"/>
                <w:lang w:val="ka-GE"/>
              </w:rPr>
              <w:t xml:space="preserve"> </w:t>
            </w:r>
          </w:p>
        </w:tc>
      </w:tr>
      <w:tr w:rsidR="00C057E4" w:rsidRPr="007C24A5" w14:paraId="6A143263" w14:textId="77777777" w:rsidTr="00741FC8">
        <w:tc>
          <w:tcPr>
            <w:tcW w:w="562" w:type="dxa"/>
          </w:tcPr>
          <w:p w14:paraId="35DA2F6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583C76"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i/>
                <w:iCs/>
                <w:lang w:val="ka-GE"/>
              </w:rPr>
            </w:pPr>
            <w:r w:rsidRPr="007C24A5">
              <w:rPr>
                <w:rFonts w:ascii="Sylfaen" w:hAnsi="Sylfaen" w:cstheme="minorHAnsi"/>
                <w:i/>
                <w:lang w:val="ka-GE"/>
              </w:rPr>
              <w:t>Ch. colchicum</w:t>
            </w:r>
            <w:r w:rsidRPr="007C24A5">
              <w:rPr>
                <w:rFonts w:ascii="Sylfaen" w:hAnsi="Sylfaen" w:cstheme="minorHAnsi"/>
                <w:lang w:val="ka-GE"/>
              </w:rPr>
              <w:t xml:space="preserve"> (Albov) Holub </w:t>
            </w:r>
            <w:r w:rsidRPr="007C24A5">
              <w:rPr>
                <w:rFonts w:ascii="Sylfaen" w:hAnsi="Sylfaen" w:cstheme="minorHAnsi"/>
                <w:iCs/>
                <w:lang w:val="ka-GE"/>
              </w:rPr>
              <w:t>[</w:t>
            </w:r>
            <w:r w:rsidRPr="007C24A5">
              <w:rPr>
                <w:rFonts w:ascii="Sylfaen" w:hAnsi="Sylfaen" w:cstheme="minorHAnsi"/>
                <w:i/>
                <w:iCs/>
                <w:lang w:val="ka-GE"/>
              </w:rPr>
              <w:t>Epilobium colchicum</w:t>
            </w:r>
            <w:r w:rsidRPr="007C24A5">
              <w:rPr>
                <w:rFonts w:ascii="Sylfaen" w:hAnsi="Sylfaen" w:cstheme="minorHAnsi"/>
                <w:iCs/>
                <w:lang w:val="ka-GE"/>
              </w:rPr>
              <w:t xml:space="preserve"> Albov;</w:t>
            </w:r>
            <w:r w:rsidRPr="007C24A5">
              <w:rPr>
                <w:rFonts w:ascii="Sylfaen" w:hAnsi="Sylfaen" w:cstheme="minorHAnsi"/>
                <w:i/>
                <w:iCs/>
                <w:lang w:val="ka-GE"/>
              </w:rPr>
              <w:t xml:space="preserve"> Chamaenerion colchicum </w:t>
            </w:r>
            <w:r w:rsidRPr="007C24A5">
              <w:rPr>
                <w:rFonts w:ascii="Sylfaen" w:hAnsi="Sylfaen" w:cstheme="minorHAnsi"/>
                <w:lang w:val="ka-GE"/>
              </w:rPr>
              <w:t>(Albov) Steinb.]</w:t>
            </w:r>
            <w:r w:rsidRPr="007C24A5">
              <w:rPr>
                <w:rFonts w:ascii="Sylfaen" w:hAnsi="Sylfaen" w:cstheme="minorHAnsi"/>
                <w:iCs/>
                <w:lang w:val="ka-GE"/>
              </w:rPr>
              <w:t xml:space="preserve"> </w:t>
            </w:r>
            <w:r w:rsidRPr="007C24A5">
              <w:rPr>
                <w:rFonts w:ascii="Sylfaen" w:hAnsi="Sylfaen" w:cstheme="minorHAnsi"/>
                <w:lang w:val="ka-GE"/>
              </w:rPr>
              <w:t xml:space="preserve">  </w:t>
            </w:r>
          </w:p>
        </w:tc>
      </w:tr>
      <w:tr w:rsidR="00C057E4" w:rsidRPr="007C24A5" w14:paraId="3167CE45" w14:textId="77777777" w:rsidTr="00741FC8">
        <w:tc>
          <w:tcPr>
            <w:tcW w:w="562" w:type="dxa"/>
          </w:tcPr>
          <w:p w14:paraId="23DDF0A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663E1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Circaea alpina</w:t>
            </w:r>
            <w:r w:rsidRPr="007C24A5">
              <w:rPr>
                <w:rFonts w:ascii="Sylfaen" w:hAnsi="Sylfaen" w:cstheme="minorHAnsi"/>
                <w:lang w:val="ka-GE"/>
              </w:rPr>
              <w:t xml:space="preserve"> L. თეთრიძირა</w:t>
            </w:r>
          </w:p>
        </w:tc>
      </w:tr>
      <w:tr w:rsidR="00C057E4" w:rsidRPr="007C24A5" w14:paraId="178B972F" w14:textId="77777777" w:rsidTr="00741FC8">
        <w:tc>
          <w:tcPr>
            <w:tcW w:w="562" w:type="dxa"/>
          </w:tcPr>
          <w:p w14:paraId="7660FA7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75996D"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C. lutetiana</w:t>
            </w:r>
            <w:r w:rsidRPr="007C24A5">
              <w:rPr>
                <w:rFonts w:ascii="Sylfaen" w:hAnsi="Sylfaen" w:cstheme="minorHAnsi"/>
                <w:lang w:val="ka-GE"/>
              </w:rPr>
              <w:t xml:space="preserve"> L. </w:t>
            </w:r>
          </w:p>
        </w:tc>
      </w:tr>
      <w:tr w:rsidR="00C057E4" w:rsidRPr="007C24A5" w14:paraId="5F5B9380" w14:textId="77777777" w:rsidTr="00741FC8">
        <w:tc>
          <w:tcPr>
            <w:tcW w:w="562" w:type="dxa"/>
          </w:tcPr>
          <w:p w14:paraId="61339C7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06AE5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Epilobium algidum</w:t>
            </w:r>
            <w:r w:rsidRPr="007C24A5">
              <w:rPr>
                <w:rFonts w:ascii="Sylfaen" w:hAnsi="Sylfaen" w:cstheme="minorHAnsi"/>
                <w:lang w:val="ka-GE"/>
              </w:rPr>
              <w:t xml:space="preserve">  M. Bieb.</w:t>
            </w:r>
            <w:r w:rsidRPr="007C24A5">
              <w:rPr>
                <w:rFonts w:ascii="Sylfaen" w:hAnsi="Sylfaen" w:cstheme="minorHAnsi"/>
                <w:iCs/>
                <w:lang w:val="ka-GE"/>
              </w:rPr>
              <w:t xml:space="preserve"> [</w:t>
            </w:r>
            <w:r w:rsidRPr="007C24A5">
              <w:rPr>
                <w:rFonts w:ascii="Sylfaen" w:hAnsi="Sylfaen" w:cstheme="minorHAnsi"/>
                <w:i/>
                <w:iCs/>
                <w:lang w:val="ka-GE"/>
              </w:rPr>
              <w:t xml:space="preserve">E. trigonum </w:t>
            </w:r>
            <w:r w:rsidRPr="007C24A5">
              <w:rPr>
                <w:rFonts w:ascii="Sylfaen" w:hAnsi="Sylfaen" w:cstheme="minorHAnsi"/>
                <w:lang w:val="ka-GE"/>
              </w:rPr>
              <w:t>Boiss.] წყალნაწყენი</w:t>
            </w:r>
          </w:p>
        </w:tc>
      </w:tr>
      <w:tr w:rsidR="00C057E4" w:rsidRPr="007C24A5" w14:paraId="2C662522" w14:textId="77777777" w:rsidTr="00741FC8">
        <w:tc>
          <w:tcPr>
            <w:tcW w:w="562" w:type="dxa"/>
          </w:tcPr>
          <w:p w14:paraId="5736896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428145" w14:textId="77777777" w:rsidR="00C057E4" w:rsidRPr="007C24A5" w:rsidRDefault="00C057E4" w:rsidP="00F83FFC">
            <w:pPr>
              <w:spacing w:after="0" w:line="240" w:lineRule="auto"/>
              <w:rPr>
                <w:rFonts w:ascii="Sylfaen" w:hAnsi="Sylfaen" w:cstheme="minorHAnsi"/>
                <w:iCs/>
                <w:lang w:val="ka-GE"/>
              </w:rPr>
            </w:pPr>
            <w:r w:rsidRPr="007C24A5">
              <w:rPr>
                <w:rFonts w:ascii="Sylfaen" w:hAnsi="Sylfaen" w:cstheme="minorHAnsi"/>
                <w:i/>
                <w:lang w:val="ka-GE"/>
              </w:rPr>
              <w:t>E. anagallidifolium</w:t>
            </w:r>
            <w:r w:rsidRPr="007C24A5">
              <w:rPr>
                <w:rFonts w:ascii="Sylfaen" w:hAnsi="Sylfaen" w:cstheme="minorHAnsi"/>
                <w:lang w:val="ka-GE"/>
              </w:rPr>
              <w:t xml:space="preserve"> Lam. [</w:t>
            </w:r>
            <w:r w:rsidRPr="007C24A5">
              <w:rPr>
                <w:rFonts w:ascii="Sylfaen" w:hAnsi="Sylfaen" w:cstheme="minorHAnsi"/>
                <w:i/>
                <w:lang w:val="ka-GE"/>
              </w:rPr>
              <w:t>E.</w:t>
            </w:r>
            <w:r w:rsidRPr="007C24A5">
              <w:rPr>
                <w:rFonts w:ascii="Sylfaen" w:hAnsi="Sylfaen" w:cstheme="minorHAnsi"/>
                <w:lang w:val="ka-GE"/>
              </w:rPr>
              <w:t xml:space="preserve"> </w:t>
            </w:r>
            <w:r w:rsidRPr="007C24A5">
              <w:rPr>
                <w:rFonts w:ascii="Sylfaen" w:hAnsi="Sylfaen" w:cstheme="minorHAnsi"/>
                <w:i/>
                <w:iCs/>
                <w:lang w:val="ka-GE"/>
              </w:rPr>
              <w:t>alpinum</w:t>
            </w:r>
            <w:r w:rsidRPr="007C24A5">
              <w:rPr>
                <w:rFonts w:ascii="Sylfaen" w:hAnsi="Sylfaen" w:cstheme="minorHAnsi"/>
                <w:iCs/>
                <w:lang w:val="ka-GE"/>
              </w:rPr>
              <w:t xml:space="preserve"> L.]</w:t>
            </w:r>
          </w:p>
        </w:tc>
      </w:tr>
      <w:tr w:rsidR="00C057E4" w:rsidRPr="007C24A5" w14:paraId="43A9DFFD" w14:textId="77777777" w:rsidTr="00741FC8">
        <w:tc>
          <w:tcPr>
            <w:tcW w:w="562" w:type="dxa"/>
          </w:tcPr>
          <w:p w14:paraId="65AB66D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B95FA2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gemmascens</w:t>
            </w:r>
            <w:r w:rsidRPr="007C24A5">
              <w:rPr>
                <w:rFonts w:ascii="Sylfaen" w:hAnsi="Sylfaen" w:cstheme="minorHAnsi"/>
                <w:lang w:val="ka-GE"/>
              </w:rPr>
              <w:t xml:space="preserve"> C.A.Mey.  </w:t>
            </w:r>
          </w:p>
        </w:tc>
      </w:tr>
      <w:tr w:rsidR="00C057E4" w:rsidRPr="007C24A5" w14:paraId="042DF015" w14:textId="77777777" w:rsidTr="00741FC8">
        <w:tc>
          <w:tcPr>
            <w:tcW w:w="562" w:type="dxa"/>
          </w:tcPr>
          <w:p w14:paraId="6702CD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97F985"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i/>
                <w:iCs/>
                <w:lang w:val="ka-GE"/>
              </w:rPr>
            </w:pPr>
            <w:r w:rsidRPr="007C24A5">
              <w:rPr>
                <w:rFonts w:ascii="Sylfaen" w:hAnsi="Sylfaen" w:cstheme="minorHAnsi"/>
                <w:i/>
                <w:lang w:val="ka-GE"/>
              </w:rPr>
              <w:t>E.</w:t>
            </w:r>
            <w:r w:rsidRPr="007C24A5">
              <w:rPr>
                <w:rFonts w:ascii="Sylfaen" w:hAnsi="Sylfaen" w:cstheme="minorHAnsi"/>
                <w:lang w:val="ka-GE"/>
              </w:rPr>
              <w:t xml:space="preserve"> </w:t>
            </w:r>
            <w:r w:rsidRPr="007C24A5">
              <w:rPr>
                <w:rFonts w:ascii="Sylfaen" w:hAnsi="Sylfaen" w:cstheme="minorHAnsi"/>
                <w:i/>
                <w:lang w:val="ka-GE"/>
              </w:rPr>
              <w:t>hirsutum</w:t>
            </w:r>
            <w:r w:rsidRPr="007C24A5">
              <w:rPr>
                <w:rFonts w:ascii="Sylfaen" w:hAnsi="Sylfaen" w:cstheme="minorHAnsi"/>
                <w:lang w:val="ka-GE"/>
              </w:rPr>
              <w:t xml:space="preserve"> L. [E. </w:t>
            </w:r>
            <w:r w:rsidRPr="007C24A5">
              <w:rPr>
                <w:rFonts w:ascii="Sylfaen" w:hAnsi="Sylfaen" w:cstheme="minorHAnsi"/>
                <w:i/>
                <w:iCs/>
                <w:lang w:val="ka-GE"/>
              </w:rPr>
              <w:t xml:space="preserve">velutinum </w:t>
            </w:r>
            <w:r w:rsidRPr="007C24A5">
              <w:rPr>
                <w:rFonts w:ascii="Sylfaen" w:hAnsi="Sylfaen" w:cstheme="minorHAnsi"/>
                <w:lang w:val="ka-GE"/>
              </w:rPr>
              <w:t xml:space="preserve">Nevski; </w:t>
            </w:r>
            <w:r w:rsidRPr="007C24A5">
              <w:rPr>
                <w:rFonts w:ascii="Sylfaen" w:hAnsi="Sylfaen" w:cstheme="minorHAnsi"/>
                <w:i/>
                <w:iCs/>
                <w:lang w:val="ka-GE"/>
              </w:rPr>
              <w:t xml:space="preserve">Chamaenerion hirsutum </w:t>
            </w:r>
            <w:r w:rsidRPr="007C24A5">
              <w:rPr>
                <w:rFonts w:ascii="Sylfaen" w:hAnsi="Sylfaen" w:cstheme="minorHAnsi"/>
                <w:lang w:val="ka-GE"/>
              </w:rPr>
              <w:t xml:space="preserve">Scop.; </w:t>
            </w:r>
            <w:r w:rsidRPr="007C24A5">
              <w:rPr>
                <w:rFonts w:ascii="Sylfaen" w:hAnsi="Sylfaen" w:cstheme="minorHAnsi"/>
                <w:i/>
                <w:iCs/>
                <w:lang w:val="ka-GE"/>
              </w:rPr>
              <w:t>Ch. grandiflorum</w:t>
            </w:r>
          </w:p>
          <w:p w14:paraId="6E4C6790"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lang w:val="ka-GE"/>
              </w:rPr>
              <w:t>Moench]</w:t>
            </w:r>
            <w:r w:rsidRPr="007C24A5">
              <w:rPr>
                <w:rFonts w:ascii="Sylfaen" w:hAnsi="Sylfaen" w:cstheme="minorHAnsi"/>
                <w:iCs/>
                <w:lang w:val="ka-GE"/>
              </w:rPr>
              <w:t xml:space="preserve"> </w:t>
            </w:r>
            <w:r w:rsidRPr="007C24A5">
              <w:rPr>
                <w:rFonts w:ascii="Sylfaen" w:hAnsi="Sylfaen" w:cstheme="minorHAnsi"/>
                <w:lang w:val="ka-GE"/>
              </w:rPr>
              <w:t xml:space="preserve">  </w:t>
            </w:r>
          </w:p>
        </w:tc>
      </w:tr>
      <w:tr w:rsidR="00C057E4" w:rsidRPr="007C24A5" w14:paraId="6B5C394C" w14:textId="77777777" w:rsidTr="00741FC8">
        <w:tc>
          <w:tcPr>
            <w:tcW w:w="562" w:type="dxa"/>
          </w:tcPr>
          <w:p w14:paraId="7160175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6C49E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lanceolatum</w:t>
            </w:r>
            <w:r w:rsidRPr="007C24A5">
              <w:rPr>
                <w:rFonts w:ascii="Sylfaen" w:hAnsi="Sylfaen" w:cstheme="minorHAnsi"/>
                <w:lang w:val="ka-GE"/>
              </w:rPr>
              <w:t xml:space="preserve"> Seb. &amp; Mauri </w:t>
            </w:r>
            <w:r w:rsidRPr="007C24A5">
              <w:rPr>
                <w:rFonts w:ascii="Sylfaen" w:hAnsi="Sylfaen" w:cstheme="minorHAnsi"/>
                <w:iCs/>
                <w:lang w:val="ka-GE"/>
              </w:rPr>
              <w:t>[</w:t>
            </w:r>
            <w:r w:rsidRPr="007C24A5">
              <w:rPr>
                <w:rFonts w:ascii="Sylfaen" w:hAnsi="Sylfaen" w:cstheme="minorHAnsi"/>
                <w:i/>
                <w:iCs/>
                <w:lang w:val="ka-GE"/>
              </w:rPr>
              <w:t>E. montanum</w:t>
            </w:r>
            <w:r w:rsidRPr="007C24A5">
              <w:rPr>
                <w:rFonts w:ascii="Sylfaen" w:hAnsi="Sylfaen" w:cstheme="minorHAnsi"/>
                <w:iCs/>
                <w:lang w:val="ka-GE"/>
              </w:rPr>
              <w:t xml:space="preserve"> L.</w:t>
            </w:r>
            <w:r w:rsidRPr="007C24A5">
              <w:rPr>
                <w:rFonts w:ascii="Sylfaen" w:hAnsi="Sylfaen" w:cstheme="minorHAnsi"/>
                <w:i/>
                <w:iCs/>
                <w:lang w:val="ka-GE"/>
              </w:rPr>
              <w:t xml:space="preserve"> </w:t>
            </w:r>
            <w:r w:rsidRPr="007C24A5">
              <w:rPr>
                <w:rFonts w:ascii="Sylfaen" w:hAnsi="Sylfaen" w:cstheme="minorHAnsi"/>
                <w:iCs/>
                <w:lang w:val="ka-GE"/>
              </w:rPr>
              <w:t>β</w:t>
            </w:r>
            <w:r w:rsidRPr="007C24A5">
              <w:rPr>
                <w:rFonts w:ascii="Sylfaen" w:hAnsi="Sylfaen" w:cstheme="minorHAnsi"/>
                <w:i/>
                <w:iCs/>
                <w:lang w:val="ka-GE"/>
              </w:rPr>
              <w:t xml:space="preserve">. lanceolatum </w:t>
            </w:r>
            <w:r w:rsidRPr="007C24A5">
              <w:rPr>
                <w:rFonts w:ascii="Sylfaen" w:hAnsi="Sylfaen" w:cstheme="minorHAnsi"/>
                <w:lang w:val="ka-GE"/>
              </w:rPr>
              <w:t xml:space="preserve">Reichenb.]  </w:t>
            </w:r>
          </w:p>
        </w:tc>
      </w:tr>
      <w:tr w:rsidR="00C057E4" w:rsidRPr="007C24A5" w14:paraId="21399EF8" w14:textId="77777777" w:rsidTr="00741FC8">
        <w:tc>
          <w:tcPr>
            <w:tcW w:w="562" w:type="dxa"/>
          </w:tcPr>
          <w:p w14:paraId="4C0F07A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A572F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montanum</w:t>
            </w:r>
            <w:r w:rsidRPr="007C24A5">
              <w:rPr>
                <w:rFonts w:ascii="Sylfaen" w:hAnsi="Sylfaen" w:cstheme="minorHAnsi"/>
                <w:lang w:val="ka-GE"/>
              </w:rPr>
              <w:t xml:space="preserve"> L. მთის წყალნაწყენი</w:t>
            </w:r>
          </w:p>
        </w:tc>
      </w:tr>
      <w:tr w:rsidR="00C057E4" w:rsidRPr="007C24A5" w14:paraId="31435683" w14:textId="77777777" w:rsidTr="00741FC8">
        <w:tc>
          <w:tcPr>
            <w:tcW w:w="562" w:type="dxa"/>
          </w:tcPr>
          <w:p w14:paraId="3A944D2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60F92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parviflorum</w:t>
            </w:r>
            <w:r w:rsidRPr="007C24A5">
              <w:rPr>
                <w:rFonts w:ascii="Sylfaen" w:hAnsi="Sylfaen" w:cstheme="minorHAnsi"/>
                <w:lang w:val="ka-GE"/>
              </w:rPr>
              <w:t xml:space="preserve"> Schreb. </w:t>
            </w:r>
          </w:p>
        </w:tc>
      </w:tr>
      <w:tr w:rsidR="00C057E4" w:rsidRPr="007C24A5" w14:paraId="2C9B2F45" w14:textId="77777777" w:rsidTr="00741FC8">
        <w:tc>
          <w:tcPr>
            <w:tcW w:w="562" w:type="dxa"/>
            <w:shd w:val="clear" w:color="auto" w:fill="7F7F7F"/>
          </w:tcPr>
          <w:p w14:paraId="7F5AB76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63AE620"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Orobanchaceae (7)კელაპტარასებრნი</w:t>
            </w:r>
          </w:p>
        </w:tc>
      </w:tr>
      <w:tr w:rsidR="00C057E4" w:rsidRPr="007C24A5" w14:paraId="3BCDA992" w14:textId="77777777" w:rsidTr="00741FC8">
        <w:tc>
          <w:tcPr>
            <w:tcW w:w="562" w:type="dxa"/>
          </w:tcPr>
          <w:p w14:paraId="5871352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A10A66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Diphelypaea  coccinea</w:t>
            </w:r>
            <w:r w:rsidRPr="007C24A5">
              <w:rPr>
                <w:rFonts w:ascii="Sylfaen" w:hAnsi="Sylfaen" w:cstheme="minorHAnsi"/>
                <w:lang w:val="ka-GE"/>
              </w:rPr>
              <w:t xml:space="preserve"> (M. Bieb.) Nicolson </w:t>
            </w:r>
            <w:r w:rsidRPr="007C24A5">
              <w:rPr>
                <w:rFonts w:ascii="Sylfaen" w:hAnsi="Sylfaen" w:cstheme="minorHAnsi"/>
                <w:iCs/>
                <w:lang w:val="ka-GE"/>
              </w:rPr>
              <w:t>[</w:t>
            </w:r>
            <w:r w:rsidRPr="007C24A5">
              <w:rPr>
                <w:rFonts w:ascii="Sylfaen" w:hAnsi="Sylfaen" w:cstheme="minorHAnsi"/>
                <w:i/>
                <w:iCs/>
                <w:lang w:val="ka-GE"/>
              </w:rPr>
              <w:t xml:space="preserve">Orobanche coccinea </w:t>
            </w:r>
            <w:r w:rsidRPr="007C24A5">
              <w:rPr>
                <w:rFonts w:ascii="Sylfaen" w:hAnsi="Sylfaen" w:cstheme="minorHAnsi"/>
                <w:iCs/>
                <w:lang w:val="ka-GE"/>
              </w:rPr>
              <w:t>M.</w:t>
            </w:r>
            <w:r w:rsidRPr="007C24A5">
              <w:rPr>
                <w:rFonts w:ascii="Sylfaen" w:hAnsi="Sylfaen" w:cstheme="minorHAnsi"/>
                <w:i/>
                <w:iCs/>
                <w:lang w:val="ka-GE"/>
              </w:rPr>
              <w:t xml:space="preserve"> </w:t>
            </w:r>
            <w:r w:rsidRPr="007C24A5">
              <w:rPr>
                <w:rFonts w:ascii="Sylfaen" w:hAnsi="Sylfaen" w:cstheme="minorHAnsi"/>
                <w:lang w:val="ka-GE"/>
              </w:rPr>
              <w:t>Bieb.]  პირიმზე</w:t>
            </w:r>
          </w:p>
        </w:tc>
      </w:tr>
      <w:tr w:rsidR="00C057E4" w:rsidRPr="007C24A5" w14:paraId="4514B638" w14:textId="77777777" w:rsidTr="00741FC8">
        <w:tc>
          <w:tcPr>
            <w:tcW w:w="562" w:type="dxa"/>
          </w:tcPr>
          <w:p w14:paraId="5BEF172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E595B6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Orobanche arenaria</w:t>
            </w:r>
            <w:r w:rsidRPr="007C24A5">
              <w:rPr>
                <w:rFonts w:ascii="Sylfaen" w:hAnsi="Sylfaen" w:cstheme="minorHAnsi"/>
                <w:lang w:val="ka-GE"/>
              </w:rPr>
              <w:t xml:space="preserve"> Borkh. კელაპტარა</w:t>
            </w:r>
          </w:p>
        </w:tc>
      </w:tr>
      <w:tr w:rsidR="00C057E4" w:rsidRPr="007C24A5" w14:paraId="0103CD0E" w14:textId="77777777" w:rsidTr="00741FC8">
        <w:tc>
          <w:tcPr>
            <w:tcW w:w="562" w:type="dxa"/>
          </w:tcPr>
          <w:p w14:paraId="469F4B8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22257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O. caryophyllaceae</w:t>
            </w:r>
            <w:r w:rsidRPr="007C24A5">
              <w:rPr>
                <w:rFonts w:ascii="Sylfaen" w:hAnsi="Sylfaen" w:cstheme="minorHAnsi"/>
                <w:lang w:val="ka-GE"/>
              </w:rPr>
              <w:t xml:space="preserve"> Smith  </w:t>
            </w:r>
          </w:p>
        </w:tc>
      </w:tr>
      <w:tr w:rsidR="00C057E4" w:rsidRPr="007C24A5" w14:paraId="14DAD6CA" w14:textId="77777777" w:rsidTr="00741FC8">
        <w:tc>
          <w:tcPr>
            <w:tcW w:w="562" w:type="dxa"/>
          </w:tcPr>
          <w:p w14:paraId="09DE338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6AB62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 elatior</w:t>
            </w:r>
            <w:r w:rsidRPr="007C24A5">
              <w:rPr>
                <w:rFonts w:ascii="Sylfaen" w:hAnsi="Sylfaen" w:cstheme="minorHAnsi"/>
                <w:lang w:val="ka-GE"/>
              </w:rPr>
              <w:t xml:space="preserve"> Sutt.  Europ-Medit.</w:t>
            </w:r>
          </w:p>
        </w:tc>
      </w:tr>
      <w:tr w:rsidR="00C057E4" w:rsidRPr="007C24A5" w14:paraId="251535FE" w14:textId="77777777" w:rsidTr="00741FC8">
        <w:tc>
          <w:tcPr>
            <w:tcW w:w="562" w:type="dxa"/>
          </w:tcPr>
          <w:p w14:paraId="2A6ED2B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895C78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O. gamosepala</w:t>
            </w:r>
            <w:r w:rsidRPr="007C24A5">
              <w:rPr>
                <w:rFonts w:ascii="Sylfaen" w:hAnsi="Sylfaen" w:cstheme="minorHAnsi"/>
                <w:lang w:val="ka-GE"/>
              </w:rPr>
              <w:t xml:space="preserve"> Reut.  </w:t>
            </w:r>
          </w:p>
        </w:tc>
      </w:tr>
      <w:tr w:rsidR="00C057E4" w:rsidRPr="007C24A5" w14:paraId="4F7C8541" w14:textId="77777777" w:rsidTr="00741FC8">
        <w:tc>
          <w:tcPr>
            <w:tcW w:w="562" w:type="dxa"/>
          </w:tcPr>
          <w:p w14:paraId="39C5115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36F5B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 ramosa</w:t>
            </w:r>
            <w:r w:rsidRPr="007C24A5">
              <w:rPr>
                <w:rFonts w:ascii="Sylfaen" w:hAnsi="Sylfaen" w:cstheme="minorHAnsi"/>
                <w:lang w:val="ka-GE"/>
              </w:rPr>
              <w:t xml:space="preserve"> L.  თამბაქოს კელაპტარა</w:t>
            </w:r>
          </w:p>
        </w:tc>
      </w:tr>
      <w:tr w:rsidR="00C057E4" w:rsidRPr="007C24A5" w14:paraId="05DA431E" w14:textId="77777777" w:rsidTr="00741FC8">
        <w:tc>
          <w:tcPr>
            <w:tcW w:w="562" w:type="dxa"/>
          </w:tcPr>
          <w:p w14:paraId="7710F56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A3C570"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O. raddeana</w:t>
            </w:r>
            <w:r w:rsidRPr="007C24A5">
              <w:rPr>
                <w:rFonts w:ascii="Sylfaen" w:hAnsi="Sylfaen" w:cstheme="minorHAnsi"/>
                <w:lang w:val="ka-GE"/>
              </w:rPr>
              <w:t xml:space="preserve"> G.Beck.  </w:t>
            </w:r>
          </w:p>
        </w:tc>
      </w:tr>
      <w:tr w:rsidR="00C057E4" w:rsidRPr="007C24A5" w14:paraId="65F7DF69" w14:textId="77777777" w:rsidTr="00741FC8">
        <w:tc>
          <w:tcPr>
            <w:tcW w:w="562" w:type="dxa"/>
            <w:shd w:val="clear" w:color="auto" w:fill="7F7F7F"/>
          </w:tcPr>
          <w:p w14:paraId="214D78D1"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3420B621"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lang w:val="ka-GE"/>
              </w:rPr>
              <w:t xml:space="preserve">                               O x a l i d a c e a e  (1)მჟაველასებრნი</w:t>
            </w:r>
          </w:p>
        </w:tc>
      </w:tr>
      <w:tr w:rsidR="00C057E4" w:rsidRPr="007C24A5" w14:paraId="61FEE0B4" w14:textId="77777777" w:rsidTr="00741FC8">
        <w:tc>
          <w:tcPr>
            <w:tcW w:w="562" w:type="dxa"/>
          </w:tcPr>
          <w:p w14:paraId="7142ADA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0D298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Oxalis acetosella</w:t>
            </w:r>
            <w:r w:rsidRPr="007C24A5">
              <w:rPr>
                <w:rFonts w:ascii="Sylfaen" w:hAnsi="Sylfaen" w:cstheme="minorHAnsi"/>
                <w:lang w:val="ka-GE"/>
              </w:rPr>
              <w:t xml:space="preserve"> L. მჟაველა</w:t>
            </w:r>
          </w:p>
        </w:tc>
      </w:tr>
      <w:tr w:rsidR="00C057E4" w:rsidRPr="007C24A5" w14:paraId="2C7D68E3" w14:textId="77777777" w:rsidTr="00741FC8">
        <w:tc>
          <w:tcPr>
            <w:tcW w:w="562" w:type="dxa"/>
            <w:shd w:val="clear" w:color="auto" w:fill="7F7F7F"/>
          </w:tcPr>
          <w:p w14:paraId="09FF503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2B59E0F"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Papaveraceae (5)ყაყაჩოსებრნი</w:t>
            </w:r>
          </w:p>
        </w:tc>
      </w:tr>
      <w:tr w:rsidR="00C057E4" w:rsidRPr="007C24A5" w14:paraId="47EEDB6B" w14:textId="77777777" w:rsidTr="00741FC8">
        <w:tc>
          <w:tcPr>
            <w:tcW w:w="562" w:type="dxa"/>
          </w:tcPr>
          <w:p w14:paraId="622D923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4F72A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Chelidonium majus</w:t>
            </w:r>
            <w:r w:rsidRPr="007C24A5">
              <w:rPr>
                <w:rFonts w:ascii="Sylfaen" w:hAnsi="Sylfaen" w:cstheme="minorHAnsi"/>
                <w:lang w:val="ka-GE"/>
              </w:rPr>
              <w:t xml:space="preserve"> L. ქრისტესისხლა</w:t>
            </w:r>
          </w:p>
        </w:tc>
      </w:tr>
      <w:tr w:rsidR="00C057E4" w:rsidRPr="007C24A5" w14:paraId="53B6284A" w14:textId="77777777" w:rsidTr="00741FC8">
        <w:tc>
          <w:tcPr>
            <w:tcW w:w="562" w:type="dxa"/>
          </w:tcPr>
          <w:p w14:paraId="316474C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E0FF7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Papaver  arenarium</w:t>
            </w:r>
            <w:r w:rsidRPr="007C24A5">
              <w:rPr>
                <w:rFonts w:ascii="Sylfaen" w:hAnsi="Sylfaen" w:cstheme="minorHAnsi"/>
                <w:lang w:val="ka-GE"/>
              </w:rPr>
              <w:t xml:space="preserve">  M. Bieb. ყაყაჩო</w:t>
            </w:r>
          </w:p>
        </w:tc>
      </w:tr>
      <w:tr w:rsidR="00C057E4" w:rsidRPr="007C24A5" w14:paraId="4F7C6D71" w14:textId="77777777" w:rsidTr="00741FC8">
        <w:tc>
          <w:tcPr>
            <w:tcW w:w="562" w:type="dxa"/>
          </w:tcPr>
          <w:p w14:paraId="0E347C9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9D9C2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commutatum</w:t>
            </w:r>
            <w:r w:rsidRPr="007C24A5">
              <w:rPr>
                <w:rFonts w:ascii="Sylfaen" w:hAnsi="Sylfaen" w:cstheme="minorHAnsi"/>
                <w:lang w:val="ka-GE"/>
              </w:rPr>
              <w:t xml:space="preserve"> Fisch. &amp; C.A.Mey</w:t>
            </w:r>
          </w:p>
        </w:tc>
      </w:tr>
      <w:tr w:rsidR="00C057E4" w:rsidRPr="007C24A5" w14:paraId="481B2B7C" w14:textId="77777777" w:rsidTr="00741FC8">
        <w:tc>
          <w:tcPr>
            <w:tcW w:w="562" w:type="dxa"/>
          </w:tcPr>
          <w:p w14:paraId="737F69C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090BE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fugax</w:t>
            </w:r>
            <w:r w:rsidRPr="007C24A5">
              <w:rPr>
                <w:rFonts w:ascii="Sylfaen" w:hAnsi="Sylfaen" w:cstheme="minorHAnsi"/>
                <w:lang w:val="ka-GE"/>
              </w:rPr>
              <w:t xml:space="preserve"> Poir.  </w:t>
            </w:r>
          </w:p>
        </w:tc>
      </w:tr>
      <w:tr w:rsidR="00C057E4" w:rsidRPr="007C24A5" w14:paraId="66A9305A" w14:textId="77777777" w:rsidTr="00741FC8">
        <w:tc>
          <w:tcPr>
            <w:tcW w:w="562" w:type="dxa"/>
          </w:tcPr>
          <w:p w14:paraId="55600A4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7795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P. oreophilum </w:t>
            </w:r>
            <w:r w:rsidRPr="007C24A5">
              <w:rPr>
                <w:rFonts w:ascii="Sylfaen" w:hAnsi="Sylfaen" w:cstheme="minorHAnsi"/>
                <w:lang w:val="ka-GE"/>
              </w:rPr>
              <w:t xml:space="preserve">Rupr.  </w:t>
            </w:r>
          </w:p>
        </w:tc>
      </w:tr>
      <w:tr w:rsidR="00C057E4" w:rsidRPr="007C24A5" w14:paraId="7198F8A5" w14:textId="77777777" w:rsidTr="00741FC8">
        <w:tc>
          <w:tcPr>
            <w:tcW w:w="562" w:type="dxa"/>
            <w:shd w:val="clear" w:color="auto" w:fill="7F7F7F"/>
          </w:tcPr>
          <w:p w14:paraId="03B0CF4E"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310D9850"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Parnassiaceae (1)პარნასურებისებრნი</w:t>
            </w:r>
          </w:p>
        </w:tc>
      </w:tr>
      <w:tr w:rsidR="00C057E4" w:rsidRPr="007C24A5" w14:paraId="6AADD1C2" w14:textId="77777777" w:rsidTr="00741FC8">
        <w:tc>
          <w:tcPr>
            <w:tcW w:w="562" w:type="dxa"/>
          </w:tcPr>
          <w:p w14:paraId="1487CC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8A9F1C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Parnassia palustris</w:t>
            </w:r>
            <w:r w:rsidRPr="007C24A5">
              <w:rPr>
                <w:rFonts w:ascii="Sylfaen" w:hAnsi="Sylfaen" w:cstheme="minorHAnsi"/>
                <w:lang w:val="ka-GE"/>
              </w:rPr>
              <w:t xml:space="preserve"> L.  პარნასურა</w:t>
            </w:r>
          </w:p>
        </w:tc>
      </w:tr>
      <w:tr w:rsidR="00C057E4" w:rsidRPr="007C24A5" w14:paraId="2D72164D" w14:textId="77777777" w:rsidTr="00741FC8">
        <w:tc>
          <w:tcPr>
            <w:tcW w:w="562" w:type="dxa"/>
            <w:shd w:val="clear" w:color="auto" w:fill="7F7F7F"/>
          </w:tcPr>
          <w:p w14:paraId="2954F79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3BAB15DA"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Plantaginaceae (5)მრავალძარღვისებრნი</w:t>
            </w:r>
          </w:p>
        </w:tc>
      </w:tr>
      <w:tr w:rsidR="00C057E4" w:rsidRPr="007C24A5" w14:paraId="77F03731" w14:textId="77777777" w:rsidTr="00741FC8">
        <w:tc>
          <w:tcPr>
            <w:tcW w:w="562" w:type="dxa"/>
          </w:tcPr>
          <w:p w14:paraId="0CCE541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7D31E6"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Plantago  atrata</w:t>
            </w:r>
            <w:r w:rsidRPr="007C24A5">
              <w:rPr>
                <w:rFonts w:ascii="Sylfaen" w:hAnsi="Sylfaen" w:cstheme="minorHAnsi"/>
                <w:lang w:val="ka-GE"/>
              </w:rPr>
              <w:t xml:space="preserve"> Hoppe [</w:t>
            </w:r>
            <w:r w:rsidRPr="007C24A5">
              <w:rPr>
                <w:rFonts w:ascii="Sylfaen" w:hAnsi="Sylfaen" w:cstheme="minorHAnsi"/>
                <w:i/>
                <w:lang w:val="ka-GE"/>
              </w:rPr>
              <w:t>P.saxatilis</w:t>
            </w:r>
            <w:r w:rsidRPr="007C24A5">
              <w:rPr>
                <w:rFonts w:ascii="Sylfaen" w:hAnsi="Sylfaen" w:cstheme="minorHAnsi"/>
                <w:lang w:val="ka-GE"/>
              </w:rPr>
              <w:t xml:space="preserve">) Bieb.; </w:t>
            </w:r>
            <w:r w:rsidRPr="007C24A5">
              <w:rPr>
                <w:rFonts w:ascii="Sylfaen" w:hAnsi="Sylfaen" w:cstheme="minorHAnsi"/>
                <w:i/>
                <w:lang w:val="ka-GE"/>
              </w:rPr>
              <w:t>P.caucasica</w:t>
            </w:r>
            <w:r w:rsidRPr="007C24A5">
              <w:rPr>
                <w:rFonts w:ascii="Sylfaen" w:hAnsi="Sylfaen" w:cstheme="minorHAnsi"/>
                <w:lang w:val="ka-GE"/>
              </w:rPr>
              <w:t xml:space="preserve"> Papava]. მრავალძარღვა</w:t>
            </w:r>
          </w:p>
        </w:tc>
      </w:tr>
      <w:tr w:rsidR="00C057E4" w:rsidRPr="007C24A5" w14:paraId="528A4E8F" w14:textId="77777777" w:rsidTr="00741FC8">
        <w:tc>
          <w:tcPr>
            <w:tcW w:w="562" w:type="dxa"/>
          </w:tcPr>
          <w:p w14:paraId="55824F8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332E51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lanceolata</w:t>
            </w:r>
            <w:r w:rsidRPr="007C24A5">
              <w:rPr>
                <w:rFonts w:ascii="Sylfaen" w:hAnsi="Sylfaen" w:cstheme="minorHAnsi"/>
                <w:lang w:val="ka-GE"/>
              </w:rPr>
              <w:t xml:space="preserve"> L.  ლანცეტა მრავალძარღვა</w:t>
            </w:r>
          </w:p>
        </w:tc>
      </w:tr>
      <w:tr w:rsidR="00C057E4" w:rsidRPr="007C24A5" w14:paraId="6F58D2E6" w14:textId="77777777" w:rsidTr="00741FC8">
        <w:tc>
          <w:tcPr>
            <w:tcW w:w="562" w:type="dxa"/>
          </w:tcPr>
          <w:p w14:paraId="1EF4A33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252DB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major</w:t>
            </w:r>
            <w:r w:rsidRPr="007C24A5">
              <w:rPr>
                <w:rFonts w:ascii="Sylfaen" w:hAnsi="Sylfaen" w:cstheme="minorHAnsi"/>
                <w:lang w:val="ka-GE"/>
              </w:rPr>
              <w:t xml:space="preserve"> L.  </w:t>
            </w:r>
          </w:p>
        </w:tc>
      </w:tr>
      <w:tr w:rsidR="00C057E4" w:rsidRPr="007C24A5" w14:paraId="02A6586F" w14:textId="77777777" w:rsidTr="00741FC8">
        <w:tc>
          <w:tcPr>
            <w:tcW w:w="562" w:type="dxa"/>
          </w:tcPr>
          <w:p w14:paraId="3D9FAB9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86278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media</w:t>
            </w:r>
            <w:r w:rsidRPr="007C24A5">
              <w:rPr>
                <w:rFonts w:ascii="Sylfaen" w:hAnsi="Sylfaen" w:cstheme="minorHAnsi"/>
                <w:lang w:val="ka-GE"/>
              </w:rPr>
              <w:t xml:space="preserve"> L. </w:t>
            </w:r>
          </w:p>
        </w:tc>
      </w:tr>
      <w:tr w:rsidR="00C057E4" w:rsidRPr="007C24A5" w14:paraId="00CC5FAD" w14:textId="77777777" w:rsidTr="00741FC8">
        <w:tc>
          <w:tcPr>
            <w:tcW w:w="562" w:type="dxa"/>
          </w:tcPr>
          <w:p w14:paraId="429B424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49D71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urvillei</w:t>
            </w:r>
            <w:r w:rsidRPr="007C24A5">
              <w:rPr>
                <w:rFonts w:ascii="Sylfaen" w:hAnsi="Sylfaen" w:cstheme="minorHAnsi"/>
                <w:lang w:val="ka-GE"/>
              </w:rPr>
              <w:t xml:space="preserve">  Opiz (</w:t>
            </w:r>
            <w:r w:rsidRPr="007C24A5">
              <w:rPr>
                <w:rFonts w:ascii="Sylfaen" w:hAnsi="Sylfaen" w:cstheme="minorHAnsi"/>
                <w:i/>
                <w:lang w:val="ka-GE"/>
              </w:rPr>
              <w:t>Plantago stepposa</w:t>
            </w:r>
            <w:r w:rsidRPr="007C24A5">
              <w:rPr>
                <w:rFonts w:ascii="Sylfaen" w:hAnsi="Sylfaen" w:cstheme="minorHAnsi"/>
                <w:lang w:val="ka-GE"/>
              </w:rPr>
              <w:t xml:space="preserve"> Kuprian.) </w:t>
            </w:r>
          </w:p>
        </w:tc>
      </w:tr>
      <w:tr w:rsidR="00C057E4" w:rsidRPr="007C24A5" w14:paraId="699B81E9" w14:textId="77777777" w:rsidTr="00741FC8">
        <w:tc>
          <w:tcPr>
            <w:tcW w:w="562" w:type="dxa"/>
            <w:shd w:val="clear" w:color="auto" w:fill="7F7F7F"/>
          </w:tcPr>
          <w:p w14:paraId="3B7F21AD"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73BBBAC"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Polygalaceae (4)წიწინაურისებრნი</w:t>
            </w:r>
          </w:p>
        </w:tc>
      </w:tr>
      <w:tr w:rsidR="00C057E4" w:rsidRPr="007C24A5" w14:paraId="253CCBEE" w14:textId="77777777" w:rsidTr="00741FC8">
        <w:tc>
          <w:tcPr>
            <w:tcW w:w="562" w:type="dxa"/>
          </w:tcPr>
          <w:p w14:paraId="0DD3ABF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79519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Polygala alpicola</w:t>
            </w:r>
            <w:r w:rsidRPr="007C24A5">
              <w:rPr>
                <w:rFonts w:ascii="Sylfaen" w:hAnsi="Sylfaen" w:cstheme="minorHAnsi"/>
                <w:lang w:val="ka-GE"/>
              </w:rPr>
              <w:t xml:space="preserve"> Rupr.  წიწინაური</w:t>
            </w:r>
          </w:p>
        </w:tc>
      </w:tr>
      <w:tr w:rsidR="00C057E4" w:rsidRPr="007C24A5" w14:paraId="6B141BB3" w14:textId="77777777" w:rsidTr="00741FC8">
        <w:tc>
          <w:tcPr>
            <w:tcW w:w="562" w:type="dxa"/>
          </w:tcPr>
          <w:p w14:paraId="28681F6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D89D09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amoenissima</w:t>
            </w:r>
            <w:r w:rsidRPr="007C24A5">
              <w:rPr>
                <w:rFonts w:ascii="Sylfaen" w:hAnsi="Sylfaen" w:cstheme="minorHAnsi"/>
                <w:lang w:val="ka-GE"/>
              </w:rPr>
              <w:t xml:space="preserve"> Tamamsch. </w:t>
            </w:r>
          </w:p>
        </w:tc>
      </w:tr>
      <w:tr w:rsidR="00C057E4" w:rsidRPr="007C24A5" w14:paraId="2B507F0D" w14:textId="77777777" w:rsidTr="00741FC8">
        <w:tc>
          <w:tcPr>
            <w:tcW w:w="562" w:type="dxa"/>
          </w:tcPr>
          <w:p w14:paraId="7D77A2F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B441E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caucasica</w:t>
            </w:r>
            <w:r w:rsidRPr="007C24A5">
              <w:rPr>
                <w:rFonts w:ascii="Sylfaen" w:hAnsi="Sylfaen" w:cstheme="minorHAnsi"/>
                <w:lang w:val="ka-GE"/>
              </w:rPr>
              <w:t xml:space="preserve"> Rupr. </w:t>
            </w:r>
          </w:p>
        </w:tc>
      </w:tr>
      <w:tr w:rsidR="00C057E4" w:rsidRPr="007C24A5" w14:paraId="6B8CA826" w14:textId="77777777" w:rsidTr="00741FC8">
        <w:tc>
          <w:tcPr>
            <w:tcW w:w="562" w:type="dxa"/>
          </w:tcPr>
          <w:p w14:paraId="4A26EA9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203818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P. transcaucasica</w:t>
            </w:r>
            <w:r w:rsidRPr="007C24A5">
              <w:rPr>
                <w:rFonts w:ascii="Sylfaen" w:hAnsi="Sylfaen" w:cstheme="minorHAnsi"/>
                <w:lang w:val="ka-GE"/>
              </w:rPr>
              <w:t xml:space="preserve"> Tamamsch.  </w:t>
            </w:r>
          </w:p>
        </w:tc>
      </w:tr>
      <w:tr w:rsidR="00C057E4" w:rsidRPr="007C24A5" w14:paraId="54DDFD3C" w14:textId="77777777" w:rsidTr="00741FC8">
        <w:tc>
          <w:tcPr>
            <w:tcW w:w="562" w:type="dxa"/>
            <w:shd w:val="clear" w:color="auto" w:fill="7F7F7F"/>
          </w:tcPr>
          <w:p w14:paraId="0E1BBC09"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9094D0E"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Polygonaceae </w:t>
            </w:r>
            <w:r w:rsidRPr="007C24A5">
              <w:rPr>
                <w:rFonts w:ascii="Sylfaen" w:hAnsi="Sylfaen" w:cstheme="minorHAnsi"/>
                <w:b/>
                <w:lang w:val="ka-GE"/>
              </w:rPr>
              <w:t>(21) მატიტელასებრნი</w:t>
            </w:r>
          </w:p>
        </w:tc>
      </w:tr>
      <w:tr w:rsidR="00C057E4" w:rsidRPr="007C24A5" w14:paraId="69075E11" w14:textId="77777777" w:rsidTr="00741FC8">
        <w:tc>
          <w:tcPr>
            <w:tcW w:w="562" w:type="dxa"/>
          </w:tcPr>
          <w:p w14:paraId="6348B6E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9D4FB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Fagopyrum tataricum</w:t>
            </w:r>
            <w:r w:rsidRPr="007C24A5">
              <w:rPr>
                <w:rFonts w:ascii="Sylfaen" w:hAnsi="Sylfaen" w:cstheme="minorHAnsi"/>
                <w:lang w:val="ka-GE"/>
              </w:rPr>
              <w:t xml:space="preserve"> (L.) Gaertn. [</w:t>
            </w:r>
            <w:r w:rsidRPr="007C24A5">
              <w:rPr>
                <w:rFonts w:ascii="Sylfaen" w:hAnsi="Sylfaen" w:cstheme="minorHAnsi"/>
                <w:i/>
                <w:lang w:val="ka-GE"/>
              </w:rPr>
              <w:t>Polygonum tataricum</w:t>
            </w:r>
            <w:r w:rsidRPr="007C24A5">
              <w:rPr>
                <w:rFonts w:ascii="Sylfaen" w:hAnsi="Sylfaen" w:cstheme="minorHAnsi"/>
                <w:lang w:val="ka-GE"/>
              </w:rPr>
              <w:t xml:space="preserve"> L.] წიწიბურა</w:t>
            </w:r>
          </w:p>
        </w:tc>
      </w:tr>
      <w:tr w:rsidR="00C057E4" w:rsidRPr="007C24A5" w14:paraId="31506FF6" w14:textId="77777777" w:rsidTr="00741FC8">
        <w:tc>
          <w:tcPr>
            <w:tcW w:w="562" w:type="dxa"/>
          </w:tcPr>
          <w:p w14:paraId="5AB09C7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70AAA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Fagopyrum tataricum</w:t>
            </w:r>
            <w:r w:rsidRPr="007C24A5">
              <w:rPr>
                <w:rFonts w:ascii="Sylfaen" w:hAnsi="Sylfaen" w:cstheme="minorHAnsi"/>
                <w:lang w:val="ka-GE"/>
              </w:rPr>
              <w:t xml:space="preserve"> </w:t>
            </w:r>
            <w:r w:rsidRPr="007C24A5">
              <w:rPr>
                <w:rFonts w:ascii="Sylfaen" w:hAnsi="Sylfaen" w:cstheme="minorHAnsi"/>
                <w:i/>
                <w:lang w:val="ka-GE"/>
              </w:rPr>
              <w:t>elatior</w:t>
            </w:r>
            <w:r w:rsidRPr="007C24A5">
              <w:rPr>
                <w:rFonts w:ascii="Sylfaen" w:hAnsi="Sylfaen" w:cstheme="minorHAnsi"/>
                <w:lang w:val="ka-GE"/>
              </w:rPr>
              <w:t xml:space="preserve"> R. Br. ex Meissn.  თათრული წიწიბურა</w:t>
            </w:r>
          </w:p>
        </w:tc>
      </w:tr>
      <w:tr w:rsidR="00C057E4" w:rsidRPr="007C24A5" w14:paraId="603A0433" w14:textId="77777777" w:rsidTr="00741FC8">
        <w:tc>
          <w:tcPr>
            <w:tcW w:w="562" w:type="dxa"/>
          </w:tcPr>
          <w:p w14:paraId="75E4044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854F24" w14:textId="77777777" w:rsidR="00C057E4" w:rsidRPr="007C24A5" w:rsidRDefault="00C057E4" w:rsidP="00F83FFC">
            <w:pPr>
              <w:spacing w:after="0" w:line="240" w:lineRule="auto"/>
              <w:rPr>
                <w:rFonts w:ascii="Sylfaen" w:hAnsi="Sylfaen" w:cstheme="minorHAnsi"/>
                <w:color w:val="C00000"/>
                <w:lang w:val="ka-GE"/>
              </w:rPr>
            </w:pPr>
            <w:r w:rsidRPr="007C24A5">
              <w:rPr>
                <w:rFonts w:ascii="Sylfaen" w:hAnsi="Sylfaen" w:cstheme="minorHAnsi"/>
                <w:i/>
                <w:lang w:val="ka-GE"/>
              </w:rPr>
              <w:t>Polygonum alpestre</w:t>
            </w:r>
            <w:r w:rsidRPr="007C24A5">
              <w:rPr>
                <w:rFonts w:ascii="Sylfaen" w:hAnsi="Sylfaen" w:cstheme="minorHAnsi"/>
                <w:lang w:val="ka-GE"/>
              </w:rPr>
              <w:t xml:space="preserve"> C.A. Mey.  მატიტელა</w:t>
            </w:r>
          </w:p>
        </w:tc>
      </w:tr>
      <w:tr w:rsidR="00C057E4" w:rsidRPr="007C24A5" w14:paraId="09BBFEAB" w14:textId="77777777" w:rsidTr="00741FC8">
        <w:tc>
          <w:tcPr>
            <w:tcW w:w="562" w:type="dxa"/>
          </w:tcPr>
          <w:p w14:paraId="2CBFF67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B5FEAB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amphibim</w:t>
            </w:r>
            <w:r w:rsidRPr="007C24A5">
              <w:rPr>
                <w:rFonts w:ascii="Sylfaen" w:hAnsi="Sylfaen" w:cstheme="minorHAnsi"/>
                <w:lang w:val="ka-GE"/>
              </w:rPr>
              <w:t xml:space="preserve"> L. წყლის დვალურა</w:t>
            </w:r>
          </w:p>
        </w:tc>
      </w:tr>
      <w:tr w:rsidR="00C057E4" w:rsidRPr="007C24A5" w14:paraId="68E8BDE1" w14:textId="77777777" w:rsidTr="00741FC8">
        <w:tc>
          <w:tcPr>
            <w:tcW w:w="562" w:type="dxa"/>
          </w:tcPr>
          <w:p w14:paraId="0C25A29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DB44B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aviculare</w:t>
            </w:r>
            <w:r w:rsidRPr="007C24A5">
              <w:rPr>
                <w:rFonts w:ascii="Sylfaen" w:hAnsi="Sylfaen" w:cstheme="minorHAnsi"/>
                <w:lang w:val="ka-GE"/>
              </w:rPr>
              <w:t xml:space="preserve"> L.  ჩვეულებრივი მატიტელა</w:t>
            </w:r>
          </w:p>
        </w:tc>
      </w:tr>
      <w:tr w:rsidR="00C057E4" w:rsidRPr="007C24A5" w14:paraId="67E4E06C" w14:textId="77777777" w:rsidTr="00741FC8">
        <w:tc>
          <w:tcPr>
            <w:tcW w:w="562" w:type="dxa"/>
          </w:tcPr>
          <w:p w14:paraId="43C95BE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D837E4" w14:textId="77777777" w:rsidR="00C057E4" w:rsidRPr="007C24A5" w:rsidRDefault="00C057E4" w:rsidP="00F83FFC">
            <w:pPr>
              <w:spacing w:after="0" w:line="240" w:lineRule="auto"/>
              <w:rPr>
                <w:rFonts w:ascii="Sylfaen" w:hAnsi="Sylfaen" w:cstheme="minorHAnsi"/>
                <w:color w:val="C00000"/>
                <w:lang w:val="ka-GE"/>
              </w:rPr>
            </w:pPr>
            <w:r w:rsidRPr="007C24A5">
              <w:rPr>
                <w:rFonts w:ascii="Sylfaen" w:hAnsi="Sylfaen" w:cstheme="minorHAnsi"/>
                <w:i/>
                <w:lang w:val="ka-GE"/>
              </w:rPr>
              <w:t>P. carneum</w:t>
            </w:r>
            <w:r w:rsidRPr="007C24A5">
              <w:rPr>
                <w:rFonts w:ascii="Sylfaen" w:hAnsi="Sylfaen" w:cstheme="minorHAnsi"/>
                <w:lang w:val="ka-GE"/>
              </w:rPr>
              <w:t xml:space="preserve"> K. Koch  დვალურა</w:t>
            </w:r>
          </w:p>
        </w:tc>
      </w:tr>
      <w:tr w:rsidR="00C057E4" w:rsidRPr="007C24A5" w14:paraId="24062D63" w14:textId="77777777" w:rsidTr="00741FC8">
        <w:tc>
          <w:tcPr>
            <w:tcW w:w="562" w:type="dxa"/>
          </w:tcPr>
          <w:p w14:paraId="52826AB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450CB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convolvulus</w:t>
            </w:r>
            <w:r w:rsidRPr="007C24A5">
              <w:rPr>
                <w:rFonts w:ascii="Sylfaen" w:hAnsi="Sylfaen" w:cstheme="minorHAnsi"/>
                <w:lang w:val="ka-GE"/>
              </w:rPr>
              <w:t xml:space="preserve">  ყანის ჭლექი</w:t>
            </w:r>
          </w:p>
        </w:tc>
      </w:tr>
      <w:tr w:rsidR="00C057E4" w:rsidRPr="007C24A5" w14:paraId="6A3B596D" w14:textId="77777777" w:rsidTr="00741FC8">
        <w:tc>
          <w:tcPr>
            <w:tcW w:w="562" w:type="dxa"/>
          </w:tcPr>
          <w:p w14:paraId="1C08058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C81E3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dumetorum</w:t>
            </w:r>
            <w:r w:rsidRPr="007C24A5">
              <w:rPr>
                <w:rFonts w:ascii="Sylfaen" w:hAnsi="Sylfaen" w:cstheme="minorHAnsi"/>
                <w:lang w:val="ka-GE"/>
              </w:rPr>
              <w:t xml:space="preserve"> L.   ღობისძირა</w:t>
            </w:r>
          </w:p>
        </w:tc>
      </w:tr>
      <w:tr w:rsidR="00C057E4" w:rsidRPr="007C24A5" w14:paraId="7DFA4DB9" w14:textId="77777777" w:rsidTr="00741FC8">
        <w:tc>
          <w:tcPr>
            <w:tcW w:w="562" w:type="dxa"/>
          </w:tcPr>
          <w:p w14:paraId="01E28EC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8C3C83"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dzhawachischwilii</w:t>
            </w:r>
            <w:r w:rsidRPr="007C24A5">
              <w:rPr>
                <w:rFonts w:ascii="Sylfaen" w:hAnsi="Sylfaen" w:cstheme="minorHAnsi"/>
                <w:lang w:val="ka-GE"/>
              </w:rPr>
              <w:t xml:space="preserve"> Charkev.(</w:t>
            </w:r>
            <w:r w:rsidRPr="007C24A5">
              <w:rPr>
                <w:rFonts w:ascii="Sylfaen" w:hAnsi="Sylfaen" w:cstheme="minorHAnsi"/>
                <w:i/>
                <w:lang w:val="ka-GE"/>
              </w:rPr>
              <w:t>P. alpinum All.</w:t>
            </w:r>
            <w:r w:rsidRPr="007C24A5">
              <w:rPr>
                <w:rFonts w:ascii="Sylfaen" w:hAnsi="Sylfaen" w:cstheme="minorHAnsi"/>
                <w:lang w:val="ka-GE"/>
              </w:rPr>
              <w:t xml:space="preserve">)  </w:t>
            </w:r>
          </w:p>
        </w:tc>
      </w:tr>
      <w:tr w:rsidR="00C057E4" w:rsidRPr="007C24A5" w14:paraId="2F06BE16" w14:textId="77777777" w:rsidTr="00741FC8">
        <w:tc>
          <w:tcPr>
            <w:tcW w:w="562" w:type="dxa"/>
          </w:tcPr>
          <w:p w14:paraId="0684A4C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B20F6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heterophyllum</w:t>
            </w:r>
            <w:r w:rsidRPr="007C24A5">
              <w:rPr>
                <w:rFonts w:ascii="Sylfaen" w:hAnsi="Sylfaen" w:cstheme="minorHAnsi"/>
                <w:lang w:val="ka-GE"/>
              </w:rPr>
              <w:t xml:space="preserve"> Lindm</w:t>
            </w:r>
          </w:p>
        </w:tc>
      </w:tr>
      <w:tr w:rsidR="00C057E4" w:rsidRPr="007C24A5" w14:paraId="5385829C" w14:textId="77777777" w:rsidTr="00741FC8">
        <w:tc>
          <w:tcPr>
            <w:tcW w:w="562" w:type="dxa"/>
          </w:tcPr>
          <w:p w14:paraId="30B724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05687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hydropiper</w:t>
            </w:r>
            <w:r w:rsidRPr="007C24A5">
              <w:rPr>
                <w:rFonts w:ascii="Sylfaen" w:hAnsi="Sylfaen" w:cstheme="minorHAnsi"/>
                <w:lang w:val="ka-GE"/>
              </w:rPr>
              <w:t xml:space="preserve"> L წალიკა</w:t>
            </w:r>
          </w:p>
        </w:tc>
      </w:tr>
      <w:tr w:rsidR="00C057E4" w:rsidRPr="007C24A5" w14:paraId="22D34812" w14:textId="77777777" w:rsidTr="00741FC8">
        <w:tc>
          <w:tcPr>
            <w:tcW w:w="562" w:type="dxa"/>
          </w:tcPr>
          <w:p w14:paraId="43F06B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53E70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nodosum</w:t>
            </w:r>
            <w:r w:rsidRPr="007C24A5">
              <w:rPr>
                <w:rFonts w:ascii="Sylfaen" w:hAnsi="Sylfaen" w:cstheme="minorHAnsi"/>
                <w:lang w:val="ka-GE"/>
              </w:rPr>
              <w:t xml:space="preserve"> Pers. </w:t>
            </w:r>
          </w:p>
        </w:tc>
      </w:tr>
      <w:tr w:rsidR="00C057E4" w:rsidRPr="007C24A5" w14:paraId="3A1C8D96" w14:textId="77777777" w:rsidTr="00741FC8">
        <w:tc>
          <w:tcPr>
            <w:tcW w:w="562" w:type="dxa"/>
          </w:tcPr>
          <w:p w14:paraId="1E80A18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C05F8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panjutinii</w:t>
            </w:r>
            <w:r w:rsidRPr="007C24A5">
              <w:rPr>
                <w:rFonts w:ascii="Sylfaen" w:hAnsi="Sylfaen" w:cstheme="minorHAnsi"/>
                <w:lang w:val="ka-GE"/>
              </w:rPr>
              <w:t xml:space="preserve"> Chark. </w:t>
            </w:r>
          </w:p>
        </w:tc>
      </w:tr>
      <w:tr w:rsidR="00C057E4" w:rsidRPr="007C24A5" w14:paraId="153E5276" w14:textId="77777777" w:rsidTr="00741FC8">
        <w:tc>
          <w:tcPr>
            <w:tcW w:w="562" w:type="dxa"/>
          </w:tcPr>
          <w:p w14:paraId="7470966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4697E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persicaria</w:t>
            </w:r>
            <w:r w:rsidRPr="007C24A5">
              <w:rPr>
                <w:rFonts w:ascii="Sylfaen" w:hAnsi="Sylfaen" w:cstheme="minorHAnsi"/>
                <w:lang w:val="ka-GE"/>
              </w:rPr>
              <w:t xml:space="preserve"> L.  ბოსტნის წალიკა</w:t>
            </w:r>
          </w:p>
        </w:tc>
      </w:tr>
      <w:tr w:rsidR="00C057E4" w:rsidRPr="007C24A5" w14:paraId="31C12894" w14:textId="77777777" w:rsidTr="00741FC8">
        <w:tc>
          <w:tcPr>
            <w:tcW w:w="562" w:type="dxa"/>
          </w:tcPr>
          <w:p w14:paraId="12EE2EA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68119A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viviparum</w:t>
            </w:r>
            <w:r w:rsidRPr="007C24A5">
              <w:rPr>
                <w:rFonts w:ascii="Sylfaen" w:hAnsi="Sylfaen" w:cstheme="minorHAnsi"/>
                <w:lang w:val="ka-GE"/>
              </w:rPr>
              <w:t xml:space="preserve"> L.</w:t>
            </w:r>
            <w:r w:rsidRPr="007C24A5">
              <w:rPr>
                <w:rFonts w:ascii="Sylfaen" w:hAnsi="Sylfaen" w:cstheme="minorHAnsi"/>
                <w:color w:val="C00000"/>
                <w:lang w:val="ka-GE"/>
              </w:rPr>
              <w:t xml:space="preserve"> </w:t>
            </w:r>
          </w:p>
        </w:tc>
      </w:tr>
      <w:tr w:rsidR="00C057E4" w:rsidRPr="007C24A5" w14:paraId="0C9DBC94" w14:textId="77777777" w:rsidTr="00741FC8">
        <w:tc>
          <w:tcPr>
            <w:tcW w:w="562" w:type="dxa"/>
          </w:tcPr>
          <w:p w14:paraId="5A3E8F9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17FEF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Rumex acetosa</w:t>
            </w:r>
            <w:r w:rsidRPr="007C24A5">
              <w:rPr>
                <w:rFonts w:ascii="Sylfaen" w:hAnsi="Sylfaen" w:cstheme="minorHAnsi"/>
                <w:lang w:val="ka-GE"/>
              </w:rPr>
              <w:t xml:space="preserve"> L. მჟაუნა</w:t>
            </w:r>
          </w:p>
        </w:tc>
      </w:tr>
      <w:tr w:rsidR="00C057E4" w:rsidRPr="007C24A5" w14:paraId="5116BB80" w14:textId="77777777" w:rsidTr="00741FC8">
        <w:tc>
          <w:tcPr>
            <w:tcW w:w="562" w:type="dxa"/>
          </w:tcPr>
          <w:p w14:paraId="1A5821A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0EE93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acetosella</w:t>
            </w:r>
            <w:r w:rsidRPr="007C24A5">
              <w:rPr>
                <w:rFonts w:ascii="Sylfaen" w:hAnsi="Sylfaen" w:cstheme="minorHAnsi"/>
                <w:lang w:val="ka-GE"/>
              </w:rPr>
              <w:t xml:space="preserve"> L.  </w:t>
            </w:r>
          </w:p>
        </w:tc>
      </w:tr>
      <w:tr w:rsidR="00C057E4" w:rsidRPr="007C24A5" w14:paraId="2A70DCE8" w14:textId="77777777" w:rsidTr="00741FC8">
        <w:tc>
          <w:tcPr>
            <w:tcW w:w="562" w:type="dxa"/>
          </w:tcPr>
          <w:p w14:paraId="7023FE6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E2CA1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alpinus</w:t>
            </w:r>
            <w:r w:rsidRPr="007C24A5">
              <w:rPr>
                <w:rFonts w:ascii="Sylfaen" w:hAnsi="Sylfaen" w:cstheme="minorHAnsi"/>
                <w:lang w:val="ka-GE"/>
              </w:rPr>
              <w:t xml:space="preserve"> L.  მთის ღოლო</w:t>
            </w:r>
          </w:p>
        </w:tc>
      </w:tr>
      <w:tr w:rsidR="00C057E4" w:rsidRPr="007C24A5" w14:paraId="61FA65C0" w14:textId="77777777" w:rsidTr="00741FC8">
        <w:tc>
          <w:tcPr>
            <w:tcW w:w="562" w:type="dxa"/>
          </w:tcPr>
          <w:p w14:paraId="46D77B5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A4526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crispus</w:t>
            </w:r>
            <w:r w:rsidRPr="007C24A5">
              <w:rPr>
                <w:rFonts w:ascii="Sylfaen" w:hAnsi="Sylfaen" w:cstheme="minorHAnsi"/>
                <w:lang w:val="ka-GE"/>
              </w:rPr>
              <w:t xml:space="preserve"> L.  ჩვეულებრივი ღოლო</w:t>
            </w:r>
          </w:p>
        </w:tc>
      </w:tr>
      <w:tr w:rsidR="00C057E4" w:rsidRPr="007C24A5" w14:paraId="45B61B23" w14:textId="77777777" w:rsidTr="00741FC8">
        <w:tc>
          <w:tcPr>
            <w:tcW w:w="562" w:type="dxa"/>
          </w:tcPr>
          <w:p w14:paraId="5E1E6E4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078CF5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scutatus</w:t>
            </w:r>
            <w:r w:rsidRPr="007C24A5">
              <w:rPr>
                <w:rFonts w:ascii="Sylfaen" w:hAnsi="Sylfaen" w:cstheme="minorHAnsi"/>
                <w:lang w:val="ka-GE"/>
              </w:rPr>
              <w:t xml:space="preserve"> L.  ლახტარა</w:t>
            </w:r>
          </w:p>
        </w:tc>
      </w:tr>
      <w:tr w:rsidR="00C057E4" w:rsidRPr="007C24A5" w14:paraId="5E6CF3D2" w14:textId="77777777" w:rsidTr="00741FC8">
        <w:tc>
          <w:tcPr>
            <w:tcW w:w="562" w:type="dxa"/>
            <w:shd w:val="clear" w:color="auto" w:fill="7F7F7F"/>
          </w:tcPr>
          <w:p w14:paraId="763BD6D8"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70AE0118" w14:textId="77777777" w:rsidR="00C057E4" w:rsidRPr="007C24A5" w:rsidRDefault="00C057E4" w:rsidP="00F83FFC">
            <w:pPr>
              <w:spacing w:after="0" w:line="240" w:lineRule="auto"/>
              <w:ind w:firstLine="540"/>
              <w:rPr>
                <w:rFonts w:ascii="Sylfaen" w:hAnsi="Sylfaen" w:cstheme="minorHAnsi"/>
                <w:color w:val="7030A0"/>
                <w:lang w:val="ka-GE"/>
              </w:rPr>
            </w:pPr>
            <w:r w:rsidRPr="007C24A5">
              <w:rPr>
                <w:rFonts w:ascii="Sylfaen" w:hAnsi="Sylfaen" w:cstheme="minorHAnsi"/>
                <w:color w:val="7030A0"/>
                <w:lang w:val="ka-GE"/>
              </w:rPr>
              <w:t xml:space="preserve">                       </w:t>
            </w:r>
            <w:r w:rsidRPr="007C24A5">
              <w:rPr>
                <w:rFonts w:ascii="Sylfaen" w:hAnsi="Sylfaen" w:cstheme="minorHAnsi"/>
                <w:b/>
                <w:spacing w:val="60"/>
                <w:lang w:val="ka-GE"/>
              </w:rPr>
              <w:t xml:space="preserve">Primulaceae </w:t>
            </w:r>
            <w:r w:rsidRPr="007C24A5">
              <w:rPr>
                <w:rFonts w:ascii="Sylfaen" w:hAnsi="Sylfaen" w:cstheme="minorHAnsi"/>
                <w:b/>
                <w:lang w:val="ka-GE"/>
              </w:rPr>
              <w:t>(18) ფურისულისებრნი</w:t>
            </w:r>
          </w:p>
        </w:tc>
      </w:tr>
      <w:tr w:rsidR="00C057E4" w:rsidRPr="007C24A5" w14:paraId="21E00D6D" w14:textId="77777777" w:rsidTr="00741FC8">
        <w:tc>
          <w:tcPr>
            <w:tcW w:w="562" w:type="dxa"/>
          </w:tcPr>
          <w:p w14:paraId="14D2B41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542A1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Anagallis arvensis</w:t>
            </w:r>
            <w:r w:rsidRPr="007C24A5">
              <w:rPr>
                <w:rFonts w:ascii="Sylfaen" w:hAnsi="Sylfaen" w:cstheme="minorHAnsi"/>
                <w:lang w:val="ka-GE"/>
              </w:rPr>
              <w:t xml:space="preserve"> L.  საპონელა</w:t>
            </w:r>
          </w:p>
        </w:tc>
      </w:tr>
      <w:tr w:rsidR="00C057E4" w:rsidRPr="007C24A5" w14:paraId="004A74C5" w14:textId="77777777" w:rsidTr="00741FC8">
        <w:tc>
          <w:tcPr>
            <w:tcW w:w="562" w:type="dxa"/>
          </w:tcPr>
          <w:p w14:paraId="2B6FCA5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B156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Androsace albana</w:t>
            </w:r>
            <w:r w:rsidRPr="007C24A5">
              <w:rPr>
                <w:rFonts w:ascii="Sylfaen" w:hAnsi="Sylfaen" w:cstheme="minorHAnsi"/>
                <w:lang w:val="ka-GE"/>
              </w:rPr>
              <w:t xml:space="preserve"> Stev.  </w:t>
            </w:r>
          </w:p>
        </w:tc>
      </w:tr>
      <w:tr w:rsidR="00C057E4" w:rsidRPr="007C24A5" w14:paraId="6C79CC94" w14:textId="77777777" w:rsidTr="00741FC8">
        <w:tc>
          <w:tcPr>
            <w:tcW w:w="562" w:type="dxa"/>
          </w:tcPr>
          <w:p w14:paraId="436E545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A6CFAB" w14:textId="77777777" w:rsidR="00C057E4" w:rsidRPr="007C24A5" w:rsidRDefault="00C057E4" w:rsidP="00F83FFC">
            <w:pPr>
              <w:spacing w:after="0" w:line="240" w:lineRule="auto"/>
              <w:contextualSpacing/>
              <w:rPr>
                <w:rFonts w:ascii="Sylfaen" w:hAnsi="Sylfaen" w:cstheme="minorHAnsi"/>
                <w:lang w:val="ka-GE"/>
              </w:rPr>
            </w:pPr>
            <w:r w:rsidRPr="007C24A5">
              <w:rPr>
                <w:rFonts w:ascii="Sylfaen" w:hAnsi="Sylfaen" w:cstheme="minorHAnsi"/>
                <w:i/>
                <w:lang w:val="ka-GE"/>
              </w:rPr>
              <w:t>A. chamaejasme</w:t>
            </w:r>
            <w:r w:rsidRPr="007C24A5">
              <w:rPr>
                <w:rFonts w:ascii="Sylfaen" w:hAnsi="Sylfaen" w:cstheme="minorHAnsi"/>
                <w:lang w:val="ka-GE"/>
              </w:rPr>
              <w:t xml:space="preserve"> Wulf.  </w:t>
            </w:r>
          </w:p>
        </w:tc>
      </w:tr>
      <w:tr w:rsidR="00C057E4" w:rsidRPr="007C24A5" w14:paraId="78854BBB" w14:textId="77777777" w:rsidTr="00741FC8">
        <w:tc>
          <w:tcPr>
            <w:tcW w:w="562" w:type="dxa"/>
          </w:tcPr>
          <w:p w14:paraId="17AA34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AE65D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maxima</w:t>
            </w:r>
            <w:r w:rsidRPr="007C24A5">
              <w:rPr>
                <w:rFonts w:ascii="Sylfaen" w:hAnsi="Sylfaen" w:cstheme="minorHAnsi"/>
                <w:lang w:val="ka-GE"/>
              </w:rPr>
              <w:t xml:space="preserve"> L.</w:t>
            </w:r>
          </w:p>
        </w:tc>
      </w:tr>
      <w:tr w:rsidR="00C057E4" w:rsidRPr="007C24A5" w14:paraId="37498799" w14:textId="77777777" w:rsidTr="00741FC8">
        <w:tc>
          <w:tcPr>
            <w:tcW w:w="562" w:type="dxa"/>
          </w:tcPr>
          <w:p w14:paraId="2CB73D5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B92EE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A. villosa</w:t>
            </w:r>
            <w:r w:rsidRPr="007C24A5">
              <w:rPr>
                <w:rFonts w:ascii="Sylfaen" w:hAnsi="Sylfaen" w:cstheme="minorHAnsi"/>
                <w:lang w:val="ka-GE"/>
              </w:rPr>
              <w:t xml:space="preserve"> L.  </w:t>
            </w:r>
          </w:p>
        </w:tc>
      </w:tr>
      <w:tr w:rsidR="00C057E4" w:rsidRPr="007C24A5" w14:paraId="57AC5381" w14:textId="77777777" w:rsidTr="00741FC8">
        <w:tc>
          <w:tcPr>
            <w:tcW w:w="562" w:type="dxa"/>
          </w:tcPr>
          <w:p w14:paraId="1AE3C21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99A71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Cyclamen vernum</w:t>
            </w:r>
            <w:r w:rsidRPr="007C24A5">
              <w:rPr>
                <w:rFonts w:ascii="Sylfaen" w:hAnsi="Sylfaen" w:cstheme="minorHAnsi"/>
                <w:lang w:val="ka-GE"/>
              </w:rPr>
              <w:t xml:space="preserve"> Sweet  [C. coum Mill. subsp. caucasicum (C. Koch) O Schwarz  p.p.] ყოჩივარდა</w:t>
            </w:r>
          </w:p>
        </w:tc>
      </w:tr>
      <w:tr w:rsidR="00C057E4" w:rsidRPr="007C24A5" w14:paraId="5B201962" w14:textId="77777777" w:rsidTr="00741FC8">
        <w:tc>
          <w:tcPr>
            <w:tcW w:w="562" w:type="dxa"/>
          </w:tcPr>
          <w:p w14:paraId="090C6B8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C85266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Lysimachia verticillaris</w:t>
            </w:r>
            <w:r w:rsidRPr="007C24A5">
              <w:rPr>
                <w:rFonts w:ascii="Sylfaen" w:hAnsi="Sylfaen" w:cstheme="minorHAnsi"/>
                <w:lang w:val="ka-GE"/>
              </w:rPr>
              <w:t xml:space="preserve"> Spreng. ხახვთესლა</w:t>
            </w:r>
          </w:p>
        </w:tc>
      </w:tr>
      <w:tr w:rsidR="00C057E4" w:rsidRPr="007C24A5" w14:paraId="0D4D8A93" w14:textId="77777777" w:rsidTr="00741FC8">
        <w:tc>
          <w:tcPr>
            <w:tcW w:w="562" w:type="dxa"/>
          </w:tcPr>
          <w:p w14:paraId="797AB31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36830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Primula algida</w:t>
            </w:r>
            <w:r w:rsidRPr="007C24A5">
              <w:rPr>
                <w:rFonts w:ascii="Sylfaen" w:hAnsi="Sylfaen" w:cstheme="minorHAnsi"/>
                <w:lang w:val="ka-GE"/>
              </w:rPr>
              <w:t xml:space="preserve"> Adam.  ფურისულა</w:t>
            </w:r>
          </w:p>
        </w:tc>
      </w:tr>
      <w:tr w:rsidR="00C057E4" w:rsidRPr="007C24A5" w14:paraId="4528CC3E" w14:textId="77777777" w:rsidTr="00741FC8">
        <w:tc>
          <w:tcPr>
            <w:tcW w:w="562" w:type="dxa"/>
          </w:tcPr>
          <w:p w14:paraId="72C9D39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C705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amoena</w:t>
            </w:r>
            <w:r w:rsidRPr="007C24A5">
              <w:rPr>
                <w:rFonts w:ascii="Sylfaen" w:hAnsi="Sylfaen" w:cstheme="minorHAnsi"/>
                <w:lang w:val="ka-GE"/>
              </w:rPr>
              <w:t xml:space="preserve">  M. Bieb.  </w:t>
            </w:r>
          </w:p>
        </w:tc>
      </w:tr>
      <w:tr w:rsidR="00C057E4" w:rsidRPr="007C24A5" w14:paraId="1770E551" w14:textId="77777777" w:rsidTr="00741FC8">
        <w:tc>
          <w:tcPr>
            <w:tcW w:w="562" w:type="dxa"/>
          </w:tcPr>
          <w:p w14:paraId="49303A9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A44AB6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auriculata</w:t>
            </w:r>
            <w:r w:rsidRPr="007C24A5">
              <w:rPr>
                <w:rFonts w:ascii="Sylfaen" w:hAnsi="Sylfaen" w:cstheme="minorHAnsi"/>
                <w:lang w:val="ka-GE"/>
              </w:rPr>
              <w:t xml:space="preserve"> Lam.  </w:t>
            </w:r>
          </w:p>
        </w:tc>
      </w:tr>
      <w:tr w:rsidR="00C057E4" w:rsidRPr="007C24A5" w14:paraId="23BFB74F" w14:textId="77777777" w:rsidTr="00741FC8">
        <w:tc>
          <w:tcPr>
            <w:tcW w:w="562" w:type="dxa"/>
          </w:tcPr>
          <w:p w14:paraId="611A05C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5D7E3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 bayernii</w:t>
            </w:r>
            <w:r w:rsidRPr="007C24A5">
              <w:rPr>
                <w:rFonts w:ascii="Sylfaen" w:hAnsi="Sylfaen" w:cstheme="minorHAnsi"/>
                <w:lang w:val="ka-GE"/>
              </w:rPr>
              <w:t xml:space="preserve"> Rupr.</w:t>
            </w:r>
          </w:p>
        </w:tc>
      </w:tr>
      <w:tr w:rsidR="00C057E4" w:rsidRPr="007C24A5" w14:paraId="7B15987A" w14:textId="77777777" w:rsidTr="00741FC8">
        <w:tc>
          <w:tcPr>
            <w:tcW w:w="562" w:type="dxa"/>
          </w:tcPr>
          <w:p w14:paraId="0CE8157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8B24F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cordifolia</w:t>
            </w:r>
            <w:r w:rsidRPr="007C24A5">
              <w:rPr>
                <w:rFonts w:ascii="Sylfaen" w:hAnsi="Sylfaen" w:cstheme="minorHAnsi"/>
                <w:lang w:val="ka-GE"/>
              </w:rPr>
              <w:t xml:space="preserve"> Rupr. </w:t>
            </w:r>
          </w:p>
        </w:tc>
      </w:tr>
      <w:tr w:rsidR="00C057E4" w:rsidRPr="007C24A5" w14:paraId="043D623D" w14:textId="77777777" w:rsidTr="00741FC8">
        <w:tc>
          <w:tcPr>
            <w:tcW w:w="562" w:type="dxa"/>
          </w:tcPr>
          <w:p w14:paraId="0687797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4C329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i/>
                <w:lang w:val="ka-GE"/>
              </w:rPr>
              <w:t xml:space="preserve"> P. darialica</w:t>
            </w:r>
            <w:r w:rsidRPr="007C24A5">
              <w:rPr>
                <w:rFonts w:ascii="Sylfaen" w:hAnsi="Sylfaen" w:cstheme="minorHAnsi"/>
                <w:lang w:val="ka-GE"/>
              </w:rPr>
              <w:t xml:space="preserve"> Rupr. </w:t>
            </w:r>
          </w:p>
        </w:tc>
      </w:tr>
      <w:tr w:rsidR="00C057E4" w:rsidRPr="007C24A5" w14:paraId="3D589F39" w14:textId="77777777" w:rsidTr="00741FC8">
        <w:tc>
          <w:tcPr>
            <w:tcW w:w="562" w:type="dxa"/>
          </w:tcPr>
          <w:p w14:paraId="41EE65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A7619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 farinifolia</w:t>
            </w:r>
            <w:r w:rsidRPr="007C24A5">
              <w:rPr>
                <w:rFonts w:ascii="Sylfaen" w:hAnsi="Sylfaen" w:cstheme="minorHAnsi"/>
                <w:lang w:val="ka-GE"/>
              </w:rPr>
              <w:t xml:space="preserve"> Rupr.  </w:t>
            </w:r>
          </w:p>
        </w:tc>
      </w:tr>
      <w:tr w:rsidR="00C057E4" w:rsidRPr="007C24A5" w14:paraId="0D835E85" w14:textId="77777777" w:rsidTr="00741FC8">
        <w:tc>
          <w:tcPr>
            <w:tcW w:w="562" w:type="dxa"/>
          </w:tcPr>
          <w:p w14:paraId="0BE129C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0D33A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 kusnetzovii</w:t>
            </w:r>
            <w:r w:rsidRPr="007C24A5">
              <w:rPr>
                <w:rFonts w:ascii="Sylfaen" w:hAnsi="Sylfaen" w:cstheme="minorHAnsi"/>
                <w:lang w:val="ka-GE"/>
              </w:rPr>
              <w:t xml:space="preserve"> Fed.  </w:t>
            </w:r>
          </w:p>
        </w:tc>
      </w:tr>
      <w:tr w:rsidR="00C057E4" w:rsidRPr="007C24A5" w14:paraId="1EFC38CF" w14:textId="77777777" w:rsidTr="00741FC8">
        <w:tc>
          <w:tcPr>
            <w:tcW w:w="562" w:type="dxa"/>
          </w:tcPr>
          <w:p w14:paraId="03CDC76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68291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 luteola</w:t>
            </w:r>
            <w:r w:rsidRPr="007C24A5">
              <w:rPr>
                <w:rFonts w:ascii="Sylfaen" w:hAnsi="Sylfaen" w:cstheme="minorHAnsi"/>
                <w:lang w:val="ka-GE"/>
              </w:rPr>
              <w:t xml:space="preserve"> Rupr. </w:t>
            </w:r>
          </w:p>
        </w:tc>
      </w:tr>
      <w:tr w:rsidR="00C057E4" w:rsidRPr="007C24A5" w14:paraId="6E91B167" w14:textId="77777777" w:rsidTr="00741FC8">
        <w:tc>
          <w:tcPr>
            <w:tcW w:w="562" w:type="dxa"/>
          </w:tcPr>
          <w:p w14:paraId="4D1C298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72E39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macrocalyx</w:t>
            </w:r>
            <w:r w:rsidRPr="007C24A5">
              <w:rPr>
                <w:rFonts w:ascii="Sylfaen" w:hAnsi="Sylfaen" w:cstheme="minorHAnsi"/>
                <w:lang w:val="ka-GE"/>
              </w:rPr>
              <w:t xml:space="preserve"> Bunge  დიდჯამა ფურისულა</w:t>
            </w:r>
          </w:p>
        </w:tc>
      </w:tr>
      <w:tr w:rsidR="00C057E4" w:rsidRPr="007C24A5" w14:paraId="03CB361B" w14:textId="77777777" w:rsidTr="00741FC8">
        <w:tc>
          <w:tcPr>
            <w:tcW w:w="562" w:type="dxa"/>
          </w:tcPr>
          <w:p w14:paraId="664FBA4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BAAD5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  P. ruprechtii </w:t>
            </w:r>
            <w:r w:rsidRPr="007C24A5">
              <w:rPr>
                <w:rFonts w:ascii="Sylfaen" w:hAnsi="Sylfaen" w:cstheme="minorHAnsi"/>
                <w:lang w:val="ka-GE"/>
              </w:rPr>
              <w:t xml:space="preserve">Kusn. </w:t>
            </w:r>
          </w:p>
        </w:tc>
      </w:tr>
      <w:tr w:rsidR="00C057E4" w:rsidRPr="007C24A5" w14:paraId="72623E1A" w14:textId="77777777" w:rsidTr="00741FC8">
        <w:tc>
          <w:tcPr>
            <w:tcW w:w="562" w:type="dxa"/>
            <w:shd w:val="clear" w:color="auto" w:fill="7F7F7F"/>
          </w:tcPr>
          <w:p w14:paraId="25E76C6C"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3A373111"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Pyrolaceae (6)მსხალიჭასებრნი</w:t>
            </w:r>
          </w:p>
        </w:tc>
      </w:tr>
      <w:tr w:rsidR="00C057E4" w:rsidRPr="007C24A5" w14:paraId="6E63786D" w14:textId="77777777" w:rsidTr="00741FC8">
        <w:tc>
          <w:tcPr>
            <w:tcW w:w="562" w:type="dxa"/>
          </w:tcPr>
          <w:p w14:paraId="3DF55EF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49C6F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Moneses uniflora</w:t>
            </w:r>
            <w:r w:rsidRPr="007C24A5">
              <w:rPr>
                <w:rFonts w:ascii="Sylfaen" w:hAnsi="Sylfaen" w:cstheme="minorHAnsi"/>
                <w:lang w:val="ka-GE"/>
              </w:rPr>
              <w:t xml:space="preserve"> (L.) A.Gray </w:t>
            </w:r>
            <w:r w:rsidRPr="007C24A5">
              <w:rPr>
                <w:rFonts w:ascii="Sylfaen" w:hAnsi="Sylfaen" w:cstheme="minorHAnsi"/>
                <w:iCs/>
                <w:lang w:val="ka-GE"/>
              </w:rPr>
              <w:t>[</w:t>
            </w:r>
            <w:r w:rsidRPr="007C24A5">
              <w:rPr>
                <w:rFonts w:ascii="Sylfaen" w:hAnsi="Sylfaen" w:cstheme="minorHAnsi"/>
                <w:i/>
                <w:iCs/>
                <w:lang w:val="ka-GE"/>
              </w:rPr>
              <w:t>Pyrola uniflora</w:t>
            </w:r>
            <w:r w:rsidRPr="007C24A5">
              <w:rPr>
                <w:rFonts w:ascii="Sylfaen" w:hAnsi="Sylfaen" w:cstheme="minorHAnsi"/>
                <w:iCs/>
                <w:lang w:val="ka-GE"/>
              </w:rPr>
              <w:t xml:space="preserve"> L.] </w:t>
            </w:r>
            <w:r w:rsidRPr="007C24A5">
              <w:rPr>
                <w:rFonts w:ascii="Sylfaen" w:hAnsi="Sylfaen" w:cstheme="minorHAnsi"/>
                <w:lang w:val="ka-GE"/>
              </w:rPr>
              <w:t xml:space="preserve">  </w:t>
            </w:r>
          </w:p>
        </w:tc>
      </w:tr>
      <w:tr w:rsidR="00C057E4" w:rsidRPr="007C24A5" w14:paraId="0734E92F" w14:textId="77777777" w:rsidTr="00741FC8">
        <w:tc>
          <w:tcPr>
            <w:tcW w:w="562" w:type="dxa"/>
          </w:tcPr>
          <w:p w14:paraId="790FE75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2B6E5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Monotropa hypopithys</w:t>
            </w:r>
            <w:r w:rsidRPr="007C24A5">
              <w:rPr>
                <w:rFonts w:ascii="Sylfaen" w:hAnsi="Sylfaen" w:cstheme="minorHAnsi"/>
                <w:lang w:val="ka-GE"/>
              </w:rPr>
              <w:t xml:space="preserve"> L.ტყის სანთელა</w:t>
            </w:r>
          </w:p>
        </w:tc>
      </w:tr>
      <w:tr w:rsidR="00C057E4" w:rsidRPr="007C24A5" w14:paraId="5073AE89" w14:textId="77777777" w:rsidTr="00741FC8">
        <w:tc>
          <w:tcPr>
            <w:tcW w:w="562" w:type="dxa"/>
          </w:tcPr>
          <w:p w14:paraId="13E261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EB02E4A" w14:textId="77777777" w:rsidR="00C057E4" w:rsidRPr="007C24A5" w:rsidRDefault="00C057E4" w:rsidP="00F83FFC">
            <w:pPr>
              <w:spacing w:after="0" w:line="240" w:lineRule="auto"/>
              <w:rPr>
                <w:rFonts w:ascii="Sylfaen" w:hAnsi="Sylfaen" w:cstheme="minorHAnsi"/>
                <w:i/>
                <w:iCs/>
                <w:lang w:val="ka-GE"/>
              </w:rPr>
            </w:pPr>
            <w:r w:rsidRPr="007C24A5">
              <w:rPr>
                <w:rFonts w:ascii="Sylfaen" w:hAnsi="Sylfaen" w:cstheme="minorHAnsi"/>
                <w:i/>
                <w:lang w:val="ka-GE"/>
              </w:rPr>
              <w:t>Orhtilia secunda</w:t>
            </w:r>
            <w:r w:rsidRPr="007C24A5">
              <w:rPr>
                <w:rFonts w:ascii="Sylfaen" w:hAnsi="Sylfaen" w:cstheme="minorHAnsi"/>
                <w:lang w:val="ka-GE"/>
              </w:rPr>
              <w:t xml:space="preserve"> (L.) House </w:t>
            </w:r>
            <w:r w:rsidRPr="007C24A5">
              <w:rPr>
                <w:rFonts w:ascii="Sylfaen" w:hAnsi="Sylfaen" w:cstheme="minorHAnsi"/>
                <w:iCs/>
                <w:lang w:val="ka-GE"/>
              </w:rPr>
              <w:t>[</w:t>
            </w:r>
            <w:r w:rsidRPr="007C24A5">
              <w:rPr>
                <w:rFonts w:ascii="Sylfaen" w:hAnsi="Sylfaen" w:cstheme="minorHAnsi"/>
                <w:i/>
                <w:iCs/>
                <w:lang w:val="ka-GE"/>
              </w:rPr>
              <w:t>Pyrola secunda</w:t>
            </w:r>
            <w:r w:rsidRPr="007C24A5">
              <w:rPr>
                <w:rFonts w:ascii="Sylfaen" w:hAnsi="Sylfaen" w:cstheme="minorHAnsi"/>
                <w:iCs/>
                <w:lang w:val="ka-GE"/>
              </w:rPr>
              <w:t xml:space="preserve"> L.;</w:t>
            </w:r>
            <w:r w:rsidRPr="007C24A5">
              <w:rPr>
                <w:rFonts w:ascii="Sylfaen" w:hAnsi="Sylfaen" w:cstheme="minorHAnsi"/>
                <w:i/>
                <w:iCs/>
                <w:lang w:val="ka-GE"/>
              </w:rPr>
              <w:t xml:space="preserve"> Ramischia secunda </w:t>
            </w:r>
            <w:r w:rsidRPr="007C24A5">
              <w:rPr>
                <w:rFonts w:ascii="Sylfaen" w:hAnsi="Sylfaen" w:cstheme="minorHAnsi"/>
                <w:iCs/>
                <w:lang w:val="ka-GE"/>
              </w:rPr>
              <w:t>(L.)</w:t>
            </w:r>
            <w:r w:rsidRPr="007C24A5">
              <w:rPr>
                <w:rFonts w:ascii="Sylfaen" w:hAnsi="Sylfaen" w:cstheme="minorHAnsi"/>
                <w:i/>
                <w:iCs/>
                <w:lang w:val="ka-GE"/>
              </w:rPr>
              <w:t xml:space="preserve"> </w:t>
            </w:r>
          </w:p>
          <w:p w14:paraId="77ECBF4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Garcke]</w:t>
            </w:r>
            <w:r w:rsidRPr="007C24A5">
              <w:rPr>
                <w:rFonts w:ascii="Sylfaen" w:hAnsi="Sylfaen" w:cstheme="minorHAnsi"/>
                <w:iCs/>
                <w:lang w:val="ka-GE"/>
              </w:rPr>
              <w:t xml:space="preserve"> </w:t>
            </w:r>
            <w:r w:rsidRPr="007C24A5">
              <w:rPr>
                <w:rFonts w:ascii="Sylfaen" w:hAnsi="Sylfaen" w:cstheme="minorHAnsi"/>
                <w:lang w:val="ka-GE"/>
              </w:rPr>
              <w:t xml:space="preserve"> </w:t>
            </w:r>
          </w:p>
        </w:tc>
      </w:tr>
      <w:tr w:rsidR="00C057E4" w:rsidRPr="007C24A5" w14:paraId="3AE385DC" w14:textId="77777777" w:rsidTr="00741FC8">
        <w:tc>
          <w:tcPr>
            <w:tcW w:w="562" w:type="dxa"/>
          </w:tcPr>
          <w:p w14:paraId="00FB953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E98117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Pyrola media</w:t>
            </w:r>
            <w:r w:rsidRPr="007C24A5">
              <w:rPr>
                <w:rFonts w:ascii="Sylfaen" w:hAnsi="Sylfaen" w:cstheme="minorHAnsi"/>
                <w:lang w:val="ka-GE"/>
              </w:rPr>
              <w:t xml:space="preserve"> Sw. მსხალიჭა</w:t>
            </w:r>
          </w:p>
        </w:tc>
      </w:tr>
      <w:tr w:rsidR="00C057E4" w:rsidRPr="007C24A5" w14:paraId="0CF2CCB2" w14:textId="77777777" w:rsidTr="00741FC8">
        <w:tc>
          <w:tcPr>
            <w:tcW w:w="562" w:type="dxa"/>
          </w:tcPr>
          <w:p w14:paraId="4593169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D7B97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minor</w:t>
            </w:r>
            <w:r w:rsidRPr="007C24A5">
              <w:rPr>
                <w:rFonts w:ascii="Sylfaen" w:hAnsi="Sylfaen" w:cstheme="minorHAnsi"/>
                <w:lang w:val="ka-GE"/>
              </w:rPr>
              <w:t xml:space="preserve"> L.  </w:t>
            </w:r>
          </w:p>
        </w:tc>
      </w:tr>
      <w:tr w:rsidR="00C057E4" w:rsidRPr="007C24A5" w14:paraId="26EE00B1" w14:textId="77777777" w:rsidTr="00741FC8">
        <w:tc>
          <w:tcPr>
            <w:tcW w:w="562" w:type="dxa"/>
          </w:tcPr>
          <w:p w14:paraId="59A3808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87DB1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rotundifolia</w:t>
            </w:r>
            <w:r w:rsidRPr="007C24A5">
              <w:rPr>
                <w:rFonts w:ascii="Sylfaen" w:hAnsi="Sylfaen" w:cstheme="minorHAnsi"/>
                <w:lang w:val="ka-GE"/>
              </w:rPr>
              <w:t xml:space="preserve"> L</w:t>
            </w:r>
          </w:p>
        </w:tc>
      </w:tr>
      <w:tr w:rsidR="00C057E4" w:rsidRPr="007C24A5" w14:paraId="1CE9BDD1" w14:textId="77777777" w:rsidTr="00741FC8">
        <w:tc>
          <w:tcPr>
            <w:tcW w:w="562" w:type="dxa"/>
            <w:shd w:val="clear" w:color="auto" w:fill="7F7F7F"/>
          </w:tcPr>
          <w:p w14:paraId="139D4445"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350C6DD" w14:textId="77777777" w:rsidR="00C057E4" w:rsidRPr="007C24A5" w:rsidRDefault="00C057E4" w:rsidP="00F83FFC">
            <w:pPr>
              <w:tabs>
                <w:tab w:val="left" w:pos="6261"/>
              </w:tabs>
              <w:spacing w:after="0" w:line="240" w:lineRule="auto"/>
              <w:rPr>
                <w:rFonts w:ascii="Sylfaen" w:hAnsi="Sylfaen" w:cstheme="minorHAnsi"/>
                <w:b/>
                <w:lang w:val="ka-GE"/>
              </w:rPr>
            </w:pPr>
            <w:r w:rsidRPr="007C24A5">
              <w:rPr>
                <w:rFonts w:ascii="Sylfaen" w:hAnsi="Sylfaen" w:cstheme="minorHAnsi"/>
                <w:b/>
                <w:spacing w:val="60"/>
                <w:lang w:val="ka-GE"/>
              </w:rPr>
              <w:t xml:space="preserve">                  Ranunculaceae </w:t>
            </w:r>
            <w:r w:rsidRPr="007C24A5">
              <w:rPr>
                <w:rFonts w:ascii="Sylfaen" w:hAnsi="Sylfaen" w:cstheme="minorHAnsi"/>
                <w:b/>
                <w:lang w:val="ka-GE"/>
              </w:rPr>
              <w:t>(20) ბაიასებრნი</w:t>
            </w:r>
            <w:r w:rsidRPr="007C24A5">
              <w:rPr>
                <w:rFonts w:ascii="Sylfaen" w:hAnsi="Sylfaen" w:cstheme="minorHAnsi"/>
                <w:b/>
                <w:lang w:val="ka-GE"/>
              </w:rPr>
              <w:tab/>
            </w:r>
          </w:p>
        </w:tc>
      </w:tr>
      <w:tr w:rsidR="00C057E4" w:rsidRPr="007C24A5" w14:paraId="60872D23" w14:textId="77777777" w:rsidTr="00741FC8">
        <w:tc>
          <w:tcPr>
            <w:tcW w:w="562" w:type="dxa"/>
          </w:tcPr>
          <w:p w14:paraId="4E23B0E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4552D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Anemone caucasica</w:t>
            </w:r>
            <w:r w:rsidRPr="007C24A5">
              <w:rPr>
                <w:rFonts w:ascii="Sylfaen" w:hAnsi="Sylfaen" w:cstheme="minorHAnsi"/>
                <w:lang w:val="ka-GE"/>
              </w:rPr>
              <w:t xml:space="preserve"> Willd.ex Rupr ფრინტა</w:t>
            </w:r>
          </w:p>
        </w:tc>
      </w:tr>
      <w:tr w:rsidR="00C057E4" w:rsidRPr="007C24A5" w14:paraId="6EA8AE45" w14:textId="77777777" w:rsidTr="00741FC8">
        <w:tc>
          <w:tcPr>
            <w:tcW w:w="562" w:type="dxa"/>
          </w:tcPr>
          <w:p w14:paraId="3CDB724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BCE4F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fasciculata</w:t>
            </w:r>
            <w:r w:rsidRPr="007C24A5">
              <w:rPr>
                <w:rFonts w:ascii="Sylfaen" w:hAnsi="Sylfaen" w:cstheme="minorHAnsi"/>
                <w:lang w:val="ka-GE"/>
              </w:rPr>
              <w:t xml:space="preserve"> L.  </w:t>
            </w:r>
          </w:p>
        </w:tc>
      </w:tr>
      <w:tr w:rsidR="00C057E4" w:rsidRPr="007C24A5" w14:paraId="6C70BA45" w14:textId="77777777" w:rsidTr="00741FC8">
        <w:tc>
          <w:tcPr>
            <w:tcW w:w="562" w:type="dxa"/>
          </w:tcPr>
          <w:p w14:paraId="5832856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348F78" w14:textId="77777777" w:rsidR="00C057E4" w:rsidRPr="007C24A5" w:rsidRDefault="00C057E4" w:rsidP="00F83FFC">
            <w:pPr>
              <w:spacing w:after="0" w:line="240" w:lineRule="auto"/>
              <w:contextualSpacing/>
              <w:rPr>
                <w:rFonts w:ascii="Sylfaen" w:hAnsi="Sylfaen" w:cstheme="minorHAnsi"/>
                <w:lang w:val="ka-GE"/>
              </w:rPr>
            </w:pPr>
            <w:r w:rsidRPr="007C24A5">
              <w:rPr>
                <w:rFonts w:ascii="Sylfaen" w:hAnsi="Sylfaen" w:cstheme="minorHAnsi"/>
                <w:i/>
                <w:lang w:val="ka-GE"/>
              </w:rPr>
              <w:t>A. ranunculoides</w:t>
            </w:r>
            <w:r w:rsidRPr="007C24A5">
              <w:rPr>
                <w:rFonts w:ascii="Sylfaen" w:hAnsi="Sylfaen" w:cstheme="minorHAnsi"/>
                <w:lang w:val="ka-GE"/>
              </w:rPr>
              <w:t xml:space="preserve"> L. </w:t>
            </w:r>
          </w:p>
        </w:tc>
      </w:tr>
      <w:tr w:rsidR="00C057E4" w:rsidRPr="007C24A5" w14:paraId="09208752" w14:textId="77777777" w:rsidTr="00741FC8">
        <w:tc>
          <w:tcPr>
            <w:tcW w:w="562" w:type="dxa"/>
          </w:tcPr>
          <w:p w14:paraId="3BA6D47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A30B1C5" w14:textId="77777777" w:rsidR="00C057E4" w:rsidRPr="007C24A5" w:rsidRDefault="00C057E4" w:rsidP="00F83FFC">
            <w:pPr>
              <w:tabs>
                <w:tab w:val="center" w:pos="4987"/>
              </w:tabs>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A. speciosa</w:t>
            </w:r>
            <w:r w:rsidRPr="007C24A5">
              <w:rPr>
                <w:rFonts w:ascii="Sylfaen" w:hAnsi="Sylfaen" w:cstheme="minorHAnsi"/>
                <w:lang w:val="ka-GE"/>
              </w:rPr>
              <w:t xml:space="preserve"> Adams ex G. Pritz. </w:t>
            </w:r>
          </w:p>
        </w:tc>
      </w:tr>
      <w:tr w:rsidR="00C057E4" w:rsidRPr="007C24A5" w14:paraId="23AAC544" w14:textId="77777777" w:rsidTr="00741FC8">
        <w:tc>
          <w:tcPr>
            <w:tcW w:w="562" w:type="dxa"/>
          </w:tcPr>
          <w:p w14:paraId="3FF4037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35F2A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Batrachium divaricatum</w:t>
            </w:r>
            <w:r w:rsidRPr="007C24A5">
              <w:rPr>
                <w:rFonts w:ascii="Sylfaen" w:hAnsi="Sylfaen" w:cstheme="minorHAnsi"/>
                <w:lang w:val="ka-GE"/>
              </w:rPr>
              <w:t xml:space="preserve"> (Schrank) Schur  Holarkt. წყლის ბაია</w:t>
            </w:r>
          </w:p>
        </w:tc>
      </w:tr>
      <w:tr w:rsidR="00C057E4" w:rsidRPr="007C24A5" w14:paraId="1100D1F3" w14:textId="77777777" w:rsidTr="00741FC8">
        <w:tc>
          <w:tcPr>
            <w:tcW w:w="562" w:type="dxa"/>
          </w:tcPr>
          <w:p w14:paraId="695E77F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2C929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t xml:space="preserve">O  </w:t>
            </w:r>
            <w:r w:rsidRPr="007C24A5">
              <w:rPr>
                <w:rFonts w:ascii="Sylfaen" w:hAnsi="Sylfaen" w:cstheme="minorHAnsi"/>
                <w:i/>
                <w:lang w:val="ka-GE"/>
              </w:rPr>
              <w:t>Pulsatilla violacea</w:t>
            </w:r>
            <w:r w:rsidRPr="007C24A5">
              <w:rPr>
                <w:rFonts w:ascii="Sylfaen" w:hAnsi="Sylfaen" w:cstheme="minorHAnsi"/>
                <w:lang w:val="ka-GE"/>
              </w:rPr>
              <w:t xml:space="preserve"> Rupr.  Eucauc. მედგარი</w:t>
            </w:r>
          </w:p>
        </w:tc>
      </w:tr>
      <w:tr w:rsidR="00C057E4" w:rsidRPr="007C24A5" w14:paraId="11E7E422" w14:textId="77777777" w:rsidTr="00741FC8">
        <w:tc>
          <w:tcPr>
            <w:tcW w:w="562" w:type="dxa"/>
          </w:tcPr>
          <w:p w14:paraId="67830D0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969BE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Ranunculus arvensis</w:t>
            </w:r>
            <w:r w:rsidRPr="007C24A5">
              <w:rPr>
                <w:rFonts w:ascii="Sylfaen" w:hAnsi="Sylfaen" w:cstheme="minorHAnsi"/>
                <w:lang w:val="ka-GE"/>
              </w:rPr>
              <w:t xml:space="preserve"> L.  ყანის ბაია</w:t>
            </w:r>
          </w:p>
        </w:tc>
      </w:tr>
      <w:tr w:rsidR="00C057E4" w:rsidRPr="007C24A5" w14:paraId="39BC7CE0" w14:textId="77777777" w:rsidTr="00741FC8">
        <w:tc>
          <w:tcPr>
            <w:tcW w:w="562" w:type="dxa"/>
          </w:tcPr>
          <w:p w14:paraId="08279F7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1CFA55"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R. baidarae</w:t>
            </w:r>
            <w:r w:rsidRPr="007C24A5">
              <w:rPr>
                <w:rFonts w:ascii="Sylfaen" w:hAnsi="Sylfaen" w:cstheme="minorHAnsi"/>
                <w:lang w:val="ka-GE"/>
              </w:rPr>
              <w:t xml:space="preserve"> Rupr.</w:t>
            </w:r>
          </w:p>
        </w:tc>
      </w:tr>
      <w:tr w:rsidR="00C057E4" w:rsidRPr="007C24A5" w14:paraId="0F834DBE" w14:textId="77777777" w:rsidTr="00741FC8">
        <w:tc>
          <w:tcPr>
            <w:tcW w:w="562" w:type="dxa"/>
          </w:tcPr>
          <w:p w14:paraId="0F0F69B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D57E1E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i/>
                <w:lang w:val="ka-GE"/>
              </w:rPr>
            </w:pPr>
            <w:r w:rsidRPr="007C24A5">
              <w:rPr>
                <w:rFonts w:ascii="Sylfaen" w:hAnsi="Sylfaen" w:cstheme="minorHAnsi"/>
                <w:i/>
                <w:lang w:val="ka-GE"/>
              </w:rPr>
              <w:t>R. buhsei</w:t>
            </w:r>
            <w:r w:rsidRPr="007C24A5">
              <w:rPr>
                <w:rFonts w:ascii="Sylfaen" w:hAnsi="Sylfaen" w:cstheme="minorHAnsi"/>
                <w:lang w:val="ka-GE"/>
              </w:rPr>
              <w:t xml:space="preserve"> Boiss. [</w:t>
            </w:r>
            <w:r w:rsidRPr="007C24A5">
              <w:rPr>
                <w:rFonts w:ascii="Sylfaen" w:hAnsi="Sylfaen" w:cstheme="minorHAnsi"/>
                <w:i/>
                <w:lang w:val="ka-GE"/>
              </w:rPr>
              <w:t xml:space="preserve">R. astrantiifolius </w:t>
            </w:r>
            <w:r w:rsidRPr="007C24A5">
              <w:rPr>
                <w:rFonts w:ascii="Sylfaen" w:hAnsi="Sylfaen" w:cstheme="minorHAnsi"/>
                <w:lang w:val="ka-GE"/>
              </w:rPr>
              <w:t xml:space="preserve">(Rupr.) Boiss. &amp; Bal.; </w:t>
            </w:r>
            <w:r w:rsidRPr="007C24A5">
              <w:rPr>
                <w:rFonts w:ascii="Sylfaen" w:hAnsi="Sylfaen" w:cstheme="minorHAnsi"/>
                <w:i/>
                <w:lang w:val="ka-GE"/>
              </w:rPr>
              <w:t>R. trisectilis Ovcz.</w:t>
            </w:r>
            <w:r w:rsidRPr="007C24A5">
              <w:rPr>
                <w:rFonts w:ascii="Sylfaen" w:hAnsi="Sylfaen" w:cstheme="minorHAnsi"/>
                <w:lang w:val="ka-GE"/>
              </w:rPr>
              <w:t>;</w:t>
            </w:r>
            <w:r w:rsidRPr="007C24A5">
              <w:rPr>
                <w:rFonts w:ascii="Sylfaen" w:hAnsi="Sylfaen" w:cstheme="minorHAnsi"/>
                <w:i/>
                <w:lang w:val="ka-GE"/>
              </w:rPr>
              <w:t xml:space="preserve"> R scherosii </w:t>
            </w:r>
            <w:r w:rsidRPr="007C24A5">
              <w:rPr>
                <w:rFonts w:ascii="Sylfaen" w:hAnsi="Sylfaen" w:cstheme="minorHAnsi"/>
                <w:lang w:val="ka-GE"/>
              </w:rPr>
              <w:t>Kem: Nath.]</w:t>
            </w:r>
          </w:p>
        </w:tc>
      </w:tr>
      <w:tr w:rsidR="00C057E4" w:rsidRPr="007C24A5" w14:paraId="6E2E40D0" w14:textId="77777777" w:rsidTr="00741FC8">
        <w:tc>
          <w:tcPr>
            <w:tcW w:w="562" w:type="dxa"/>
          </w:tcPr>
          <w:p w14:paraId="3B4A23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34552F"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i/>
                <w:lang w:val="ka-GE"/>
              </w:rPr>
            </w:pPr>
            <w:r w:rsidRPr="007C24A5">
              <w:rPr>
                <w:rFonts w:ascii="Sylfaen" w:hAnsi="Sylfaen" w:cstheme="minorHAnsi"/>
                <w:i/>
                <w:lang w:val="ka-GE"/>
              </w:rPr>
              <w:t>R. caucasicus</w:t>
            </w:r>
            <w:r w:rsidRPr="007C24A5">
              <w:rPr>
                <w:rFonts w:ascii="Sylfaen" w:hAnsi="Sylfaen" w:cstheme="minorHAnsi"/>
                <w:lang w:val="ka-GE"/>
              </w:rPr>
              <w:t xml:space="preserve"> M. Bieb. [</w:t>
            </w:r>
            <w:r w:rsidRPr="007C24A5">
              <w:rPr>
                <w:rFonts w:ascii="Sylfaen" w:hAnsi="Sylfaen" w:cstheme="minorHAnsi"/>
                <w:i/>
                <w:lang w:val="ka-GE"/>
              </w:rPr>
              <w:t xml:space="preserve">R. szowitsianus </w:t>
            </w:r>
            <w:r w:rsidRPr="007C24A5">
              <w:rPr>
                <w:rFonts w:ascii="Sylfaen" w:hAnsi="Sylfaen" w:cstheme="minorHAnsi"/>
                <w:lang w:val="ka-GE"/>
              </w:rPr>
              <w:t>Boiss.;</w:t>
            </w:r>
            <w:r w:rsidRPr="007C24A5">
              <w:rPr>
                <w:rFonts w:ascii="Sylfaen" w:hAnsi="Sylfaen" w:cstheme="minorHAnsi"/>
                <w:i/>
                <w:lang w:val="ka-GE"/>
              </w:rPr>
              <w:t xml:space="preserve"> R. merovensis </w:t>
            </w:r>
            <w:r w:rsidRPr="007C24A5">
              <w:rPr>
                <w:rFonts w:ascii="Sylfaen" w:hAnsi="Sylfaen" w:cstheme="minorHAnsi"/>
                <w:lang w:val="ka-GE"/>
              </w:rPr>
              <w:t xml:space="preserve">Grossh.; </w:t>
            </w:r>
            <w:r w:rsidRPr="007C24A5">
              <w:rPr>
                <w:rFonts w:ascii="Sylfaen" w:hAnsi="Sylfaen" w:cstheme="minorHAnsi"/>
                <w:i/>
                <w:lang w:val="ka-GE"/>
              </w:rPr>
              <w:t>R osseticus Ovcz.</w:t>
            </w:r>
            <w:r w:rsidRPr="007C24A5">
              <w:rPr>
                <w:rFonts w:ascii="Sylfaen" w:hAnsi="Sylfaen" w:cstheme="minorHAnsi"/>
                <w:lang w:val="ka-GE"/>
              </w:rPr>
              <w:t>;</w:t>
            </w:r>
            <w:r w:rsidRPr="007C24A5">
              <w:rPr>
                <w:rFonts w:ascii="Sylfaen" w:hAnsi="Sylfaen" w:cstheme="minorHAnsi"/>
                <w:i/>
                <w:lang w:val="ka-GE"/>
              </w:rPr>
              <w:t xml:space="preserve"> R. </w:t>
            </w:r>
          </w:p>
          <w:p w14:paraId="40B4ABC3"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lang w:val="ka-GE"/>
              </w:rPr>
            </w:pPr>
            <w:r w:rsidRPr="007C24A5">
              <w:rPr>
                <w:rFonts w:ascii="Sylfaen" w:hAnsi="Sylfaen" w:cstheme="minorHAnsi"/>
                <w:i/>
                <w:lang w:val="ka-GE"/>
              </w:rPr>
              <w:t xml:space="preserve">transcaucasicus </w:t>
            </w:r>
            <w:r w:rsidRPr="007C24A5">
              <w:rPr>
                <w:rFonts w:ascii="Sylfaen" w:hAnsi="Sylfaen" w:cstheme="minorHAnsi"/>
                <w:lang w:val="ka-GE"/>
              </w:rPr>
              <w:t xml:space="preserve">Kem.-Nath.]  </w:t>
            </w:r>
          </w:p>
        </w:tc>
      </w:tr>
      <w:tr w:rsidR="00C057E4" w:rsidRPr="007C24A5" w14:paraId="48856D08" w14:textId="77777777" w:rsidTr="00741FC8">
        <w:tc>
          <w:tcPr>
            <w:tcW w:w="562" w:type="dxa"/>
          </w:tcPr>
          <w:p w14:paraId="7F7957C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289267"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R. crassifolius</w:t>
            </w:r>
            <w:r w:rsidRPr="007C24A5">
              <w:rPr>
                <w:rFonts w:ascii="Sylfaen" w:hAnsi="Sylfaen" w:cstheme="minorHAnsi"/>
                <w:lang w:val="ka-GE"/>
              </w:rPr>
              <w:t xml:space="preserve"> (Rupr.) Grossh.</w:t>
            </w:r>
          </w:p>
        </w:tc>
      </w:tr>
      <w:tr w:rsidR="00C057E4" w:rsidRPr="007C24A5" w14:paraId="7E0B9B87" w14:textId="77777777" w:rsidTr="00741FC8">
        <w:tc>
          <w:tcPr>
            <w:tcW w:w="562" w:type="dxa"/>
          </w:tcPr>
          <w:p w14:paraId="41B4B0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D9CFF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R. elegans</w:t>
            </w:r>
            <w:r w:rsidRPr="007C24A5">
              <w:rPr>
                <w:rFonts w:ascii="Sylfaen" w:hAnsi="Sylfaen" w:cstheme="minorHAnsi"/>
                <w:lang w:val="ka-GE"/>
              </w:rPr>
              <w:t xml:space="preserve"> K. Koch  </w:t>
            </w:r>
          </w:p>
        </w:tc>
      </w:tr>
      <w:tr w:rsidR="00C057E4" w:rsidRPr="007C24A5" w14:paraId="1A1041BC" w14:textId="77777777" w:rsidTr="00741FC8">
        <w:tc>
          <w:tcPr>
            <w:tcW w:w="562" w:type="dxa"/>
          </w:tcPr>
          <w:p w14:paraId="1E5A8CB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D5404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R. lingua</w:t>
            </w:r>
            <w:r w:rsidRPr="007C24A5">
              <w:rPr>
                <w:rFonts w:ascii="Sylfaen" w:hAnsi="Sylfaen" w:cstheme="minorHAnsi"/>
                <w:lang w:val="ka-GE"/>
              </w:rPr>
              <w:t xml:space="preserve"> L.</w:t>
            </w:r>
          </w:p>
        </w:tc>
      </w:tr>
      <w:tr w:rsidR="00C057E4" w:rsidRPr="007C24A5" w14:paraId="17657D93" w14:textId="77777777" w:rsidTr="00741FC8">
        <w:tc>
          <w:tcPr>
            <w:tcW w:w="562" w:type="dxa"/>
          </w:tcPr>
          <w:p w14:paraId="7CB67D8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FA484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i/>
                <w:lang w:val="ka-GE"/>
              </w:rPr>
            </w:pPr>
            <w:r w:rsidRPr="007C24A5">
              <w:rPr>
                <w:rFonts w:ascii="Sylfaen" w:hAnsi="Sylfaen" w:cstheme="minorHAnsi"/>
                <w:i/>
                <w:lang w:val="ka-GE"/>
              </w:rPr>
              <w:t>R. oreophilus</w:t>
            </w:r>
            <w:r w:rsidRPr="007C24A5">
              <w:rPr>
                <w:rFonts w:ascii="Sylfaen" w:hAnsi="Sylfaen" w:cstheme="minorHAnsi"/>
                <w:lang w:val="ka-GE"/>
              </w:rPr>
              <w:t xml:space="preserve"> M. Bieb. (</w:t>
            </w:r>
            <w:r w:rsidRPr="007C24A5">
              <w:rPr>
                <w:rFonts w:ascii="Sylfaen" w:hAnsi="Sylfaen" w:cstheme="minorHAnsi"/>
                <w:i/>
                <w:lang w:val="ka-GE"/>
              </w:rPr>
              <w:t>R. acutilobus</w:t>
            </w:r>
            <w:r w:rsidRPr="007C24A5">
              <w:rPr>
                <w:rFonts w:ascii="Sylfaen" w:hAnsi="Sylfaen" w:cstheme="minorHAnsi"/>
                <w:lang w:val="ka-GE"/>
              </w:rPr>
              <w:t xml:space="preserve"> Ledeb.; </w:t>
            </w:r>
            <w:r w:rsidRPr="007C24A5">
              <w:rPr>
                <w:rFonts w:ascii="Sylfaen" w:hAnsi="Sylfaen" w:cstheme="minorHAnsi"/>
                <w:i/>
                <w:lang w:val="ka-GE"/>
              </w:rPr>
              <w:t xml:space="preserve">R. </w:t>
            </w:r>
            <w:r w:rsidRPr="007C24A5">
              <w:rPr>
                <w:rFonts w:ascii="Sylfaen" w:hAnsi="Sylfaen" w:cstheme="minorHAnsi"/>
                <w:i/>
                <w:lang w:val="ka-GE"/>
              </w:rPr>
              <w:lastRenderedPageBreak/>
              <w:t xml:space="preserve">acutidentatus </w:t>
            </w:r>
            <w:r w:rsidRPr="007C24A5">
              <w:rPr>
                <w:rFonts w:ascii="Sylfaen" w:hAnsi="Sylfaen" w:cstheme="minorHAnsi"/>
                <w:lang w:val="ka-GE"/>
              </w:rPr>
              <w:t xml:space="preserve">Rupr.; </w:t>
            </w:r>
            <w:r w:rsidRPr="007C24A5">
              <w:rPr>
                <w:rFonts w:ascii="Sylfaen" w:hAnsi="Sylfaen" w:cstheme="minorHAnsi"/>
                <w:i/>
                <w:lang w:val="ka-GE"/>
              </w:rPr>
              <w:t xml:space="preserve">R. makaschwilii </w:t>
            </w:r>
          </w:p>
          <w:p w14:paraId="3FB4D53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t xml:space="preserve">Kem.-Nath.)  </w:t>
            </w:r>
          </w:p>
        </w:tc>
      </w:tr>
      <w:tr w:rsidR="00C057E4" w:rsidRPr="007C24A5" w14:paraId="0BFFE955" w14:textId="77777777" w:rsidTr="00741FC8">
        <w:tc>
          <w:tcPr>
            <w:tcW w:w="562" w:type="dxa"/>
          </w:tcPr>
          <w:p w14:paraId="2B8F1FE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C7E744"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R. oxyspermus</w:t>
            </w:r>
            <w:r w:rsidRPr="007C24A5">
              <w:rPr>
                <w:rFonts w:ascii="Sylfaen" w:hAnsi="Sylfaen" w:cstheme="minorHAnsi"/>
                <w:lang w:val="ka-GE"/>
              </w:rPr>
              <w:t xml:space="preserve"> M. Bieb. </w:t>
            </w:r>
          </w:p>
        </w:tc>
      </w:tr>
      <w:tr w:rsidR="00C057E4" w:rsidRPr="007C24A5" w14:paraId="55FB8E6A" w14:textId="77777777" w:rsidTr="00741FC8">
        <w:tc>
          <w:tcPr>
            <w:tcW w:w="562" w:type="dxa"/>
          </w:tcPr>
          <w:p w14:paraId="73A71C3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F389D4"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R. repens</w:t>
            </w:r>
            <w:r w:rsidRPr="007C24A5">
              <w:rPr>
                <w:rFonts w:ascii="Sylfaen" w:hAnsi="Sylfaen" w:cstheme="minorHAnsi"/>
                <w:lang w:val="ka-GE"/>
              </w:rPr>
              <w:t xml:space="preserve"> L.  ნიახური</w:t>
            </w:r>
          </w:p>
        </w:tc>
      </w:tr>
      <w:tr w:rsidR="00C057E4" w:rsidRPr="007C24A5" w14:paraId="3B32A3F1" w14:textId="77777777" w:rsidTr="00741FC8">
        <w:tc>
          <w:tcPr>
            <w:tcW w:w="562" w:type="dxa"/>
          </w:tcPr>
          <w:p w14:paraId="2E9350D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491749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tebulossicus</w:t>
            </w:r>
            <w:r w:rsidRPr="007C24A5">
              <w:rPr>
                <w:rFonts w:ascii="Sylfaen" w:hAnsi="Sylfaen" w:cstheme="minorHAnsi"/>
                <w:lang w:val="ka-GE"/>
              </w:rPr>
              <w:t xml:space="preserve"> Prima  </w:t>
            </w:r>
          </w:p>
        </w:tc>
      </w:tr>
      <w:tr w:rsidR="00C057E4" w:rsidRPr="007C24A5" w14:paraId="15B95346" w14:textId="77777777" w:rsidTr="00741FC8">
        <w:tc>
          <w:tcPr>
            <w:tcW w:w="562" w:type="dxa"/>
          </w:tcPr>
          <w:p w14:paraId="20C81B4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CB84F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Thalictrum alpinum</w:t>
            </w:r>
            <w:r w:rsidRPr="007C24A5">
              <w:rPr>
                <w:rFonts w:ascii="Sylfaen" w:hAnsi="Sylfaen" w:cstheme="minorHAnsi"/>
                <w:lang w:val="ka-GE"/>
              </w:rPr>
              <w:t xml:space="preserve"> L. </w:t>
            </w:r>
          </w:p>
        </w:tc>
      </w:tr>
      <w:tr w:rsidR="00C057E4" w:rsidRPr="007C24A5" w14:paraId="06DBB272" w14:textId="77777777" w:rsidTr="00741FC8">
        <w:tc>
          <w:tcPr>
            <w:tcW w:w="562" w:type="dxa"/>
          </w:tcPr>
          <w:p w14:paraId="01BC5FD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B5E33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Th.  buschianum</w:t>
            </w:r>
            <w:r w:rsidRPr="007C24A5">
              <w:rPr>
                <w:rFonts w:ascii="Sylfaen" w:hAnsi="Sylfaen" w:cstheme="minorHAnsi"/>
                <w:lang w:val="ka-GE"/>
              </w:rPr>
              <w:t xml:space="preserve"> Kem.-Nath.  </w:t>
            </w:r>
          </w:p>
        </w:tc>
      </w:tr>
      <w:tr w:rsidR="00C057E4" w:rsidRPr="007C24A5" w14:paraId="29C0674E" w14:textId="77777777" w:rsidTr="00741FC8">
        <w:tc>
          <w:tcPr>
            <w:tcW w:w="562" w:type="dxa"/>
          </w:tcPr>
          <w:p w14:paraId="35597FA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582108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Th. foetidum</w:t>
            </w:r>
            <w:r w:rsidRPr="007C24A5">
              <w:rPr>
                <w:rFonts w:ascii="Sylfaen" w:hAnsi="Sylfaen" w:cstheme="minorHAnsi"/>
                <w:lang w:val="ka-GE"/>
              </w:rPr>
              <w:t xml:space="preserve"> L.  სამატლე</w:t>
            </w:r>
          </w:p>
        </w:tc>
      </w:tr>
      <w:tr w:rsidR="00C057E4" w:rsidRPr="007C24A5" w14:paraId="006B302F" w14:textId="77777777" w:rsidTr="00741FC8">
        <w:tc>
          <w:tcPr>
            <w:tcW w:w="562" w:type="dxa"/>
            <w:shd w:val="clear" w:color="auto" w:fill="7F7F7F"/>
          </w:tcPr>
          <w:p w14:paraId="5547DC8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0E3DB91"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color w:val="C00000"/>
                <w:lang w:val="ka-GE"/>
              </w:rPr>
              <w:t xml:space="preserve">                                  </w:t>
            </w:r>
            <w:r w:rsidRPr="007C24A5">
              <w:rPr>
                <w:rFonts w:ascii="Sylfaen" w:hAnsi="Sylfaen" w:cstheme="minorHAnsi"/>
                <w:b/>
                <w:spacing w:val="60"/>
                <w:lang w:val="ka-GE"/>
              </w:rPr>
              <w:t>Rhamnaceae (4)ხეჭრელასებრნი</w:t>
            </w:r>
          </w:p>
        </w:tc>
      </w:tr>
      <w:tr w:rsidR="00C057E4" w:rsidRPr="007C24A5" w14:paraId="2F310AF3" w14:textId="77777777" w:rsidTr="00741FC8">
        <w:tc>
          <w:tcPr>
            <w:tcW w:w="562" w:type="dxa"/>
          </w:tcPr>
          <w:p w14:paraId="2B241AC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23CB0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Frangula alnus</w:t>
            </w:r>
            <w:r w:rsidRPr="007C24A5">
              <w:rPr>
                <w:rFonts w:ascii="Sylfaen" w:hAnsi="Sylfaen" w:cstheme="minorHAnsi"/>
                <w:lang w:val="ka-GE"/>
              </w:rPr>
              <w:t xml:space="preserve"> Mill.  ხეჭრელი</w:t>
            </w:r>
          </w:p>
        </w:tc>
      </w:tr>
      <w:tr w:rsidR="00C057E4" w:rsidRPr="007C24A5" w14:paraId="61ADB15D" w14:textId="77777777" w:rsidTr="00741FC8">
        <w:tc>
          <w:tcPr>
            <w:tcW w:w="562" w:type="dxa"/>
          </w:tcPr>
          <w:p w14:paraId="077DD2F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136F9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Rhamnus depressa</w:t>
            </w:r>
            <w:r w:rsidRPr="007C24A5">
              <w:rPr>
                <w:rFonts w:ascii="Sylfaen" w:hAnsi="Sylfaen" w:cstheme="minorHAnsi"/>
                <w:lang w:val="ka-GE"/>
              </w:rPr>
              <w:t xml:space="preserve"> Grub.</w:t>
            </w:r>
          </w:p>
        </w:tc>
      </w:tr>
      <w:tr w:rsidR="00C057E4" w:rsidRPr="007C24A5" w14:paraId="07F57C56" w14:textId="77777777" w:rsidTr="00741FC8">
        <w:tc>
          <w:tcPr>
            <w:tcW w:w="562" w:type="dxa"/>
          </w:tcPr>
          <w:p w14:paraId="5F7A1E6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EC57E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Rh. cathartica</w:t>
            </w:r>
            <w:r w:rsidRPr="007C24A5">
              <w:rPr>
                <w:rFonts w:ascii="Sylfaen" w:hAnsi="Sylfaen" w:cstheme="minorHAnsi"/>
                <w:lang w:val="ka-GE"/>
              </w:rPr>
              <w:t xml:space="preserve"> L ხეშვი</w:t>
            </w:r>
          </w:p>
        </w:tc>
      </w:tr>
      <w:tr w:rsidR="00C057E4" w:rsidRPr="007C24A5" w14:paraId="2989973D" w14:textId="77777777" w:rsidTr="00741FC8">
        <w:tc>
          <w:tcPr>
            <w:tcW w:w="562" w:type="dxa"/>
          </w:tcPr>
          <w:p w14:paraId="6FAF97E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64512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Rh. pallasii </w:t>
            </w:r>
            <w:r w:rsidRPr="007C24A5">
              <w:rPr>
                <w:rFonts w:ascii="Sylfaen" w:hAnsi="Sylfaen" w:cstheme="minorHAnsi"/>
                <w:lang w:val="ka-GE"/>
              </w:rPr>
              <w:t xml:space="preserve">Fisch. &amp; C.A.Mey. </w:t>
            </w:r>
          </w:p>
        </w:tc>
      </w:tr>
      <w:tr w:rsidR="00C057E4" w:rsidRPr="007C24A5" w14:paraId="5C97B73A" w14:textId="77777777" w:rsidTr="00741FC8">
        <w:tc>
          <w:tcPr>
            <w:tcW w:w="562" w:type="dxa"/>
            <w:shd w:val="clear" w:color="auto" w:fill="7F7F7F"/>
          </w:tcPr>
          <w:p w14:paraId="1E7BCBBD"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0E43DD91"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Rosaceae </w:t>
            </w:r>
            <w:r w:rsidRPr="007C24A5">
              <w:rPr>
                <w:rFonts w:ascii="Sylfaen" w:hAnsi="Sylfaen" w:cstheme="minorHAnsi"/>
                <w:b/>
                <w:lang w:val="ka-GE"/>
              </w:rPr>
              <w:t>(58) ვარდისებრნი</w:t>
            </w:r>
          </w:p>
        </w:tc>
      </w:tr>
      <w:tr w:rsidR="00C057E4" w:rsidRPr="007C24A5" w14:paraId="78AB9790" w14:textId="77777777" w:rsidTr="00741FC8">
        <w:tc>
          <w:tcPr>
            <w:tcW w:w="562" w:type="dxa"/>
          </w:tcPr>
          <w:p w14:paraId="435D04B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8A8F6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Agrimonia eupatoria</w:t>
            </w:r>
            <w:r w:rsidRPr="007C24A5">
              <w:rPr>
                <w:rFonts w:ascii="Sylfaen" w:hAnsi="Sylfaen" w:cstheme="minorHAnsi"/>
                <w:lang w:val="ka-GE"/>
              </w:rPr>
              <w:t xml:space="preserve"> L. ბირკავა</w:t>
            </w:r>
          </w:p>
        </w:tc>
      </w:tr>
      <w:tr w:rsidR="00C057E4" w:rsidRPr="007C24A5" w14:paraId="31CB5B36" w14:textId="77777777" w:rsidTr="00741FC8">
        <w:tc>
          <w:tcPr>
            <w:tcW w:w="562" w:type="dxa"/>
          </w:tcPr>
          <w:p w14:paraId="69E25DE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396B05" w14:textId="77777777" w:rsidR="00C057E4" w:rsidRPr="007C24A5" w:rsidRDefault="00C057E4" w:rsidP="00F83FFC">
            <w:pPr>
              <w:spacing w:after="0" w:line="240" w:lineRule="auto"/>
              <w:rPr>
                <w:rFonts w:ascii="Sylfaen" w:hAnsi="Sylfaen" w:cstheme="minorHAnsi"/>
                <w:noProof/>
                <w:snapToGrid w:val="0"/>
                <w:lang w:val="ka-GE"/>
              </w:rPr>
            </w:pPr>
            <w:r w:rsidRPr="007C24A5">
              <w:rPr>
                <w:rFonts w:ascii="Sylfaen" w:hAnsi="Sylfaen" w:cstheme="minorHAnsi"/>
                <w:i/>
                <w:lang w:val="ka-GE"/>
              </w:rPr>
              <w:t>Alchemilla caucasica</w:t>
            </w:r>
            <w:r w:rsidRPr="007C24A5">
              <w:rPr>
                <w:rFonts w:ascii="Sylfaen" w:hAnsi="Sylfaen" w:cstheme="minorHAnsi"/>
                <w:lang w:val="ka-GE"/>
              </w:rPr>
              <w:t xml:space="preserve"> Bus. მარმუჭი</w:t>
            </w:r>
          </w:p>
        </w:tc>
      </w:tr>
      <w:tr w:rsidR="00C057E4" w:rsidRPr="007C24A5" w14:paraId="07BAB733" w14:textId="77777777" w:rsidTr="00741FC8">
        <w:tc>
          <w:tcPr>
            <w:tcW w:w="562" w:type="dxa"/>
          </w:tcPr>
          <w:p w14:paraId="6176E98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E9C1C0" w14:textId="77777777" w:rsidR="00C057E4" w:rsidRPr="007C24A5" w:rsidRDefault="00C057E4" w:rsidP="00F83FFC">
            <w:pPr>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 xml:space="preserve">A. chlorosericea </w:t>
            </w:r>
            <w:r w:rsidRPr="007C24A5">
              <w:rPr>
                <w:rFonts w:ascii="Sylfaen" w:hAnsi="Sylfaen" w:cstheme="minorHAnsi"/>
                <w:noProof/>
                <w:snapToGrid w:val="0"/>
                <w:lang w:val="ka-GE"/>
              </w:rPr>
              <w:t>(Bus.) Juz. (</w:t>
            </w:r>
            <w:r w:rsidRPr="007C24A5">
              <w:rPr>
                <w:rFonts w:ascii="Sylfaen" w:hAnsi="Sylfaen" w:cstheme="minorHAnsi"/>
                <w:i/>
                <w:iCs/>
                <w:noProof/>
                <w:snapToGrid w:val="0"/>
                <w:lang w:val="ka-GE"/>
              </w:rPr>
              <w:t xml:space="preserve">A. sericea </w:t>
            </w:r>
            <w:r w:rsidRPr="007C24A5">
              <w:rPr>
                <w:rFonts w:ascii="Sylfaen" w:hAnsi="Sylfaen" w:cstheme="minorHAnsi"/>
                <w:noProof/>
                <w:snapToGrid w:val="0"/>
                <w:lang w:val="ka-GE"/>
              </w:rPr>
              <w:t xml:space="preserve">Willd. subsp. </w:t>
            </w:r>
            <w:r w:rsidRPr="007C24A5">
              <w:rPr>
                <w:rFonts w:ascii="Sylfaen" w:hAnsi="Sylfaen" w:cstheme="minorHAnsi"/>
                <w:i/>
                <w:iCs/>
                <w:noProof/>
                <w:snapToGrid w:val="0"/>
                <w:lang w:val="ka-GE"/>
              </w:rPr>
              <w:t>chlorosericea</w:t>
            </w:r>
            <w:r w:rsidRPr="007C24A5">
              <w:rPr>
                <w:rFonts w:ascii="Sylfaen" w:hAnsi="Sylfaen" w:cstheme="minorHAnsi"/>
                <w:noProof/>
                <w:snapToGrid w:val="0"/>
                <w:lang w:val="ka-GE"/>
              </w:rPr>
              <w:t xml:space="preserve"> Bus.)</w:t>
            </w:r>
          </w:p>
        </w:tc>
      </w:tr>
      <w:tr w:rsidR="00C057E4" w:rsidRPr="007C24A5" w14:paraId="772753F2" w14:textId="77777777" w:rsidTr="00741FC8">
        <w:tc>
          <w:tcPr>
            <w:tcW w:w="562" w:type="dxa"/>
          </w:tcPr>
          <w:p w14:paraId="2112C7D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89524D"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lang w:val="ka-GE"/>
              </w:rPr>
              <w:t>A. epipsila</w:t>
            </w:r>
            <w:r w:rsidRPr="007C24A5">
              <w:rPr>
                <w:rFonts w:ascii="Sylfaen" w:hAnsi="Sylfaen" w:cstheme="minorHAnsi"/>
                <w:lang w:val="ka-GE"/>
              </w:rPr>
              <w:t xml:space="preserve"> Juz. Cauc-As. min.</w:t>
            </w:r>
          </w:p>
        </w:tc>
      </w:tr>
      <w:tr w:rsidR="00C057E4" w:rsidRPr="007C24A5" w14:paraId="56E9F7BE" w14:textId="77777777" w:rsidTr="00741FC8">
        <w:tc>
          <w:tcPr>
            <w:tcW w:w="562" w:type="dxa"/>
          </w:tcPr>
          <w:p w14:paraId="3ACC746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09A9F9C"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A. glabricaulis</w:t>
            </w:r>
            <w:r w:rsidRPr="007C24A5">
              <w:rPr>
                <w:rFonts w:ascii="Sylfaen" w:hAnsi="Sylfaen" w:cstheme="minorHAnsi"/>
                <w:lang w:val="ka-GE"/>
              </w:rPr>
              <w:t xml:space="preserve">  Lindl.  </w:t>
            </w:r>
          </w:p>
        </w:tc>
      </w:tr>
      <w:tr w:rsidR="00C057E4" w:rsidRPr="007C24A5" w14:paraId="6FD2678B" w14:textId="77777777" w:rsidTr="00741FC8">
        <w:tc>
          <w:tcPr>
            <w:tcW w:w="562" w:type="dxa"/>
          </w:tcPr>
          <w:p w14:paraId="68D2063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C457626"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A. retinervis</w:t>
            </w:r>
            <w:r w:rsidRPr="007C24A5">
              <w:rPr>
                <w:rFonts w:ascii="Sylfaen" w:hAnsi="Sylfaen" w:cstheme="minorHAnsi"/>
                <w:lang w:val="ka-GE"/>
              </w:rPr>
              <w:t xml:space="preserve"> Bus. </w:t>
            </w:r>
          </w:p>
        </w:tc>
      </w:tr>
      <w:tr w:rsidR="00C057E4" w:rsidRPr="007C24A5" w14:paraId="5A7E2DF6" w14:textId="77777777" w:rsidTr="00741FC8">
        <w:tc>
          <w:tcPr>
            <w:tcW w:w="562" w:type="dxa"/>
          </w:tcPr>
          <w:p w14:paraId="75DB343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6FBBA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sericata</w:t>
            </w:r>
            <w:r w:rsidRPr="007C24A5">
              <w:rPr>
                <w:rFonts w:ascii="Sylfaen" w:hAnsi="Sylfaen" w:cstheme="minorHAnsi"/>
                <w:lang w:val="ka-GE"/>
              </w:rPr>
              <w:t xml:space="preserve"> Reichenb. ex Bus. </w:t>
            </w:r>
          </w:p>
        </w:tc>
      </w:tr>
      <w:tr w:rsidR="00C057E4" w:rsidRPr="007C24A5" w14:paraId="747DCDDD" w14:textId="77777777" w:rsidTr="00741FC8">
        <w:tc>
          <w:tcPr>
            <w:tcW w:w="562" w:type="dxa"/>
          </w:tcPr>
          <w:p w14:paraId="35B616C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95878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sericea</w:t>
            </w:r>
            <w:r w:rsidRPr="007C24A5">
              <w:rPr>
                <w:rFonts w:ascii="Sylfaen" w:hAnsi="Sylfaen" w:cstheme="minorHAnsi"/>
                <w:lang w:val="ka-GE"/>
              </w:rPr>
              <w:t xml:space="preserve"> Willd. </w:t>
            </w:r>
          </w:p>
        </w:tc>
      </w:tr>
      <w:tr w:rsidR="00C057E4" w:rsidRPr="007C24A5" w14:paraId="26FCE1D7" w14:textId="77777777" w:rsidTr="00741FC8">
        <w:tc>
          <w:tcPr>
            <w:tcW w:w="562" w:type="dxa"/>
          </w:tcPr>
          <w:p w14:paraId="194F867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E6E57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Cerasus incana</w:t>
            </w:r>
            <w:r w:rsidRPr="007C24A5">
              <w:rPr>
                <w:rFonts w:ascii="Sylfaen" w:hAnsi="Sylfaen" w:cstheme="minorHAnsi"/>
                <w:lang w:val="ka-GE"/>
              </w:rPr>
              <w:t xml:space="preserve"> (Pall.) Spach [</w:t>
            </w:r>
            <w:r w:rsidRPr="007C24A5">
              <w:rPr>
                <w:rFonts w:ascii="Sylfaen" w:hAnsi="Sylfaen" w:cstheme="minorHAnsi"/>
                <w:i/>
                <w:lang w:val="ka-GE"/>
              </w:rPr>
              <w:t>Amigdalus incana</w:t>
            </w:r>
            <w:r w:rsidRPr="007C24A5">
              <w:rPr>
                <w:rFonts w:ascii="Sylfaen" w:hAnsi="Sylfaen" w:cstheme="minorHAnsi"/>
                <w:lang w:val="ka-GE"/>
              </w:rPr>
              <w:t xml:space="preserve"> Pall.] მენახირის ბალი</w:t>
            </w:r>
          </w:p>
        </w:tc>
      </w:tr>
      <w:tr w:rsidR="00C057E4" w:rsidRPr="007C24A5" w14:paraId="4093ABF7" w14:textId="77777777" w:rsidTr="00741FC8">
        <w:tc>
          <w:tcPr>
            <w:tcW w:w="562" w:type="dxa"/>
          </w:tcPr>
          <w:p w14:paraId="4E70BB0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5C34DF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Comarum palustre</w:t>
            </w:r>
            <w:r w:rsidRPr="007C24A5">
              <w:rPr>
                <w:rFonts w:ascii="Sylfaen" w:hAnsi="Sylfaen" w:cstheme="minorHAnsi"/>
                <w:lang w:val="ka-GE"/>
              </w:rPr>
              <w:t xml:space="preserve"> L. წყლის მარწყვა-ბალახი</w:t>
            </w:r>
          </w:p>
        </w:tc>
      </w:tr>
      <w:tr w:rsidR="00C057E4" w:rsidRPr="007C24A5" w14:paraId="33FFBE02" w14:textId="77777777" w:rsidTr="00741FC8">
        <w:tc>
          <w:tcPr>
            <w:tcW w:w="562" w:type="dxa"/>
          </w:tcPr>
          <w:p w14:paraId="7C39006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D0D81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Cotoneaster integerrimus</w:t>
            </w:r>
            <w:r w:rsidRPr="007C24A5">
              <w:rPr>
                <w:rFonts w:ascii="Sylfaen" w:hAnsi="Sylfaen" w:cstheme="minorHAnsi"/>
                <w:lang w:val="ka-GE"/>
              </w:rPr>
              <w:t xml:space="preserve">  Medik.  ჩიტაკომშა</w:t>
            </w:r>
          </w:p>
        </w:tc>
      </w:tr>
      <w:tr w:rsidR="00C057E4" w:rsidRPr="007C24A5" w14:paraId="6480A4AC" w14:textId="77777777" w:rsidTr="00741FC8">
        <w:tc>
          <w:tcPr>
            <w:tcW w:w="562" w:type="dxa"/>
          </w:tcPr>
          <w:p w14:paraId="752914A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0A919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racemiflorus</w:t>
            </w:r>
            <w:r w:rsidRPr="007C24A5">
              <w:rPr>
                <w:rFonts w:ascii="Sylfaen" w:hAnsi="Sylfaen" w:cstheme="minorHAnsi"/>
                <w:lang w:val="ka-GE"/>
              </w:rPr>
              <w:t xml:space="preserve"> (Desf.) Booth ex Bosse [</w:t>
            </w:r>
            <w:r w:rsidRPr="007C24A5">
              <w:rPr>
                <w:rFonts w:ascii="Sylfaen" w:hAnsi="Sylfaen" w:cstheme="minorHAnsi"/>
                <w:i/>
                <w:lang w:val="ka-GE"/>
              </w:rPr>
              <w:t xml:space="preserve">Mespilus racemiflora </w:t>
            </w:r>
            <w:r w:rsidRPr="007C24A5">
              <w:rPr>
                <w:rFonts w:ascii="Sylfaen" w:hAnsi="Sylfaen" w:cstheme="minorHAnsi"/>
                <w:lang w:val="ka-GE"/>
              </w:rPr>
              <w:t xml:space="preserve">Desf.]  </w:t>
            </w:r>
          </w:p>
        </w:tc>
      </w:tr>
      <w:tr w:rsidR="00C057E4" w:rsidRPr="007C24A5" w14:paraId="78A1A44A" w14:textId="77777777" w:rsidTr="00741FC8">
        <w:tc>
          <w:tcPr>
            <w:tcW w:w="562" w:type="dxa"/>
          </w:tcPr>
          <w:p w14:paraId="363A519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65A134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Crataegus  kyrtostyla</w:t>
            </w:r>
            <w:r w:rsidRPr="007C24A5">
              <w:rPr>
                <w:rFonts w:ascii="Sylfaen" w:hAnsi="Sylfaen" w:cstheme="minorHAnsi"/>
                <w:lang w:val="ka-GE"/>
              </w:rPr>
              <w:t xml:space="preserve"> Fingerh. წითელი კუნელი</w:t>
            </w:r>
          </w:p>
        </w:tc>
      </w:tr>
      <w:tr w:rsidR="00C057E4" w:rsidRPr="007C24A5" w14:paraId="07486A36" w14:textId="77777777" w:rsidTr="00741FC8">
        <w:tc>
          <w:tcPr>
            <w:tcW w:w="562" w:type="dxa"/>
          </w:tcPr>
          <w:p w14:paraId="6C28988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6F5CC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Dryas caucasica </w:t>
            </w:r>
            <w:r w:rsidRPr="007C24A5">
              <w:rPr>
                <w:rFonts w:ascii="Sylfaen" w:hAnsi="Sylfaen" w:cstheme="minorHAnsi"/>
                <w:lang w:val="ka-GE"/>
              </w:rPr>
              <w:t>Juz. კაკბის ბალახი</w:t>
            </w:r>
          </w:p>
        </w:tc>
      </w:tr>
      <w:tr w:rsidR="00C057E4" w:rsidRPr="007C24A5" w14:paraId="10BD410B" w14:textId="77777777" w:rsidTr="00741FC8">
        <w:tc>
          <w:tcPr>
            <w:tcW w:w="562" w:type="dxa"/>
          </w:tcPr>
          <w:p w14:paraId="001F5A9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DE2CC1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Filipendula ulmaria</w:t>
            </w:r>
            <w:r w:rsidRPr="007C24A5">
              <w:rPr>
                <w:rFonts w:ascii="Sylfaen" w:hAnsi="Sylfaen" w:cstheme="minorHAnsi"/>
                <w:lang w:val="ka-GE"/>
              </w:rPr>
              <w:t xml:space="preserve"> (L.) Maxim. (</w:t>
            </w:r>
            <w:r w:rsidRPr="007C24A5">
              <w:rPr>
                <w:rFonts w:ascii="Sylfaen" w:hAnsi="Sylfaen" w:cstheme="minorHAnsi"/>
                <w:i/>
                <w:lang w:val="ka-GE"/>
              </w:rPr>
              <w:t>Spiraea ulmaria L.</w:t>
            </w:r>
            <w:r w:rsidRPr="007C24A5">
              <w:rPr>
                <w:rFonts w:ascii="Sylfaen" w:hAnsi="Sylfaen" w:cstheme="minorHAnsi"/>
                <w:lang w:val="ka-GE"/>
              </w:rPr>
              <w:t>) ქაფურა</w:t>
            </w:r>
          </w:p>
        </w:tc>
      </w:tr>
      <w:tr w:rsidR="00C057E4" w:rsidRPr="007C24A5" w14:paraId="11FA6A65" w14:textId="77777777" w:rsidTr="00741FC8">
        <w:tc>
          <w:tcPr>
            <w:tcW w:w="562" w:type="dxa"/>
          </w:tcPr>
          <w:p w14:paraId="4774EFF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263CE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 vulgaris</w:t>
            </w:r>
            <w:r w:rsidRPr="007C24A5">
              <w:rPr>
                <w:rFonts w:ascii="Sylfaen" w:hAnsi="Sylfaen" w:cstheme="minorHAnsi"/>
                <w:lang w:val="ka-GE"/>
              </w:rPr>
              <w:t xml:space="preserve"> Moench.  </w:t>
            </w:r>
          </w:p>
        </w:tc>
      </w:tr>
      <w:tr w:rsidR="00C057E4" w:rsidRPr="007C24A5" w14:paraId="6AAF15F1" w14:textId="77777777" w:rsidTr="00741FC8">
        <w:tc>
          <w:tcPr>
            <w:tcW w:w="562" w:type="dxa"/>
          </w:tcPr>
          <w:p w14:paraId="4ED0527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F8C52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Fragaria vesca</w:t>
            </w:r>
            <w:r w:rsidRPr="007C24A5">
              <w:rPr>
                <w:rFonts w:ascii="Sylfaen" w:hAnsi="Sylfaen" w:cstheme="minorHAnsi"/>
                <w:lang w:val="ka-GE"/>
              </w:rPr>
              <w:t xml:space="preserve"> L.  მარწყვი</w:t>
            </w:r>
          </w:p>
        </w:tc>
      </w:tr>
      <w:tr w:rsidR="00C057E4" w:rsidRPr="007C24A5" w14:paraId="2EDB4BED" w14:textId="77777777" w:rsidTr="00741FC8">
        <w:tc>
          <w:tcPr>
            <w:tcW w:w="562" w:type="dxa"/>
          </w:tcPr>
          <w:p w14:paraId="59E9BD0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05A6C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Geum rivale</w:t>
            </w:r>
            <w:r w:rsidRPr="007C24A5">
              <w:rPr>
                <w:rFonts w:ascii="Sylfaen" w:hAnsi="Sylfaen" w:cstheme="minorHAnsi"/>
                <w:lang w:val="ka-GE"/>
              </w:rPr>
              <w:t xml:space="preserve"> L.  ნიგვზისძირა</w:t>
            </w:r>
          </w:p>
        </w:tc>
      </w:tr>
      <w:tr w:rsidR="00C057E4" w:rsidRPr="007C24A5" w14:paraId="46621A9D" w14:textId="77777777" w:rsidTr="00741FC8">
        <w:tc>
          <w:tcPr>
            <w:tcW w:w="562" w:type="dxa"/>
          </w:tcPr>
          <w:p w14:paraId="2DFC88D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1B178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 urbanum</w:t>
            </w:r>
            <w:r w:rsidRPr="007C24A5">
              <w:rPr>
                <w:rFonts w:ascii="Sylfaen" w:hAnsi="Sylfaen" w:cstheme="minorHAnsi"/>
                <w:lang w:val="ka-GE"/>
              </w:rPr>
              <w:t xml:space="preserve"> L. </w:t>
            </w:r>
          </w:p>
        </w:tc>
      </w:tr>
      <w:tr w:rsidR="00C057E4" w:rsidRPr="007C24A5" w14:paraId="438B7444" w14:textId="77777777" w:rsidTr="00741FC8">
        <w:tc>
          <w:tcPr>
            <w:tcW w:w="562" w:type="dxa"/>
          </w:tcPr>
          <w:p w14:paraId="3CA3D5F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5387B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Malus orientalis</w:t>
            </w:r>
            <w:r w:rsidRPr="007C24A5">
              <w:rPr>
                <w:rFonts w:ascii="Sylfaen" w:hAnsi="Sylfaen" w:cstheme="minorHAnsi"/>
                <w:lang w:val="ka-GE"/>
              </w:rPr>
              <w:t xml:space="preserve"> Uglitz. მაჟალო</w:t>
            </w:r>
          </w:p>
        </w:tc>
      </w:tr>
      <w:tr w:rsidR="00C057E4" w:rsidRPr="007C24A5" w14:paraId="79103952" w14:textId="77777777" w:rsidTr="00741FC8">
        <w:tc>
          <w:tcPr>
            <w:tcW w:w="562" w:type="dxa"/>
          </w:tcPr>
          <w:p w14:paraId="57F8327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7B3D57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Padus  avium</w:t>
            </w:r>
            <w:r w:rsidRPr="007C24A5">
              <w:rPr>
                <w:rFonts w:ascii="Sylfaen" w:hAnsi="Sylfaen" w:cstheme="minorHAnsi"/>
                <w:lang w:val="ka-GE"/>
              </w:rPr>
              <w:t xml:space="preserve"> Mill. [</w:t>
            </w:r>
            <w:r w:rsidRPr="007C24A5">
              <w:rPr>
                <w:rFonts w:ascii="Sylfaen" w:hAnsi="Sylfaen" w:cstheme="minorHAnsi"/>
                <w:i/>
                <w:lang w:val="ka-GE"/>
              </w:rPr>
              <w:t xml:space="preserve">P racemosa </w:t>
            </w:r>
            <w:r w:rsidRPr="007C24A5">
              <w:rPr>
                <w:rFonts w:ascii="Sylfaen" w:hAnsi="Sylfaen" w:cstheme="minorHAnsi"/>
                <w:lang w:val="ka-GE"/>
              </w:rPr>
              <w:t>(Lam.) Gilib.] შოთხვი</w:t>
            </w:r>
          </w:p>
        </w:tc>
      </w:tr>
      <w:tr w:rsidR="00C057E4" w:rsidRPr="007C24A5" w14:paraId="328CB6E6" w14:textId="77777777" w:rsidTr="00741FC8">
        <w:tc>
          <w:tcPr>
            <w:tcW w:w="562" w:type="dxa"/>
          </w:tcPr>
          <w:p w14:paraId="7E7406D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37FA5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Potentilla argentea</w:t>
            </w:r>
            <w:r w:rsidRPr="007C24A5">
              <w:rPr>
                <w:rFonts w:ascii="Sylfaen" w:hAnsi="Sylfaen" w:cstheme="minorHAnsi"/>
                <w:lang w:val="ka-GE"/>
              </w:rPr>
              <w:t xml:space="preserve"> L.  მარწყვა-ბალახი</w:t>
            </w:r>
          </w:p>
        </w:tc>
      </w:tr>
      <w:tr w:rsidR="00C057E4" w:rsidRPr="007C24A5" w14:paraId="21E34F89" w14:textId="77777777" w:rsidTr="00741FC8">
        <w:tc>
          <w:tcPr>
            <w:tcW w:w="562" w:type="dxa"/>
          </w:tcPr>
          <w:p w14:paraId="5B516BB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D9E6DB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crantzii</w:t>
            </w:r>
            <w:r w:rsidRPr="007C24A5">
              <w:rPr>
                <w:rFonts w:ascii="Sylfaen" w:hAnsi="Sylfaen" w:cstheme="minorHAnsi"/>
                <w:lang w:val="ka-GE"/>
              </w:rPr>
              <w:t xml:space="preserve"> (Crantz) Beck et Fritsch (</w:t>
            </w:r>
            <w:r w:rsidRPr="007C24A5">
              <w:rPr>
                <w:rFonts w:ascii="Sylfaen" w:hAnsi="Sylfaen" w:cstheme="minorHAnsi"/>
                <w:i/>
                <w:lang w:val="ka-GE"/>
              </w:rPr>
              <w:t xml:space="preserve">Fragaria crantzii </w:t>
            </w:r>
            <w:r w:rsidRPr="007C24A5">
              <w:rPr>
                <w:rFonts w:ascii="Sylfaen" w:hAnsi="Sylfaen" w:cstheme="minorHAnsi"/>
                <w:lang w:val="ka-GE"/>
              </w:rPr>
              <w:t xml:space="preserve">Crantz)  </w:t>
            </w:r>
          </w:p>
        </w:tc>
      </w:tr>
      <w:tr w:rsidR="00C057E4" w:rsidRPr="007C24A5" w14:paraId="35A17318" w14:textId="77777777" w:rsidTr="00741FC8">
        <w:tc>
          <w:tcPr>
            <w:tcW w:w="562" w:type="dxa"/>
          </w:tcPr>
          <w:p w14:paraId="286EF6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F8AA1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erecta</w:t>
            </w:r>
            <w:r w:rsidRPr="007C24A5">
              <w:rPr>
                <w:rFonts w:ascii="Sylfaen" w:hAnsi="Sylfaen" w:cstheme="minorHAnsi"/>
                <w:lang w:val="ka-GE"/>
              </w:rPr>
              <w:t xml:space="preserve"> (L.) Raeusch.  ოთხფურცელა მარწყვა-ბალახი</w:t>
            </w:r>
          </w:p>
        </w:tc>
      </w:tr>
      <w:tr w:rsidR="00C057E4" w:rsidRPr="007C24A5" w14:paraId="5D940ED9" w14:textId="77777777" w:rsidTr="00741FC8">
        <w:tc>
          <w:tcPr>
            <w:tcW w:w="562" w:type="dxa"/>
          </w:tcPr>
          <w:p w14:paraId="0DC931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7E627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gelida</w:t>
            </w:r>
            <w:r w:rsidRPr="007C24A5">
              <w:rPr>
                <w:rFonts w:ascii="Sylfaen" w:hAnsi="Sylfaen" w:cstheme="minorHAnsi"/>
                <w:lang w:val="ka-GE"/>
              </w:rPr>
              <w:t xml:space="preserve"> C.A.Mey.  </w:t>
            </w:r>
          </w:p>
        </w:tc>
      </w:tr>
      <w:tr w:rsidR="00C057E4" w:rsidRPr="007C24A5" w14:paraId="6EEC1F2E" w14:textId="77777777" w:rsidTr="00741FC8">
        <w:tc>
          <w:tcPr>
            <w:tcW w:w="562" w:type="dxa"/>
          </w:tcPr>
          <w:p w14:paraId="140A8DD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F090B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inclinata</w:t>
            </w:r>
            <w:r w:rsidRPr="007C24A5">
              <w:rPr>
                <w:rFonts w:ascii="Sylfaen" w:hAnsi="Sylfaen" w:cstheme="minorHAnsi"/>
                <w:lang w:val="ka-GE"/>
              </w:rPr>
              <w:t xml:space="preserve"> Vill.  </w:t>
            </w:r>
          </w:p>
        </w:tc>
      </w:tr>
      <w:tr w:rsidR="00C057E4" w:rsidRPr="007C24A5" w14:paraId="062162A5" w14:textId="77777777" w:rsidTr="00741FC8">
        <w:tc>
          <w:tcPr>
            <w:tcW w:w="562" w:type="dxa"/>
          </w:tcPr>
          <w:p w14:paraId="7375272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6C4F0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micrantha</w:t>
            </w:r>
            <w:r w:rsidRPr="007C24A5">
              <w:rPr>
                <w:rFonts w:ascii="Sylfaen" w:hAnsi="Sylfaen" w:cstheme="minorHAnsi"/>
                <w:lang w:val="ka-GE"/>
              </w:rPr>
              <w:t xml:space="preserve"> Ram. </w:t>
            </w:r>
          </w:p>
        </w:tc>
      </w:tr>
      <w:tr w:rsidR="00C057E4" w:rsidRPr="007C24A5" w14:paraId="7962B508" w14:textId="77777777" w:rsidTr="00741FC8">
        <w:tc>
          <w:tcPr>
            <w:tcW w:w="562" w:type="dxa"/>
          </w:tcPr>
          <w:p w14:paraId="49D1FAF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7963B0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recta</w:t>
            </w:r>
            <w:r w:rsidRPr="007C24A5">
              <w:rPr>
                <w:rFonts w:ascii="Sylfaen" w:hAnsi="Sylfaen" w:cstheme="minorHAnsi"/>
                <w:lang w:val="ka-GE"/>
              </w:rPr>
              <w:t xml:space="preserve"> L.  </w:t>
            </w:r>
          </w:p>
        </w:tc>
      </w:tr>
      <w:tr w:rsidR="00C057E4" w:rsidRPr="007C24A5" w14:paraId="35AFC456" w14:textId="77777777" w:rsidTr="00741FC8">
        <w:tc>
          <w:tcPr>
            <w:tcW w:w="562" w:type="dxa"/>
          </w:tcPr>
          <w:p w14:paraId="5AC7F70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5CC2F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reptans</w:t>
            </w:r>
            <w:r w:rsidRPr="007C24A5">
              <w:rPr>
                <w:rFonts w:ascii="Sylfaen" w:hAnsi="Sylfaen" w:cstheme="minorHAnsi"/>
                <w:lang w:val="ka-GE"/>
              </w:rPr>
              <w:t xml:space="preserve"> L.  </w:t>
            </w:r>
          </w:p>
        </w:tc>
      </w:tr>
      <w:tr w:rsidR="00C057E4" w:rsidRPr="007C24A5" w14:paraId="5B9B6304" w14:textId="77777777" w:rsidTr="00741FC8">
        <w:tc>
          <w:tcPr>
            <w:tcW w:w="562" w:type="dxa"/>
          </w:tcPr>
          <w:p w14:paraId="330BEBD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634D5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ruprechtii</w:t>
            </w:r>
            <w:r w:rsidRPr="007C24A5">
              <w:rPr>
                <w:rFonts w:ascii="Sylfaen" w:hAnsi="Sylfaen" w:cstheme="minorHAnsi"/>
                <w:lang w:val="ka-GE"/>
              </w:rPr>
              <w:t xml:space="preserve"> Boiss. </w:t>
            </w:r>
          </w:p>
        </w:tc>
      </w:tr>
      <w:tr w:rsidR="00C057E4" w:rsidRPr="007C24A5" w14:paraId="380BB009" w14:textId="77777777" w:rsidTr="00741FC8">
        <w:tc>
          <w:tcPr>
            <w:tcW w:w="562" w:type="dxa"/>
          </w:tcPr>
          <w:p w14:paraId="73326A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3B8FE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rupestris</w:t>
            </w:r>
            <w:r w:rsidRPr="007C24A5">
              <w:rPr>
                <w:rFonts w:ascii="Sylfaen" w:hAnsi="Sylfaen" w:cstheme="minorHAnsi"/>
                <w:lang w:val="ka-GE"/>
              </w:rPr>
              <w:t xml:space="preserve"> L. (P. foliosa Somm. &amp; Levier) </w:t>
            </w:r>
          </w:p>
        </w:tc>
      </w:tr>
      <w:tr w:rsidR="00C057E4" w:rsidRPr="007C24A5" w14:paraId="0B2291FD" w14:textId="77777777" w:rsidTr="00741FC8">
        <w:tc>
          <w:tcPr>
            <w:tcW w:w="562" w:type="dxa"/>
          </w:tcPr>
          <w:p w14:paraId="336D28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B7B18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Poterium polygamum</w:t>
            </w:r>
            <w:r w:rsidRPr="007C24A5">
              <w:rPr>
                <w:rFonts w:ascii="Sylfaen" w:hAnsi="Sylfaen" w:cstheme="minorHAnsi"/>
                <w:lang w:val="ka-GE"/>
              </w:rPr>
              <w:t xml:space="preserve"> Waldst. &amp; Kit.  </w:t>
            </w:r>
          </w:p>
        </w:tc>
      </w:tr>
      <w:tr w:rsidR="00C057E4" w:rsidRPr="007C24A5" w14:paraId="633F4114" w14:textId="77777777" w:rsidTr="00741FC8">
        <w:tc>
          <w:tcPr>
            <w:tcW w:w="562" w:type="dxa"/>
          </w:tcPr>
          <w:p w14:paraId="484759D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4DAEF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Prunus divaricata</w:t>
            </w:r>
            <w:r w:rsidRPr="007C24A5">
              <w:rPr>
                <w:rFonts w:ascii="Sylfaen" w:hAnsi="Sylfaen" w:cstheme="minorHAnsi"/>
                <w:lang w:val="ka-GE"/>
              </w:rPr>
              <w:t xml:space="preserve"> Ledeb.  ტყემალი</w:t>
            </w:r>
          </w:p>
        </w:tc>
      </w:tr>
      <w:tr w:rsidR="00C057E4" w:rsidRPr="007C24A5" w14:paraId="04D6C747" w14:textId="77777777" w:rsidTr="00741FC8">
        <w:tc>
          <w:tcPr>
            <w:tcW w:w="562" w:type="dxa"/>
          </w:tcPr>
          <w:p w14:paraId="0CB0916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C60C6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Pyrus caucasica</w:t>
            </w:r>
            <w:r w:rsidRPr="007C24A5">
              <w:rPr>
                <w:rFonts w:ascii="Sylfaen" w:hAnsi="Sylfaen" w:cstheme="minorHAnsi"/>
                <w:lang w:val="ka-GE"/>
              </w:rPr>
              <w:t xml:space="preserve"> Fed.  პანტა</w:t>
            </w:r>
          </w:p>
        </w:tc>
      </w:tr>
      <w:tr w:rsidR="00C057E4" w:rsidRPr="007C24A5" w14:paraId="347CABD6" w14:textId="77777777" w:rsidTr="00741FC8">
        <w:tc>
          <w:tcPr>
            <w:tcW w:w="562" w:type="dxa"/>
          </w:tcPr>
          <w:p w14:paraId="3EA7AC0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7EB1E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Rosa boissieri</w:t>
            </w:r>
            <w:r w:rsidRPr="007C24A5">
              <w:rPr>
                <w:rFonts w:ascii="Sylfaen" w:hAnsi="Sylfaen" w:cstheme="minorHAnsi"/>
                <w:lang w:val="ka-GE"/>
              </w:rPr>
              <w:t xml:space="preserve"> Crep.  </w:t>
            </w:r>
          </w:p>
        </w:tc>
      </w:tr>
      <w:tr w:rsidR="00C057E4" w:rsidRPr="007C24A5" w14:paraId="0D8BD4B9" w14:textId="77777777" w:rsidTr="00741FC8">
        <w:tc>
          <w:tcPr>
            <w:tcW w:w="562" w:type="dxa"/>
          </w:tcPr>
          <w:p w14:paraId="2DD909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46E9F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R. tuschetica</w:t>
            </w:r>
            <w:r w:rsidRPr="007C24A5">
              <w:rPr>
                <w:rFonts w:ascii="Sylfaen" w:hAnsi="Sylfaen" w:cstheme="minorHAnsi"/>
                <w:lang w:val="ka-GE"/>
              </w:rPr>
              <w:t xml:space="preserve"> Boiss. </w:t>
            </w:r>
          </w:p>
        </w:tc>
      </w:tr>
      <w:tr w:rsidR="00C057E4" w:rsidRPr="007C24A5" w14:paraId="6A8BBB89" w14:textId="77777777" w:rsidTr="00741FC8">
        <w:tc>
          <w:tcPr>
            <w:tcW w:w="562" w:type="dxa"/>
          </w:tcPr>
          <w:p w14:paraId="486C851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639981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Rosa buschiana</w:t>
            </w:r>
            <w:r w:rsidRPr="007C24A5">
              <w:rPr>
                <w:rFonts w:ascii="Sylfaen" w:hAnsi="Sylfaen" w:cstheme="minorHAnsi"/>
                <w:lang w:val="ka-GE"/>
              </w:rPr>
              <w:t xml:space="preserve"> Chrshan. </w:t>
            </w:r>
          </w:p>
        </w:tc>
      </w:tr>
      <w:tr w:rsidR="00C057E4" w:rsidRPr="007C24A5" w14:paraId="7F19E191" w14:textId="77777777" w:rsidTr="00741FC8">
        <w:tc>
          <w:tcPr>
            <w:tcW w:w="562" w:type="dxa"/>
          </w:tcPr>
          <w:p w14:paraId="0DA65E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778AF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canina</w:t>
            </w:r>
            <w:r w:rsidRPr="007C24A5">
              <w:rPr>
                <w:rFonts w:ascii="Sylfaen" w:hAnsi="Sylfaen" w:cstheme="minorHAnsi"/>
                <w:lang w:val="ka-GE"/>
              </w:rPr>
              <w:t xml:space="preserve"> L.  ასკილი</w:t>
            </w:r>
          </w:p>
        </w:tc>
      </w:tr>
      <w:tr w:rsidR="00C057E4" w:rsidRPr="007C24A5" w14:paraId="39DF535D" w14:textId="77777777" w:rsidTr="00741FC8">
        <w:tc>
          <w:tcPr>
            <w:tcW w:w="562" w:type="dxa"/>
          </w:tcPr>
          <w:p w14:paraId="1EEF635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C327E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corymbifera</w:t>
            </w:r>
            <w:r w:rsidRPr="007C24A5">
              <w:rPr>
                <w:rFonts w:ascii="Sylfaen" w:hAnsi="Sylfaen" w:cstheme="minorHAnsi"/>
                <w:lang w:val="ka-GE"/>
              </w:rPr>
              <w:t xml:space="preserve"> Borkh.  </w:t>
            </w:r>
          </w:p>
        </w:tc>
      </w:tr>
      <w:tr w:rsidR="00C057E4" w:rsidRPr="007C24A5" w14:paraId="02326750" w14:textId="77777777" w:rsidTr="00741FC8">
        <w:tc>
          <w:tcPr>
            <w:tcW w:w="562" w:type="dxa"/>
          </w:tcPr>
          <w:p w14:paraId="478DED5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D6817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R. didoensis </w:t>
            </w:r>
            <w:r w:rsidRPr="007C24A5">
              <w:rPr>
                <w:rFonts w:ascii="Sylfaen" w:hAnsi="Sylfaen" w:cstheme="minorHAnsi"/>
                <w:lang w:val="ka-GE"/>
              </w:rPr>
              <w:t xml:space="preserve">Boiss.  </w:t>
            </w:r>
          </w:p>
        </w:tc>
      </w:tr>
      <w:tr w:rsidR="00C057E4" w:rsidRPr="007C24A5" w14:paraId="13A5D041" w14:textId="77777777" w:rsidTr="00741FC8">
        <w:tc>
          <w:tcPr>
            <w:tcW w:w="562" w:type="dxa"/>
          </w:tcPr>
          <w:p w14:paraId="62B225C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7611D1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galuschkoi</w:t>
            </w:r>
            <w:r w:rsidRPr="007C24A5">
              <w:rPr>
                <w:rFonts w:ascii="Sylfaen" w:hAnsi="Sylfaen" w:cstheme="minorHAnsi"/>
                <w:lang w:val="ka-GE"/>
              </w:rPr>
              <w:t xml:space="preserve"> Demurova  </w:t>
            </w:r>
          </w:p>
        </w:tc>
      </w:tr>
      <w:tr w:rsidR="00C057E4" w:rsidRPr="007C24A5" w14:paraId="7D82C831" w14:textId="77777777" w:rsidTr="00741FC8">
        <w:tc>
          <w:tcPr>
            <w:tcW w:w="562" w:type="dxa"/>
          </w:tcPr>
          <w:p w14:paraId="5B32F9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D958E5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iberica</w:t>
            </w:r>
            <w:r w:rsidRPr="007C24A5">
              <w:rPr>
                <w:rFonts w:ascii="Sylfaen" w:hAnsi="Sylfaen" w:cstheme="minorHAnsi"/>
                <w:lang w:val="ka-GE"/>
              </w:rPr>
              <w:t xml:space="preserve"> Stev. ex Bieb.  </w:t>
            </w:r>
          </w:p>
        </w:tc>
      </w:tr>
      <w:tr w:rsidR="00C057E4" w:rsidRPr="007C24A5" w14:paraId="33E0CFCE" w14:textId="77777777" w:rsidTr="00741FC8">
        <w:tc>
          <w:tcPr>
            <w:tcW w:w="562" w:type="dxa"/>
          </w:tcPr>
          <w:p w14:paraId="1D46F42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11CC8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R. mollis</w:t>
            </w:r>
            <w:r w:rsidRPr="007C24A5">
              <w:rPr>
                <w:rFonts w:ascii="Sylfaen" w:hAnsi="Sylfaen" w:cstheme="minorHAnsi"/>
                <w:lang w:val="ka-GE"/>
              </w:rPr>
              <w:t xml:space="preserve"> Smith  </w:t>
            </w:r>
          </w:p>
        </w:tc>
      </w:tr>
      <w:tr w:rsidR="00C057E4" w:rsidRPr="007C24A5" w14:paraId="35493E15" w14:textId="77777777" w:rsidTr="00741FC8">
        <w:tc>
          <w:tcPr>
            <w:tcW w:w="562" w:type="dxa"/>
          </w:tcPr>
          <w:p w14:paraId="5290ED7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F31A6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oplisthes</w:t>
            </w:r>
            <w:r w:rsidRPr="007C24A5">
              <w:rPr>
                <w:rFonts w:ascii="Sylfaen" w:hAnsi="Sylfaen" w:cstheme="minorHAnsi"/>
                <w:lang w:val="ka-GE"/>
              </w:rPr>
              <w:t xml:space="preserve"> Boiss</w:t>
            </w:r>
          </w:p>
        </w:tc>
      </w:tr>
      <w:tr w:rsidR="00C057E4" w:rsidRPr="007C24A5" w14:paraId="20C575EC" w14:textId="77777777" w:rsidTr="00741FC8">
        <w:tc>
          <w:tcPr>
            <w:tcW w:w="562" w:type="dxa"/>
          </w:tcPr>
          <w:p w14:paraId="55DF82D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AB82C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R. oxyodon</w:t>
            </w:r>
            <w:r w:rsidRPr="007C24A5">
              <w:rPr>
                <w:rFonts w:ascii="Sylfaen" w:hAnsi="Sylfaen" w:cstheme="minorHAnsi"/>
                <w:lang w:val="ka-GE"/>
              </w:rPr>
              <w:t xml:space="preserve"> Boiss. </w:t>
            </w:r>
          </w:p>
        </w:tc>
      </w:tr>
      <w:tr w:rsidR="00C057E4" w:rsidRPr="007C24A5" w14:paraId="29705328" w14:textId="77777777" w:rsidTr="00741FC8">
        <w:tc>
          <w:tcPr>
            <w:tcW w:w="562" w:type="dxa"/>
          </w:tcPr>
          <w:p w14:paraId="52499FF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8BDB7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pimpinellifolia</w:t>
            </w:r>
            <w:r w:rsidRPr="007C24A5">
              <w:rPr>
                <w:rFonts w:ascii="Sylfaen" w:hAnsi="Sylfaen" w:cstheme="minorHAnsi"/>
                <w:lang w:val="ka-GE"/>
              </w:rPr>
              <w:t xml:space="preserve"> L. [</w:t>
            </w:r>
            <w:r w:rsidRPr="007C24A5">
              <w:rPr>
                <w:rFonts w:ascii="Sylfaen" w:hAnsi="Sylfaen" w:cstheme="minorHAnsi"/>
                <w:i/>
                <w:lang w:val="ka-GE"/>
              </w:rPr>
              <w:t>R</w:t>
            </w:r>
            <w:r w:rsidRPr="007C24A5">
              <w:rPr>
                <w:rFonts w:ascii="Sylfaen" w:hAnsi="Sylfaen" w:cstheme="minorHAnsi"/>
                <w:lang w:val="ka-GE"/>
              </w:rPr>
              <w:t xml:space="preserve">. </w:t>
            </w:r>
            <w:r w:rsidRPr="007C24A5">
              <w:rPr>
                <w:rFonts w:ascii="Sylfaen" w:hAnsi="Sylfaen" w:cstheme="minorHAnsi"/>
                <w:i/>
                <w:lang w:val="ka-GE"/>
              </w:rPr>
              <w:t>spinosissima</w:t>
            </w:r>
            <w:r w:rsidRPr="007C24A5">
              <w:rPr>
                <w:rFonts w:ascii="Sylfaen" w:hAnsi="Sylfaen" w:cstheme="minorHAnsi"/>
                <w:lang w:val="ka-GE"/>
              </w:rPr>
              <w:t xml:space="preserve"> L.]</w:t>
            </w:r>
          </w:p>
        </w:tc>
      </w:tr>
      <w:tr w:rsidR="00C057E4" w:rsidRPr="007C24A5" w14:paraId="215279AD" w14:textId="77777777" w:rsidTr="00741FC8">
        <w:tc>
          <w:tcPr>
            <w:tcW w:w="562" w:type="dxa"/>
          </w:tcPr>
          <w:p w14:paraId="5532EC0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96128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pulverulenta</w:t>
            </w:r>
            <w:r w:rsidRPr="007C24A5">
              <w:rPr>
                <w:rFonts w:ascii="Sylfaen" w:hAnsi="Sylfaen" w:cstheme="minorHAnsi"/>
                <w:lang w:val="ka-GE"/>
              </w:rPr>
              <w:t xml:space="preserve"> M. Bieb.  </w:t>
            </w:r>
          </w:p>
        </w:tc>
      </w:tr>
      <w:tr w:rsidR="00C057E4" w:rsidRPr="007C24A5" w14:paraId="6B9EB62A" w14:textId="77777777" w:rsidTr="00741FC8">
        <w:tc>
          <w:tcPr>
            <w:tcW w:w="562" w:type="dxa"/>
          </w:tcPr>
          <w:p w14:paraId="74129C2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FCF70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R. tuschetica</w:t>
            </w:r>
            <w:r w:rsidRPr="007C24A5">
              <w:rPr>
                <w:rFonts w:ascii="Sylfaen" w:hAnsi="Sylfaen" w:cstheme="minorHAnsi"/>
                <w:lang w:val="ka-GE"/>
              </w:rPr>
              <w:t xml:space="preserve"> Boiss.  </w:t>
            </w:r>
          </w:p>
        </w:tc>
      </w:tr>
      <w:tr w:rsidR="00C057E4" w:rsidRPr="007C24A5" w14:paraId="49493F88" w14:textId="77777777" w:rsidTr="00741FC8">
        <w:tc>
          <w:tcPr>
            <w:tcW w:w="562" w:type="dxa"/>
          </w:tcPr>
          <w:p w14:paraId="42BF60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E794E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Rubus  idaeus</w:t>
            </w:r>
            <w:r w:rsidRPr="007C24A5">
              <w:rPr>
                <w:rFonts w:ascii="Sylfaen" w:hAnsi="Sylfaen" w:cstheme="minorHAnsi"/>
                <w:lang w:val="ka-GE"/>
              </w:rPr>
              <w:t xml:space="preserve"> L.</w:t>
            </w:r>
            <w:r w:rsidRPr="007C24A5">
              <w:rPr>
                <w:rFonts w:ascii="Sylfaen" w:hAnsi="Sylfaen" w:cstheme="minorHAnsi"/>
                <w:i/>
                <w:lang w:val="ka-GE"/>
              </w:rPr>
              <w:t xml:space="preserve"> </w:t>
            </w:r>
            <w:r w:rsidRPr="007C24A5">
              <w:rPr>
                <w:rFonts w:ascii="Sylfaen" w:hAnsi="Sylfaen" w:cstheme="minorHAnsi"/>
                <w:lang w:val="ka-GE"/>
              </w:rPr>
              <w:t>[</w:t>
            </w:r>
            <w:r w:rsidRPr="007C24A5">
              <w:rPr>
                <w:rFonts w:ascii="Sylfaen" w:hAnsi="Sylfaen" w:cstheme="minorHAnsi"/>
                <w:i/>
                <w:lang w:val="ka-GE"/>
              </w:rPr>
              <w:t>R. buschii Grossh.</w:t>
            </w:r>
            <w:r w:rsidRPr="007C24A5">
              <w:rPr>
                <w:rFonts w:ascii="Sylfaen" w:hAnsi="Sylfaen" w:cstheme="minorHAnsi"/>
                <w:lang w:val="ka-GE"/>
              </w:rPr>
              <w:t xml:space="preserve"> ex Sinjkova] ჟოლო</w:t>
            </w:r>
          </w:p>
        </w:tc>
      </w:tr>
      <w:tr w:rsidR="00C057E4" w:rsidRPr="007C24A5" w14:paraId="36AE2562" w14:textId="77777777" w:rsidTr="00741FC8">
        <w:tc>
          <w:tcPr>
            <w:tcW w:w="562" w:type="dxa"/>
          </w:tcPr>
          <w:p w14:paraId="1A1732C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03C52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R. saxatilis</w:t>
            </w:r>
            <w:r w:rsidRPr="007C24A5">
              <w:rPr>
                <w:rFonts w:ascii="Sylfaen" w:hAnsi="Sylfaen" w:cstheme="minorHAnsi"/>
                <w:lang w:val="ka-GE"/>
              </w:rPr>
              <w:t xml:space="preserve"> L. ხახამა</w:t>
            </w:r>
          </w:p>
        </w:tc>
      </w:tr>
      <w:tr w:rsidR="00C057E4" w:rsidRPr="007C24A5" w14:paraId="0A3ED5B2" w14:textId="77777777" w:rsidTr="00741FC8">
        <w:tc>
          <w:tcPr>
            <w:tcW w:w="562" w:type="dxa"/>
          </w:tcPr>
          <w:p w14:paraId="51DCE26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E5DC3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Sibbaldia parviflora</w:t>
            </w:r>
            <w:r w:rsidRPr="007C24A5">
              <w:rPr>
                <w:rFonts w:ascii="Sylfaen" w:hAnsi="Sylfaen" w:cstheme="minorHAnsi"/>
                <w:lang w:val="ka-GE"/>
              </w:rPr>
              <w:t xml:space="preserve"> Willd.  ფესვმაგარა</w:t>
            </w:r>
          </w:p>
        </w:tc>
      </w:tr>
      <w:tr w:rsidR="00C057E4" w:rsidRPr="007C24A5" w14:paraId="106EE6A7" w14:textId="77777777" w:rsidTr="00741FC8">
        <w:tc>
          <w:tcPr>
            <w:tcW w:w="562" w:type="dxa"/>
          </w:tcPr>
          <w:p w14:paraId="2798D6B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722E8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semiglabra</w:t>
            </w:r>
            <w:r w:rsidRPr="007C24A5">
              <w:rPr>
                <w:rFonts w:ascii="Sylfaen" w:hAnsi="Sylfaen" w:cstheme="minorHAnsi"/>
                <w:lang w:val="ka-GE"/>
              </w:rPr>
              <w:t xml:space="preserve"> C.A.Mey.  </w:t>
            </w:r>
          </w:p>
        </w:tc>
      </w:tr>
      <w:tr w:rsidR="00C057E4" w:rsidRPr="007C24A5" w14:paraId="11207864" w14:textId="77777777" w:rsidTr="00741FC8">
        <w:tc>
          <w:tcPr>
            <w:tcW w:w="562" w:type="dxa"/>
          </w:tcPr>
          <w:p w14:paraId="09935BB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31C35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Sorbus  buschiana</w:t>
            </w:r>
            <w:r w:rsidRPr="007C24A5">
              <w:rPr>
                <w:rFonts w:ascii="Sylfaen" w:hAnsi="Sylfaen" w:cstheme="minorHAnsi"/>
                <w:lang w:val="ka-GE"/>
              </w:rPr>
              <w:t xml:space="preserve"> Zinserl.  ცირცელი</w:t>
            </w:r>
          </w:p>
        </w:tc>
      </w:tr>
      <w:tr w:rsidR="00C057E4" w:rsidRPr="007C24A5" w14:paraId="7EA5F59E" w14:textId="77777777" w:rsidTr="00741FC8">
        <w:tc>
          <w:tcPr>
            <w:tcW w:w="562" w:type="dxa"/>
          </w:tcPr>
          <w:p w14:paraId="25B7516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4BA6AF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caucasigena</w:t>
            </w:r>
            <w:r w:rsidRPr="007C24A5">
              <w:rPr>
                <w:rFonts w:ascii="Sylfaen" w:hAnsi="Sylfaen" w:cstheme="minorHAnsi"/>
                <w:lang w:val="ka-GE"/>
              </w:rPr>
              <w:t xml:space="preserve"> Kom. ex Gatsch. [S. aucuparia auct.] Cauc.</w:t>
            </w:r>
          </w:p>
        </w:tc>
      </w:tr>
      <w:tr w:rsidR="00C057E4" w:rsidRPr="007C24A5" w14:paraId="2FEA2ABE" w14:textId="77777777" w:rsidTr="00741FC8">
        <w:tc>
          <w:tcPr>
            <w:tcW w:w="562" w:type="dxa"/>
          </w:tcPr>
          <w:p w14:paraId="3FCCAC9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057F1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graeca</w:t>
            </w:r>
            <w:r w:rsidRPr="007C24A5">
              <w:rPr>
                <w:rFonts w:ascii="Sylfaen" w:hAnsi="Sylfaen" w:cstheme="minorHAnsi"/>
                <w:lang w:val="ka-GE"/>
              </w:rPr>
              <w:t xml:space="preserve"> (Spach.) Hedl. ამპურა</w:t>
            </w:r>
          </w:p>
        </w:tc>
      </w:tr>
      <w:tr w:rsidR="00C057E4" w:rsidRPr="007C24A5" w14:paraId="61F5A319" w14:textId="77777777" w:rsidTr="00741FC8">
        <w:tc>
          <w:tcPr>
            <w:tcW w:w="562" w:type="dxa"/>
          </w:tcPr>
          <w:p w14:paraId="45767F2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F81976"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hajestana</w:t>
            </w:r>
            <w:r w:rsidRPr="007C24A5">
              <w:rPr>
                <w:rFonts w:ascii="Sylfaen" w:hAnsi="Sylfaen" w:cstheme="minorHAnsi"/>
                <w:lang w:val="ka-GE"/>
              </w:rPr>
              <w:t xml:space="preserve"> Gabr. სომხური ამპურა</w:t>
            </w:r>
          </w:p>
        </w:tc>
      </w:tr>
      <w:tr w:rsidR="00C057E4" w:rsidRPr="007C24A5" w14:paraId="771AB09F" w14:textId="77777777" w:rsidTr="00741FC8">
        <w:tc>
          <w:tcPr>
            <w:tcW w:w="562" w:type="dxa"/>
          </w:tcPr>
          <w:p w14:paraId="277EF13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F7A8F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S. subfusca</w:t>
            </w:r>
            <w:r w:rsidRPr="007C24A5">
              <w:rPr>
                <w:rFonts w:ascii="Sylfaen" w:hAnsi="Sylfaen" w:cstheme="minorHAnsi"/>
                <w:lang w:val="ka-GE"/>
              </w:rPr>
              <w:t xml:space="preserve"> tomentosa (Ledeb.) Boiss.  Cauc. S  Khevsureti (Khadu) გოგოსა</w:t>
            </w:r>
          </w:p>
        </w:tc>
      </w:tr>
      <w:tr w:rsidR="00C057E4" w:rsidRPr="007C24A5" w14:paraId="5E37CCF2" w14:textId="77777777" w:rsidTr="00741FC8">
        <w:tc>
          <w:tcPr>
            <w:tcW w:w="562" w:type="dxa"/>
          </w:tcPr>
          <w:p w14:paraId="55F6C53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6F98A3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Spyraea hypericifolia</w:t>
            </w:r>
            <w:r w:rsidRPr="007C24A5">
              <w:rPr>
                <w:rFonts w:ascii="Sylfaen" w:hAnsi="Sylfaen" w:cstheme="minorHAnsi"/>
                <w:lang w:val="ka-GE"/>
              </w:rPr>
              <w:t xml:space="preserve"> L. გრაკლა</w:t>
            </w:r>
          </w:p>
        </w:tc>
      </w:tr>
      <w:tr w:rsidR="00C057E4" w:rsidRPr="007C24A5" w14:paraId="3EF209DD" w14:textId="77777777" w:rsidTr="00741FC8">
        <w:tc>
          <w:tcPr>
            <w:tcW w:w="562" w:type="dxa"/>
            <w:shd w:val="clear" w:color="auto" w:fill="7F7F7F"/>
          </w:tcPr>
          <w:p w14:paraId="1DBE5B0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AB6B95E" w14:textId="77777777" w:rsidR="00C057E4" w:rsidRPr="007C24A5" w:rsidRDefault="00C057E4" w:rsidP="00F83FFC">
            <w:pPr>
              <w:spacing w:after="0" w:line="240" w:lineRule="auto"/>
              <w:rPr>
                <w:rFonts w:ascii="Sylfaen" w:hAnsi="Sylfaen" w:cstheme="minorHAnsi"/>
                <w:b/>
                <w:i/>
                <w:lang w:val="ka-GE"/>
              </w:rPr>
            </w:pPr>
            <w:r w:rsidRPr="007C24A5">
              <w:rPr>
                <w:rFonts w:ascii="Sylfaen" w:hAnsi="Sylfaen" w:cstheme="minorHAnsi"/>
                <w:b/>
                <w:spacing w:val="60"/>
                <w:lang w:val="ka-GE"/>
              </w:rPr>
              <w:t xml:space="preserve">Rubiaceae </w:t>
            </w:r>
            <w:r w:rsidRPr="007C24A5">
              <w:rPr>
                <w:rFonts w:ascii="Sylfaen" w:hAnsi="Sylfaen" w:cstheme="minorHAnsi"/>
                <w:b/>
                <w:lang w:val="ka-GE"/>
              </w:rPr>
              <w:t>(12) ენდროსებრნი</w:t>
            </w:r>
          </w:p>
        </w:tc>
      </w:tr>
      <w:tr w:rsidR="00C057E4" w:rsidRPr="007C24A5" w14:paraId="6C6B3323" w14:textId="77777777" w:rsidTr="00741FC8">
        <w:tc>
          <w:tcPr>
            <w:tcW w:w="562" w:type="dxa"/>
          </w:tcPr>
          <w:p w14:paraId="66713E6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173A41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Asperula humifusa</w:t>
            </w:r>
            <w:r w:rsidRPr="007C24A5">
              <w:rPr>
                <w:rFonts w:ascii="Sylfaen" w:hAnsi="Sylfaen" w:cstheme="minorHAnsi"/>
                <w:lang w:val="ka-GE"/>
              </w:rPr>
              <w:t xml:space="preserve"> (M. Bieb.) Bess. (Galium humifusum M. Bieb.) ფხუწა</w:t>
            </w:r>
          </w:p>
        </w:tc>
      </w:tr>
      <w:tr w:rsidR="00C057E4" w:rsidRPr="007C24A5" w14:paraId="57A25CE9" w14:textId="77777777" w:rsidTr="00741FC8">
        <w:tc>
          <w:tcPr>
            <w:tcW w:w="562" w:type="dxa"/>
          </w:tcPr>
          <w:p w14:paraId="6795C0A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0D632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odorata</w:t>
            </w:r>
            <w:r w:rsidRPr="007C24A5">
              <w:rPr>
                <w:rFonts w:ascii="Sylfaen" w:hAnsi="Sylfaen" w:cstheme="minorHAnsi"/>
                <w:lang w:val="ka-GE"/>
              </w:rPr>
              <w:t xml:space="preserve"> L. ტყის ჩიტისთვალა</w:t>
            </w:r>
          </w:p>
        </w:tc>
      </w:tr>
      <w:tr w:rsidR="00C057E4" w:rsidRPr="007C24A5" w14:paraId="2BC14F7C" w14:textId="77777777" w:rsidTr="00741FC8">
        <w:tc>
          <w:tcPr>
            <w:tcW w:w="562" w:type="dxa"/>
          </w:tcPr>
          <w:p w14:paraId="0AD32C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6DDCE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prostrata</w:t>
            </w:r>
            <w:r w:rsidRPr="007C24A5">
              <w:rPr>
                <w:rFonts w:ascii="Sylfaen" w:hAnsi="Sylfaen" w:cstheme="minorHAnsi"/>
                <w:lang w:val="ka-GE"/>
              </w:rPr>
              <w:t xml:space="preserve"> (Adam) K. Koch [</w:t>
            </w:r>
            <w:r w:rsidRPr="007C24A5">
              <w:rPr>
                <w:rFonts w:ascii="Sylfaen" w:hAnsi="Sylfaen" w:cstheme="minorHAnsi"/>
                <w:i/>
                <w:iCs/>
                <w:lang w:val="ka-GE"/>
              </w:rPr>
              <w:t>Crucianella Asperula</w:t>
            </w:r>
            <w:r w:rsidRPr="007C24A5">
              <w:rPr>
                <w:rFonts w:ascii="Sylfaen" w:hAnsi="Sylfaen" w:cstheme="minorHAnsi"/>
                <w:iCs/>
                <w:lang w:val="ka-GE"/>
              </w:rPr>
              <w:t xml:space="preserve"> </w:t>
            </w:r>
            <w:r w:rsidRPr="007C24A5">
              <w:rPr>
                <w:rFonts w:ascii="Sylfaen" w:hAnsi="Sylfaen" w:cstheme="minorHAnsi"/>
                <w:i/>
                <w:iCs/>
                <w:lang w:val="ka-GE"/>
              </w:rPr>
              <w:t xml:space="preserve">albovii </w:t>
            </w:r>
            <w:r w:rsidRPr="007C24A5">
              <w:rPr>
                <w:rFonts w:ascii="Sylfaen" w:hAnsi="Sylfaen" w:cstheme="minorHAnsi"/>
                <w:lang w:val="ka-GE"/>
              </w:rPr>
              <w:t>Manden.]</w:t>
            </w:r>
          </w:p>
        </w:tc>
      </w:tr>
      <w:tr w:rsidR="00C057E4" w:rsidRPr="007C24A5" w14:paraId="57965C4B" w14:textId="77777777" w:rsidTr="00741FC8">
        <w:tc>
          <w:tcPr>
            <w:tcW w:w="562" w:type="dxa"/>
          </w:tcPr>
          <w:p w14:paraId="3213044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986639"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Cruciata coronata</w:t>
            </w:r>
            <w:r w:rsidRPr="007C24A5">
              <w:rPr>
                <w:rFonts w:ascii="Sylfaen" w:hAnsi="Sylfaen" w:cstheme="minorHAnsi"/>
                <w:lang w:val="ka-GE"/>
              </w:rPr>
              <w:t xml:space="preserve"> (Sibth. &amp; Smith) Ehrend</w:t>
            </w:r>
          </w:p>
        </w:tc>
      </w:tr>
      <w:tr w:rsidR="00C057E4" w:rsidRPr="007C24A5" w14:paraId="3B75CC1D" w14:textId="77777777" w:rsidTr="00741FC8">
        <w:tc>
          <w:tcPr>
            <w:tcW w:w="562" w:type="dxa"/>
          </w:tcPr>
          <w:p w14:paraId="3E5F7CF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48FF44"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C. glabra</w:t>
            </w:r>
            <w:r w:rsidRPr="007C24A5">
              <w:rPr>
                <w:rFonts w:ascii="Sylfaen" w:hAnsi="Sylfaen" w:cstheme="minorHAnsi"/>
                <w:lang w:val="ka-GE"/>
              </w:rPr>
              <w:t xml:space="preserve"> (L.) Ehrend. </w:t>
            </w:r>
            <w:r w:rsidRPr="007C24A5">
              <w:rPr>
                <w:rFonts w:ascii="Sylfaen" w:hAnsi="Sylfaen" w:cstheme="minorHAnsi"/>
                <w:iCs/>
                <w:lang w:val="ka-GE"/>
              </w:rPr>
              <w:t>[</w:t>
            </w:r>
            <w:r w:rsidRPr="007C24A5">
              <w:rPr>
                <w:rFonts w:ascii="Sylfaen" w:hAnsi="Sylfaen" w:cstheme="minorHAnsi"/>
                <w:i/>
                <w:iCs/>
                <w:lang w:val="ka-GE"/>
              </w:rPr>
              <w:t>Valantia glabra</w:t>
            </w:r>
            <w:r w:rsidRPr="007C24A5">
              <w:rPr>
                <w:rFonts w:ascii="Sylfaen" w:hAnsi="Sylfaen" w:cstheme="minorHAnsi"/>
                <w:iCs/>
                <w:lang w:val="ka-GE"/>
              </w:rPr>
              <w:t xml:space="preserve"> L.;</w:t>
            </w:r>
            <w:r w:rsidRPr="007C24A5">
              <w:rPr>
                <w:rFonts w:ascii="Sylfaen" w:hAnsi="Sylfaen" w:cstheme="minorHAnsi"/>
                <w:i/>
                <w:iCs/>
                <w:lang w:val="ka-GE"/>
              </w:rPr>
              <w:t xml:space="preserve"> Galium vernum </w:t>
            </w:r>
            <w:r w:rsidRPr="007C24A5">
              <w:rPr>
                <w:rFonts w:ascii="Sylfaen" w:hAnsi="Sylfaen" w:cstheme="minorHAnsi"/>
                <w:lang w:val="ka-GE"/>
              </w:rPr>
              <w:t xml:space="preserve">Scop.] </w:t>
            </w:r>
          </w:p>
        </w:tc>
      </w:tr>
      <w:tr w:rsidR="00C057E4" w:rsidRPr="007C24A5" w14:paraId="2C8573F0" w14:textId="77777777" w:rsidTr="00741FC8">
        <w:tc>
          <w:tcPr>
            <w:tcW w:w="562" w:type="dxa"/>
          </w:tcPr>
          <w:p w14:paraId="31244A7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4A1145"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C. laevipes</w:t>
            </w:r>
            <w:r w:rsidRPr="007C24A5">
              <w:rPr>
                <w:rFonts w:ascii="Sylfaen" w:hAnsi="Sylfaen" w:cstheme="minorHAnsi"/>
                <w:lang w:val="ka-GE"/>
              </w:rPr>
              <w:t xml:space="preserve"> Opiz.</w:t>
            </w:r>
            <w:r w:rsidRPr="007C24A5">
              <w:rPr>
                <w:rFonts w:ascii="Sylfaen" w:hAnsi="Sylfaen" w:cstheme="minorHAnsi"/>
                <w:iCs/>
                <w:lang w:val="ka-GE"/>
              </w:rPr>
              <w:t xml:space="preserve"> [</w:t>
            </w:r>
            <w:r w:rsidRPr="007C24A5">
              <w:rPr>
                <w:rFonts w:ascii="Sylfaen" w:hAnsi="Sylfaen" w:cstheme="minorHAnsi"/>
                <w:i/>
                <w:iCs/>
                <w:lang w:val="ka-GE"/>
              </w:rPr>
              <w:t xml:space="preserve">Galium cruciata </w:t>
            </w:r>
            <w:r w:rsidRPr="007C24A5">
              <w:rPr>
                <w:rFonts w:ascii="Sylfaen" w:hAnsi="Sylfaen" w:cstheme="minorHAnsi"/>
                <w:iCs/>
                <w:lang w:val="ka-GE"/>
              </w:rPr>
              <w:t>(L.)</w:t>
            </w:r>
            <w:r w:rsidRPr="007C24A5">
              <w:rPr>
                <w:rFonts w:ascii="Sylfaen" w:hAnsi="Sylfaen" w:cstheme="minorHAnsi"/>
                <w:i/>
                <w:iCs/>
                <w:lang w:val="ka-GE"/>
              </w:rPr>
              <w:t xml:space="preserve"> </w:t>
            </w:r>
            <w:r w:rsidRPr="007C24A5">
              <w:rPr>
                <w:rFonts w:ascii="Sylfaen" w:hAnsi="Sylfaen" w:cstheme="minorHAnsi"/>
                <w:lang w:val="ka-GE"/>
              </w:rPr>
              <w:t>Scop.;</w:t>
            </w:r>
            <w:r w:rsidRPr="007C24A5">
              <w:rPr>
                <w:rFonts w:ascii="Sylfaen" w:hAnsi="Sylfaen" w:cstheme="minorHAnsi"/>
                <w:i/>
                <w:lang w:val="ka-GE"/>
              </w:rPr>
              <w:t xml:space="preserve"> G. </w:t>
            </w:r>
            <w:r w:rsidRPr="007C24A5">
              <w:rPr>
                <w:rFonts w:ascii="Sylfaen" w:hAnsi="Sylfaen" w:cstheme="minorHAnsi"/>
                <w:i/>
                <w:iCs/>
                <w:lang w:val="ka-GE"/>
              </w:rPr>
              <w:t xml:space="preserve">chersonense </w:t>
            </w:r>
            <w:r w:rsidRPr="007C24A5">
              <w:rPr>
                <w:rFonts w:ascii="Sylfaen" w:hAnsi="Sylfaen" w:cstheme="minorHAnsi"/>
                <w:lang w:val="ka-GE"/>
              </w:rPr>
              <w:t xml:space="preserve">(Willd.) Roem. &amp; Schult.]  </w:t>
            </w:r>
          </w:p>
        </w:tc>
      </w:tr>
      <w:tr w:rsidR="00C057E4" w:rsidRPr="007C24A5" w14:paraId="76016CBE" w14:textId="77777777" w:rsidTr="00741FC8">
        <w:tc>
          <w:tcPr>
            <w:tcW w:w="562" w:type="dxa"/>
          </w:tcPr>
          <w:p w14:paraId="16BD78E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D52BE2"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Galium album</w:t>
            </w:r>
            <w:r w:rsidRPr="007C24A5">
              <w:rPr>
                <w:rFonts w:ascii="Sylfaen" w:hAnsi="Sylfaen" w:cstheme="minorHAnsi"/>
                <w:lang w:val="ka-GE"/>
              </w:rPr>
              <w:t xml:space="preserve"> Miller </w:t>
            </w:r>
            <w:r w:rsidRPr="007C24A5">
              <w:rPr>
                <w:rFonts w:ascii="Sylfaen" w:hAnsi="Sylfaen" w:cstheme="minorHAnsi"/>
                <w:iCs/>
                <w:lang w:val="ka-GE"/>
              </w:rPr>
              <w:t>[</w:t>
            </w:r>
            <w:r w:rsidRPr="007C24A5">
              <w:rPr>
                <w:rFonts w:ascii="Sylfaen" w:hAnsi="Sylfaen" w:cstheme="minorHAnsi"/>
                <w:i/>
                <w:iCs/>
                <w:lang w:val="ka-GE"/>
              </w:rPr>
              <w:t xml:space="preserve">G. erectum </w:t>
            </w:r>
            <w:r w:rsidRPr="007C24A5">
              <w:rPr>
                <w:rFonts w:ascii="Sylfaen" w:hAnsi="Sylfaen" w:cstheme="minorHAnsi"/>
                <w:lang w:val="ka-GE"/>
              </w:rPr>
              <w:t xml:space="preserve">auct.; G, </w:t>
            </w:r>
            <w:r w:rsidRPr="007C24A5">
              <w:rPr>
                <w:rFonts w:ascii="Sylfaen" w:hAnsi="Sylfaen" w:cstheme="minorHAnsi"/>
                <w:i/>
                <w:iCs/>
                <w:lang w:val="ka-GE"/>
              </w:rPr>
              <w:t xml:space="preserve">aureum </w:t>
            </w:r>
            <w:r w:rsidRPr="007C24A5">
              <w:rPr>
                <w:rFonts w:ascii="Sylfaen" w:hAnsi="Sylfaen" w:cstheme="minorHAnsi"/>
                <w:lang w:val="ka-GE"/>
              </w:rPr>
              <w:t xml:space="preserve">auct.; </w:t>
            </w:r>
            <w:r w:rsidRPr="007C24A5">
              <w:rPr>
                <w:rFonts w:ascii="Sylfaen" w:hAnsi="Sylfaen" w:cstheme="minorHAnsi"/>
                <w:i/>
                <w:lang w:val="ka-GE"/>
              </w:rPr>
              <w:t xml:space="preserve">G. </w:t>
            </w:r>
            <w:r w:rsidRPr="007C24A5">
              <w:rPr>
                <w:rFonts w:ascii="Sylfaen" w:hAnsi="Sylfaen" w:cstheme="minorHAnsi"/>
                <w:i/>
                <w:iCs/>
                <w:lang w:val="ka-GE"/>
              </w:rPr>
              <w:t xml:space="preserve">calcareum </w:t>
            </w:r>
            <w:r w:rsidRPr="007C24A5">
              <w:rPr>
                <w:rFonts w:ascii="Sylfaen" w:hAnsi="Sylfaen" w:cstheme="minorHAnsi"/>
                <w:lang w:val="ka-GE"/>
              </w:rPr>
              <w:t>(Albov) Pobed.] ენდრონიკა</w:t>
            </w:r>
          </w:p>
        </w:tc>
      </w:tr>
      <w:tr w:rsidR="00C057E4" w:rsidRPr="007C24A5" w14:paraId="411214F7" w14:textId="77777777" w:rsidTr="00741FC8">
        <w:tc>
          <w:tcPr>
            <w:tcW w:w="562" w:type="dxa"/>
          </w:tcPr>
          <w:p w14:paraId="2FB5A7B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F0DB1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G. articulatum</w:t>
            </w:r>
            <w:r w:rsidRPr="007C24A5">
              <w:rPr>
                <w:rFonts w:ascii="Sylfaen" w:hAnsi="Sylfaen" w:cstheme="minorHAnsi"/>
                <w:lang w:val="ka-GE"/>
              </w:rPr>
              <w:t xml:space="preserve"> Lam. [</w:t>
            </w:r>
            <w:r w:rsidRPr="007C24A5">
              <w:rPr>
                <w:rFonts w:ascii="Sylfaen" w:hAnsi="Sylfaen" w:cstheme="minorHAnsi"/>
                <w:i/>
                <w:iCs/>
                <w:lang w:val="ka-GE"/>
              </w:rPr>
              <w:t xml:space="preserve">G. geniculatum </w:t>
            </w:r>
            <w:r w:rsidRPr="007C24A5">
              <w:rPr>
                <w:rFonts w:ascii="Sylfaen" w:hAnsi="Sylfaen" w:cstheme="minorHAnsi"/>
                <w:lang w:val="ka-GE"/>
              </w:rPr>
              <w:t xml:space="preserve">Roem. &amp; Schult.]  </w:t>
            </w:r>
          </w:p>
        </w:tc>
      </w:tr>
      <w:tr w:rsidR="00C057E4" w:rsidRPr="007C24A5" w14:paraId="7FD11FE8" w14:textId="77777777" w:rsidTr="00741FC8">
        <w:tc>
          <w:tcPr>
            <w:tcW w:w="562" w:type="dxa"/>
          </w:tcPr>
          <w:p w14:paraId="6DBB1B2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0C7AD5"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i/>
                <w:lang w:val="ka-GE"/>
              </w:rPr>
            </w:pPr>
            <w:r w:rsidRPr="007C24A5">
              <w:rPr>
                <w:rFonts w:ascii="Sylfaen" w:hAnsi="Sylfaen" w:cstheme="minorHAnsi"/>
                <w:lang w:val="ka-GE"/>
              </w:rPr>
              <w:sym w:font="Wingdings" w:char="F080"/>
            </w:r>
            <w:r w:rsidRPr="007C24A5">
              <w:rPr>
                <w:rFonts w:ascii="Sylfaen" w:hAnsi="Sylfaen" w:cstheme="minorHAnsi"/>
                <w:i/>
                <w:lang w:val="ka-GE"/>
              </w:rPr>
              <w:t xml:space="preserve">G. brachyphyllum </w:t>
            </w:r>
            <w:r w:rsidRPr="007C24A5">
              <w:rPr>
                <w:rFonts w:ascii="Sylfaen" w:hAnsi="Sylfaen" w:cstheme="minorHAnsi"/>
                <w:lang w:val="ka-GE"/>
              </w:rPr>
              <w:t>Roem. et Schult.</w:t>
            </w:r>
          </w:p>
        </w:tc>
      </w:tr>
      <w:tr w:rsidR="00C057E4" w:rsidRPr="007C24A5" w14:paraId="712886F4" w14:textId="77777777" w:rsidTr="00741FC8">
        <w:tc>
          <w:tcPr>
            <w:tcW w:w="562" w:type="dxa"/>
          </w:tcPr>
          <w:p w14:paraId="14C202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D41B4F"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G. vailantii</w:t>
            </w:r>
            <w:r w:rsidRPr="007C24A5">
              <w:rPr>
                <w:rFonts w:ascii="Sylfaen" w:hAnsi="Sylfaen" w:cstheme="minorHAnsi"/>
                <w:lang w:val="ka-GE"/>
              </w:rPr>
              <w:t xml:space="preserve"> DC.</w:t>
            </w:r>
            <w:r w:rsidRPr="007C24A5">
              <w:rPr>
                <w:rFonts w:ascii="Sylfaen" w:hAnsi="Sylfaen" w:cstheme="minorHAnsi"/>
                <w:i/>
                <w:lang w:val="ka-GE"/>
              </w:rPr>
              <w:t xml:space="preserve"> </w:t>
            </w:r>
            <w:r w:rsidRPr="007C24A5">
              <w:rPr>
                <w:rFonts w:ascii="Sylfaen" w:hAnsi="Sylfaen" w:cstheme="minorHAnsi"/>
                <w:lang w:val="ka-GE"/>
              </w:rPr>
              <w:t xml:space="preserve">[G. </w:t>
            </w:r>
            <w:r w:rsidRPr="007C24A5">
              <w:rPr>
                <w:rFonts w:ascii="Sylfaen" w:hAnsi="Sylfaen" w:cstheme="minorHAnsi"/>
                <w:i/>
                <w:iCs/>
                <w:lang w:val="ka-GE"/>
              </w:rPr>
              <w:t xml:space="preserve">spurium </w:t>
            </w:r>
            <w:r w:rsidRPr="007C24A5">
              <w:rPr>
                <w:rFonts w:ascii="Sylfaen" w:hAnsi="Sylfaen" w:cstheme="minorHAnsi"/>
                <w:lang w:val="ka-GE"/>
              </w:rPr>
              <w:t>auct. non L.;</w:t>
            </w:r>
            <w:r w:rsidRPr="007C24A5">
              <w:rPr>
                <w:rFonts w:ascii="Sylfaen" w:hAnsi="Sylfaen" w:cstheme="minorHAnsi"/>
                <w:i/>
                <w:lang w:val="ka-GE"/>
              </w:rPr>
              <w:t xml:space="preserve"> G. </w:t>
            </w:r>
            <w:r w:rsidRPr="007C24A5">
              <w:rPr>
                <w:rFonts w:ascii="Sylfaen" w:hAnsi="Sylfaen" w:cstheme="minorHAnsi"/>
                <w:i/>
                <w:iCs/>
                <w:lang w:val="ka-GE"/>
              </w:rPr>
              <w:t xml:space="preserve">aparine </w:t>
            </w:r>
            <w:r w:rsidRPr="007C24A5">
              <w:rPr>
                <w:rFonts w:ascii="Sylfaen" w:hAnsi="Sylfaen" w:cstheme="minorHAnsi"/>
                <w:lang w:val="ka-GE"/>
              </w:rPr>
              <w:t xml:space="preserve">auct. </w:t>
            </w:r>
            <w:r w:rsidRPr="007C24A5">
              <w:rPr>
                <w:rFonts w:ascii="Sylfaen" w:hAnsi="Sylfaen" w:cstheme="minorHAnsi"/>
                <w:lang w:val="ka-GE"/>
              </w:rPr>
              <w:lastRenderedPageBreak/>
              <w:t xml:space="preserve">non L.] </w:t>
            </w:r>
          </w:p>
        </w:tc>
      </w:tr>
      <w:tr w:rsidR="00C057E4" w:rsidRPr="007C24A5" w14:paraId="696C4105" w14:textId="77777777" w:rsidTr="00741FC8">
        <w:tc>
          <w:tcPr>
            <w:tcW w:w="562" w:type="dxa"/>
          </w:tcPr>
          <w:p w14:paraId="3ACE362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004538"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G. valantioides</w:t>
            </w:r>
            <w:r w:rsidRPr="007C24A5">
              <w:rPr>
                <w:rFonts w:ascii="Sylfaen" w:hAnsi="Sylfaen" w:cstheme="minorHAnsi"/>
                <w:lang w:val="ka-GE"/>
              </w:rPr>
              <w:t xml:space="preserve">  M. Bieb. </w:t>
            </w:r>
          </w:p>
        </w:tc>
      </w:tr>
      <w:tr w:rsidR="00C057E4" w:rsidRPr="007C24A5" w14:paraId="0B8D4933" w14:textId="77777777" w:rsidTr="00741FC8">
        <w:tc>
          <w:tcPr>
            <w:tcW w:w="562" w:type="dxa"/>
          </w:tcPr>
          <w:p w14:paraId="7907482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7693E71"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G. verum</w:t>
            </w:r>
            <w:r w:rsidRPr="007C24A5">
              <w:rPr>
                <w:rFonts w:ascii="Sylfaen" w:hAnsi="Sylfaen" w:cstheme="minorHAnsi"/>
                <w:lang w:val="ka-GE"/>
              </w:rPr>
              <w:t xml:space="preserve"> L.  მინდვრისნემსა</w:t>
            </w:r>
          </w:p>
        </w:tc>
      </w:tr>
      <w:tr w:rsidR="00C057E4" w:rsidRPr="007C24A5" w14:paraId="30D616A5" w14:textId="77777777" w:rsidTr="00741FC8">
        <w:tc>
          <w:tcPr>
            <w:tcW w:w="562" w:type="dxa"/>
            <w:shd w:val="clear" w:color="auto" w:fill="7F7F7F"/>
          </w:tcPr>
          <w:p w14:paraId="463DDC54"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E3A6233"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Salicaceae</w:t>
            </w:r>
            <w:r w:rsidRPr="007C24A5">
              <w:rPr>
                <w:rFonts w:ascii="Sylfaen" w:hAnsi="Sylfaen" w:cstheme="minorHAnsi"/>
                <w:b/>
                <w:lang w:val="ka-GE"/>
              </w:rPr>
              <w:t xml:space="preserve"> (9) ტირიფისებრნი</w:t>
            </w:r>
          </w:p>
        </w:tc>
      </w:tr>
      <w:tr w:rsidR="00C057E4" w:rsidRPr="007C24A5" w14:paraId="3F03F0C6" w14:textId="77777777" w:rsidTr="00741FC8">
        <w:tc>
          <w:tcPr>
            <w:tcW w:w="562" w:type="dxa"/>
          </w:tcPr>
          <w:p w14:paraId="202F82C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B9913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Populus tremula</w:t>
            </w:r>
            <w:r w:rsidRPr="007C24A5">
              <w:rPr>
                <w:rFonts w:ascii="Sylfaen" w:hAnsi="Sylfaen" w:cstheme="minorHAnsi"/>
                <w:lang w:val="ka-GE"/>
              </w:rPr>
              <w:t xml:space="preserve"> L.  ვერხვი</w:t>
            </w:r>
          </w:p>
        </w:tc>
      </w:tr>
      <w:tr w:rsidR="00C057E4" w:rsidRPr="007C24A5" w14:paraId="668085DF" w14:textId="77777777" w:rsidTr="00741FC8">
        <w:tc>
          <w:tcPr>
            <w:tcW w:w="562" w:type="dxa"/>
          </w:tcPr>
          <w:p w14:paraId="1538ABF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29892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Salix caprea</w:t>
            </w:r>
            <w:r w:rsidRPr="007C24A5">
              <w:rPr>
                <w:rFonts w:ascii="Sylfaen" w:hAnsi="Sylfaen" w:cstheme="minorHAnsi"/>
                <w:lang w:val="ka-GE"/>
              </w:rPr>
              <w:t xml:space="preserve"> L.  მდგნალი</w:t>
            </w:r>
          </w:p>
        </w:tc>
      </w:tr>
      <w:tr w:rsidR="00C057E4" w:rsidRPr="007C24A5" w14:paraId="2CEAABA4" w14:textId="77777777" w:rsidTr="00741FC8">
        <w:tc>
          <w:tcPr>
            <w:tcW w:w="562" w:type="dxa"/>
          </w:tcPr>
          <w:p w14:paraId="6B9CA5E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94C23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elbursensis</w:t>
            </w:r>
            <w:r w:rsidRPr="007C24A5">
              <w:rPr>
                <w:rFonts w:ascii="Sylfaen" w:hAnsi="Sylfaen" w:cstheme="minorHAnsi"/>
                <w:lang w:val="ka-GE"/>
              </w:rPr>
              <w:t xml:space="preserve"> Boiss. </w:t>
            </w:r>
          </w:p>
        </w:tc>
      </w:tr>
      <w:tr w:rsidR="00C057E4" w:rsidRPr="007C24A5" w14:paraId="234D1FB2" w14:textId="77777777" w:rsidTr="00741FC8">
        <w:tc>
          <w:tcPr>
            <w:tcW w:w="562" w:type="dxa"/>
          </w:tcPr>
          <w:p w14:paraId="41C7845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2C448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excelsa</w:t>
            </w:r>
            <w:r w:rsidRPr="007C24A5">
              <w:rPr>
                <w:rFonts w:ascii="Sylfaen" w:hAnsi="Sylfaen" w:cstheme="minorHAnsi"/>
                <w:lang w:val="ka-GE"/>
              </w:rPr>
              <w:t xml:space="preserve"> S. G. Gmel. </w:t>
            </w:r>
          </w:p>
        </w:tc>
      </w:tr>
      <w:tr w:rsidR="00C057E4" w:rsidRPr="007C24A5" w14:paraId="5ECD4E2B" w14:textId="77777777" w:rsidTr="00741FC8">
        <w:tc>
          <w:tcPr>
            <w:tcW w:w="562" w:type="dxa"/>
          </w:tcPr>
          <w:p w14:paraId="60C5BBC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C2233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 xml:space="preserve">S. kazbekensis </w:t>
            </w:r>
            <w:r w:rsidRPr="007C24A5">
              <w:rPr>
                <w:rFonts w:ascii="Sylfaen" w:hAnsi="Sylfaen" w:cstheme="minorHAnsi"/>
                <w:lang w:val="ka-GE"/>
              </w:rPr>
              <w:t xml:space="preserve">A.Skvorts.  </w:t>
            </w:r>
          </w:p>
        </w:tc>
      </w:tr>
      <w:tr w:rsidR="00C057E4" w:rsidRPr="002C5791" w14:paraId="2A06698E" w14:textId="77777777" w:rsidTr="00741FC8">
        <w:tc>
          <w:tcPr>
            <w:tcW w:w="562" w:type="dxa"/>
          </w:tcPr>
          <w:p w14:paraId="053C9E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86C37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i/>
                <w:lang w:val="ka-GE"/>
              </w:rPr>
              <w:t xml:space="preserve"> S.   kuznetzowii </w:t>
            </w:r>
            <w:r w:rsidRPr="007C24A5">
              <w:rPr>
                <w:rFonts w:ascii="Sylfaen" w:hAnsi="Sylfaen" w:cstheme="minorHAnsi"/>
                <w:lang w:val="ka-GE"/>
              </w:rPr>
              <w:t xml:space="preserve">Laksch. ex Goerz  </w:t>
            </w:r>
          </w:p>
        </w:tc>
      </w:tr>
      <w:tr w:rsidR="00C057E4" w:rsidRPr="007C24A5" w14:paraId="709D4DBC" w14:textId="77777777" w:rsidTr="00741FC8">
        <w:tc>
          <w:tcPr>
            <w:tcW w:w="562" w:type="dxa"/>
          </w:tcPr>
          <w:p w14:paraId="530C299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A3F29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S. pantosericea Goerz  Cauc.</w:t>
            </w:r>
          </w:p>
        </w:tc>
      </w:tr>
      <w:tr w:rsidR="00C057E4" w:rsidRPr="007C24A5" w14:paraId="27D6C00D" w14:textId="77777777" w:rsidTr="00741FC8">
        <w:tc>
          <w:tcPr>
            <w:tcW w:w="562" w:type="dxa"/>
          </w:tcPr>
          <w:p w14:paraId="5DBC13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3510FC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pentrandoides</w:t>
            </w:r>
            <w:r w:rsidRPr="007C24A5">
              <w:rPr>
                <w:rFonts w:ascii="Sylfaen" w:hAnsi="Sylfaen" w:cstheme="minorHAnsi"/>
                <w:lang w:val="ka-GE"/>
              </w:rPr>
              <w:t xml:space="preserve"> A. Skvorts.  </w:t>
            </w:r>
          </w:p>
        </w:tc>
      </w:tr>
      <w:tr w:rsidR="00C057E4" w:rsidRPr="007C24A5" w14:paraId="156FD5F5" w14:textId="77777777" w:rsidTr="00741FC8">
        <w:tc>
          <w:tcPr>
            <w:tcW w:w="562" w:type="dxa"/>
          </w:tcPr>
          <w:p w14:paraId="7492712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0B315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pseudomedemii</w:t>
            </w:r>
            <w:r w:rsidRPr="007C24A5">
              <w:rPr>
                <w:rFonts w:ascii="Sylfaen" w:hAnsi="Sylfaen" w:cstheme="minorHAnsi"/>
                <w:lang w:val="ka-GE"/>
              </w:rPr>
              <w:t xml:space="preserve"> E. Wolf  </w:t>
            </w:r>
          </w:p>
        </w:tc>
      </w:tr>
      <w:tr w:rsidR="00C057E4" w:rsidRPr="007C24A5" w14:paraId="7FEE2EA2" w14:textId="77777777" w:rsidTr="00741FC8">
        <w:tc>
          <w:tcPr>
            <w:tcW w:w="562" w:type="dxa"/>
            <w:shd w:val="clear" w:color="auto" w:fill="7F7F7F"/>
          </w:tcPr>
          <w:p w14:paraId="7E6FD032"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2931736" w14:textId="77777777" w:rsidR="00C057E4" w:rsidRPr="007C24A5" w:rsidRDefault="00C057E4" w:rsidP="00F83FFC">
            <w:pPr>
              <w:spacing w:after="0" w:line="240" w:lineRule="auto"/>
              <w:ind w:firstLine="540"/>
              <w:rPr>
                <w:rFonts w:ascii="Sylfaen" w:hAnsi="Sylfaen" w:cstheme="minorHAnsi"/>
                <w:b/>
                <w:lang w:val="ka-GE"/>
              </w:rPr>
            </w:pPr>
            <w:r w:rsidRPr="007C24A5">
              <w:rPr>
                <w:rFonts w:ascii="Sylfaen" w:hAnsi="Sylfaen" w:cstheme="minorHAnsi"/>
                <w:b/>
                <w:lang w:val="ka-GE"/>
              </w:rPr>
              <w:t xml:space="preserve">                                      S a n t a l a c e a e  (1) სანდალოზისებრნი</w:t>
            </w:r>
          </w:p>
        </w:tc>
      </w:tr>
      <w:tr w:rsidR="00C057E4" w:rsidRPr="007C24A5" w14:paraId="615A7142" w14:textId="77777777" w:rsidTr="00741FC8">
        <w:tc>
          <w:tcPr>
            <w:tcW w:w="562" w:type="dxa"/>
          </w:tcPr>
          <w:p w14:paraId="6F7FE9A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933554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Thesium alpinum L.</w:t>
            </w:r>
            <w:r w:rsidRPr="007C24A5">
              <w:rPr>
                <w:rFonts w:ascii="Sylfaen" w:hAnsi="Sylfaen" w:cstheme="minorHAnsi"/>
                <w:lang w:val="ka-GE"/>
              </w:rPr>
              <w:t xml:space="preserve">  </w:t>
            </w:r>
          </w:p>
        </w:tc>
      </w:tr>
      <w:tr w:rsidR="00C057E4" w:rsidRPr="007C24A5" w14:paraId="660A2266" w14:textId="77777777" w:rsidTr="00741FC8">
        <w:tc>
          <w:tcPr>
            <w:tcW w:w="562" w:type="dxa"/>
            <w:shd w:val="clear" w:color="auto" w:fill="7F7F7F"/>
          </w:tcPr>
          <w:p w14:paraId="65B7D83A"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8EF0E72" w14:textId="77777777" w:rsidR="00C057E4" w:rsidRPr="007C24A5" w:rsidRDefault="00C057E4" w:rsidP="00F83FFC">
            <w:pPr>
              <w:spacing w:after="0" w:line="240" w:lineRule="auto"/>
              <w:ind w:firstLine="540"/>
              <w:rPr>
                <w:rFonts w:ascii="Sylfaen" w:hAnsi="Sylfaen" w:cstheme="minorHAnsi"/>
                <w:b/>
                <w:lang w:val="ka-GE"/>
              </w:rPr>
            </w:pPr>
            <w:r w:rsidRPr="007C24A5">
              <w:rPr>
                <w:rFonts w:ascii="Sylfaen" w:hAnsi="Sylfaen" w:cstheme="minorHAnsi"/>
                <w:b/>
                <w:spacing w:val="60"/>
                <w:lang w:val="ka-GE"/>
              </w:rPr>
              <w:t xml:space="preserve">                    Saxifragaceae (12)ფხიჯასებრნი</w:t>
            </w:r>
          </w:p>
        </w:tc>
      </w:tr>
      <w:tr w:rsidR="00C057E4" w:rsidRPr="007C24A5" w14:paraId="0C02FCC0" w14:textId="77777777" w:rsidTr="00741FC8">
        <w:tc>
          <w:tcPr>
            <w:tcW w:w="562" w:type="dxa"/>
          </w:tcPr>
          <w:p w14:paraId="2DD68DF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B119161"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Chrysosplenium alternifolium</w:t>
            </w:r>
            <w:r w:rsidRPr="007C24A5">
              <w:rPr>
                <w:rFonts w:ascii="Sylfaen" w:hAnsi="Sylfaen" w:cstheme="minorHAnsi"/>
                <w:lang w:val="ka-GE"/>
              </w:rPr>
              <w:t xml:space="preserve"> L. მჭამელა</w:t>
            </w:r>
          </w:p>
        </w:tc>
      </w:tr>
      <w:tr w:rsidR="00C057E4" w:rsidRPr="007C24A5" w14:paraId="545F57AD" w14:textId="77777777" w:rsidTr="00741FC8">
        <w:tc>
          <w:tcPr>
            <w:tcW w:w="562" w:type="dxa"/>
          </w:tcPr>
          <w:p w14:paraId="69A7024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1038C9"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Saxifraga cartilaginea</w:t>
            </w:r>
            <w:r w:rsidRPr="007C24A5">
              <w:rPr>
                <w:rFonts w:ascii="Sylfaen" w:hAnsi="Sylfaen" w:cstheme="minorHAnsi"/>
                <w:lang w:val="ka-GE"/>
              </w:rPr>
              <w:t xml:space="preserve"> Willd. [</w:t>
            </w:r>
            <w:r w:rsidRPr="007C24A5">
              <w:rPr>
                <w:rFonts w:ascii="Sylfaen" w:hAnsi="Sylfaen" w:cstheme="minorHAnsi"/>
                <w:i/>
                <w:lang w:val="ka-GE"/>
              </w:rPr>
              <w:t xml:space="preserve">S. paniculata </w:t>
            </w:r>
            <w:r w:rsidRPr="007C24A5">
              <w:rPr>
                <w:rFonts w:ascii="Sylfaen" w:hAnsi="Sylfaen" w:cstheme="minorHAnsi"/>
                <w:lang w:val="ka-GE"/>
              </w:rPr>
              <w:t xml:space="preserve">Mill. subsp. </w:t>
            </w:r>
            <w:r w:rsidRPr="007C24A5">
              <w:rPr>
                <w:rFonts w:ascii="Sylfaen" w:hAnsi="Sylfaen" w:cstheme="minorHAnsi"/>
                <w:i/>
                <w:lang w:val="ka-GE"/>
              </w:rPr>
              <w:t xml:space="preserve">cartilaginea </w:t>
            </w:r>
            <w:r w:rsidRPr="007C24A5">
              <w:rPr>
                <w:rFonts w:ascii="Sylfaen" w:hAnsi="Sylfaen" w:cstheme="minorHAnsi"/>
                <w:lang w:val="ka-GE"/>
              </w:rPr>
              <w:t>(Willd.) D.A. Webb.]  ფხიჯა</w:t>
            </w:r>
          </w:p>
        </w:tc>
      </w:tr>
      <w:tr w:rsidR="00C057E4" w:rsidRPr="007C24A5" w14:paraId="14AA325A" w14:textId="77777777" w:rsidTr="00741FC8">
        <w:tc>
          <w:tcPr>
            <w:tcW w:w="562" w:type="dxa"/>
          </w:tcPr>
          <w:p w14:paraId="68B36DD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8919A9"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S. cymbalaria</w:t>
            </w:r>
            <w:r w:rsidRPr="007C24A5">
              <w:rPr>
                <w:rFonts w:ascii="Sylfaen" w:hAnsi="Sylfaen" w:cstheme="minorHAnsi"/>
                <w:lang w:val="ka-GE"/>
              </w:rPr>
              <w:t xml:space="preserve"> L. (S. </w:t>
            </w:r>
            <w:r w:rsidRPr="007C24A5">
              <w:rPr>
                <w:rFonts w:ascii="Sylfaen" w:hAnsi="Sylfaen" w:cstheme="minorHAnsi"/>
                <w:i/>
                <w:lang w:val="ka-GE"/>
              </w:rPr>
              <w:t xml:space="preserve">huetiana </w:t>
            </w:r>
            <w:r w:rsidRPr="007C24A5">
              <w:rPr>
                <w:rFonts w:ascii="Sylfaen" w:hAnsi="Sylfaen" w:cstheme="minorHAnsi"/>
                <w:lang w:val="ka-GE"/>
              </w:rPr>
              <w:t xml:space="preserve">auct. non Boiss.)  </w:t>
            </w:r>
          </w:p>
        </w:tc>
      </w:tr>
      <w:tr w:rsidR="00C057E4" w:rsidRPr="007C24A5" w14:paraId="6D80FBC8" w14:textId="77777777" w:rsidTr="00741FC8">
        <w:tc>
          <w:tcPr>
            <w:tcW w:w="562" w:type="dxa"/>
          </w:tcPr>
          <w:p w14:paraId="605A64E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6DD292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 exarata</w:t>
            </w:r>
            <w:r w:rsidRPr="007C24A5">
              <w:rPr>
                <w:rFonts w:ascii="Sylfaen" w:hAnsi="Sylfaen" w:cstheme="minorHAnsi"/>
                <w:lang w:val="ka-GE"/>
              </w:rPr>
              <w:t xml:space="preserve"> Vill</w:t>
            </w:r>
          </w:p>
        </w:tc>
      </w:tr>
      <w:tr w:rsidR="00C057E4" w:rsidRPr="007C24A5" w14:paraId="5243FF3B" w14:textId="77777777" w:rsidTr="00741FC8">
        <w:tc>
          <w:tcPr>
            <w:tcW w:w="562" w:type="dxa"/>
          </w:tcPr>
          <w:p w14:paraId="08482B7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B7EE76"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S. flagellaris</w:t>
            </w:r>
            <w:r w:rsidRPr="007C24A5">
              <w:rPr>
                <w:rFonts w:ascii="Sylfaen" w:hAnsi="Sylfaen" w:cstheme="minorHAnsi"/>
                <w:lang w:val="ka-GE"/>
              </w:rPr>
              <w:t xml:space="preserve"> Willd. ex Sternb. [S. </w:t>
            </w:r>
            <w:r w:rsidRPr="007C24A5">
              <w:rPr>
                <w:rFonts w:ascii="Sylfaen" w:hAnsi="Sylfaen" w:cstheme="minorHAnsi"/>
                <w:i/>
                <w:lang w:val="ka-GE"/>
              </w:rPr>
              <w:t xml:space="preserve">aspera </w:t>
            </w:r>
            <w:r w:rsidRPr="007C24A5">
              <w:rPr>
                <w:rFonts w:ascii="Sylfaen" w:hAnsi="Sylfaen" w:cstheme="minorHAnsi"/>
                <w:lang w:val="ka-GE"/>
              </w:rPr>
              <w:t xml:space="preserve">auct. cauc. non L.]  </w:t>
            </w:r>
          </w:p>
        </w:tc>
      </w:tr>
      <w:tr w:rsidR="00C057E4" w:rsidRPr="007C24A5" w14:paraId="12C3CE8F" w14:textId="77777777" w:rsidTr="00741FC8">
        <w:tc>
          <w:tcPr>
            <w:tcW w:w="562" w:type="dxa"/>
          </w:tcPr>
          <w:p w14:paraId="15A3568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3B0F39"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S. juniperifolia</w:t>
            </w:r>
            <w:r w:rsidRPr="007C24A5">
              <w:rPr>
                <w:rFonts w:ascii="Sylfaen" w:hAnsi="Sylfaen" w:cstheme="minorHAnsi"/>
                <w:lang w:val="ka-GE"/>
              </w:rPr>
              <w:t xml:space="preserve"> Adams  </w:t>
            </w:r>
          </w:p>
        </w:tc>
      </w:tr>
      <w:tr w:rsidR="00C057E4" w:rsidRPr="007C24A5" w14:paraId="61043913" w14:textId="77777777" w:rsidTr="00741FC8">
        <w:tc>
          <w:tcPr>
            <w:tcW w:w="562" w:type="dxa"/>
          </w:tcPr>
          <w:p w14:paraId="7CD7F7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42D82EC"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i/>
                <w:lang w:val="ka-GE"/>
              </w:rPr>
              <w:t>S. kolenatiana</w:t>
            </w:r>
            <w:r w:rsidRPr="007C24A5">
              <w:rPr>
                <w:rFonts w:ascii="Sylfaen" w:hAnsi="Sylfaen" w:cstheme="minorHAnsi"/>
                <w:lang w:val="ka-GE"/>
              </w:rPr>
              <w:t xml:space="preserve"> Regel  </w:t>
            </w:r>
          </w:p>
        </w:tc>
      </w:tr>
      <w:tr w:rsidR="00C057E4" w:rsidRPr="007C24A5" w14:paraId="7D6312A8" w14:textId="77777777" w:rsidTr="00741FC8">
        <w:tc>
          <w:tcPr>
            <w:tcW w:w="562" w:type="dxa"/>
          </w:tcPr>
          <w:p w14:paraId="7A0E879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745EBC"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color w:val="7030A0"/>
                <w:lang w:val="ka-GE"/>
              </w:rPr>
            </w:pPr>
            <w:r w:rsidRPr="007C24A5">
              <w:rPr>
                <w:rFonts w:ascii="Sylfaen" w:hAnsi="Sylfaen" w:cstheme="minorHAnsi"/>
                <w:i/>
                <w:lang w:val="ka-GE"/>
              </w:rPr>
              <w:t>S. moschata</w:t>
            </w:r>
            <w:r w:rsidRPr="007C24A5">
              <w:rPr>
                <w:rFonts w:ascii="Sylfaen" w:hAnsi="Sylfaen" w:cstheme="minorHAnsi"/>
                <w:lang w:val="ka-GE"/>
              </w:rPr>
              <w:t xml:space="preserve"> Wulf. </w:t>
            </w:r>
          </w:p>
        </w:tc>
      </w:tr>
      <w:tr w:rsidR="00C057E4" w:rsidRPr="007C24A5" w14:paraId="671CAB15" w14:textId="77777777" w:rsidTr="00741FC8">
        <w:tc>
          <w:tcPr>
            <w:tcW w:w="562" w:type="dxa"/>
          </w:tcPr>
          <w:p w14:paraId="5CCFB85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7E068AE"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720" w:hanging="720"/>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i/>
                <w:lang w:val="ka-GE"/>
              </w:rPr>
              <w:t xml:space="preserve"> S. pseudolaevis</w:t>
            </w:r>
            <w:r w:rsidRPr="007C24A5">
              <w:rPr>
                <w:rFonts w:ascii="Sylfaen" w:hAnsi="Sylfaen" w:cstheme="minorHAnsi"/>
                <w:lang w:val="ka-GE"/>
              </w:rPr>
              <w:t xml:space="preserve"> Oetting. [</w:t>
            </w:r>
            <w:r w:rsidRPr="007C24A5">
              <w:rPr>
                <w:rFonts w:ascii="Sylfaen" w:hAnsi="Sylfaen" w:cstheme="minorHAnsi"/>
                <w:i/>
                <w:lang w:val="ka-GE"/>
              </w:rPr>
              <w:t>S. laevis</w:t>
            </w:r>
            <w:r w:rsidRPr="007C24A5">
              <w:rPr>
                <w:rFonts w:ascii="Sylfaen" w:hAnsi="Sylfaen" w:cstheme="minorHAnsi"/>
                <w:lang w:val="ka-GE"/>
              </w:rPr>
              <w:t xml:space="preserve"> Bieb. </w:t>
            </w:r>
            <w:r w:rsidRPr="007C24A5">
              <w:rPr>
                <w:rFonts w:ascii="Sylfaen" w:hAnsi="Sylfaen" w:cstheme="minorHAnsi"/>
                <w:i/>
                <w:lang w:val="ka-GE"/>
              </w:rPr>
              <w:t>var. pseudolaevis</w:t>
            </w:r>
            <w:r w:rsidRPr="007C24A5">
              <w:rPr>
                <w:rFonts w:ascii="Sylfaen" w:hAnsi="Sylfaen" w:cstheme="minorHAnsi"/>
                <w:lang w:val="ka-GE"/>
              </w:rPr>
              <w:t xml:space="preserve"> (Oetting.) Engl.]  </w:t>
            </w:r>
          </w:p>
        </w:tc>
      </w:tr>
      <w:tr w:rsidR="00C057E4" w:rsidRPr="007C24A5" w14:paraId="664041E2" w14:textId="77777777" w:rsidTr="00741FC8">
        <w:tc>
          <w:tcPr>
            <w:tcW w:w="562" w:type="dxa"/>
          </w:tcPr>
          <w:p w14:paraId="51DC369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2749A0"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S. ruprechtiana </w:t>
            </w:r>
            <w:r w:rsidRPr="007C24A5">
              <w:rPr>
                <w:rFonts w:ascii="Sylfaen" w:hAnsi="Sylfaen" w:cstheme="minorHAnsi"/>
                <w:lang w:val="ka-GE"/>
              </w:rPr>
              <w:t xml:space="preserve">Manden </w:t>
            </w:r>
          </w:p>
        </w:tc>
      </w:tr>
      <w:tr w:rsidR="00C057E4" w:rsidRPr="007C24A5" w14:paraId="0AB471FA" w14:textId="77777777" w:rsidTr="00741FC8">
        <w:tc>
          <w:tcPr>
            <w:tcW w:w="562" w:type="dxa"/>
          </w:tcPr>
          <w:p w14:paraId="4A2C75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9A5B7C" w14:textId="77777777" w:rsidR="00C057E4" w:rsidRPr="007C24A5" w:rsidRDefault="00C057E4" w:rsidP="00F83FFC">
            <w:pPr>
              <w:spacing w:after="0" w:line="240" w:lineRule="auto"/>
              <w:rPr>
                <w:rFonts w:ascii="Sylfaen" w:hAnsi="Sylfaen" w:cstheme="minorHAnsi"/>
                <w:color w:val="7030A0"/>
                <w:lang w:val="ka-GE"/>
              </w:rPr>
            </w:pPr>
            <w:r w:rsidRPr="007C24A5">
              <w:rPr>
                <w:rFonts w:ascii="Sylfaen" w:hAnsi="Sylfaen" w:cstheme="minorHAnsi"/>
                <w:i/>
                <w:lang w:val="ka-GE"/>
              </w:rPr>
              <w:t>S. sibirica</w:t>
            </w:r>
            <w:r w:rsidRPr="007C24A5">
              <w:rPr>
                <w:rFonts w:ascii="Sylfaen" w:hAnsi="Sylfaen" w:cstheme="minorHAnsi"/>
                <w:lang w:val="ka-GE"/>
              </w:rPr>
              <w:t xml:space="preserve"> L. </w:t>
            </w:r>
          </w:p>
        </w:tc>
      </w:tr>
      <w:tr w:rsidR="00C057E4" w:rsidRPr="007C24A5" w14:paraId="67C038CB" w14:textId="77777777" w:rsidTr="00741FC8">
        <w:tc>
          <w:tcPr>
            <w:tcW w:w="562" w:type="dxa"/>
          </w:tcPr>
          <w:p w14:paraId="478533B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C1D367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color w:val="000000"/>
                <w:lang w:val="ka-GE"/>
              </w:rPr>
              <w:sym w:font="Wingdings" w:char="F080"/>
            </w:r>
            <w:r w:rsidRPr="007C24A5">
              <w:rPr>
                <w:rFonts w:ascii="Sylfaen" w:hAnsi="Sylfaen" w:cstheme="minorHAnsi"/>
                <w:color w:val="000000"/>
                <w:lang w:val="ka-GE"/>
              </w:rPr>
              <w:t xml:space="preserve"> </w:t>
            </w:r>
            <w:r w:rsidRPr="007C24A5">
              <w:rPr>
                <w:rFonts w:ascii="Sylfaen" w:hAnsi="Sylfaen" w:cstheme="minorHAnsi"/>
                <w:i/>
                <w:color w:val="000000"/>
                <w:lang w:val="ka-GE"/>
              </w:rPr>
              <w:t xml:space="preserve">S. subverticillata </w:t>
            </w:r>
            <w:r w:rsidRPr="007C24A5">
              <w:rPr>
                <w:rFonts w:ascii="Sylfaen" w:hAnsi="Sylfaen" w:cstheme="minorHAnsi"/>
                <w:color w:val="000000"/>
                <w:lang w:val="ka-GE"/>
              </w:rPr>
              <w:t xml:space="preserve">Boiss  </w:t>
            </w:r>
          </w:p>
        </w:tc>
      </w:tr>
      <w:tr w:rsidR="00C057E4" w:rsidRPr="007C24A5" w14:paraId="36C76ADB" w14:textId="77777777" w:rsidTr="00741FC8">
        <w:tc>
          <w:tcPr>
            <w:tcW w:w="562" w:type="dxa"/>
            <w:shd w:val="clear" w:color="auto" w:fill="7F7F7F"/>
          </w:tcPr>
          <w:p w14:paraId="544FA65A"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0EADA609" w14:textId="77777777" w:rsidR="00C057E4" w:rsidRPr="007C24A5" w:rsidRDefault="00C057E4" w:rsidP="00F83FFC">
            <w:pPr>
              <w:spacing w:after="0" w:line="240" w:lineRule="auto"/>
              <w:rPr>
                <w:rFonts w:ascii="Sylfaen" w:hAnsi="Sylfaen" w:cstheme="minorHAnsi"/>
                <w:b/>
                <w:i/>
                <w:lang w:val="ka-GE"/>
              </w:rPr>
            </w:pPr>
            <w:r w:rsidRPr="007C24A5">
              <w:rPr>
                <w:rFonts w:ascii="Sylfaen" w:hAnsi="Sylfaen" w:cstheme="minorHAnsi"/>
                <w:b/>
                <w:spacing w:val="60"/>
                <w:lang w:val="ka-GE"/>
              </w:rPr>
              <w:t xml:space="preserve">                   Scrophulariaceae</w:t>
            </w:r>
            <w:r w:rsidRPr="007C24A5">
              <w:rPr>
                <w:rFonts w:ascii="Sylfaen" w:hAnsi="Sylfaen" w:cstheme="minorHAnsi"/>
                <w:b/>
                <w:lang w:val="ka-GE"/>
              </w:rPr>
              <w:t xml:space="preserve"> (65)</w:t>
            </w:r>
            <w:r w:rsidRPr="007C24A5">
              <w:rPr>
                <w:rFonts w:ascii="Sylfaen" w:hAnsi="Sylfaen" w:cstheme="minorHAnsi"/>
                <w:b/>
                <w:i/>
                <w:lang w:val="ka-GE"/>
              </w:rPr>
              <w:t xml:space="preserve"> </w:t>
            </w:r>
            <w:r w:rsidRPr="007C24A5">
              <w:rPr>
                <w:rFonts w:ascii="Sylfaen" w:hAnsi="Sylfaen" w:cstheme="minorHAnsi"/>
                <w:b/>
                <w:lang w:val="ka-GE"/>
              </w:rPr>
              <w:t>მავნამალასებრნი</w:t>
            </w:r>
          </w:p>
        </w:tc>
      </w:tr>
      <w:tr w:rsidR="00C057E4" w:rsidRPr="007C24A5" w14:paraId="2B7B94ED" w14:textId="77777777" w:rsidTr="00741FC8">
        <w:tc>
          <w:tcPr>
            <w:tcW w:w="562" w:type="dxa"/>
          </w:tcPr>
          <w:p w14:paraId="1B5B274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FDBE5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Digitalis  ferruginea</w:t>
            </w:r>
            <w:r w:rsidRPr="007C24A5">
              <w:rPr>
                <w:rFonts w:ascii="Sylfaen" w:hAnsi="Sylfaen" w:cstheme="minorHAnsi"/>
                <w:lang w:val="ka-GE"/>
              </w:rPr>
              <w:t xml:space="preserve"> L. ფუტკარა</w:t>
            </w:r>
          </w:p>
        </w:tc>
      </w:tr>
      <w:tr w:rsidR="00C057E4" w:rsidRPr="007C24A5" w14:paraId="36AE761B" w14:textId="77777777" w:rsidTr="00741FC8">
        <w:tc>
          <w:tcPr>
            <w:tcW w:w="562" w:type="dxa"/>
          </w:tcPr>
          <w:p w14:paraId="3F0D1DF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436CB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Euphrasia</w:t>
            </w:r>
            <w:r w:rsidRPr="007C24A5">
              <w:rPr>
                <w:rFonts w:ascii="Sylfaen" w:hAnsi="Sylfaen" w:cstheme="minorHAnsi"/>
                <w:lang w:val="ka-GE"/>
              </w:rPr>
              <w:t xml:space="preserve"> </w:t>
            </w:r>
            <w:r w:rsidRPr="007C24A5">
              <w:rPr>
                <w:rFonts w:ascii="Sylfaen" w:hAnsi="Sylfaen" w:cstheme="minorHAnsi"/>
                <w:i/>
                <w:lang w:val="ka-GE"/>
              </w:rPr>
              <w:t xml:space="preserve">amblyodonta </w:t>
            </w:r>
            <w:r w:rsidRPr="007C24A5">
              <w:rPr>
                <w:rFonts w:ascii="Sylfaen" w:hAnsi="Sylfaen" w:cstheme="minorHAnsi"/>
                <w:lang w:val="ka-GE"/>
              </w:rPr>
              <w:t>Juz.  კორდისკბილა</w:t>
            </w:r>
          </w:p>
        </w:tc>
      </w:tr>
      <w:tr w:rsidR="00C057E4" w:rsidRPr="007C24A5" w14:paraId="6564C626" w14:textId="77777777" w:rsidTr="00741FC8">
        <w:tc>
          <w:tcPr>
            <w:tcW w:w="562" w:type="dxa"/>
          </w:tcPr>
          <w:p w14:paraId="5DF5CA8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67FD1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E. caucasica</w:t>
            </w:r>
            <w:r w:rsidRPr="007C24A5">
              <w:rPr>
                <w:rFonts w:ascii="Sylfaen" w:hAnsi="Sylfaen" w:cstheme="minorHAnsi"/>
                <w:lang w:val="ka-GE"/>
              </w:rPr>
              <w:t xml:space="preserve"> Juz. [</w:t>
            </w:r>
            <w:r w:rsidRPr="007C24A5">
              <w:rPr>
                <w:rFonts w:ascii="Sylfaen" w:hAnsi="Sylfaen" w:cstheme="minorHAnsi"/>
                <w:i/>
                <w:lang w:val="ka-GE"/>
              </w:rPr>
              <w:t>E.</w:t>
            </w:r>
            <w:r w:rsidRPr="007C24A5">
              <w:rPr>
                <w:rFonts w:ascii="Sylfaen" w:hAnsi="Sylfaen" w:cstheme="minorHAnsi"/>
                <w:lang w:val="ka-GE"/>
              </w:rPr>
              <w:t xml:space="preserve"> </w:t>
            </w:r>
            <w:r w:rsidRPr="007C24A5">
              <w:rPr>
                <w:rFonts w:ascii="Sylfaen" w:hAnsi="Sylfaen" w:cstheme="minorHAnsi"/>
                <w:i/>
                <w:iCs/>
                <w:lang w:val="ka-GE"/>
              </w:rPr>
              <w:t xml:space="preserve">regelii </w:t>
            </w:r>
            <w:r w:rsidRPr="007C24A5">
              <w:rPr>
                <w:rFonts w:ascii="Sylfaen" w:hAnsi="Sylfaen" w:cstheme="minorHAnsi"/>
                <w:lang w:val="ka-GE"/>
              </w:rPr>
              <w:t xml:space="preserve">Wettst.] </w:t>
            </w:r>
          </w:p>
        </w:tc>
      </w:tr>
      <w:tr w:rsidR="00C057E4" w:rsidRPr="007C24A5" w14:paraId="7B240913" w14:textId="77777777" w:rsidTr="00741FC8">
        <w:tc>
          <w:tcPr>
            <w:tcW w:w="562" w:type="dxa"/>
          </w:tcPr>
          <w:p w14:paraId="6612907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3E392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E. daghestanica </w:t>
            </w:r>
            <w:r w:rsidRPr="007C24A5">
              <w:rPr>
                <w:rFonts w:ascii="Sylfaen" w:hAnsi="Sylfaen" w:cstheme="minorHAnsi"/>
                <w:lang w:val="ka-GE"/>
              </w:rPr>
              <w:t>Juz.</w:t>
            </w:r>
          </w:p>
        </w:tc>
      </w:tr>
      <w:tr w:rsidR="00C057E4" w:rsidRPr="007C24A5" w14:paraId="1F5728E1" w14:textId="77777777" w:rsidTr="00741FC8">
        <w:tc>
          <w:tcPr>
            <w:tcW w:w="562" w:type="dxa"/>
          </w:tcPr>
          <w:p w14:paraId="307D11D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2158C4" w14:textId="77777777" w:rsidR="00C057E4" w:rsidRPr="007C24A5" w:rsidRDefault="00C057E4" w:rsidP="00F83FFC">
            <w:pPr>
              <w:spacing w:after="0" w:line="240" w:lineRule="auto"/>
              <w:rPr>
                <w:rFonts w:ascii="Sylfaen" w:hAnsi="Sylfaen" w:cstheme="minorHAnsi"/>
                <w:color w:val="FF0000"/>
                <w:lang w:val="ka-GE"/>
              </w:rPr>
            </w:pPr>
            <w:r w:rsidRPr="007C24A5">
              <w:rPr>
                <w:rFonts w:ascii="Sylfaen" w:hAnsi="Sylfaen" w:cstheme="minorHAnsi"/>
                <w:i/>
                <w:lang w:val="ka-GE"/>
              </w:rPr>
              <w:t>E. hirtella</w:t>
            </w:r>
            <w:r w:rsidRPr="007C24A5">
              <w:rPr>
                <w:rFonts w:ascii="Sylfaen" w:hAnsi="Sylfaen" w:cstheme="minorHAnsi"/>
                <w:lang w:val="ka-GE"/>
              </w:rPr>
              <w:t xml:space="preserve"> Jord.  </w:t>
            </w:r>
          </w:p>
        </w:tc>
      </w:tr>
      <w:tr w:rsidR="00C057E4" w:rsidRPr="007C24A5" w14:paraId="19C4A2B7" w14:textId="77777777" w:rsidTr="00741FC8">
        <w:tc>
          <w:tcPr>
            <w:tcW w:w="562" w:type="dxa"/>
          </w:tcPr>
          <w:p w14:paraId="6DC7F2C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B9176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pectinata</w:t>
            </w:r>
            <w:r w:rsidRPr="007C24A5">
              <w:rPr>
                <w:rFonts w:ascii="Sylfaen" w:hAnsi="Sylfaen" w:cstheme="minorHAnsi"/>
                <w:lang w:val="ka-GE"/>
              </w:rPr>
              <w:t xml:space="preserve"> Ten. [</w:t>
            </w:r>
            <w:r w:rsidRPr="007C24A5">
              <w:rPr>
                <w:rFonts w:ascii="Sylfaen" w:hAnsi="Sylfaen" w:cstheme="minorHAnsi"/>
                <w:i/>
                <w:lang w:val="ka-GE"/>
              </w:rPr>
              <w:t xml:space="preserve">E. </w:t>
            </w:r>
            <w:r w:rsidRPr="007C24A5">
              <w:rPr>
                <w:rFonts w:ascii="Sylfaen" w:hAnsi="Sylfaen" w:cstheme="minorHAnsi"/>
                <w:i/>
                <w:iCs/>
                <w:lang w:val="ka-GE"/>
              </w:rPr>
              <w:t xml:space="preserve">georgica </w:t>
            </w:r>
            <w:r w:rsidRPr="007C24A5">
              <w:rPr>
                <w:rFonts w:ascii="Sylfaen" w:hAnsi="Sylfaen" w:cstheme="minorHAnsi"/>
                <w:i/>
                <w:lang w:val="ka-GE"/>
              </w:rPr>
              <w:t>Kem.-Nath</w:t>
            </w:r>
            <w:r w:rsidRPr="007C24A5">
              <w:rPr>
                <w:rFonts w:ascii="Sylfaen" w:hAnsi="Sylfaen" w:cstheme="minorHAnsi"/>
                <w:lang w:val="ka-GE"/>
              </w:rPr>
              <w:t xml:space="preserve">.]  </w:t>
            </w:r>
          </w:p>
        </w:tc>
      </w:tr>
      <w:tr w:rsidR="00C057E4" w:rsidRPr="007C24A5" w14:paraId="6A10F17B" w14:textId="77777777" w:rsidTr="00741FC8">
        <w:tc>
          <w:tcPr>
            <w:tcW w:w="562" w:type="dxa"/>
          </w:tcPr>
          <w:p w14:paraId="27A3127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07F36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petiolaris</w:t>
            </w:r>
            <w:r w:rsidRPr="007C24A5">
              <w:rPr>
                <w:rFonts w:ascii="Sylfaen" w:hAnsi="Sylfaen" w:cstheme="minorHAnsi"/>
                <w:lang w:val="ka-GE"/>
              </w:rPr>
              <w:t xml:space="preserve"> Wettst.  </w:t>
            </w:r>
          </w:p>
        </w:tc>
      </w:tr>
      <w:tr w:rsidR="00C057E4" w:rsidRPr="007C24A5" w14:paraId="52F2BF3A" w14:textId="77777777" w:rsidTr="00741FC8">
        <w:tc>
          <w:tcPr>
            <w:tcW w:w="562" w:type="dxa"/>
          </w:tcPr>
          <w:p w14:paraId="270CF7B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870C6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woronowii</w:t>
            </w:r>
            <w:r w:rsidRPr="007C24A5">
              <w:rPr>
                <w:rFonts w:ascii="Sylfaen" w:hAnsi="Sylfaen" w:cstheme="minorHAnsi"/>
                <w:lang w:val="ka-GE"/>
              </w:rPr>
              <w:t xml:space="preserve"> Juz.   </w:t>
            </w:r>
          </w:p>
        </w:tc>
      </w:tr>
      <w:tr w:rsidR="00C057E4" w:rsidRPr="007C24A5" w14:paraId="0E473766" w14:textId="77777777" w:rsidTr="00741FC8">
        <w:tc>
          <w:tcPr>
            <w:tcW w:w="562" w:type="dxa"/>
          </w:tcPr>
          <w:p w14:paraId="459EF3A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F72B5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Lathraea squamaria</w:t>
            </w:r>
            <w:r w:rsidRPr="007C24A5">
              <w:rPr>
                <w:rFonts w:ascii="Sylfaen" w:hAnsi="Sylfaen" w:cstheme="minorHAnsi"/>
                <w:lang w:val="ka-GE"/>
              </w:rPr>
              <w:t xml:space="preserve"> L. ჩაწყობილა</w:t>
            </w:r>
          </w:p>
        </w:tc>
      </w:tr>
      <w:tr w:rsidR="00C057E4" w:rsidRPr="007C24A5" w14:paraId="08E2454B" w14:textId="77777777" w:rsidTr="00741FC8">
        <w:tc>
          <w:tcPr>
            <w:tcW w:w="562" w:type="dxa"/>
          </w:tcPr>
          <w:p w14:paraId="5D2508E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D3D01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Linaria  genistifolia</w:t>
            </w:r>
            <w:r w:rsidRPr="007C24A5">
              <w:rPr>
                <w:rFonts w:ascii="Sylfaen" w:hAnsi="Sylfaen" w:cstheme="minorHAnsi"/>
                <w:lang w:val="ka-GE"/>
              </w:rPr>
              <w:t xml:space="preserve"> (L.) Mill. [</w:t>
            </w:r>
            <w:r w:rsidRPr="007C24A5">
              <w:rPr>
                <w:rFonts w:ascii="Sylfaen" w:hAnsi="Sylfaen" w:cstheme="minorHAnsi"/>
                <w:i/>
                <w:iCs/>
                <w:lang w:val="ka-GE"/>
              </w:rPr>
              <w:t>Antirrhinum genistifolium</w:t>
            </w:r>
            <w:r w:rsidRPr="007C24A5">
              <w:rPr>
                <w:rFonts w:ascii="Sylfaen" w:hAnsi="Sylfaen" w:cstheme="minorHAnsi"/>
                <w:iCs/>
                <w:lang w:val="ka-GE"/>
              </w:rPr>
              <w:t xml:space="preserve"> L.;</w:t>
            </w:r>
            <w:r w:rsidRPr="007C24A5">
              <w:rPr>
                <w:rFonts w:ascii="Sylfaen" w:hAnsi="Sylfaen" w:cstheme="minorHAnsi"/>
                <w:i/>
                <w:iCs/>
                <w:lang w:val="ka-GE"/>
              </w:rPr>
              <w:t xml:space="preserve"> Linaria pontica </w:t>
            </w:r>
            <w:r w:rsidRPr="007C24A5">
              <w:rPr>
                <w:rFonts w:ascii="Sylfaen" w:hAnsi="Sylfaen" w:cstheme="minorHAnsi"/>
                <w:lang w:val="ka-GE"/>
              </w:rPr>
              <w:t xml:space="preserve">Kuprian.; </w:t>
            </w:r>
            <w:r w:rsidRPr="007C24A5">
              <w:rPr>
                <w:rFonts w:ascii="Sylfaen" w:hAnsi="Sylfaen" w:cstheme="minorHAnsi"/>
                <w:i/>
                <w:lang w:val="ka-GE"/>
              </w:rPr>
              <w:t>L</w:t>
            </w:r>
            <w:r w:rsidRPr="007C24A5">
              <w:rPr>
                <w:rFonts w:ascii="Sylfaen" w:hAnsi="Sylfaen" w:cstheme="minorHAnsi"/>
                <w:lang w:val="ka-GE"/>
              </w:rPr>
              <w:t>.</w:t>
            </w:r>
            <w:r w:rsidRPr="007C24A5">
              <w:rPr>
                <w:rFonts w:ascii="Sylfaen" w:hAnsi="Sylfaen" w:cstheme="minorHAnsi"/>
                <w:i/>
                <w:iCs/>
                <w:lang w:val="ka-GE"/>
              </w:rPr>
              <w:t xml:space="preserve"> caucasigena </w:t>
            </w:r>
            <w:r w:rsidRPr="007C24A5">
              <w:rPr>
                <w:rFonts w:ascii="Sylfaen" w:hAnsi="Sylfaen" w:cstheme="minorHAnsi"/>
                <w:lang w:val="ka-GE"/>
              </w:rPr>
              <w:t xml:space="preserve">Kem.-Nath.; </w:t>
            </w:r>
            <w:r w:rsidRPr="007C24A5">
              <w:rPr>
                <w:rFonts w:ascii="Sylfaen" w:hAnsi="Sylfaen" w:cstheme="minorHAnsi"/>
                <w:i/>
                <w:lang w:val="ka-GE"/>
              </w:rPr>
              <w:t>L.</w:t>
            </w:r>
            <w:r w:rsidRPr="007C24A5">
              <w:rPr>
                <w:rFonts w:ascii="Sylfaen" w:hAnsi="Sylfaen" w:cstheme="minorHAnsi"/>
                <w:lang w:val="ka-GE"/>
              </w:rPr>
              <w:t xml:space="preserve"> </w:t>
            </w:r>
            <w:r w:rsidRPr="007C24A5">
              <w:rPr>
                <w:rFonts w:ascii="Sylfaen" w:hAnsi="Sylfaen" w:cstheme="minorHAnsi"/>
                <w:i/>
                <w:iCs/>
                <w:lang w:val="ka-GE"/>
              </w:rPr>
              <w:t xml:space="preserve">kantschavelij </w:t>
            </w:r>
            <w:r w:rsidRPr="007C24A5">
              <w:rPr>
                <w:rFonts w:ascii="Sylfaen" w:hAnsi="Sylfaen" w:cstheme="minorHAnsi"/>
                <w:lang w:val="ka-GE"/>
              </w:rPr>
              <w:t>Kem.-Nath.;</w:t>
            </w:r>
            <w:r w:rsidRPr="007C24A5">
              <w:rPr>
                <w:rFonts w:ascii="Sylfaen" w:hAnsi="Sylfaen" w:cstheme="minorHAnsi"/>
                <w:i/>
                <w:lang w:val="ka-GE"/>
              </w:rPr>
              <w:t xml:space="preserve"> L. </w:t>
            </w:r>
            <w:r w:rsidRPr="007C24A5">
              <w:rPr>
                <w:rFonts w:ascii="Sylfaen" w:hAnsi="Sylfaen" w:cstheme="minorHAnsi"/>
                <w:i/>
                <w:iCs/>
                <w:lang w:val="ka-GE"/>
              </w:rPr>
              <w:t xml:space="preserve">iberica </w:t>
            </w:r>
            <w:r w:rsidRPr="007C24A5">
              <w:rPr>
                <w:rFonts w:ascii="Sylfaen" w:hAnsi="Sylfaen" w:cstheme="minorHAnsi"/>
                <w:lang w:val="ka-GE"/>
              </w:rPr>
              <w:t xml:space="preserve">Kem.-Nath.; </w:t>
            </w:r>
            <w:r w:rsidRPr="007C24A5">
              <w:rPr>
                <w:rFonts w:ascii="Sylfaen" w:hAnsi="Sylfaen" w:cstheme="minorHAnsi"/>
                <w:i/>
                <w:lang w:val="ka-GE"/>
              </w:rPr>
              <w:t>L.</w:t>
            </w:r>
            <w:r w:rsidRPr="007C24A5">
              <w:rPr>
                <w:rFonts w:ascii="Sylfaen" w:hAnsi="Sylfaen" w:cstheme="minorHAnsi"/>
                <w:lang w:val="ka-GE"/>
              </w:rPr>
              <w:t xml:space="preserve"> </w:t>
            </w:r>
            <w:r w:rsidRPr="007C24A5">
              <w:rPr>
                <w:rFonts w:ascii="Sylfaen" w:hAnsi="Sylfaen" w:cstheme="minorHAnsi"/>
                <w:i/>
                <w:iCs/>
                <w:lang w:val="ka-GE"/>
              </w:rPr>
              <w:t xml:space="preserve">imerethica </w:t>
            </w:r>
            <w:r w:rsidRPr="007C24A5">
              <w:rPr>
                <w:rFonts w:ascii="Sylfaen" w:hAnsi="Sylfaen" w:cstheme="minorHAnsi"/>
                <w:lang w:val="ka-GE"/>
              </w:rPr>
              <w:t>Kem.-Nath] სელიჭა</w:t>
            </w:r>
          </w:p>
        </w:tc>
      </w:tr>
      <w:tr w:rsidR="00C057E4" w:rsidRPr="007C24A5" w14:paraId="0FC00A19" w14:textId="77777777" w:rsidTr="00741FC8">
        <w:tc>
          <w:tcPr>
            <w:tcW w:w="562" w:type="dxa"/>
          </w:tcPr>
          <w:p w14:paraId="6B8900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E02A3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L. meyeri</w:t>
            </w:r>
            <w:r w:rsidRPr="007C24A5">
              <w:rPr>
                <w:rFonts w:ascii="Sylfaen" w:hAnsi="Sylfaen" w:cstheme="minorHAnsi"/>
                <w:lang w:val="ka-GE"/>
              </w:rPr>
              <w:t xml:space="preserve"> Kuprian. </w:t>
            </w:r>
            <w:r w:rsidRPr="007C24A5">
              <w:rPr>
                <w:rFonts w:ascii="Sylfaen" w:hAnsi="Sylfaen" w:cstheme="minorHAnsi"/>
                <w:iCs/>
                <w:lang w:val="ka-GE"/>
              </w:rPr>
              <w:t>[</w:t>
            </w:r>
            <w:r w:rsidRPr="007C24A5">
              <w:rPr>
                <w:rFonts w:ascii="Sylfaen" w:hAnsi="Sylfaen" w:cstheme="minorHAnsi"/>
                <w:i/>
                <w:iCs/>
                <w:lang w:val="ka-GE"/>
              </w:rPr>
              <w:t>L. rupestris</w:t>
            </w:r>
            <w:r w:rsidRPr="007C24A5">
              <w:rPr>
                <w:rFonts w:ascii="Sylfaen" w:hAnsi="Sylfaen" w:cstheme="minorHAnsi"/>
                <w:iCs/>
                <w:lang w:val="ka-GE"/>
              </w:rPr>
              <w:t xml:space="preserve"> C.A.Mey</w:t>
            </w:r>
            <w:r w:rsidRPr="007C24A5">
              <w:rPr>
                <w:rFonts w:ascii="Sylfaen" w:hAnsi="Sylfaen" w:cstheme="minorHAnsi"/>
                <w:lang w:val="ka-GE"/>
              </w:rPr>
              <w:t>.] N. Khevsureti, Tusheti.</w:t>
            </w:r>
          </w:p>
        </w:tc>
      </w:tr>
      <w:tr w:rsidR="00C057E4" w:rsidRPr="007C24A5" w14:paraId="19762D42" w14:textId="77777777" w:rsidTr="00741FC8">
        <w:tc>
          <w:tcPr>
            <w:tcW w:w="562" w:type="dxa"/>
          </w:tcPr>
          <w:p w14:paraId="5550289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31181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Melampyrum arvense</w:t>
            </w:r>
            <w:r w:rsidRPr="007C24A5">
              <w:rPr>
                <w:rFonts w:ascii="Sylfaen" w:hAnsi="Sylfaen" w:cstheme="minorHAnsi"/>
                <w:lang w:val="ka-GE"/>
              </w:rPr>
              <w:t xml:space="preserve"> L.  ყანის სანთელა</w:t>
            </w:r>
          </w:p>
        </w:tc>
      </w:tr>
      <w:tr w:rsidR="00C057E4" w:rsidRPr="007C24A5" w14:paraId="539A7995" w14:textId="77777777" w:rsidTr="00741FC8">
        <w:tc>
          <w:tcPr>
            <w:tcW w:w="562" w:type="dxa"/>
          </w:tcPr>
          <w:p w14:paraId="65B2FD0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A24E1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M. caucasicum</w:t>
            </w:r>
            <w:r w:rsidRPr="007C24A5">
              <w:rPr>
                <w:rFonts w:ascii="Sylfaen" w:hAnsi="Sylfaen" w:cstheme="minorHAnsi"/>
                <w:lang w:val="ka-GE"/>
              </w:rPr>
              <w:t xml:space="preserve"> Bunge  </w:t>
            </w:r>
          </w:p>
        </w:tc>
      </w:tr>
      <w:tr w:rsidR="00C057E4" w:rsidRPr="007C24A5" w14:paraId="528DA8AD" w14:textId="77777777" w:rsidTr="00741FC8">
        <w:tc>
          <w:tcPr>
            <w:tcW w:w="562" w:type="dxa"/>
          </w:tcPr>
          <w:p w14:paraId="68372FE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369F6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Pedicularis armena</w:t>
            </w:r>
            <w:r w:rsidRPr="007C24A5">
              <w:rPr>
                <w:rFonts w:ascii="Sylfaen" w:hAnsi="Sylfaen" w:cstheme="minorHAnsi"/>
                <w:lang w:val="ka-GE"/>
              </w:rPr>
              <w:t xml:space="preserve"> Boiss. &amp; Huet სატილია</w:t>
            </w:r>
          </w:p>
        </w:tc>
      </w:tr>
      <w:tr w:rsidR="00C057E4" w:rsidRPr="007C24A5" w14:paraId="7FC0AB69" w14:textId="77777777" w:rsidTr="00741FC8">
        <w:tc>
          <w:tcPr>
            <w:tcW w:w="562" w:type="dxa"/>
          </w:tcPr>
          <w:p w14:paraId="1F8CDD8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1B2E0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atropurpurea</w:t>
            </w:r>
            <w:r w:rsidRPr="007C24A5">
              <w:rPr>
                <w:rFonts w:ascii="Sylfaen" w:hAnsi="Sylfaen" w:cstheme="minorHAnsi"/>
                <w:lang w:val="ka-GE"/>
              </w:rPr>
              <w:t xml:space="preserve"> Nordm.  </w:t>
            </w:r>
          </w:p>
        </w:tc>
      </w:tr>
      <w:tr w:rsidR="00C057E4" w:rsidRPr="007C24A5" w14:paraId="1381972F" w14:textId="77777777" w:rsidTr="00741FC8">
        <w:tc>
          <w:tcPr>
            <w:tcW w:w="562" w:type="dxa"/>
          </w:tcPr>
          <w:p w14:paraId="1D7CCD4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7DB4F6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caucasica</w:t>
            </w:r>
            <w:r w:rsidRPr="007C24A5">
              <w:rPr>
                <w:rFonts w:ascii="Sylfaen" w:hAnsi="Sylfaen" w:cstheme="minorHAnsi"/>
                <w:lang w:val="ka-GE"/>
              </w:rPr>
              <w:t xml:space="preserve"> M. Bieb.  </w:t>
            </w:r>
          </w:p>
        </w:tc>
      </w:tr>
      <w:tr w:rsidR="00C057E4" w:rsidRPr="007C24A5" w14:paraId="660E175B" w14:textId="77777777" w:rsidTr="00741FC8">
        <w:tc>
          <w:tcPr>
            <w:tcW w:w="562" w:type="dxa"/>
          </w:tcPr>
          <w:p w14:paraId="6D91901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452583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condesata</w:t>
            </w:r>
            <w:r w:rsidRPr="007C24A5">
              <w:rPr>
                <w:rFonts w:ascii="Sylfaen" w:hAnsi="Sylfaen" w:cstheme="minorHAnsi"/>
                <w:lang w:val="ka-GE"/>
              </w:rPr>
              <w:t xml:space="preserve">  M. Bieb.  Cauc-As. min. </w:t>
            </w:r>
          </w:p>
        </w:tc>
      </w:tr>
      <w:tr w:rsidR="00C057E4" w:rsidRPr="007C24A5" w14:paraId="426BBA54" w14:textId="77777777" w:rsidTr="00741FC8">
        <w:tc>
          <w:tcPr>
            <w:tcW w:w="562" w:type="dxa"/>
          </w:tcPr>
          <w:p w14:paraId="45A2E9C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F0655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P. crassiristris</w:t>
            </w:r>
            <w:r w:rsidRPr="007C24A5">
              <w:rPr>
                <w:rFonts w:ascii="Sylfaen" w:hAnsi="Sylfaen" w:cstheme="minorHAnsi"/>
                <w:lang w:val="ka-GE"/>
              </w:rPr>
              <w:t xml:space="preserve"> Bunge  </w:t>
            </w:r>
          </w:p>
        </w:tc>
      </w:tr>
      <w:tr w:rsidR="00C057E4" w:rsidRPr="007C24A5" w14:paraId="27773393" w14:textId="77777777" w:rsidTr="00741FC8">
        <w:tc>
          <w:tcPr>
            <w:tcW w:w="562" w:type="dxa"/>
          </w:tcPr>
          <w:p w14:paraId="39D8038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0D2CAA"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ind w:left="1080" w:hanging="1080"/>
              <w:rPr>
                <w:rFonts w:ascii="Sylfaen" w:hAnsi="Sylfaen" w:cstheme="minorHAnsi"/>
                <w:lang w:val="ka-GE"/>
              </w:rPr>
            </w:pPr>
            <w:r w:rsidRPr="007C24A5">
              <w:rPr>
                <w:rFonts w:ascii="Sylfaen" w:hAnsi="Sylfaen" w:cstheme="minorHAnsi"/>
                <w:i/>
                <w:lang w:val="ka-GE"/>
              </w:rPr>
              <w:t>P. eriantha</w:t>
            </w:r>
            <w:r w:rsidRPr="007C24A5">
              <w:rPr>
                <w:rFonts w:ascii="Sylfaen" w:hAnsi="Sylfaen" w:cstheme="minorHAnsi"/>
                <w:lang w:val="ka-GE"/>
              </w:rPr>
              <w:t xml:space="preserve"> </w:t>
            </w:r>
            <w:r w:rsidRPr="007C24A5">
              <w:rPr>
                <w:rFonts w:ascii="Sylfaen" w:hAnsi="Sylfaen" w:cstheme="minorHAnsi"/>
                <w:iCs/>
                <w:lang w:val="ka-GE"/>
              </w:rPr>
              <w:t>(Boiss.</w:t>
            </w:r>
            <w:r w:rsidRPr="007C24A5">
              <w:rPr>
                <w:rFonts w:ascii="Sylfaen" w:hAnsi="Sylfaen" w:cstheme="minorHAnsi"/>
                <w:i/>
                <w:iCs/>
                <w:lang w:val="ka-GE"/>
              </w:rPr>
              <w:t xml:space="preserve"> </w:t>
            </w:r>
            <w:r w:rsidRPr="007C24A5">
              <w:rPr>
                <w:rFonts w:ascii="Sylfaen" w:hAnsi="Sylfaen" w:cstheme="minorHAnsi"/>
                <w:lang w:val="ka-GE"/>
              </w:rPr>
              <w:t>&amp; Buhse)</w:t>
            </w:r>
            <w:r w:rsidRPr="007C24A5">
              <w:rPr>
                <w:rFonts w:ascii="Sylfaen" w:hAnsi="Sylfaen" w:cstheme="minorHAnsi"/>
                <w:i/>
                <w:lang w:val="ka-GE"/>
              </w:rPr>
              <w:t xml:space="preserve"> </w:t>
            </w:r>
            <w:r w:rsidRPr="007C24A5">
              <w:rPr>
                <w:rFonts w:ascii="Sylfaen" w:hAnsi="Sylfaen" w:cstheme="minorHAnsi"/>
                <w:lang w:val="ka-GE"/>
              </w:rPr>
              <w:t xml:space="preserve">T.N.Pop. </w:t>
            </w:r>
            <w:r w:rsidRPr="007C24A5">
              <w:rPr>
                <w:rFonts w:ascii="Sylfaen" w:hAnsi="Sylfaen" w:cstheme="minorHAnsi"/>
                <w:iCs/>
                <w:lang w:val="ka-GE"/>
              </w:rPr>
              <w:t>[</w:t>
            </w:r>
            <w:r w:rsidRPr="007C24A5">
              <w:rPr>
                <w:rFonts w:ascii="Sylfaen" w:hAnsi="Sylfaen" w:cstheme="minorHAnsi"/>
                <w:i/>
                <w:iCs/>
                <w:lang w:val="ka-GE"/>
              </w:rPr>
              <w:t>P. comosa</w:t>
            </w:r>
            <w:r w:rsidRPr="007C24A5">
              <w:rPr>
                <w:rFonts w:ascii="Sylfaen" w:hAnsi="Sylfaen" w:cstheme="minorHAnsi"/>
                <w:iCs/>
                <w:lang w:val="ka-GE"/>
              </w:rPr>
              <w:t xml:space="preserve"> L.</w:t>
            </w:r>
            <w:r w:rsidRPr="007C24A5">
              <w:rPr>
                <w:rFonts w:ascii="Sylfaen" w:hAnsi="Sylfaen" w:cstheme="minorHAnsi"/>
                <w:i/>
                <w:iCs/>
                <w:lang w:val="ka-GE"/>
              </w:rPr>
              <w:t xml:space="preserve"> </w:t>
            </w:r>
            <w:r w:rsidRPr="007C24A5">
              <w:rPr>
                <w:rFonts w:ascii="Sylfaen" w:hAnsi="Sylfaen" w:cstheme="minorHAnsi"/>
                <w:lang w:val="ka-GE"/>
              </w:rPr>
              <w:t xml:space="preserve">var. </w:t>
            </w:r>
            <w:r w:rsidRPr="007C24A5">
              <w:rPr>
                <w:rFonts w:ascii="Sylfaen" w:hAnsi="Sylfaen" w:cstheme="minorHAnsi"/>
                <w:i/>
                <w:iCs/>
                <w:lang w:val="ka-GE"/>
              </w:rPr>
              <w:t xml:space="preserve">eriantha </w:t>
            </w:r>
            <w:r w:rsidRPr="007C24A5">
              <w:rPr>
                <w:rFonts w:ascii="Sylfaen" w:hAnsi="Sylfaen" w:cstheme="minorHAnsi"/>
                <w:lang w:val="ka-GE"/>
              </w:rPr>
              <w:t>Boiss. &amp; Buhse]</w:t>
            </w:r>
          </w:p>
        </w:tc>
      </w:tr>
      <w:tr w:rsidR="00C057E4" w:rsidRPr="007C24A5" w14:paraId="474F25C1" w14:textId="77777777" w:rsidTr="00741FC8">
        <w:tc>
          <w:tcPr>
            <w:tcW w:w="562" w:type="dxa"/>
          </w:tcPr>
          <w:p w14:paraId="230262A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8E4DE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P. nordmanniana</w:t>
            </w:r>
            <w:r w:rsidRPr="007C24A5">
              <w:rPr>
                <w:rFonts w:ascii="Sylfaen" w:hAnsi="Sylfaen" w:cstheme="minorHAnsi"/>
                <w:lang w:val="ka-GE"/>
              </w:rPr>
              <w:t xml:space="preserve"> Bunge  </w:t>
            </w:r>
          </w:p>
        </w:tc>
      </w:tr>
      <w:tr w:rsidR="00C057E4" w:rsidRPr="007C24A5" w14:paraId="6D52646B" w14:textId="77777777" w:rsidTr="00741FC8">
        <w:tc>
          <w:tcPr>
            <w:tcW w:w="562" w:type="dxa"/>
          </w:tcPr>
          <w:p w14:paraId="4268359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DD42A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sibthorpii</w:t>
            </w:r>
            <w:r w:rsidRPr="007C24A5">
              <w:rPr>
                <w:rFonts w:ascii="Sylfaen" w:hAnsi="Sylfaen" w:cstheme="minorHAnsi"/>
                <w:lang w:val="ka-GE"/>
              </w:rPr>
              <w:t xml:space="preserve"> Boiss.  Cauc-As. min.</w:t>
            </w:r>
          </w:p>
        </w:tc>
      </w:tr>
      <w:tr w:rsidR="00C057E4" w:rsidRPr="007C24A5" w14:paraId="16DF1053" w14:textId="77777777" w:rsidTr="00741FC8">
        <w:tc>
          <w:tcPr>
            <w:tcW w:w="562" w:type="dxa"/>
          </w:tcPr>
          <w:p w14:paraId="0CE34AB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6B6336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P. wilhelmsiana</w:t>
            </w:r>
            <w:r w:rsidRPr="007C24A5">
              <w:rPr>
                <w:rFonts w:ascii="Sylfaen" w:hAnsi="Sylfaen" w:cstheme="minorHAnsi"/>
                <w:lang w:val="ka-GE"/>
              </w:rPr>
              <w:t xml:space="preserve"> Fisch. </w:t>
            </w:r>
          </w:p>
        </w:tc>
      </w:tr>
      <w:tr w:rsidR="00C057E4" w:rsidRPr="007C24A5" w14:paraId="1D80BA42" w14:textId="77777777" w:rsidTr="00741FC8">
        <w:tc>
          <w:tcPr>
            <w:tcW w:w="562" w:type="dxa"/>
          </w:tcPr>
          <w:p w14:paraId="0681F71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F07336"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Rhinanthus minor L. [Alectorolophus minor (Erhr.) Wimm.]  </w:t>
            </w:r>
            <w:r w:rsidRPr="007C24A5">
              <w:rPr>
                <w:rFonts w:ascii="Sylfaen" w:hAnsi="Sylfaen" w:cstheme="minorHAnsi"/>
                <w:lang w:val="ka-GE"/>
              </w:rPr>
              <w:t>ხრიალა</w:t>
            </w:r>
          </w:p>
        </w:tc>
      </w:tr>
      <w:tr w:rsidR="00C057E4" w:rsidRPr="007C24A5" w14:paraId="4D62C2D3" w14:textId="77777777" w:rsidTr="00741FC8">
        <w:tc>
          <w:tcPr>
            <w:tcW w:w="562" w:type="dxa"/>
          </w:tcPr>
          <w:p w14:paraId="6E762F1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F8AF1D"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O R. schischkinii Vass.  </w:t>
            </w:r>
          </w:p>
        </w:tc>
      </w:tr>
      <w:tr w:rsidR="00C057E4" w:rsidRPr="007C24A5" w14:paraId="414B6F95" w14:textId="77777777" w:rsidTr="00741FC8">
        <w:tc>
          <w:tcPr>
            <w:tcW w:w="562" w:type="dxa"/>
          </w:tcPr>
          <w:p w14:paraId="60D909F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5F54F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R. subulatus (Stern.) Soo </w:t>
            </w:r>
          </w:p>
        </w:tc>
      </w:tr>
      <w:tr w:rsidR="00C057E4" w:rsidRPr="007C24A5" w14:paraId="2EAC9595" w14:textId="77777777" w:rsidTr="00741FC8">
        <w:tc>
          <w:tcPr>
            <w:tcW w:w="562" w:type="dxa"/>
          </w:tcPr>
          <w:p w14:paraId="060477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6A578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Rhynchocorys elephas (L.) Griseb. [Rhinanthus elephas L.]   </w:t>
            </w:r>
            <w:r w:rsidRPr="007C24A5">
              <w:rPr>
                <w:rFonts w:ascii="Sylfaen" w:hAnsi="Sylfaen" w:cstheme="minorHAnsi"/>
                <w:lang w:val="ka-GE"/>
              </w:rPr>
              <w:t>საყურე</w:t>
            </w:r>
          </w:p>
        </w:tc>
      </w:tr>
      <w:tr w:rsidR="00C057E4" w:rsidRPr="007C24A5" w14:paraId="329943D8" w14:textId="77777777" w:rsidTr="00741FC8">
        <w:tc>
          <w:tcPr>
            <w:tcW w:w="562" w:type="dxa"/>
          </w:tcPr>
          <w:p w14:paraId="2DF3502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574FB2"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Scrophularia  divaricata Ledeb.  </w:t>
            </w:r>
            <w:r w:rsidRPr="007C24A5">
              <w:rPr>
                <w:rFonts w:ascii="Sylfaen" w:hAnsi="Sylfaen" w:cstheme="minorHAnsi"/>
                <w:lang w:val="ka-GE"/>
              </w:rPr>
              <w:t>შავწამალა</w:t>
            </w:r>
          </w:p>
        </w:tc>
      </w:tr>
      <w:tr w:rsidR="00C057E4" w:rsidRPr="007C24A5" w14:paraId="408E5F1A" w14:textId="77777777" w:rsidTr="00741FC8">
        <w:tc>
          <w:tcPr>
            <w:tcW w:w="562" w:type="dxa"/>
          </w:tcPr>
          <w:p w14:paraId="3CCC89B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DCB0513"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 grossheimii Schischk.  </w:t>
            </w:r>
          </w:p>
        </w:tc>
      </w:tr>
      <w:tr w:rsidR="00C057E4" w:rsidRPr="007C24A5" w14:paraId="20B70B29" w14:textId="77777777" w:rsidTr="00741FC8">
        <w:tc>
          <w:tcPr>
            <w:tcW w:w="562" w:type="dxa"/>
          </w:tcPr>
          <w:p w14:paraId="30E340F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93EFE86"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sym w:font="Wingdings" w:char="F080"/>
            </w:r>
            <w:r w:rsidRPr="007C24A5">
              <w:rPr>
                <w:rFonts w:ascii="Sylfaen" w:hAnsi="Sylfaen" w:cstheme="minorHAnsi"/>
                <w:i/>
                <w:lang w:val="ka-GE"/>
              </w:rPr>
              <w:t xml:space="preserve">   S. lateriflora Trautv.  </w:t>
            </w:r>
          </w:p>
        </w:tc>
      </w:tr>
      <w:tr w:rsidR="00C057E4" w:rsidRPr="007C24A5" w14:paraId="03DB3A46" w14:textId="77777777" w:rsidTr="00741FC8">
        <w:tc>
          <w:tcPr>
            <w:tcW w:w="562" w:type="dxa"/>
          </w:tcPr>
          <w:p w14:paraId="2933EB6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D9A6A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O   S. minima  M. Bieb.  </w:t>
            </w:r>
          </w:p>
        </w:tc>
      </w:tr>
      <w:tr w:rsidR="00C057E4" w:rsidRPr="007C24A5" w14:paraId="18BDE3FA" w14:textId="77777777" w:rsidTr="00741FC8">
        <w:tc>
          <w:tcPr>
            <w:tcW w:w="562" w:type="dxa"/>
          </w:tcPr>
          <w:p w14:paraId="0C574E9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6EFBC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 olympica Boiss. [S. caucasica Somm. &amp; Levier] </w:t>
            </w:r>
          </w:p>
        </w:tc>
      </w:tr>
      <w:tr w:rsidR="00C057E4" w:rsidRPr="007C24A5" w14:paraId="5F480B30" w14:textId="77777777" w:rsidTr="00741FC8">
        <w:tc>
          <w:tcPr>
            <w:tcW w:w="562" w:type="dxa"/>
          </w:tcPr>
          <w:p w14:paraId="47DFA9C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A8083A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 orientalis L.  </w:t>
            </w:r>
          </w:p>
        </w:tc>
      </w:tr>
      <w:tr w:rsidR="00C057E4" w:rsidRPr="007C24A5" w14:paraId="04A3A0CC" w14:textId="77777777" w:rsidTr="00741FC8">
        <w:tc>
          <w:tcPr>
            <w:tcW w:w="562" w:type="dxa"/>
          </w:tcPr>
          <w:p w14:paraId="69E228F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4BA27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 ruprechtii Boiss.  </w:t>
            </w:r>
          </w:p>
        </w:tc>
      </w:tr>
      <w:tr w:rsidR="00C057E4" w:rsidRPr="007C24A5" w14:paraId="5A34C460" w14:textId="77777777" w:rsidTr="00741FC8">
        <w:tc>
          <w:tcPr>
            <w:tcW w:w="562" w:type="dxa"/>
          </w:tcPr>
          <w:p w14:paraId="145C5A2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5FA30F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 scopolii Hoppe ex Pers  </w:t>
            </w:r>
          </w:p>
        </w:tc>
      </w:tr>
      <w:tr w:rsidR="00C057E4" w:rsidRPr="007C24A5" w14:paraId="6E562C2F" w14:textId="77777777" w:rsidTr="00741FC8">
        <w:tc>
          <w:tcPr>
            <w:tcW w:w="562" w:type="dxa"/>
          </w:tcPr>
          <w:p w14:paraId="355E788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441E0B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 umbrosa Dumort. [Scrophularia alata Galib.] </w:t>
            </w:r>
          </w:p>
        </w:tc>
      </w:tr>
      <w:tr w:rsidR="00C057E4" w:rsidRPr="007C24A5" w14:paraId="1D7DE0C5" w14:textId="77777777" w:rsidTr="00741FC8">
        <w:tc>
          <w:tcPr>
            <w:tcW w:w="562" w:type="dxa"/>
          </w:tcPr>
          <w:p w14:paraId="7AE9FC4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7F7379"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S. variegata M. Bieb. </w:t>
            </w:r>
          </w:p>
        </w:tc>
      </w:tr>
      <w:tr w:rsidR="00C057E4" w:rsidRPr="007C24A5" w14:paraId="5D792495" w14:textId="77777777" w:rsidTr="00741FC8">
        <w:tc>
          <w:tcPr>
            <w:tcW w:w="562" w:type="dxa"/>
          </w:tcPr>
          <w:p w14:paraId="0124AA2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69F6F2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Verbascum georgicum Benth.  </w:t>
            </w:r>
            <w:r w:rsidRPr="007C24A5">
              <w:rPr>
                <w:rFonts w:ascii="Sylfaen" w:hAnsi="Sylfaen" w:cstheme="minorHAnsi"/>
                <w:lang w:val="ka-GE"/>
              </w:rPr>
              <w:t>ქერიფქლა</w:t>
            </w:r>
          </w:p>
        </w:tc>
      </w:tr>
      <w:tr w:rsidR="00C057E4" w:rsidRPr="007C24A5" w14:paraId="5CD16BE8" w14:textId="77777777" w:rsidTr="00741FC8">
        <w:tc>
          <w:tcPr>
            <w:tcW w:w="562" w:type="dxa"/>
          </w:tcPr>
          <w:p w14:paraId="0B7D4AA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A609C3"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gnaphalodes  M. Bieb.  </w:t>
            </w:r>
          </w:p>
        </w:tc>
      </w:tr>
      <w:tr w:rsidR="00C057E4" w:rsidRPr="007C24A5" w14:paraId="19AA78C0" w14:textId="77777777" w:rsidTr="00741FC8">
        <w:tc>
          <w:tcPr>
            <w:tcW w:w="562" w:type="dxa"/>
          </w:tcPr>
          <w:p w14:paraId="69259CF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0388F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gossypinum M. Bieb.  </w:t>
            </w:r>
          </w:p>
        </w:tc>
      </w:tr>
      <w:tr w:rsidR="00C057E4" w:rsidRPr="007C24A5" w14:paraId="58CAA1F1" w14:textId="77777777" w:rsidTr="00741FC8">
        <w:tc>
          <w:tcPr>
            <w:tcW w:w="562" w:type="dxa"/>
          </w:tcPr>
          <w:p w14:paraId="3BE70B6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AC79D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laxum Filas. &amp; Jav.  </w:t>
            </w:r>
          </w:p>
        </w:tc>
      </w:tr>
      <w:tr w:rsidR="00C057E4" w:rsidRPr="007C24A5" w14:paraId="63311D12" w14:textId="77777777" w:rsidTr="00741FC8">
        <w:tc>
          <w:tcPr>
            <w:tcW w:w="562" w:type="dxa"/>
          </w:tcPr>
          <w:p w14:paraId="70B371E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26164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phlomoides L.  </w:t>
            </w:r>
          </w:p>
        </w:tc>
      </w:tr>
      <w:tr w:rsidR="00C057E4" w:rsidRPr="007C24A5" w14:paraId="2B0DD5F3" w14:textId="77777777" w:rsidTr="00741FC8">
        <w:tc>
          <w:tcPr>
            <w:tcW w:w="562" w:type="dxa"/>
          </w:tcPr>
          <w:p w14:paraId="6E352AB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B5370E"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phoeniceum L. </w:t>
            </w:r>
          </w:p>
        </w:tc>
      </w:tr>
      <w:tr w:rsidR="00C057E4" w:rsidRPr="007C24A5" w14:paraId="2646C858" w14:textId="77777777" w:rsidTr="00741FC8">
        <w:tc>
          <w:tcPr>
            <w:tcW w:w="562" w:type="dxa"/>
          </w:tcPr>
          <w:p w14:paraId="4CD5982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3AF7F2"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pyramidatum M. Bieb.  </w:t>
            </w:r>
          </w:p>
        </w:tc>
      </w:tr>
      <w:tr w:rsidR="00C057E4" w:rsidRPr="007C24A5" w14:paraId="4FB0A2F7" w14:textId="77777777" w:rsidTr="00741FC8">
        <w:tc>
          <w:tcPr>
            <w:tcW w:w="562" w:type="dxa"/>
          </w:tcPr>
          <w:p w14:paraId="0480B21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3DA35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speciosum Schrad.  </w:t>
            </w:r>
          </w:p>
        </w:tc>
      </w:tr>
      <w:tr w:rsidR="00C057E4" w:rsidRPr="007C24A5" w14:paraId="165FA145" w14:textId="77777777" w:rsidTr="00741FC8">
        <w:tc>
          <w:tcPr>
            <w:tcW w:w="562" w:type="dxa"/>
          </w:tcPr>
          <w:p w14:paraId="4668AD7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8D31F2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thapsus L. </w:t>
            </w:r>
          </w:p>
        </w:tc>
      </w:tr>
      <w:tr w:rsidR="00C057E4" w:rsidRPr="007C24A5" w14:paraId="1C6BD6CD" w14:textId="77777777" w:rsidTr="00741FC8">
        <w:tc>
          <w:tcPr>
            <w:tcW w:w="562" w:type="dxa"/>
          </w:tcPr>
          <w:p w14:paraId="6DBA96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1C581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sym w:font="Wingdings" w:char="F080"/>
            </w:r>
            <w:r w:rsidRPr="007C24A5">
              <w:rPr>
                <w:rFonts w:ascii="Sylfaen" w:hAnsi="Sylfaen" w:cstheme="minorHAnsi"/>
                <w:i/>
                <w:lang w:val="ka-GE"/>
              </w:rPr>
              <w:t xml:space="preserve">  V. wilhelmsianum K. Koch  </w:t>
            </w:r>
          </w:p>
        </w:tc>
      </w:tr>
      <w:tr w:rsidR="00C057E4" w:rsidRPr="007C24A5" w14:paraId="378E389D" w14:textId="77777777" w:rsidTr="00741FC8">
        <w:tc>
          <w:tcPr>
            <w:tcW w:w="562" w:type="dxa"/>
          </w:tcPr>
          <w:p w14:paraId="701C40A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6E919C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Veronica anagalis- aquatica L. </w:t>
            </w:r>
            <w:r w:rsidRPr="007C24A5">
              <w:rPr>
                <w:rFonts w:ascii="Sylfaen" w:hAnsi="Sylfaen" w:cstheme="minorHAnsi"/>
                <w:lang w:val="ka-GE"/>
              </w:rPr>
              <w:t xml:space="preserve"> ჩაღანდრი</w:t>
            </w:r>
          </w:p>
        </w:tc>
      </w:tr>
      <w:tr w:rsidR="00C057E4" w:rsidRPr="007C24A5" w14:paraId="40BCBFD3" w14:textId="77777777" w:rsidTr="00741FC8">
        <w:tc>
          <w:tcPr>
            <w:tcW w:w="562" w:type="dxa"/>
          </w:tcPr>
          <w:p w14:paraId="661EB2A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2B8A5C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arvensis L.  </w:t>
            </w:r>
          </w:p>
        </w:tc>
      </w:tr>
      <w:tr w:rsidR="00C057E4" w:rsidRPr="007C24A5" w14:paraId="06A9EB26" w14:textId="77777777" w:rsidTr="00741FC8">
        <w:tc>
          <w:tcPr>
            <w:tcW w:w="562" w:type="dxa"/>
          </w:tcPr>
          <w:p w14:paraId="2417D72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A589F2"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beccabunga L.  </w:t>
            </w:r>
          </w:p>
        </w:tc>
      </w:tr>
      <w:tr w:rsidR="00C057E4" w:rsidRPr="007C24A5" w14:paraId="131B8815" w14:textId="77777777" w:rsidTr="00741FC8">
        <w:tc>
          <w:tcPr>
            <w:tcW w:w="562" w:type="dxa"/>
          </w:tcPr>
          <w:p w14:paraId="3FAEC94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6D672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sym w:font="Wingdings" w:char="F080"/>
            </w:r>
            <w:r w:rsidRPr="007C24A5">
              <w:rPr>
                <w:rFonts w:ascii="Sylfaen" w:hAnsi="Sylfaen" w:cstheme="minorHAnsi"/>
                <w:i/>
                <w:lang w:val="ka-GE"/>
              </w:rPr>
              <w:t xml:space="preserve">V. caucasica  M. Bieb. [V. ossetica Stev.]                                             </w:t>
            </w:r>
          </w:p>
        </w:tc>
      </w:tr>
      <w:tr w:rsidR="00C057E4" w:rsidRPr="007C24A5" w14:paraId="4E000E64" w14:textId="77777777" w:rsidTr="00741FC8">
        <w:tc>
          <w:tcPr>
            <w:tcW w:w="562" w:type="dxa"/>
          </w:tcPr>
          <w:p w14:paraId="22404E9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813E33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chamaedrys L. </w:t>
            </w:r>
          </w:p>
        </w:tc>
      </w:tr>
      <w:tr w:rsidR="00C057E4" w:rsidRPr="007C24A5" w14:paraId="45E91A3C" w14:textId="77777777" w:rsidTr="00741FC8">
        <w:tc>
          <w:tcPr>
            <w:tcW w:w="562" w:type="dxa"/>
          </w:tcPr>
          <w:p w14:paraId="7334FD9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2F2C129"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V. dillenii Crantz</w:t>
            </w:r>
          </w:p>
        </w:tc>
      </w:tr>
      <w:tr w:rsidR="00C057E4" w:rsidRPr="007C24A5" w14:paraId="3B636238" w14:textId="77777777" w:rsidTr="00741FC8">
        <w:tc>
          <w:tcPr>
            <w:tcW w:w="562" w:type="dxa"/>
          </w:tcPr>
          <w:p w14:paraId="1AA04F8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318D9A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filiformis Smith  </w:t>
            </w:r>
          </w:p>
        </w:tc>
      </w:tr>
      <w:tr w:rsidR="00C057E4" w:rsidRPr="007C24A5" w14:paraId="012C7AAB" w14:textId="77777777" w:rsidTr="00741FC8">
        <w:tc>
          <w:tcPr>
            <w:tcW w:w="562" w:type="dxa"/>
          </w:tcPr>
          <w:p w14:paraId="6EBBC3C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5377E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gentianoides Vahl.  </w:t>
            </w:r>
          </w:p>
        </w:tc>
      </w:tr>
      <w:tr w:rsidR="00C057E4" w:rsidRPr="007C24A5" w14:paraId="4CE931DF" w14:textId="77777777" w:rsidTr="00741FC8">
        <w:tc>
          <w:tcPr>
            <w:tcW w:w="562" w:type="dxa"/>
          </w:tcPr>
          <w:p w14:paraId="226AB51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B2B57B"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multifida L.  </w:t>
            </w:r>
          </w:p>
        </w:tc>
      </w:tr>
      <w:tr w:rsidR="00C057E4" w:rsidRPr="007C24A5" w14:paraId="6EC7055A" w14:textId="77777777" w:rsidTr="00741FC8">
        <w:tc>
          <w:tcPr>
            <w:tcW w:w="562" w:type="dxa"/>
          </w:tcPr>
          <w:p w14:paraId="292B15C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EE232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 xml:space="preserve">V. officinalis L.  </w:t>
            </w:r>
            <w:r w:rsidRPr="007C24A5">
              <w:rPr>
                <w:rFonts w:ascii="Sylfaen" w:hAnsi="Sylfaen" w:cstheme="minorHAnsi"/>
                <w:lang w:val="ka-GE"/>
              </w:rPr>
              <w:t>დედოფლისთითა</w:t>
            </w:r>
          </w:p>
        </w:tc>
      </w:tr>
      <w:tr w:rsidR="00C057E4" w:rsidRPr="007C24A5" w14:paraId="3A9274B9" w14:textId="77777777" w:rsidTr="00741FC8">
        <w:tc>
          <w:tcPr>
            <w:tcW w:w="562" w:type="dxa"/>
          </w:tcPr>
          <w:p w14:paraId="64252F7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9B36D0"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orientalis Mill.  </w:t>
            </w:r>
          </w:p>
        </w:tc>
      </w:tr>
      <w:tr w:rsidR="00C057E4" w:rsidRPr="007C24A5" w14:paraId="07988281" w14:textId="77777777" w:rsidTr="00741FC8">
        <w:tc>
          <w:tcPr>
            <w:tcW w:w="562" w:type="dxa"/>
          </w:tcPr>
          <w:p w14:paraId="1F94A8A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173D5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peduncularis M. Bieb.  </w:t>
            </w:r>
          </w:p>
        </w:tc>
      </w:tr>
      <w:tr w:rsidR="00C057E4" w:rsidRPr="007C24A5" w14:paraId="700CC488" w14:textId="77777777" w:rsidTr="00741FC8">
        <w:tc>
          <w:tcPr>
            <w:tcW w:w="562" w:type="dxa"/>
          </w:tcPr>
          <w:p w14:paraId="00D3512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5DDFBA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O V. petraea (M. Bieb.) Stev [V mthiuletica Kem.-Nath.].  </w:t>
            </w:r>
          </w:p>
        </w:tc>
      </w:tr>
      <w:tr w:rsidR="00C057E4" w:rsidRPr="007C24A5" w14:paraId="5AFA2C2A" w14:textId="77777777" w:rsidTr="00741FC8">
        <w:tc>
          <w:tcPr>
            <w:tcW w:w="562" w:type="dxa"/>
          </w:tcPr>
          <w:p w14:paraId="34DC92E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FCD814"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polita  Fries.  </w:t>
            </w:r>
            <w:r w:rsidRPr="007C24A5">
              <w:rPr>
                <w:rFonts w:ascii="Sylfaen" w:hAnsi="Sylfaen" w:cstheme="minorHAnsi"/>
                <w:lang w:val="ka-GE"/>
              </w:rPr>
              <w:t>ბოსტნის ია</w:t>
            </w:r>
          </w:p>
        </w:tc>
      </w:tr>
      <w:tr w:rsidR="00C057E4" w:rsidRPr="007C24A5" w14:paraId="6FB87529" w14:textId="77777777" w:rsidTr="00741FC8">
        <w:tc>
          <w:tcPr>
            <w:tcW w:w="562" w:type="dxa"/>
          </w:tcPr>
          <w:p w14:paraId="4A7D2A3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CA3DF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O V. propinqua Boriss. </w:t>
            </w:r>
          </w:p>
        </w:tc>
      </w:tr>
      <w:tr w:rsidR="00C057E4" w:rsidRPr="007C24A5" w14:paraId="1041977B" w14:textId="77777777" w:rsidTr="00741FC8">
        <w:tc>
          <w:tcPr>
            <w:tcW w:w="562" w:type="dxa"/>
          </w:tcPr>
          <w:p w14:paraId="1273A1D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140646"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sym w:font="Wingdings" w:char="F080"/>
            </w:r>
            <w:r w:rsidRPr="007C24A5">
              <w:rPr>
                <w:rFonts w:ascii="Sylfaen" w:hAnsi="Sylfaen" w:cstheme="minorHAnsi"/>
                <w:i/>
                <w:lang w:val="ka-GE"/>
              </w:rPr>
              <w:t xml:space="preserve"> V. schistosa  E.Busch  </w:t>
            </w:r>
          </w:p>
        </w:tc>
      </w:tr>
      <w:tr w:rsidR="00C057E4" w:rsidRPr="007C24A5" w14:paraId="696EB300" w14:textId="77777777" w:rsidTr="00741FC8">
        <w:tc>
          <w:tcPr>
            <w:tcW w:w="562" w:type="dxa"/>
          </w:tcPr>
          <w:p w14:paraId="3F5CFA7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01643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serpyllifolia L.  </w:t>
            </w:r>
          </w:p>
        </w:tc>
      </w:tr>
      <w:tr w:rsidR="00C057E4" w:rsidRPr="007C24A5" w14:paraId="0B1F7139" w14:textId="77777777" w:rsidTr="00741FC8">
        <w:tc>
          <w:tcPr>
            <w:tcW w:w="562" w:type="dxa"/>
          </w:tcPr>
          <w:p w14:paraId="56D5EE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1F12C1"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O  V. telephiifolia Vahl. subsp. glareosa Fisch.  </w:t>
            </w:r>
          </w:p>
        </w:tc>
      </w:tr>
      <w:tr w:rsidR="00C057E4" w:rsidRPr="007C24A5" w14:paraId="12B78566" w14:textId="77777777" w:rsidTr="00741FC8">
        <w:tc>
          <w:tcPr>
            <w:tcW w:w="562" w:type="dxa"/>
          </w:tcPr>
          <w:p w14:paraId="50475B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C9D1EE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 xml:space="preserve">V. verna L.  </w:t>
            </w:r>
          </w:p>
        </w:tc>
      </w:tr>
      <w:tr w:rsidR="00C057E4" w:rsidRPr="007C24A5" w14:paraId="24995BA8" w14:textId="77777777" w:rsidTr="00741FC8">
        <w:tc>
          <w:tcPr>
            <w:tcW w:w="562" w:type="dxa"/>
            <w:shd w:val="clear" w:color="auto" w:fill="7F7F7F"/>
          </w:tcPr>
          <w:p w14:paraId="258548BD"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0544345C" w14:textId="77777777" w:rsidR="00C057E4" w:rsidRPr="007C24A5" w:rsidRDefault="00C057E4" w:rsidP="00F83FFC">
            <w:pPr>
              <w:spacing w:after="0" w:line="240" w:lineRule="auto"/>
              <w:ind w:firstLine="540"/>
              <w:rPr>
                <w:rFonts w:ascii="Sylfaen" w:hAnsi="Sylfaen" w:cstheme="minorHAnsi"/>
                <w:b/>
                <w:lang w:val="ka-GE"/>
              </w:rPr>
            </w:pPr>
            <w:r w:rsidRPr="007C24A5">
              <w:rPr>
                <w:rFonts w:ascii="Sylfaen" w:hAnsi="Sylfaen" w:cstheme="minorHAnsi"/>
                <w:lang w:val="ka-GE"/>
              </w:rPr>
              <w:t xml:space="preserve">                              </w:t>
            </w:r>
            <w:r w:rsidRPr="007C24A5">
              <w:rPr>
                <w:rFonts w:ascii="Sylfaen" w:hAnsi="Sylfaen" w:cstheme="minorHAnsi"/>
                <w:b/>
                <w:lang w:val="ka-GE"/>
              </w:rPr>
              <w:t>S o l a n a c e a e (4) ძაღლყურძენასებრნი</w:t>
            </w:r>
          </w:p>
        </w:tc>
      </w:tr>
      <w:tr w:rsidR="00C057E4" w:rsidRPr="007C24A5" w14:paraId="1F93E1E7" w14:textId="77777777" w:rsidTr="00741FC8">
        <w:tc>
          <w:tcPr>
            <w:tcW w:w="562" w:type="dxa"/>
          </w:tcPr>
          <w:p w14:paraId="2A5DF24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247B1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Datura stramonium</w:t>
            </w:r>
            <w:r w:rsidRPr="007C24A5">
              <w:rPr>
                <w:rFonts w:ascii="Sylfaen" w:hAnsi="Sylfaen" w:cstheme="minorHAnsi"/>
                <w:lang w:val="ka-GE"/>
              </w:rPr>
              <w:t xml:space="preserve"> L. ლემა</w:t>
            </w:r>
          </w:p>
        </w:tc>
      </w:tr>
      <w:tr w:rsidR="00C057E4" w:rsidRPr="007C24A5" w14:paraId="31E6A7AD" w14:textId="77777777" w:rsidTr="00741FC8">
        <w:tc>
          <w:tcPr>
            <w:tcW w:w="562" w:type="dxa"/>
          </w:tcPr>
          <w:p w14:paraId="074E10C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E7063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Hyosciamus niger</w:t>
            </w:r>
            <w:r w:rsidRPr="007C24A5">
              <w:rPr>
                <w:rFonts w:ascii="Sylfaen" w:hAnsi="Sylfaen" w:cstheme="minorHAnsi"/>
                <w:lang w:val="ka-GE"/>
              </w:rPr>
              <w:t xml:space="preserve">  L. შავი ლენცოფა</w:t>
            </w:r>
          </w:p>
        </w:tc>
      </w:tr>
      <w:tr w:rsidR="00C057E4" w:rsidRPr="007C24A5" w14:paraId="6D9FD196" w14:textId="77777777" w:rsidTr="00741FC8">
        <w:tc>
          <w:tcPr>
            <w:tcW w:w="562" w:type="dxa"/>
          </w:tcPr>
          <w:p w14:paraId="78BB720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139DF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Physochliana orientalis</w:t>
            </w:r>
            <w:r w:rsidRPr="007C24A5">
              <w:rPr>
                <w:rFonts w:ascii="Sylfaen" w:hAnsi="Sylfaen" w:cstheme="minorHAnsi"/>
                <w:lang w:val="ka-GE"/>
              </w:rPr>
              <w:t xml:space="preserve"> (M. Bieb.) D. Don </w:t>
            </w:r>
          </w:p>
        </w:tc>
      </w:tr>
      <w:tr w:rsidR="00C057E4" w:rsidRPr="007C24A5" w14:paraId="2D52D36B" w14:textId="77777777" w:rsidTr="00741FC8">
        <w:tc>
          <w:tcPr>
            <w:tcW w:w="562" w:type="dxa"/>
          </w:tcPr>
          <w:p w14:paraId="273864E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9848E4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Solanum persicum</w:t>
            </w:r>
            <w:r w:rsidRPr="007C24A5">
              <w:rPr>
                <w:rFonts w:ascii="Sylfaen" w:hAnsi="Sylfaen" w:cstheme="minorHAnsi"/>
                <w:lang w:val="ka-GE"/>
              </w:rPr>
              <w:t xml:space="preserve"> Willd. ex  Roem. ძაღლყურძენა</w:t>
            </w:r>
          </w:p>
        </w:tc>
      </w:tr>
      <w:tr w:rsidR="00C057E4" w:rsidRPr="007C24A5" w14:paraId="5C30AFFE" w14:textId="77777777" w:rsidTr="00741FC8">
        <w:tc>
          <w:tcPr>
            <w:tcW w:w="562" w:type="dxa"/>
            <w:shd w:val="clear" w:color="auto" w:fill="7F7F7F"/>
          </w:tcPr>
          <w:p w14:paraId="5D858E5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7B314C5"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Tamaricaceae </w:t>
            </w:r>
            <w:r w:rsidRPr="007C24A5">
              <w:rPr>
                <w:rFonts w:ascii="Sylfaen" w:hAnsi="Sylfaen" w:cstheme="minorHAnsi"/>
                <w:b/>
                <w:lang w:val="ka-GE"/>
              </w:rPr>
              <w:t>(1) იალღუნისებრნი</w:t>
            </w:r>
          </w:p>
        </w:tc>
      </w:tr>
      <w:tr w:rsidR="00C057E4" w:rsidRPr="007C24A5" w14:paraId="5B964EB2" w14:textId="77777777" w:rsidTr="00741FC8">
        <w:tc>
          <w:tcPr>
            <w:tcW w:w="562" w:type="dxa"/>
          </w:tcPr>
          <w:p w14:paraId="52DC88B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761F2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Myricaria bracteata</w:t>
            </w:r>
            <w:r w:rsidRPr="007C24A5">
              <w:rPr>
                <w:rFonts w:ascii="Sylfaen" w:hAnsi="Sylfaen" w:cstheme="minorHAnsi"/>
                <w:lang w:val="ka-GE"/>
              </w:rPr>
              <w:t xml:space="preserve"> Royle (</w:t>
            </w:r>
            <w:r w:rsidRPr="007C24A5">
              <w:rPr>
                <w:rFonts w:ascii="Sylfaen" w:hAnsi="Sylfaen" w:cstheme="minorHAnsi"/>
                <w:i/>
                <w:lang w:val="ka-GE"/>
              </w:rPr>
              <w:t>M. alopecuroides Schrenk</w:t>
            </w:r>
            <w:r w:rsidRPr="007C24A5">
              <w:rPr>
                <w:rFonts w:ascii="Sylfaen" w:hAnsi="Sylfaen" w:cstheme="minorHAnsi"/>
                <w:lang w:val="ka-GE"/>
              </w:rPr>
              <w:t>)  იალღუნი</w:t>
            </w:r>
          </w:p>
        </w:tc>
      </w:tr>
      <w:tr w:rsidR="00C057E4" w:rsidRPr="007C24A5" w14:paraId="3BFD975A" w14:textId="77777777" w:rsidTr="00741FC8">
        <w:tc>
          <w:tcPr>
            <w:tcW w:w="562" w:type="dxa"/>
            <w:shd w:val="clear" w:color="auto" w:fill="7F7F7F"/>
          </w:tcPr>
          <w:p w14:paraId="3055E499"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A2F8491"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Thymelaeaceae</w:t>
            </w:r>
            <w:r w:rsidRPr="007C24A5">
              <w:rPr>
                <w:rFonts w:ascii="Sylfaen" w:hAnsi="Sylfaen" w:cstheme="minorHAnsi"/>
                <w:b/>
                <w:lang w:val="ka-GE"/>
              </w:rPr>
              <w:t xml:space="preserve"> (2) მაჯაღვერისებრნი</w:t>
            </w:r>
          </w:p>
        </w:tc>
      </w:tr>
      <w:tr w:rsidR="00C057E4" w:rsidRPr="007C24A5" w14:paraId="569A0E53" w14:textId="77777777" w:rsidTr="00741FC8">
        <w:tc>
          <w:tcPr>
            <w:tcW w:w="562" w:type="dxa"/>
          </w:tcPr>
          <w:p w14:paraId="0AA4280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6A016D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Daphne glomerata</w:t>
            </w:r>
            <w:r w:rsidRPr="007C24A5">
              <w:rPr>
                <w:rFonts w:ascii="Sylfaen" w:hAnsi="Sylfaen" w:cstheme="minorHAnsi"/>
                <w:lang w:val="ka-GE"/>
              </w:rPr>
              <w:t xml:space="preserve"> Lam. (</w:t>
            </w:r>
            <w:r w:rsidRPr="007C24A5">
              <w:rPr>
                <w:rFonts w:ascii="Sylfaen" w:hAnsi="Sylfaen" w:cstheme="minorHAnsi"/>
                <w:i/>
                <w:lang w:val="ka-GE"/>
              </w:rPr>
              <w:t>D. imerica</w:t>
            </w:r>
            <w:r w:rsidRPr="007C24A5">
              <w:rPr>
                <w:rFonts w:ascii="Sylfaen" w:hAnsi="Sylfaen" w:cstheme="minorHAnsi"/>
                <w:lang w:val="ka-GE"/>
              </w:rPr>
              <w:t xml:space="preserve"> C. Koch) წიბა</w:t>
            </w:r>
          </w:p>
        </w:tc>
      </w:tr>
      <w:tr w:rsidR="00C057E4" w:rsidRPr="007C24A5" w14:paraId="55213BB8" w14:textId="77777777" w:rsidTr="00741FC8">
        <w:tc>
          <w:tcPr>
            <w:tcW w:w="562" w:type="dxa"/>
          </w:tcPr>
          <w:p w14:paraId="6F24718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42406A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 mezereum</w:t>
            </w:r>
            <w:r w:rsidRPr="007C24A5">
              <w:rPr>
                <w:rFonts w:ascii="Sylfaen" w:hAnsi="Sylfaen" w:cstheme="minorHAnsi"/>
                <w:lang w:val="ka-GE"/>
              </w:rPr>
              <w:t xml:space="preserve"> L.  მაჯაღვერი</w:t>
            </w:r>
          </w:p>
        </w:tc>
      </w:tr>
      <w:tr w:rsidR="00C057E4" w:rsidRPr="007C24A5" w14:paraId="62A48355" w14:textId="77777777" w:rsidTr="00741FC8">
        <w:tc>
          <w:tcPr>
            <w:tcW w:w="562" w:type="dxa"/>
            <w:shd w:val="clear" w:color="auto" w:fill="7F7F7F"/>
          </w:tcPr>
          <w:p w14:paraId="76FCDB01"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D6ABB69" w14:textId="77777777" w:rsidR="00C057E4" w:rsidRPr="007C24A5" w:rsidRDefault="00C057E4" w:rsidP="00F83FFC">
            <w:pPr>
              <w:spacing w:after="0" w:line="240" w:lineRule="auto"/>
              <w:ind w:firstLine="540"/>
              <w:rPr>
                <w:rFonts w:ascii="Sylfaen" w:hAnsi="Sylfaen" w:cstheme="minorHAnsi"/>
                <w:lang w:val="ka-GE"/>
              </w:rPr>
            </w:pPr>
            <w:r w:rsidRPr="007C24A5">
              <w:rPr>
                <w:rFonts w:ascii="Sylfaen" w:hAnsi="Sylfaen" w:cstheme="minorHAnsi"/>
                <w:lang w:val="ka-GE"/>
              </w:rPr>
              <w:t xml:space="preserve">                               </w:t>
            </w:r>
            <w:r w:rsidRPr="007C24A5">
              <w:rPr>
                <w:rFonts w:ascii="Sylfaen" w:hAnsi="Sylfaen" w:cstheme="minorHAnsi"/>
                <w:b/>
                <w:spacing w:val="60"/>
                <w:lang w:val="ka-GE"/>
              </w:rPr>
              <w:t>Tiliaceae (2) ცაცხვისებრნი</w:t>
            </w:r>
          </w:p>
        </w:tc>
      </w:tr>
      <w:tr w:rsidR="00C057E4" w:rsidRPr="007C24A5" w14:paraId="6E6DD00F" w14:textId="77777777" w:rsidTr="00741FC8">
        <w:tc>
          <w:tcPr>
            <w:tcW w:w="562" w:type="dxa"/>
          </w:tcPr>
          <w:p w14:paraId="5C4F4C1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25E92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Tilia cordata</w:t>
            </w:r>
            <w:r w:rsidRPr="007C24A5">
              <w:rPr>
                <w:rFonts w:ascii="Sylfaen" w:hAnsi="Sylfaen" w:cstheme="minorHAnsi"/>
                <w:lang w:val="ka-GE"/>
              </w:rPr>
              <w:t xml:space="preserve"> Mill. წვრილფოთოლა ცაცხვი</w:t>
            </w:r>
          </w:p>
        </w:tc>
      </w:tr>
      <w:tr w:rsidR="00C057E4" w:rsidRPr="007C24A5" w14:paraId="4D172154" w14:textId="77777777" w:rsidTr="00741FC8">
        <w:tc>
          <w:tcPr>
            <w:tcW w:w="562" w:type="dxa"/>
          </w:tcPr>
          <w:p w14:paraId="05D3C25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7D26270"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T. begoniifolia</w:t>
            </w:r>
            <w:r w:rsidRPr="007C24A5">
              <w:rPr>
                <w:rFonts w:ascii="Sylfaen" w:hAnsi="Sylfaen" w:cstheme="minorHAnsi"/>
                <w:lang w:val="ka-GE"/>
              </w:rPr>
              <w:t xml:space="preserve"> Ste. [</w:t>
            </w:r>
            <w:r w:rsidRPr="007C24A5">
              <w:rPr>
                <w:rFonts w:ascii="Sylfaen" w:hAnsi="Sylfaen" w:cstheme="minorHAnsi"/>
                <w:i/>
                <w:lang w:val="ka-GE"/>
              </w:rPr>
              <w:t>T.caucasica</w:t>
            </w:r>
            <w:r w:rsidRPr="007C24A5">
              <w:rPr>
                <w:rFonts w:ascii="Sylfaen" w:hAnsi="Sylfaen" w:cstheme="minorHAnsi"/>
                <w:lang w:val="ka-GE"/>
              </w:rPr>
              <w:t xml:space="preserve"> Rupr. </w:t>
            </w:r>
            <w:r w:rsidRPr="007C24A5">
              <w:rPr>
                <w:rFonts w:ascii="Sylfaen" w:hAnsi="Sylfaen" w:cstheme="minorHAnsi"/>
                <w:i/>
                <w:lang w:val="ka-GE"/>
              </w:rPr>
              <w:t>f. Begoniifolia</w:t>
            </w:r>
            <w:r w:rsidRPr="007C24A5">
              <w:rPr>
                <w:rFonts w:ascii="Sylfaen" w:hAnsi="Sylfaen" w:cstheme="minorHAnsi"/>
                <w:lang w:val="ka-GE"/>
              </w:rPr>
              <w:t xml:space="preserve"> (Stev.) Ig. Vassil.]  კავკასიური ცაცხვი</w:t>
            </w:r>
          </w:p>
        </w:tc>
      </w:tr>
      <w:tr w:rsidR="00C057E4" w:rsidRPr="007C24A5" w14:paraId="08FA28A3" w14:textId="77777777" w:rsidTr="00741FC8">
        <w:tc>
          <w:tcPr>
            <w:tcW w:w="562" w:type="dxa"/>
            <w:shd w:val="clear" w:color="auto" w:fill="7F7F7F"/>
          </w:tcPr>
          <w:p w14:paraId="0B6667AA"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72A3978E" w14:textId="77777777" w:rsidR="00C057E4" w:rsidRPr="007C24A5" w:rsidRDefault="00C057E4" w:rsidP="00F83FFC">
            <w:pPr>
              <w:spacing w:after="0" w:line="240" w:lineRule="auto"/>
              <w:rPr>
                <w:rFonts w:ascii="Sylfaen" w:hAnsi="Sylfaen" w:cstheme="minorHAnsi"/>
                <w:b/>
                <w:spacing w:val="60"/>
                <w:lang w:val="ka-GE"/>
              </w:rPr>
            </w:pPr>
            <w:r w:rsidRPr="007C24A5">
              <w:rPr>
                <w:rFonts w:ascii="Sylfaen" w:hAnsi="Sylfaen" w:cstheme="minorHAnsi"/>
                <w:b/>
                <w:spacing w:val="60"/>
                <w:lang w:val="ka-GE"/>
              </w:rPr>
              <w:t xml:space="preserve">                     Ulmaceae (1)თელისებრნი</w:t>
            </w:r>
          </w:p>
        </w:tc>
      </w:tr>
      <w:tr w:rsidR="00C057E4" w:rsidRPr="007C24A5" w14:paraId="02429342" w14:textId="77777777" w:rsidTr="00741FC8">
        <w:tc>
          <w:tcPr>
            <w:tcW w:w="562" w:type="dxa"/>
          </w:tcPr>
          <w:p w14:paraId="7FF5A70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1622D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Ulmus eliptica</w:t>
            </w:r>
            <w:r w:rsidRPr="007C24A5">
              <w:rPr>
                <w:rFonts w:ascii="Sylfaen" w:hAnsi="Sylfaen" w:cstheme="minorHAnsi"/>
                <w:lang w:val="ka-GE"/>
              </w:rPr>
              <w:t xml:space="preserve"> C. Koch  თელადუმა</w:t>
            </w:r>
          </w:p>
        </w:tc>
      </w:tr>
      <w:tr w:rsidR="00C057E4" w:rsidRPr="007C24A5" w14:paraId="1C2F73EF" w14:textId="77777777" w:rsidTr="00741FC8">
        <w:tc>
          <w:tcPr>
            <w:tcW w:w="562" w:type="dxa"/>
            <w:shd w:val="clear" w:color="auto" w:fill="7F7F7F"/>
          </w:tcPr>
          <w:p w14:paraId="4F17EA99"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38FBC16"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Urticaceae </w:t>
            </w:r>
            <w:r w:rsidRPr="007C24A5">
              <w:rPr>
                <w:rFonts w:ascii="Sylfaen" w:hAnsi="Sylfaen" w:cstheme="minorHAnsi"/>
                <w:b/>
                <w:lang w:val="ka-GE"/>
              </w:rPr>
              <w:t>(5) ჭინჭრისებრნი</w:t>
            </w:r>
          </w:p>
        </w:tc>
      </w:tr>
      <w:tr w:rsidR="00C057E4" w:rsidRPr="007C24A5" w14:paraId="1EF0A271" w14:textId="77777777" w:rsidTr="00741FC8">
        <w:tc>
          <w:tcPr>
            <w:tcW w:w="562" w:type="dxa"/>
          </w:tcPr>
          <w:p w14:paraId="637F466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BDC30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Parietaria debilis</w:t>
            </w:r>
            <w:r w:rsidRPr="007C24A5">
              <w:rPr>
                <w:rFonts w:ascii="Sylfaen" w:hAnsi="Sylfaen" w:cstheme="minorHAnsi"/>
                <w:lang w:val="ka-GE"/>
              </w:rPr>
              <w:t xml:space="preserve"> Forst.  კედლისპირა</w:t>
            </w:r>
          </w:p>
        </w:tc>
      </w:tr>
      <w:tr w:rsidR="00C057E4" w:rsidRPr="007C24A5" w14:paraId="4EE03A5F" w14:textId="77777777" w:rsidTr="00741FC8">
        <w:tc>
          <w:tcPr>
            <w:tcW w:w="562" w:type="dxa"/>
          </w:tcPr>
          <w:p w14:paraId="10947EE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BD6149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judaica</w:t>
            </w:r>
            <w:r w:rsidRPr="007C24A5">
              <w:rPr>
                <w:rFonts w:ascii="Sylfaen" w:hAnsi="Sylfaen" w:cstheme="minorHAnsi"/>
                <w:lang w:val="ka-GE"/>
              </w:rPr>
              <w:t xml:space="preserve"> L.  </w:t>
            </w:r>
          </w:p>
        </w:tc>
      </w:tr>
      <w:tr w:rsidR="00C057E4" w:rsidRPr="007C24A5" w14:paraId="39D0BEFE" w14:textId="77777777" w:rsidTr="00741FC8">
        <w:tc>
          <w:tcPr>
            <w:tcW w:w="562" w:type="dxa"/>
          </w:tcPr>
          <w:p w14:paraId="0B2C28B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82335B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micrantha</w:t>
            </w:r>
            <w:r w:rsidRPr="007C24A5">
              <w:rPr>
                <w:rFonts w:ascii="Sylfaen" w:hAnsi="Sylfaen" w:cstheme="minorHAnsi"/>
                <w:lang w:val="ka-GE"/>
              </w:rPr>
              <w:t xml:space="preserve"> Ledeb.  </w:t>
            </w:r>
          </w:p>
        </w:tc>
      </w:tr>
      <w:tr w:rsidR="00C057E4" w:rsidRPr="007C24A5" w14:paraId="540AB6DB" w14:textId="77777777" w:rsidTr="00741FC8">
        <w:tc>
          <w:tcPr>
            <w:tcW w:w="562" w:type="dxa"/>
          </w:tcPr>
          <w:p w14:paraId="183BE66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D01AB0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serbica</w:t>
            </w:r>
            <w:r w:rsidRPr="007C24A5">
              <w:rPr>
                <w:rFonts w:ascii="Sylfaen" w:hAnsi="Sylfaen" w:cstheme="minorHAnsi"/>
                <w:lang w:val="ka-GE"/>
              </w:rPr>
              <w:t xml:space="preserve"> Panc.  </w:t>
            </w:r>
          </w:p>
        </w:tc>
      </w:tr>
      <w:tr w:rsidR="00C057E4" w:rsidRPr="007C24A5" w14:paraId="1DF69204" w14:textId="77777777" w:rsidTr="00741FC8">
        <w:tc>
          <w:tcPr>
            <w:tcW w:w="562" w:type="dxa"/>
          </w:tcPr>
          <w:p w14:paraId="3A15D9C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51A36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Urtica dioica</w:t>
            </w:r>
            <w:r w:rsidRPr="007C24A5">
              <w:rPr>
                <w:rFonts w:ascii="Sylfaen" w:hAnsi="Sylfaen" w:cstheme="minorHAnsi"/>
                <w:lang w:val="ka-GE"/>
              </w:rPr>
              <w:t xml:space="preserve"> L. ჯინჭარი</w:t>
            </w:r>
          </w:p>
        </w:tc>
      </w:tr>
      <w:tr w:rsidR="00C057E4" w:rsidRPr="007C24A5" w14:paraId="5C3D8CF2" w14:textId="77777777" w:rsidTr="00741FC8">
        <w:tc>
          <w:tcPr>
            <w:tcW w:w="562" w:type="dxa"/>
            <w:shd w:val="clear" w:color="auto" w:fill="7F7F7F"/>
          </w:tcPr>
          <w:p w14:paraId="174C7700"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B7E02C7"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lang w:val="ka-GE"/>
              </w:rPr>
              <w:t xml:space="preserve">                </w:t>
            </w:r>
            <w:r w:rsidRPr="007C24A5">
              <w:rPr>
                <w:rFonts w:ascii="Sylfaen" w:hAnsi="Sylfaen" w:cstheme="minorHAnsi"/>
                <w:b/>
                <w:spacing w:val="60"/>
                <w:lang w:val="ka-GE"/>
              </w:rPr>
              <w:t>Vacciniaceae</w:t>
            </w:r>
            <w:r w:rsidRPr="007C24A5">
              <w:rPr>
                <w:rFonts w:ascii="Sylfaen" w:hAnsi="Sylfaen" w:cstheme="minorHAnsi"/>
                <w:b/>
                <w:lang w:val="ka-GE"/>
              </w:rPr>
              <w:t xml:space="preserve"> (2) მანანისებრნი</w:t>
            </w:r>
          </w:p>
        </w:tc>
      </w:tr>
      <w:tr w:rsidR="00C057E4" w:rsidRPr="007C24A5" w14:paraId="7BE17D2F" w14:textId="77777777" w:rsidTr="00741FC8">
        <w:tc>
          <w:tcPr>
            <w:tcW w:w="562" w:type="dxa"/>
          </w:tcPr>
          <w:p w14:paraId="4054F51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4BFAC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Vaccinium myrtillus</w:t>
            </w:r>
            <w:r w:rsidRPr="007C24A5">
              <w:rPr>
                <w:rFonts w:ascii="Sylfaen" w:hAnsi="Sylfaen" w:cstheme="minorHAnsi"/>
                <w:lang w:val="ka-GE"/>
              </w:rPr>
              <w:t xml:space="preserve"> L.  შავი მოცვი</w:t>
            </w:r>
          </w:p>
        </w:tc>
      </w:tr>
      <w:tr w:rsidR="00C057E4" w:rsidRPr="007C24A5" w14:paraId="0CE0743A" w14:textId="77777777" w:rsidTr="00741FC8">
        <w:tc>
          <w:tcPr>
            <w:tcW w:w="562" w:type="dxa"/>
          </w:tcPr>
          <w:p w14:paraId="148C77C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DCB38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vitis-idaea</w:t>
            </w:r>
            <w:r w:rsidRPr="007C24A5">
              <w:rPr>
                <w:rFonts w:ascii="Sylfaen" w:hAnsi="Sylfaen" w:cstheme="minorHAnsi"/>
                <w:lang w:val="ka-GE"/>
              </w:rPr>
              <w:t xml:space="preserve"> L.  Holarkt წითელი მოცვი</w:t>
            </w:r>
          </w:p>
        </w:tc>
      </w:tr>
      <w:tr w:rsidR="00C057E4" w:rsidRPr="007C24A5" w14:paraId="4C9E89DB" w14:textId="77777777" w:rsidTr="00741FC8">
        <w:tc>
          <w:tcPr>
            <w:tcW w:w="562" w:type="dxa"/>
            <w:shd w:val="clear" w:color="auto" w:fill="7F7F7F"/>
          </w:tcPr>
          <w:p w14:paraId="19D78673"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7C4DB826"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Valerianaceae </w:t>
            </w:r>
            <w:r w:rsidRPr="007C24A5">
              <w:rPr>
                <w:rFonts w:ascii="Sylfaen" w:hAnsi="Sylfaen" w:cstheme="minorHAnsi"/>
                <w:b/>
                <w:lang w:val="ka-GE"/>
              </w:rPr>
              <w:t>(8)კატაბალახასებრნი</w:t>
            </w:r>
          </w:p>
        </w:tc>
      </w:tr>
      <w:tr w:rsidR="00C057E4" w:rsidRPr="007C24A5" w14:paraId="706B471F" w14:textId="77777777" w:rsidTr="00741FC8">
        <w:tc>
          <w:tcPr>
            <w:tcW w:w="562" w:type="dxa"/>
          </w:tcPr>
          <w:p w14:paraId="791B80B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F266E8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Pseudobetckea caucasica</w:t>
            </w:r>
            <w:r w:rsidRPr="007C24A5">
              <w:rPr>
                <w:rFonts w:ascii="Sylfaen" w:hAnsi="Sylfaen" w:cstheme="minorHAnsi"/>
                <w:lang w:val="ka-GE"/>
              </w:rPr>
              <w:t xml:space="preserve"> (Hoeck) Lincz. </w:t>
            </w:r>
            <w:r w:rsidRPr="007C24A5">
              <w:rPr>
                <w:rFonts w:ascii="Sylfaen" w:hAnsi="Sylfaen" w:cstheme="minorHAnsi"/>
                <w:iCs/>
                <w:lang w:val="ka-GE"/>
              </w:rPr>
              <w:t>[</w:t>
            </w:r>
            <w:r w:rsidRPr="007C24A5">
              <w:rPr>
                <w:rFonts w:ascii="Sylfaen" w:hAnsi="Sylfaen" w:cstheme="minorHAnsi"/>
                <w:i/>
                <w:iCs/>
                <w:lang w:val="ka-GE"/>
              </w:rPr>
              <w:t xml:space="preserve">Betckea caucasica </w:t>
            </w:r>
            <w:r w:rsidRPr="007C24A5">
              <w:rPr>
                <w:rFonts w:ascii="Sylfaen" w:hAnsi="Sylfaen" w:cstheme="minorHAnsi"/>
                <w:lang w:val="ka-GE"/>
              </w:rPr>
              <w:t xml:space="preserve">Boiss.]  </w:t>
            </w:r>
          </w:p>
        </w:tc>
      </w:tr>
      <w:tr w:rsidR="00C057E4" w:rsidRPr="007C24A5" w14:paraId="14BCA4C8" w14:textId="77777777" w:rsidTr="00741FC8">
        <w:tc>
          <w:tcPr>
            <w:tcW w:w="562" w:type="dxa"/>
          </w:tcPr>
          <w:p w14:paraId="5E9469C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EAB828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Valeriana alliariifolia</w:t>
            </w:r>
            <w:r w:rsidRPr="007C24A5">
              <w:rPr>
                <w:rFonts w:ascii="Sylfaen" w:hAnsi="Sylfaen" w:cstheme="minorHAnsi"/>
                <w:lang w:val="ka-GE"/>
              </w:rPr>
              <w:t xml:space="preserve"> Adam.  კატაბალახა</w:t>
            </w:r>
          </w:p>
        </w:tc>
      </w:tr>
      <w:tr w:rsidR="00C057E4" w:rsidRPr="007C24A5" w14:paraId="5582B705" w14:textId="77777777" w:rsidTr="00741FC8">
        <w:tc>
          <w:tcPr>
            <w:tcW w:w="562" w:type="dxa"/>
          </w:tcPr>
          <w:p w14:paraId="240A57D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BD7812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alpestris</w:t>
            </w:r>
            <w:r w:rsidRPr="007C24A5">
              <w:rPr>
                <w:rFonts w:ascii="Sylfaen" w:hAnsi="Sylfaen" w:cstheme="minorHAnsi"/>
                <w:lang w:val="ka-GE"/>
              </w:rPr>
              <w:t xml:space="preserve"> Stev.  </w:t>
            </w:r>
          </w:p>
        </w:tc>
      </w:tr>
      <w:tr w:rsidR="00C057E4" w:rsidRPr="007C24A5" w14:paraId="5948E2EA" w14:textId="77777777" w:rsidTr="00741FC8">
        <w:tc>
          <w:tcPr>
            <w:tcW w:w="562" w:type="dxa"/>
          </w:tcPr>
          <w:p w14:paraId="12B40C5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04A310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V. cardaminenes</w:t>
            </w:r>
            <w:r w:rsidRPr="007C24A5">
              <w:rPr>
                <w:rFonts w:ascii="Sylfaen" w:hAnsi="Sylfaen" w:cstheme="minorHAnsi"/>
                <w:lang w:val="ka-GE"/>
              </w:rPr>
              <w:t xml:space="preserve"> M. Bieb</w:t>
            </w:r>
            <w:r w:rsidRPr="007C24A5">
              <w:rPr>
                <w:rFonts w:ascii="Sylfaen" w:hAnsi="Sylfaen" w:cstheme="minorHAnsi"/>
                <w:color w:val="7030A0"/>
                <w:lang w:val="ka-GE"/>
              </w:rPr>
              <w:t xml:space="preserve">. </w:t>
            </w:r>
          </w:p>
        </w:tc>
      </w:tr>
      <w:tr w:rsidR="00C057E4" w:rsidRPr="007C24A5" w14:paraId="3B1771EC" w14:textId="77777777" w:rsidTr="00741FC8">
        <w:tc>
          <w:tcPr>
            <w:tcW w:w="562" w:type="dxa"/>
          </w:tcPr>
          <w:p w14:paraId="5C361C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EB61E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officinalis</w:t>
            </w:r>
            <w:r w:rsidRPr="007C24A5">
              <w:rPr>
                <w:rFonts w:ascii="Sylfaen" w:hAnsi="Sylfaen" w:cstheme="minorHAnsi"/>
                <w:lang w:val="ka-GE"/>
              </w:rPr>
              <w:t xml:space="preserve"> L.  </w:t>
            </w:r>
          </w:p>
        </w:tc>
      </w:tr>
      <w:tr w:rsidR="00C057E4" w:rsidRPr="007C24A5" w14:paraId="18D9DE86" w14:textId="77777777" w:rsidTr="00741FC8">
        <w:tc>
          <w:tcPr>
            <w:tcW w:w="562" w:type="dxa"/>
          </w:tcPr>
          <w:p w14:paraId="0D7A3B8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49BCB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saxicola</w:t>
            </w:r>
            <w:r w:rsidRPr="007C24A5">
              <w:rPr>
                <w:rFonts w:ascii="Sylfaen" w:hAnsi="Sylfaen" w:cstheme="minorHAnsi"/>
                <w:lang w:val="ka-GE"/>
              </w:rPr>
              <w:t xml:space="preserve"> C.A.Mey. </w:t>
            </w:r>
          </w:p>
        </w:tc>
      </w:tr>
      <w:tr w:rsidR="00C057E4" w:rsidRPr="007C24A5" w14:paraId="587DC590" w14:textId="77777777" w:rsidTr="00741FC8">
        <w:tc>
          <w:tcPr>
            <w:tcW w:w="562" w:type="dxa"/>
          </w:tcPr>
          <w:p w14:paraId="793A81E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497A40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V. tiliaefolia</w:t>
            </w:r>
            <w:r w:rsidRPr="007C24A5">
              <w:rPr>
                <w:rFonts w:ascii="Sylfaen" w:hAnsi="Sylfaen" w:cstheme="minorHAnsi"/>
                <w:lang w:val="ka-GE"/>
              </w:rPr>
              <w:t xml:space="preserve"> Troitzk.  Cauc.</w:t>
            </w:r>
          </w:p>
        </w:tc>
      </w:tr>
      <w:tr w:rsidR="00C057E4" w:rsidRPr="007C24A5" w14:paraId="3896EFD1" w14:textId="77777777" w:rsidTr="00741FC8">
        <w:tc>
          <w:tcPr>
            <w:tcW w:w="562" w:type="dxa"/>
          </w:tcPr>
          <w:p w14:paraId="6C1117A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C5428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Valerianella dentata</w:t>
            </w:r>
            <w:r w:rsidRPr="007C24A5">
              <w:rPr>
                <w:rFonts w:ascii="Sylfaen" w:hAnsi="Sylfaen" w:cstheme="minorHAnsi"/>
                <w:lang w:val="ka-GE"/>
              </w:rPr>
              <w:t xml:space="preserve"> (L.) Pollich  მაშა-სალათი</w:t>
            </w:r>
          </w:p>
        </w:tc>
      </w:tr>
      <w:tr w:rsidR="00C057E4" w:rsidRPr="007C24A5" w14:paraId="35E696B8" w14:textId="77777777" w:rsidTr="00741FC8">
        <w:tc>
          <w:tcPr>
            <w:tcW w:w="562" w:type="dxa"/>
            <w:shd w:val="clear" w:color="auto" w:fill="7F7F7F"/>
          </w:tcPr>
          <w:p w14:paraId="117B018A"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36F6D217"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lang w:val="ka-GE"/>
              </w:rPr>
              <w:t xml:space="preserve">                 </w:t>
            </w:r>
            <w:r w:rsidRPr="007C24A5">
              <w:rPr>
                <w:rFonts w:ascii="Sylfaen" w:hAnsi="Sylfaen" w:cstheme="minorHAnsi"/>
                <w:color w:val="7030A0"/>
                <w:lang w:val="ka-GE"/>
              </w:rPr>
              <w:t xml:space="preserve"> </w:t>
            </w:r>
            <w:r w:rsidRPr="007C24A5">
              <w:rPr>
                <w:rFonts w:ascii="Sylfaen" w:hAnsi="Sylfaen" w:cstheme="minorHAnsi"/>
                <w:b/>
                <w:lang w:val="ka-GE"/>
              </w:rPr>
              <w:t>V e r b e n a c e a e  (1) ცოცხანასებრნი</w:t>
            </w:r>
          </w:p>
        </w:tc>
      </w:tr>
      <w:tr w:rsidR="00C057E4" w:rsidRPr="007C24A5" w14:paraId="43516BFF" w14:textId="77777777" w:rsidTr="00741FC8">
        <w:tc>
          <w:tcPr>
            <w:tcW w:w="562" w:type="dxa"/>
          </w:tcPr>
          <w:p w14:paraId="6A30ECE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1FE495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Verbena officinalis</w:t>
            </w:r>
            <w:r w:rsidRPr="007C24A5">
              <w:rPr>
                <w:rFonts w:ascii="Sylfaen" w:hAnsi="Sylfaen" w:cstheme="minorHAnsi"/>
                <w:lang w:val="ka-GE"/>
              </w:rPr>
              <w:t xml:space="preserve"> L</w:t>
            </w:r>
            <w:r w:rsidRPr="007C24A5">
              <w:rPr>
                <w:rFonts w:ascii="Sylfaen" w:hAnsi="Sylfaen" w:cstheme="minorHAnsi"/>
                <w:color w:val="7030A0"/>
                <w:lang w:val="ka-GE"/>
              </w:rPr>
              <w:t xml:space="preserve">. </w:t>
            </w:r>
            <w:r w:rsidRPr="007C24A5">
              <w:rPr>
                <w:rFonts w:ascii="Sylfaen" w:hAnsi="Sylfaen" w:cstheme="minorHAnsi"/>
                <w:lang w:val="ka-GE"/>
              </w:rPr>
              <w:t>ცოცხანა</w:t>
            </w:r>
          </w:p>
        </w:tc>
      </w:tr>
      <w:tr w:rsidR="00C057E4" w:rsidRPr="007C24A5" w14:paraId="7531FE19" w14:textId="77777777" w:rsidTr="00741FC8">
        <w:tc>
          <w:tcPr>
            <w:tcW w:w="562" w:type="dxa"/>
            <w:shd w:val="clear" w:color="auto" w:fill="7F7F7F"/>
          </w:tcPr>
          <w:p w14:paraId="25A8EF2E"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CEC6D82"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spacing w:val="60"/>
                <w:lang w:val="ka-GE"/>
              </w:rPr>
              <w:t xml:space="preserve">              </w:t>
            </w:r>
            <w:r w:rsidRPr="007C24A5">
              <w:rPr>
                <w:rFonts w:ascii="Sylfaen" w:hAnsi="Sylfaen" w:cstheme="minorHAnsi"/>
                <w:b/>
                <w:spacing w:val="60"/>
                <w:lang w:val="ka-GE"/>
              </w:rPr>
              <w:t xml:space="preserve">Violaceae </w:t>
            </w:r>
            <w:r w:rsidRPr="007C24A5">
              <w:rPr>
                <w:rFonts w:ascii="Sylfaen" w:hAnsi="Sylfaen" w:cstheme="minorHAnsi"/>
                <w:b/>
                <w:lang w:val="ka-GE"/>
              </w:rPr>
              <w:t>(13) იისებრნი</w:t>
            </w:r>
          </w:p>
        </w:tc>
      </w:tr>
      <w:tr w:rsidR="00C057E4" w:rsidRPr="007C24A5" w14:paraId="67F23552" w14:textId="77777777" w:rsidTr="00741FC8">
        <w:tc>
          <w:tcPr>
            <w:tcW w:w="562" w:type="dxa"/>
          </w:tcPr>
          <w:p w14:paraId="19EDF8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5689D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Viola alba</w:t>
            </w:r>
            <w:r w:rsidRPr="007C24A5">
              <w:rPr>
                <w:rFonts w:ascii="Sylfaen" w:hAnsi="Sylfaen" w:cstheme="minorHAnsi"/>
                <w:lang w:val="ka-GE"/>
              </w:rPr>
              <w:t xml:space="preserve"> Bess. [</w:t>
            </w:r>
            <w:r w:rsidRPr="007C24A5">
              <w:rPr>
                <w:rFonts w:ascii="Sylfaen" w:hAnsi="Sylfaen" w:cstheme="minorHAnsi"/>
                <w:i/>
                <w:lang w:val="ka-GE"/>
              </w:rPr>
              <w:t>V</w:t>
            </w:r>
            <w:r w:rsidRPr="007C24A5">
              <w:rPr>
                <w:rFonts w:ascii="Sylfaen" w:hAnsi="Sylfaen" w:cstheme="minorHAnsi"/>
                <w:lang w:val="ka-GE"/>
              </w:rPr>
              <w:t xml:space="preserve"> </w:t>
            </w:r>
            <w:r w:rsidRPr="007C24A5">
              <w:rPr>
                <w:rFonts w:ascii="Sylfaen" w:hAnsi="Sylfaen" w:cstheme="minorHAnsi"/>
                <w:i/>
                <w:iCs/>
                <w:lang w:val="ka-GE"/>
              </w:rPr>
              <w:t xml:space="preserve">scotophylla </w:t>
            </w:r>
            <w:r w:rsidRPr="007C24A5">
              <w:rPr>
                <w:rFonts w:ascii="Sylfaen" w:hAnsi="Sylfaen" w:cstheme="minorHAnsi"/>
                <w:lang w:val="ka-GE"/>
              </w:rPr>
              <w:t>Jord.]  ია</w:t>
            </w:r>
          </w:p>
        </w:tc>
      </w:tr>
      <w:tr w:rsidR="00C057E4" w:rsidRPr="007C24A5" w14:paraId="4D4EB8F6" w14:textId="77777777" w:rsidTr="00741FC8">
        <w:tc>
          <w:tcPr>
            <w:tcW w:w="562" w:type="dxa"/>
          </w:tcPr>
          <w:p w14:paraId="51F48A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73C4B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arvensis</w:t>
            </w:r>
            <w:r w:rsidRPr="007C24A5">
              <w:rPr>
                <w:rFonts w:ascii="Sylfaen" w:hAnsi="Sylfaen" w:cstheme="minorHAnsi"/>
                <w:lang w:val="ka-GE"/>
              </w:rPr>
              <w:t xml:space="preserve"> Murr.  ყანის ია</w:t>
            </w:r>
          </w:p>
        </w:tc>
      </w:tr>
      <w:tr w:rsidR="00C057E4" w:rsidRPr="007C24A5" w14:paraId="171198B8" w14:textId="77777777" w:rsidTr="00741FC8">
        <w:tc>
          <w:tcPr>
            <w:tcW w:w="562" w:type="dxa"/>
          </w:tcPr>
          <w:p w14:paraId="601A815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E0EDD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 xml:space="preserve">V. caucasica </w:t>
            </w:r>
            <w:r w:rsidRPr="007C24A5">
              <w:rPr>
                <w:rFonts w:ascii="Sylfaen" w:hAnsi="Sylfaen" w:cstheme="minorHAnsi"/>
                <w:lang w:val="ka-GE"/>
              </w:rPr>
              <w:t>Kolenati</w:t>
            </w:r>
            <w:r w:rsidRPr="007C24A5">
              <w:rPr>
                <w:rFonts w:ascii="Sylfaen" w:hAnsi="Sylfaen" w:cstheme="minorHAnsi"/>
                <w:i/>
                <w:lang w:val="ka-GE"/>
              </w:rPr>
              <w:t xml:space="preserve"> </w:t>
            </w:r>
            <w:r w:rsidRPr="007C24A5">
              <w:rPr>
                <w:rFonts w:ascii="Sylfaen" w:hAnsi="Sylfaen" w:cstheme="minorHAnsi"/>
                <w:lang w:val="ka-GE"/>
              </w:rPr>
              <w:t>(</w:t>
            </w:r>
            <w:r w:rsidRPr="007C24A5">
              <w:rPr>
                <w:rFonts w:ascii="Sylfaen" w:hAnsi="Sylfaen" w:cstheme="minorHAnsi"/>
                <w:i/>
                <w:lang w:val="ka-GE"/>
              </w:rPr>
              <w:t>V. biflora</w:t>
            </w:r>
            <w:r w:rsidRPr="007C24A5">
              <w:rPr>
                <w:rFonts w:ascii="Sylfaen" w:hAnsi="Sylfaen" w:cstheme="minorHAnsi"/>
                <w:lang w:val="ka-GE"/>
              </w:rPr>
              <w:t xml:space="preserve"> auct.non L.) </w:t>
            </w:r>
          </w:p>
        </w:tc>
      </w:tr>
      <w:tr w:rsidR="00C057E4" w:rsidRPr="007C24A5" w14:paraId="503D1B61" w14:textId="77777777" w:rsidTr="00741FC8">
        <w:tc>
          <w:tcPr>
            <w:tcW w:w="562" w:type="dxa"/>
          </w:tcPr>
          <w:p w14:paraId="191C7A2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85E8B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canina</w:t>
            </w:r>
            <w:r w:rsidRPr="007C24A5">
              <w:rPr>
                <w:rFonts w:ascii="Sylfaen" w:hAnsi="Sylfaen" w:cstheme="minorHAnsi"/>
                <w:lang w:val="ka-GE"/>
              </w:rPr>
              <w:t xml:space="preserve"> L.</w:t>
            </w:r>
          </w:p>
        </w:tc>
      </w:tr>
      <w:tr w:rsidR="00C057E4" w:rsidRPr="007C24A5" w14:paraId="4F24E60C" w14:textId="77777777" w:rsidTr="00741FC8">
        <w:tc>
          <w:tcPr>
            <w:tcW w:w="562" w:type="dxa"/>
          </w:tcPr>
          <w:p w14:paraId="535037E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7E30D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kitaibeliana</w:t>
            </w:r>
            <w:r w:rsidRPr="007C24A5">
              <w:rPr>
                <w:rFonts w:ascii="Sylfaen" w:hAnsi="Sylfaen" w:cstheme="minorHAnsi"/>
                <w:lang w:val="ka-GE"/>
              </w:rPr>
              <w:t xml:space="preserve"> Schult. ჩიტის ია</w:t>
            </w:r>
          </w:p>
        </w:tc>
      </w:tr>
      <w:tr w:rsidR="00C057E4" w:rsidRPr="007C24A5" w14:paraId="1021643A" w14:textId="77777777" w:rsidTr="00741FC8">
        <w:tc>
          <w:tcPr>
            <w:tcW w:w="562" w:type="dxa"/>
          </w:tcPr>
          <w:p w14:paraId="559A45C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74DBC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kupfferi</w:t>
            </w:r>
            <w:r w:rsidRPr="007C24A5">
              <w:rPr>
                <w:rFonts w:ascii="Sylfaen" w:hAnsi="Sylfaen" w:cstheme="minorHAnsi"/>
                <w:lang w:val="ka-GE"/>
              </w:rPr>
              <w:t xml:space="preserve"> Klok. [</w:t>
            </w:r>
            <w:r w:rsidRPr="007C24A5">
              <w:rPr>
                <w:rFonts w:ascii="Sylfaen" w:hAnsi="Sylfaen" w:cstheme="minorHAnsi"/>
                <w:i/>
                <w:lang w:val="ka-GE"/>
              </w:rPr>
              <w:t>V</w:t>
            </w:r>
            <w:r w:rsidRPr="007C24A5">
              <w:rPr>
                <w:rFonts w:ascii="Sylfaen" w:hAnsi="Sylfaen" w:cstheme="minorHAnsi"/>
                <w:lang w:val="ka-GE"/>
              </w:rPr>
              <w:t xml:space="preserve">. </w:t>
            </w:r>
            <w:r w:rsidRPr="007C24A5">
              <w:rPr>
                <w:rFonts w:ascii="Sylfaen" w:hAnsi="Sylfaen" w:cstheme="minorHAnsi"/>
                <w:i/>
                <w:iCs/>
                <w:lang w:val="ka-GE"/>
              </w:rPr>
              <w:t>tricolor</w:t>
            </w:r>
            <w:r w:rsidRPr="007C24A5">
              <w:rPr>
                <w:rFonts w:ascii="Sylfaen" w:hAnsi="Sylfaen" w:cstheme="minorHAnsi"/>
                <w:iCs/>
                <w:lang w:val="ka-GE"/>
              </w:rPr>
              <w:t xml:space="preserve"> L.</w:t>
            </w:r>
            <w:r w:rsidRPr="007C24A5">
              <w:rPr>
                <w:rFonts w:ascii="Sylfaen" w:hAnsi="Sylfaen" w:cstheme="minorHAnsi"/>
                <w:i/>
                <w:iCs/>
                <w:lang w:val="ka-GE"/>
              </w:rPr>
              <w:t xml:space="preserve"> </w:t>
            </w:r>
            <w:r w:rsidRPr="007C24A5">
              <w:rPr>
                <w:rFonts w:ascii="Sylfaen" w:hAnsi="Sylfaen" w:cstheme="minorHAnsi"/>
                <w:lang w:val="ka-GE"/>
              </w:rPr>
              <w:t xml:space="preserve">var. </w:t>
            </w:r>
            <w:r w:rsidRPr="007C24A5">
              <w:rPr>
                <w:rFonts w:ascii="Sylfaen" w:hAnsi="Sylfaen" w:cstheme="minorHAnsi"/>
                <w:i/>
                <w:iCs/>
                <w:lang w:val="ka-GE"/>
              </w:rPr>
              <w:t xml:space="preserve">caucasica </w:t>
            </w:r>
            <w:r w:rsidRPr="007C24A5">
              <w:rPr>
                <w:rFonts w:ascii="Sylfaen" w:hAnsi="Sylfaen" w:cstheme="minorHAnsi"/>
                <w:lang w:val="ka-GE"/>
              </w:rPr>
              <w:t xml:space="preserve">Kupffer]  </w:t>
            </w:r>
          </w:p>
        </w:tc>
      </w:tr>
      <w:tr w:rsidR="00C057E4" w:rsidRPr="007C24A5" w14:paraId="3EFD2762" w14:textId="77777777" w:rsidTr="00741FC8">
        <w:tc>
          <w:tcPr>
            <w:tcW w:w="562" w:type="dxa"/>
          </w:tcPr>
          <w:p w14:paraId="6C0EB83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BBF250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V. minuta</w:t>
            </w:r>
            <w:r w:rsidRPr="007C24A5">
              <w:rPr>
                <w:rFonts w:ascii="Sylfaen" w:hAnsi="Sylfaen" w:cstheme="minorHAnsi"/>
                <w:lang w:val="ka-GE"/>
              </w:rPr>
              <w:t xml:space="preserve"> M. Bieb. </w:t>
            </w:r>
          </w:p>
        </w:tc>
      </w:tr>
      <w:tr w:rsidR="00C057E4" w:rsidRPr="007C24A5" w14:paraId="16AB3366" w14:textId="77777777" w:rsidTr="00741FC8">
        <w:tc>
          <w:tcPr>
            <w:tcW w:w="562" w:type="dxa"/>
          </w:tcPr>
          <w:p w14:paraId="10DCB54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E22C34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montana</w:t>
            </w:r>
            <w:r w:rsidRPr="007C24A5">
              <w:rPr>
                <w:rFonts w:ascii="Sylfaen" w:hAnsi="Sylfaen" w:cstheme="minorHAnsi"/>
                <w:lang w:val="ka-GE"/>
              </w:rPr>
              <w:t xml:space="preserve"> L.  </w:t>
            </w:r>
          </w:p>
        </w:tc>
      </w:tr>
      <w:tr w:rsidR="00C057E4" w:rsidRPr="007C24A5" w14:paraId="0064DD98" w14:textId="77777777" w:rsidTr="00741FC8">
        <w:tc>
          <w:tcPr>
            <w:tcW w:w="562" w:type="dxa"/>
          </w:tcPr>
          <w:p w14:paraId="40DF7C0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A6570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occulata</w:t>
            </w:r>
            <w:r w:rsidRPr="007C24A5">
              <w:rPr>
                <w:rFonts w:ascii="Sylfaen" w:hAnsi="Sylfaen" w:cstheme="minorHAnsi"/>
                <w:lang w:val="ka-GE"/>
              </w:rPr>
              <w:t xml:space="preserve">  Lehm. </w:t>
            </w:r>
          </w:p>
        </w:tc>
      </w:tr>
      <w:tr w:rsidR="00C057E4" w:rsidRPr="007C24A5" w14:paraId="375E85A7" w14:textId="77777777" w:rsidTr="00741FC8">
        <w:tc>
          <w:tcPr>
            <w:tcW w:w="562" w:type="dxa"/>
          </w:tcPr>
          <w:p w14:paraId="3895B8F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E647D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odorata</w:t>
            </w:r>
            <w:r w:rsidRPr="007C24A5">
              <w:rPr>
                <w:rFonts w:ascii="Sylfaen" w:hAnsi="Sylfaen" w:cstheme="minorHAnsi"/>
                <w:lang w:val="ka-GE"/>
              </w:rPr>
              <w:t xml:space="preserve"> L. </w:t>
            </w:r>
          </w:p>
        </w:tc>
      </w:tr>
      <w:tr w:rsidR="00C057E4" w:rsidRPr="007C24A5" w14:paraId="78D1A01A" w14:textId="77777777" w:rsidTr="00741FC8">
        <w:tc>
          <w:tcPr>
            <w:tcW w:w="562" w:type="dxa"/>
          </w:tcPr>
          <w:p w14:paraId="403A384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8CCE4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V. rupestris</w:t>
            </w:r>
            <w:r w:rsidRPr="007C24A5">
              <w:rPr>
                <w:rFonts w:ascii="Sylfaen" w:hAnsi="Sylfaen" w:cstheme="minorHAnsi"/>
                <w:lang w:val="ka-GE"/>
              </w:rPr>
              <w:t xml:space="preserve"> F.W. Schmidt </w:t>
            </w:r>
            <w:r w:rsidRPr="007C24A5">
              <w:rPr>
                <w:rFonts w:ascii="Sylfaen" w:hAnsi="Sylfaen" w:cstheme="minorHAnsi"/>
                <w:iCs/>
                <w:lang w:val="ka-GE"/>
              </w:rPr>
              <w:t>[</w:t>
            </w:r>
            <w:r w:rsidRPr="007C24A5">
              <w:rPr>
                <w:rFonts w:ascii="Sylfaen" w:hAnsi="Sylfaen" w:cstheme="minorHAnsi"/>
                <w:i/>
                <w:iCs/>
                <w:lang w:val="ka-GE"/>
              </w:rPr>
              <w:t>V. arenaria</w:t>
            </w:r>
            <w:r w:rsidRPr="007C24A5">
              <w:rPr>
                <w:rFonts w:ascii="Sylfaen" w:hAnsi="Sylfaen" w:cstheme="minorHAnsi"/>
                <w:iCs/>
                <w:lang w:val="ka-GE"/>
              </w:rPr>
              <w:t xml:space="preserve"> DC.</w:t>
            </w:r>
            <w:r w:rsidRPr="007C24A5">
              <w:rPr>
                <w:rFonts w:ascii="Sylfaen" w:hAnsi="Sylfaen" w:cstheme="minorHAnsi"/>
                <w:lang w:val="ka-GE"/>
              </w:rPr>
              <w:t>]</w:t>
            </w:r>
          </w:p>
        </w:tc>
      </w:tr>
      <w:tr w:rsidR="00C057E4" w:rsidRPr="007C24A5" w14:paraId="2BEC87AE" w14:textId="77777777" w:rsidTr="00741FC8">
        <w:tc>
          <w:tcPr>
            <w:tcW w:w="562" w:type="dxa"/>
          </w:tcPr>
          <w:p w14:paraId="1CF7F56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8DBF3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 xml:space="preserve"> </w:t>
            </w: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V. somchetica</w:t>
            </w:r>
            <w:r w:rsidRPr="007C24A5">
              <w:rPr>
                <w:rFonts w:ascii="Sylfaen" w:hAnsi="Sylfaen" w:cstheme="minorHAnsi"/>
                <w:lang w:val="ka-GE"/>
              </w:rPr>
              <w:t xml:space="preserve"> K. Koch </w:t>
            </w:r>
          </w:p>
        </w:tc>
      </w:tr>
      <w:tr w:rsidR="00C057E4" w:rsidRPr="007C24A5" w14:paraId="5B12E381" w14:textId="77777777" w:rsidTr="00741FC8">
        <w:tc>
          <w:tcPr>
            <w:tcW w:w="562" w:type="dxa"/>
            <w:shd w:val="clear" w:color="auto" w:fill="7F7F7F"/>
          </w:tcPr>
          <w:p w14:paraId="2C1DDFC6"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11E864D" w14:textId="77777777" w:rsidR="00C057E4" w:rsidRPr="007C24A5" w:rsidRDefault="00C057E4" w:rsidP="00F83FFC">
            <w:pPr>
              <w:spacing w:after="0" w:line="240" w:lineRule="auto"/>
              <w:jc w:val="center"/>
              <w:rPr>
                <w:rFonts w:ascii="Sylfaen" w:hAnsi="Sylfaen" w:cstheme="minorHAnsi"/>
                <w:b/>
                <w:spacing w:val="60"/>
                <w:lang w:val="ka-GE"/>
              </w:rPr>
            </w:pPr>
            <w:r w:rsidRPr="007C24A5">
              <w:rPr>
                <w:rFonts w:ascii="Sylfaen" w:hAnsi="Sylfaen" w:cstheme="minorHAnsi"/>
                <w:b/>
                <w:spacing w:val="60"/>
                <w:lang w:val="ka-GE"/>
              </w:rPr>
              <w:t>Monocotyledones ერთლებნიანები</w:t>
            </w:r>
          </w:p>
        </w:tc>
      </w:tr>
      <w:tr w:rsidR="00C057E4" w:rsidRPr="007C24A5" w14:paraId="7BAD776D" w14:textId="77777777" w:rsidTr="00741FC8">
        <w:tc>
          <w:tcPr>
            <w:tcW w:w="562" w:type="dxa"/>
            <w:shd w:val="clear" w:color="auto" w:fill="7F7F7F"/>
          </w:tcPr>
          <w:p w14:paraId="7EAEBA2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02878C2"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Alismataceae</w:t>
            </w:r>
            <w:r w:rsidRPr="007C24A5">
              <w:rPr>
                <w:rFonts w:ascii="Sylfaen" w:hAnsi="Sylfaen" w:cstheme="minorHAnsi"/>
                <w:b/>
                <w:lang w:val="ka-GE"/>
              </w:rPr>
              <w:t xml:space="preserve"> (1) წყლისმრავალძარღვასებრნი</w:t>
            </w:r>
          </w:p>
        </w:tc>
      </w:tr>
      <w:tr w:rsidR="00C057E4" w:rsidRPr="007C24A5" w14:paraId="7372F60B" w14:textId="77777777" w:rsidTr="00741FC8">
        <w:tc>
          <w:tcPr>
            <w:tcW w:w="562" w:type="dxa"/>
          </w:tcPr>
          <w:p w14:paraId="48CB7F5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E1186D" w14:textId="77777777" w:rsidR="00C057E4" w:rsidRPr="007C24A5" w:rsidRDefault="00C057E4" w:rsidP="00F83FFC">
            <w:pPr>
              <w:spacing w:after="0" w:line="240" w:lineRule="auto"/>
              <w:rPr>
                <w:rFonts w:ascii="Sylfaen" w:hAnsi="Sylfaen" w:cstheme="minorHAnsi"/>
                <w:color w:val="7030A0"/>
                <w:lang w:val="ka-GE"/>
              </w:rPr>
            </w:pPr>
            <w:r w:rsidRPr="007C24A5">
              <w:rPr>
                <w:rFonts w:ascii="Sylfaen" w:hAnsi="Sylfaen" w:cstheme="minorHAnsi"/>
                <w:i/>
                <w:lang w:val="ka-GE"/>
              </w:rPr>
              <w:t>Alisma plantago-aquatica</w:t>
            </w:r>
            <w:r w:rsidRPr="007C24A5">
              <w:rPr>
                <w:rFonts w:ascii="Sylfaen" w:hAnsi="Sylfaen" w:cstheme="minorHAnsi"/>
                <w:lang w:val="ka-GE"/>
              </w:rPr>
              <w:t xml:space="preserve"> L.  წყლის მრავალძარღვა</w:t>
            </w:r>
          </w:p>
        </w:tc>
      </w:tr>
      <w:tr w:rsidR="00C057E4" w:rsidRPr="007C24A5" w14:paraId="60AF3832" w14:textId="77777777" w:rsidTr="00741FC8">
        <w:tc>
          <w:tcPr>
            <w:tcW w:w="562" w:type="dxa"/>
            <w:shd w:val="clear" w:color="auto" w:fill="7F7F7F"/>
          </w:tcPr>
          <w:p w14:paraId="1C560C25"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lang w:val="ka-GE"/>
              </w:rPr>
              <w:t xml:space="preserve"> </w:t>
            </w:r>
          </w:p>
        </w:tc>
        <w:tc>
          <w:tcPr>
            <w:tcW w:w="5828" w:type="dxa"/>
            <w:shd w:val="clear" w:color="auto" w:fill="7F7F7F"/>
          </w:tcPr>
          <w:p w14:paraId="2C1C9C91"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Alliaceae</w:t>
            </w:r>
            <w:r w:rsidRPr="007C24A5">
              <w:rPr>
                <w:rFonts w:ascii="Sylfaen" w:hAnsi="Sylfaen" w:cstheme="minorHAnsi"/>
                <w:b/>
                <w:lang w:val="ka-GE"/>
              </w:rPr>
              <w:t xml:space="preserve"> (8) ხახვისებრნი</w:t>
            </w:r>
          </w:p>
        </w:tc>
      </w:tr>
      <w:tr w:rsidR="00C057E4" w:rsidRPr="007C24A5" w14:paraId="12B5D7AD" w14:textId="77777777" w:rsidTr="00741FC8">
        <w:tc>
          <w:tcPr>
            <w:tcW w:w="562" w:type="dxa"/>
          </w:tcPr>
          <w:p w14:paraId="3D0BC7F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03BEA8"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lang w:val="ka-GE"/>
              </w:rPr>
              <w:t xml:space="preserve">Allium </w:t>
            </w:r>
            <w:r w:rsidRPr="007C24A5">
              <w:rPr>
                <w:rFonts w:ascii="Sylfaen" w:hAnsi="Sylfaen" w:cstheme="minorHAnsi"/>
                <w:i/>
                <w:noProof/>
                <w:snapToGrid w:val="0"/>
                <w:lang w:val="ka-GE"/>
              </w:rPr>
              <w:t xml:space="preserve"> albidum</w:t>
            </w:r>
            <w:r w:rsidRPr="007C24A5">
              <w:rPr>
                <w:rFonts w:ascii="Sylfaen" w:hAnsi="Sylfaen" w:cstheme="minorHAnsi"/>
                <w:noProof/>
                <w:snapToGrid w:val="0"/>
                <w:lang w:val="ka-GE"/>
              </w:rPr>
              <w:t xml:space="preserve"> Fisch. ex Bieb. [</w:t>
            </w:r>
            <w:r w:rsidRPr="007C24A5">
              <w:rPr>
                <w:rFonts w:ascii="Sylfaen" w:hAnsi="Sylfaen" w:cstheme="minorHAnsi"/>
                <w:i/>
                <w:iCs/>
                <w:noProof/>
                <w:snapToGrid w:val="0"/>
                <w:lang w:val="ka-GE"/>
              </w:rPr>
              <w:t xml:space="preserve">A. albidum </w:t>
            </w:r>
            <w:r w:rsidRPr="007C24A5">
              <w:rPr>
                <w:rFonts w:ascii="Sylfaen" w:hAnsi="Sylfaen" w:cstheme="minorHAnsi"/>
                <w:noProof/>
                <w:snapToGrid w:val="0"/>
                <w:lang w:val="ka-GE"/>
              </w:rPr>
              <w:t>Fisch. ex Bieb</w:t>
            </w:r>
            <w:r w:rsidRPr="007C24A5">
              <w:rPr>
                <w:rFonts w:ascii="Sylfaen" w:hAnsi="Sylfaen" w:cstheme="minorHAnsi"/>
                <w:i/>
                <w:iCs/>
                <w:noProof/>
                <w:snapToGrid w:val="0"/>
                <w:lang w:val="ka-GE"/>
              </w:rPr>
              <w:t xml:space="preserve">. </w:t>
            </w:r>
            <w:r w:rsidRPr="007C24A5">
              <w:rPr>
                <w:rFonts w:ascii="Sylfaen" w:hAnsi="Sylfaen" w:cstheme="minorHAnsi"/>
                <w:noProof/>
                <w:snapToGrid w:val="0"/>
                <w:lang w:val="ka-GE"/>
              </w:rPr>
              <w:t xml:space="preserve">subsp. </w:t>
            </w:r>
            <w:r w:rsidRPr="007C24A5">
              <w:rPr>
                <w:rFonts w:ascii="Sylfaen" w:hAnsi="Sylfaen" w:cstheme="minorHAnsi"/>
                <w:i/>
                <w:iCs/>
                <w:noProof/>
                <w:snapToGrid w:val="0"/>
                <w:lang w:val="ka-GE"/>
              </w:rPr>
              <w:t>caucasicum</w:t>
            </w:r>
            <w:r w:rsidRPr="007C24A5">
              <w:rPr>
                <w:rFonts w:ascii="Sylfaen" w:hAnsi="Sylfaen" w:cstheme="minorHAnsi"/>
                <w:noProof/>
                <w:snapToGrid w:val="0"/>
                <w:lang w:val="ka-GE"/>
              </w:rPr>
              <w:t xml:space="preserve"> (Regel)  Stearn]  ხახვი</w:t>
            </w:r>
          </w:p>
        </w:tc>
      </w:tr>
      <w:tr w:rsidR="00C057E4" w:rsidRPr="007C24A5" w14:paraId="57F043FE" w14:textId="77777777" w:rsidTr="00741FC8">
        <w:tc>
          <w:tcPr>
            <w:tcW w:w="562" w:type="dxa"/>
          </w:tcPr>
          <w:p w14:paraId="651FB4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5C9C99"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lang w:val="ka-GE"/>
              </w:rPr>
              <w:t>O</w:t>
            </w:r>
            <w:r w:rsidRPr="007C24A5">
              <w:rPr>
                <w:rFonts w:ascii="Sylfaen" w:hAnsi="Sylfaen" w:cstheme="minorHAnsi"/>
                <w:noProof/>
                <w:snapToGrid w:val="0"/>
                <w:lang w:val="ka-GE"/>
              </w:rPr>
              <w:t xml:space="preserve">  </w:t>
            </w:r>
            <w:r w:rsidRPr="007C24A5">
              <w:rPr>
                <w:rFonts w:ascii="Sylfaen" w:hAnsi="Sylfaen" w:cstheme="minorHAnsi"/>
                <w:i/>
                <w:noProof/>
                <w:snapToGrid w:val="0"/>
                <w:lang w:val="ka-GE"/>
              </w:rPr>
              <w:t>A. chevsuricum tscholokaschvili</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A. gunibicum </w:t>
            </w:r>
            <w:r w:rsidRPr="007C24A5">
              <w:rPr>
                <w:rFonts w:ascii="Sylfaen" w:hAnsi="Sylfaen" w:cstheme="minorHAnsi"/>
                <w:noProof/>
                <w:snapToGrid w:val="0"/>
                <w:lang w:val="ka-GE"/>
              </w:rPr>
              <w:t xml:space="preserve">Miscz. &amp; Grossh. p.p.  sensu Kudrjaschova) </w:t>
            </w:r>
          </w:p>
        </w:tc>
      </w:tr>
      <w:tr w:rsidR="00C057E4" w:rsidRPr="007C24A5" w14:paraId="725D8C5B" w14:textId="77777777" w:rsidTr="00741FC8">
        <w:tc>
          <w:tcPr>
            <w:tcW w:w="562" w:type="dxa"/>
          </w:tcPr>
          <w:p w14:paraId="376D39C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44E13E1"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noProof/>
                <w:snapToGrid w:val="0"/>
                <w:lang w:val="ka-GE"/>
              </w:rPr>
              <w:t>A. fuscoviolaceum</w:t>
            </w:r>
            <w:r w:rsidRPr="007C24A5">
              <w:rPr>
                <w:rFonts w:ascii="Sylfaen" w:hAnsi="Sylfaen" w:cstheme="minorHAnsi"/>
                <w:noProof/>
                <w:snapToGrid w:val="0"/>
                <w:lang w:val="ka-GE"/>
              </w:rPr>
              <w:t xml:space="preserve"> Fomin</w:t>
            </w:r>
            <w:r w:rsidRPr="007C24A5">
              <w:rPr>
                <w:rFonts w:ascii="Sylfaen" w:hAnsi="Sylfaen" w:cstheme="minorHAnsi"/>
                <w:lang w:val="ka-GE"/>
              </w:rPr>
              <w:t xml:space="preserve">  </w:t>
            </w:r>
          </w:p>
        </w:tc>
      </w:tr>
      <w:tr w:rsidR="00C057E4" w:rsidRPr="007C24A5" w14:paraId="3F2C35C8" w14:textId="77777777" w:rsidTr="00741FC8">
        <w:tc>
          <w:tcPr>
            <w:tcW w:w="562" w:type="dxa"/>
          </w:tcPr>
          <w:p w14:paraId="09DE756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499029"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lang w:val="ka-GE"/>
              </w:rPr>
              <w:t>A. kunthianum</w:t>
            </w:r>
            <w:r w:rsidRPr="007C24A5">
              <w:rPr>
                <w:rFonts w:ascii="Sylfaen" w:hAnsi="Sylfaen" w:cstheme="minorHAnsi"/>
                <w:lang w:val="ka-GE"/>
              </w:rPr>
              <w:t xml:space="preserve"> Vved.  </w:t>
            </w:r>
          </w:p>
        </w:tc>
      </w:tr>
      <w:tr w:rsidR="00C057E4" w:rsidRPr="007C24A5" w14:paraId="1A3D51C1" w14:textId="77777777" w:rsidTr="00741FC8">
        <w:tc>
          <w:tcPr>
            <w:tcW w:w="562" w:type="dxa"/>
          </w:tcPr>
          <w:p w14:paraId="1E181F0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E6B6CE5"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noProof/>
                <w:snapToGrid w:val="0"/>
                <w:lang w:val="ka-GE"/>
              </w:rPr>
              <w:t>A. rupestre</w:t>
            </w:r>
            <w:r w:rsidRPr="007C24A5">
              <w:rPr>
                <w:rFonts w:ascii="Sylfaen" w:hAnsi="Sylfaen" w:cstheme="minorHAnsi"/>
                <w:noProof/>
                <w:snapToGrid w:val="0"/>
                <w:lang w:val="ka-GE"/>
              </w:rPr>
              <w:t xml:space="preserve"> Stev. [</w:t>
            </w:r>
            <w:r w:rsidRPr="007C24A5">
              <w:rPr>
                <w:rFonts w:ascii="Sylfaen" w:hAnsi="Sylfaen" w:cstheme="minorHAnsi"/>
                <w:i/>
                <w:iCs/>
                <w:noProof/>
                <w:snapToGrid w:val="0"/>
                <w:lang w:val="ka-GE"/>
              </w:rPr>
              <w:t xml:space="preserve">A. paniculatum </w:t>
            </w:r>
            <w:r w:rsidRPr="007C24A5">
              <w:rPr>
                <w:rFonts w:ascii="Sylfaen" w:hAnsi="Sylfaen" w:cstheme="minorHAnsi"/>
                <w:noProof/>
                <w:snapToGrid w:val="0"/>
                <w:lang w:val="ka-GE"/>
              </w:rPr>
              <w:t xml:space="preserve">L. subsp. </w:t>
            </w:r>
            <w:r w:rsidRPr="007C24A5">
              <w:rPr>
                <w:rFonts w:ascii="Sylfaen" w:hAnsi="Sylfaen" w:cstheme="minorHAnsi"/>
                <w:i/>
                <w:iCs/>
                <w:noProof/>
                <w:snapToGrid w:val="0"/>
                <w:lang w:val="ka-GE"/>
              </w:rPr>
              <w:t>rupestre</w:t>
            </w:r>
            <w:r w:rsidRPr="007C24A5">
              <w:rPr>
                <w:rFonts w:ascii="Sylfaen" w:hAnsi="Sylfaen" w:cstheme="minorHAnsi"/>
                <w:noProof/>
                <w:snapToGrid w:val="0"/>
                <w:lang w:val="ka-GE"/>
              </w:rPr>
              <w:t xml:space="preserve"> (Stev.) K. Richt.] Cauc-As.min.</w:t>
            </w:r>
          </w:p>
        </w:tc>
      </w:tr>
      <w:tr w:rsidR="00C057E4" w:rsidRPr="007C24A5" w14:paraId="74CD852B" w14:textId="77777777" w:rsidTr="00741FC8">
        <w:tc>
          <w:tcPr>
            <w:tcW w:w="562" w:type="dxa"/>
          </w:tcPr>
          <w:p w14:paraId="3D7614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F5E134"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A. saxatile</w:t>
            </w:r>
            <w:r w:rsidRPr="007C24A5">
              <w:rPr>
                <w:rFonts w:ascii="Sylfaen" w:hAnsi="Sylfaen" w:cstheme="minorHAnsi"/>
                <w:noProof/>
                <w:snapToGrid w:val="0"/>
                <w:lang w:val="ka-GE"/>
              </w:rPr>
              <w:t xml:space="preserve">  M. Bieb. (</w:t>
            </w:r>
            <w:r w:rsidRPr="007C24A5">
              <w:rPr>
                <w:rFonts w:ascii="Sylfaen" w:hAnsi="Sylfaen" w:cstheme="minorHAnsi"/>
                <w:i/>
                <w:iCs/>
                <w:noProof/>
                <w:snapToGrid w:val="0"/>
                <w:lang w:val="ka-GE"/>
              </w:rPr>
              <w:t xml:space="preserve">A. ruprechtii </w:t>
            </w:r>
            <w:r w:rsidRPr="007C24A5">
              <w:rPr>
                <w:rFonts w:ascii="Sylfaen" w:hAnsi="Sylfaen" w:cstheme="minorHAnsi"/>
                <w:noProof/>
                <w:snapToGrid w:val="0"/>
                <w:lang w:val="ka-GE"/>
              </w:rPr>
              <w:t xml:space="preserve">Boiss.)  </w:t>
            </w:r>
          </w:p>
        </w:tc>
      </w:tr>
      <w:tr w:rsidR="00C057E4" w:rsidRPr="007C24A5" w14:paraId="7BAE4C07" w14:textId="77777777" w:rsidTr="00741FC8">
        <w:tc>
          <w:tcPr>
            <w:tcW w:w="562" w:type="dxa"/>
          </w:tcPr>
          <w:p w14:paraId="0B7AB77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DBFE0E"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lang w:val="ka-GE"/>
              </w:rPr>
              <w:t>A. szovitsii</w:t>
            </w:r>
            <w:r w:rsidRPr="007C24A5">
              <w:rPr>
                <w:rFonts w:ascii="Sylfaen" w:hAnsi="Sylfaen" w:cstheme="minorHAnsi"/>
                <w:lang w:val="ka-GE"/>
              </w:rPr>
              <w:t xml:space="preserve"> Regel  </w:t>
            </w:r>
          </w:p>
        </w:tc>
      </w:tr>
      <w:tr w:rsidR="00C057E4" w:rsidRPr="007C24A5" w14:paraId="09F81797" w14:textId="77777777" w:rsidTr="00741FC8">
        <w:tc>
          <w:tcPr>
            <w:tcW w:w="562" w:type="dxa"/>
          </w:tcPr>
          <w:p w14:paraId="68A7ACF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3A271E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 victorialis</w:t>
            </w:r>
            <w:r w:rsidRPr="007C24A5">
              <w:rPr>
                <w:rFonts w:ascii="Sylfaen" w:hAnsi="Sylfaen" w:cstheme="minorHAnsi"/>
                <w:lang w:val="ka-GE"/>
              </w:rPr>
              <w:t xml:space="preserve"> L. </w:t>
            </w:r>
          </w:p>
        </w:tc>
      </w:tr>
      <w:tr w:rsidR="00C057E4" w:rsidRPr="007C24A5" w14:paraId="6E50EBF5" w14:textId="77777777" w:rsidTr="00741FC8">
        <w:trPr>
          <w:trHeight w:val="386"/>
        </w:trPr>
        <w:tc>
          <w:tcPr>
            <w:tcW w:w="562" w:type="dxa"/>
            <w:shd w:val="clear" w:color="auto" w:fill="808080" w:themeFill="background1" w:themeFillShade="80"/>
          </w:tcPr>
          <w:p w14:paraId="0DADB494"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BF5587F" w14:textId="77777777" w:rsidR="00C057E4" w:rsidRPr="007C24A5" w:rsidRDefault="00C057E4" w:rsidP="00F83FFC">
            <w:pPr>
              <w:spacing w:after="0" w:line="240" w:lineRule="auto"/>
              <w:ind w:left="720"/>
              <w:rPr>
                <w:rFonts w:ascii="Sylfaen" w:hAnsi="Sylfaen" w:cstheme="minorHAnsi"/>
                <w:lang w:val="ka-GE"/>
              </w:rPr>
            </w:pPr>
            <w:r w:rsidRPr="007C24A5">
              <w:rPr>
                <w:rFonts w:ascii="Sylfaen" w:hAnsi="Sylfaen" w:cstheme="minorHAnsi"/>
                <w:bCs/>
                <w:color w:val="FF0000"/>
                <w:lang w:val="ka-GE"/>
              </w:rPr>
              <w:t xml:space="preserve">   </w:t>
            </w:r>
            <w:r w:rsidRPr="007C24A5">
              <w:rPr>
                <w:rFonts w:ascii="Sylfaen" w:hAnsi="Sylfaen" w:cstheme="minorHAnsi"/>
                <w:b/>
                <w:bCs/>
                <w:lang w:val="ka-GE"/>
              </w:rPr>
              <w:t>A m a r y l l i d a c e a e  (1) ნარგიზისებრნი</w:t>
            </w:r>
          </w:p>
        </w:tc>
      </w:tr>
      <w:tr w:rsidR="00C057E4" w:rsidRPr="007C24A5" w14:paraId="20ABBDE4" w14:textId="77777777" w:rsidTr="00741FC8">
        <w:tc>
          <w:tcPr>
            <w:tcW w:w="562" w:type="dxa"/>
          </w:tcPr>
          <w:p w14:paraId="3178FE7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C68A13"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bCs/>
                <w:i/>
                <w:lang w:val="ka-GE"/>
              </w:rPr>
              <w:t>Galanthus caucasicus</w:t>
            </w:r>
            <w:r w:rsidRPr="007C24A5">
              <w:rPr>
                <w:rFonts w:ascii="Sylfaen" w:hAnsi="Sylfaen" w:cstheme="minorHAnsi"/>
                <w:bCs/>
                <w:lang w:val="ka-GE"/>
              </w:rPr>
              <w:t xml:space="preserve"> (Bal.) A. Grossh. თეთრყვავილა</w:t>
            </w:r>
          </w:p>
        </w:tc>
      </w:tr>
      <w:tr w:rsidR="00C057E4" w:rsidRPr="007C24A5" w14:paraId="0A6B4579" w14:textId="77777777" w:rsidTr="00741FC8">
        <w:tc>
          <w:tcPr>
            <w:tcW w:w="562" w:type="dxa"/>
            <w:shd w:val="clear" w:color="auto" w:fill="808080" w:themeFill="background1" w:themeFillShade="80"/>
          </w:tcPr>
          <w:p w14:paraId="77A09623"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6ACB366"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lang w:val="ka-GE"/>
              </w:rPr>
              <w:t xml:space="preserve">                                                    </w:t>
            </w:r>
            <w:r w:rsidRPr="007C24A5">
              <w:rPr>
                <w:rFonts w:ascii="Sylfaen" w:hAnsi="Sylfaen" w:cstheme="minorHAnsi"/>
                <w:b/>
                <w:lang w:val="ka-GE"/>
              </w:rPr>
              <w:t>A r a c e a e (1) ნიუკასებრნი</w:t>
            </w:r>
          </w:p>
        </w:tc>
      </w:tr>
      <w:tr w:rsidR="00C057E4" w:rsidRPr="007C24A5" w14:paraId="44723FB1" w14:textId="77777777" w:rsidTr="00741FC8">
        <w:tc>
          <w:tcPr>
            <w:tcW w:w="562" w:type="dxa"/>
          </w:tcPr>
          <w:p w14:paraId="5054D84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1F9BA7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Arum orientale</w:t>
            </w:r>
            <w:r w:rsidRPr="007C24A5">
              <w:rPr>
                <w:rFonts w:ascii="Sylfaen" w:hAnsi="Sylfaen" w:cstheme="minorHAnsi"/>
                <w:lang w:val="ka-GE"/>
              </w:rPr>
              <w:t xml:space="preserve"> M. Bieb</w:t>
            </w:r>
            <w:r w:rsidRPr="007C24A5">
              <w:rPr>
                <w:rFonts w:ascii="Sylfaen" w:hAnsi="Sylfaen" w:cstheme="minorHAnsi"/>
                <w:b/>
                <w:lang w:val="ka-GE"/>
              </w:rPr>
              <w:t>.</w:t>
            </w:r>
            <w:r w:rsidRPr="007C24A5">
              <w:rPr>
                <w:rFonts w:ascii="Sylfaen" w:hAnsi="Sylfaen" w:cstheme="minorHAnsi"/>
                <w:lang w:val="ka-GE"/>
              </w:rPr>
              <w:t xml:space="preserve"> (A. elongatum Stev.) ნიუკა</w:t>
            </w:r>
          </w:p>
        </w:tc>
      </w:tr>
      <w:tr w:rsidR="00C057E4" w:rsidRPr="007C24A5" w14:paraId="70216899" w14:textId="77777777" w:rsidTr="00741FC8">
        <w:tc>
          <w:tcPr>
            <w:tcW w:w="562" w:type="dxa"/>
            <w:shd w:val="clear" w:color="auto" w:fill="7F7F7F"/>
          </w:tcPr>
          <w:p w14:paraId="6E023D71"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6FC1794"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lang w:val="ka-GE"/>
              </w:rPr>
              <w:t xml:space="preserve">                                               C o l c h i c a c e a e  (3) უცუნასებრნი</w:t>
            </w:r>
          </w:p>
        </w:tc>
      </w:tr>
      <w:tr w:rsidR="00C057E4" w:rsidRPr="007C24A5" w14:paraId="2D7D1097" w14:textId="77777777" w:rsidTr="00741FC8">
        <w:tc>
          <w:tcPr>
            <w:tcW w:w="562" w:type="dxa"/>
          </w:tcPr>
          <w:p w14:paraId="4CB69BA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7D7EFB" w14:textId="77777777" w:rsidR="00C057E4" w:rsidRPr="007C24A5" w:rsidRDefault="00C057E4" w:rsidP="00F83FFC">
            <w:pPr>
              <w:spacing w:after="0" w:line="240" w:lineRule="auto"/>
              <w:rPr>
                <w:rFonts w:ascii="Sylfaen" w:hAnsi="Sylfaen" w:cstheme="minorHAnsi"/>
                <w:color w:val="000000"/>
                <w:lang w:val="ka-GE"/>
              </w:rPr>
            </w:pPr>
            <w:r w:rsidRPr="007C24A5">
              <w:rPr>
                <w:rFonts w:ascii="Sylfaen" w:hAnsi="Sylfaen" w:cstheme="minorHAnsi"/>
                <w:color w:val="000000"/>
                <w:lang w:val="ka-GE"/>
              </w:rPr>
              <w:sym w:font="Wingdings" w:char="F080"/>
            </w:r>
            <w:r w:rsidRPr="007C24A5">
              <w:rPr>
                <w:rFonts w:ascii="Sylfaen" w:hAnsi="Sylfaen" w:cstheme="minorHAnsi"/>
                <w:color w:val="000000"/>
                <w:lang w:val="ka-GE"/>
              </w:rPr>
              <w:t xml:space="preserve"> </w:t>
            </w:r>
            <w:r w:rsidRPr="007C24A5">
              <w:rPr>
                <w:rFonts w:ascii="Sylfaen" w:hAnsi="Sylfaen" w:cstheme="minorHAnsi"/>
                <w:i/>
                <w:color w:val="000000"/>
                <w:lang w:val="ka-GE"/>
              </w:rPr>
              <w:t>Merendera galghana</w:t>
            </w:r>
            <w:r w:rsidRPr="007C24A5">
              <w:rPr>
                <w:rFonts w:ascii="Sylfaen" w:hAnsi="Sylfaen" w:cstheme="minorHAnsi"/>
                <w:color w:val="000000"/>
                <w:lang w:val="ka-GE"/>
              </w:rPr>
              <w:t xml:space="preserve"> Otschiauri  ენძელა</w:t>
            </w:r>
          </w:p>
        </w:tc>
      </w:tr>
      <w:tr w:rsidR="00C057E4" w:rsidRPr="007C24A5" w14:paraId="0178547B" w14:textId="77777777" w:rsidTr="00741FC8">
        <w:tc>
          <w:tcPr>
            <w:tcW w:w="562" w:type="dxa"/>
          </w:tcPr>
          <w:p w14:paraId="31F24D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959B6C" w14:textId="77777777" w:rsidR="00C057E4" w:rsidRPr="007C24A5" w:rsidRDefault="00C057E4" w:rsidP="00F83FFC">
            <w:pPr>
              <w:spacing w:after="0" w:line="240" w:lineRule="auto"/>
              <w:rPr>
                <w:rFonts w:ascii="Sylfaen" w:hAnsi="Sylfaen" w:cstheme="minorHAnsi"/>
                <w:color w:val="000000"/>
                <w:lang w:val="ka-GE"/>
              </w:rPr>
            </w:pPr>
            <w:r w:rsidRPr="007C24A5">
              <w:rPr>
                <w:rFonts w:ascii="Sylfaen" w:hAnsi="Sylfaen" w:cstheme="minorHAnsi"/>
                <w:i/>
                <w:color w:val="000000"/>
                <w:lang w:val="ka-GE"/>
              </w:rPr>
              <w:t>M. raddeana</w:t>
            </w:r>
            <w:r w:rsidRPr="007C24A5">
              <w:rPr>
                <w:rFonts w:ascii="Sylfaen" w:hAnsi="Sylfaen" w:cstheme="minorHAnsi"/>
                <w:color w:val="000000"/>
                <w:lang w:val="ka-GE"/>
              </w:rPr>
              <w:t xml:space="preserve"> Regel </w:t>
            </w:r>
          </w:p>
        </w:tc>
      </w:tr>
      <w:tr w:rsidR="00C057E4" w:rsidRPr="007C24A5" w14:paraId="3FAFCDBD" w14:textId="77777777" w:rsidTr="00741FC8">
        <w:tc>
          <w:tcPr>
            <w:tcW w:w="562" w:type="dxa"/>
          </w:tcPr>
          <w:p w14:paraId="004DA8C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50E00B" w14:textId="77777777" w:rsidR="00C057E4" w:rsidRPr="007C24A5" w:rsidRDefault="00C057E4" w:rsidP="00F83FFC">
            <w:pPr>
              <w:spacing w:after="0" w:line="240" w:lineRule="auto"/>
              <w:rPr>
                <w:rFonts w:ascii="Sylfaen" w:hAnsi="Sylfaen" w:cstheme="minorHAnsi"/>
                <w:color w:val="000000"/>
                <w:lang w:val="ka-GE"/>
              </w:rPr>
            </w:pPr>
            <w:r w:rsidRPr="007C24A5">
              <w:rPr>
                <w:rFonts w:ascii="Sylfaen" w:hAnsi="Sylfaen" w:cstheme="minorHAnsi"/>
                <w:i/>
                <w:color w:val="000000"/>
                <w:lang w:val="ka-GE"/>
              </w:rPr>
              <w:t>M. trigyna</w:t>
            </w:r>
            <w:r w:rsidRPr="007C24A5">
              <w:rPr>
                <w:rFonts w:ascii="Sylfaen" w:hAnsi="Sylfaen" w:cstheme="minorHAnsi"/>
                <w:color w:val="000000"/>
                <w:lang w:val="ka-GE"/>
              </w:rPr>
              <w:t xml:space="preserve"> (Stev. ex Adams) Stapf.</w:t>
            </w:r>
          </w:p>
        </w:tc>
      </w:tr>
      <w:tr w:rsidR="00C057E4" w:rsidRPr="007C24A5" w14:paraId="7B86122A" w14:textId="77777777" w:rsidTr="00741FC8">
        <w:tc>
          <w:tcPr>
            <w:tcW w:w="562" w:type="dxa"/>
            <w:shd w:val="clear" w:color="auto" w:fill="7F7F7F"/>
          </w:tcPr>
          <w:p w14:paraId="5674A18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3659806" w14:textId="77777777" w:rsidR="00C057E4" w:rsidRPr="007C24A5" w:rsidRDefault="00C057E4" w:rsidP="00F83FFC">
            <w:pPr>
              <w:widowControl w:val="0"/>
              <w:tabs>
                <w:tab w:val="left" w:pos="360"/>
                <w:tab w:val="left" w:pos="720"/>
                <w:tab w:val="left" w:pos="1080"/>
                <w:tab w:val="left" w:leader="dot" w:pos="7920"/>
                <w:tab w:val="left" w:leader="dot" w:pos="8280"/>
                <w:tab w:val="right" w:leader="dot" w:pos="8618"/>
              </w:tabs>
              <w:autoSpaceDE w:val="0"/>
              <w:autoSpaceDN w:val="0"/>
              <w:spacing w:after="0" w:line="240" w:lineRule="auto"/>
              <w:rPr>
                <w:rFonts w:ascii="Sylfaen" w:hAnsi="Sylfaen" w:cstheme="minorHAnsi"/>
                <w:color w:val="000000"/>
                <w:lang w:val="ka-GE"/>
              </w:rPr>
            </w:pPr>
            <w:r w:rsidRPr="007C24A5">
              <w:rPr>
                <w:rFonts w:ascii="Sylfaen" w:hAnsi="Sylfaen" w:cstheme="minorHAnsi"/>
                <w:color w:val="FF0000"/>
                <w:lang w:val="ka-GE"/>
              </w:rPr>
              <w:t xml:space="preserve">                             </w:t>
            </w:r>
            <w:r w:rsidRPr="007C24A5">
              <w:rPr>
                <w:rFonts w:ascii="Sylfaen" w:hAnsi="Sylfaen" w:cstheme="minorHAnsi"/>
                <w:color w:val="000000"/>
                <w:lang w:val="ka-GE"/>
              </w:rPr>
              <w:t xml:space="preserve">  </w:t>
            </w:r>
            <w:r w:rsidRPr="007C24A5">
              <w:rPr>
                <w:rFonts w:ascii="Sylfaen" w:hAnsi="Sylfaen" w:cstheme="minorHAnsi"/>
                <w:b/>
                <w:lang w:val="ka-GE"/>
              </w:rPr>
              <w:t>C o n v a l l a r i a c e a e (3) შროშანისებრნი</w:t>
            </w:r>
          </w:p>
        </w:tc>
      </w:tr>
      <w:tr w:rsidR="00C057E4" w:rsidRPr="007C24A5" w14:paraId="10BA3256" w14:textId="77777777" w:rsidTr="00741FC8">
        <w:tc>
          <w:tcPr>
            <w:tcW w:w="562" w:type="dxa"/>
          </w:tcPr>
          <w:p w14:paraId="6173DC5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D955B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Convallaria majalis L. subsp. transcaucasica</w:t>
            </w:r>
            <w:r w:rsidRPr="007C24A5">
              <w:rPr>
                <w:rFonts w:ascii="Sylfaen" w:hAnsi="Sylfaen" w:cstheme="minorHAnsi"/>
                <w:lang w:val="ka-GE"/>
              </w:rPr>
              <w:t xml:space="preserve"> (Utkin ex Grossh.) Bordz. Cauc- As. min. შროშანა</w:t>
            </w:r>
          </w:p>
        </w:tc>
      </w:tr>
      <w:tr w:rsidR="00C057E4" w:rsidRPr="007C24A5" w14:paraId="3DF01E02" w14:textId="77777777" w:rsidTr="00741FC8">
        <w:tc>
          <w:tcPr>
            <w:tcW w:w="562" w:type="dxa"/>
          </w:tcPr>
          <w:p w14:paraId="5229D37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A1C43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color w:val="FF0000"/>
                <w:lang w:val="ka-GE"/>
              </w:rPr>
              <w:t xml:space="preserve"> </w:t>
            </w:r>
            <w:r w:rsidRPr="007C24A5">
              <w:rPr>
                <w:rFonts w:ascii="Sylfaen" w:hAnsi="Sylfaen" w:cstheme="minorHAnsi"/>
                <w:lang w:val="ka-GE"/>
              </w:rPr>
              <w:t xml:space="preserve">   </w:t>
            </w:r>
            <w:r w:rsidRPr="007C24A5">
              <w:rPr>
                <w:rFonts w:ascii="Sylfaen" w:hAnsi="Sylfaen" w:cstheme="minorHAnsi"/>
                <w:i/>
                <w:lang w:val="ka-GE"/>
              </w:rPr>
              <w:t>Polygonatum glaberrimum</w:t>
            </w:r>
            <w:r w:rsidRPr="007C24A5">
              <w:rPr>
                <w:rFonts w:ascii="Sylfaen" w:hAnsi="Sylfaen" w:cstheme="minorHAnsi"/>
                <w:lang w:val="ka-GE"/>
              </w:rPr>
              <w:t xml:space="preserve"> K. Koch სვინტრი</w:t>
            </w:r>
          </w:p>
        </w:tc>
      </w:tr>
      <w:tr w:rsidR="00C057E4" w:rsidRPr="007C24A5" w14:paraId="0077D5F6" w14:textId="77777777" w:rsidTr="00741FC8">
        <w:tc>
          <w:tcPr>
            <w:tcW w:w="562" w:type="dxa"/>
          </w:tcPr>
          <w:p w14:paraId="3FBC11E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06FF2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verticillatum</w:t>
            </w:r>
            <w:r w:rsidRPr="007C24A5">
              <w:rPr>
                <w:rFonts w:ascii="Sylfaen" w:hAnsi="Sylfaen" w:cstheme="minorHAnsi"/>
                <w:lang w:val="ka-GE"/>
              </w:rPr>
              <w:t xml:space="preserve"> (L.) მთის სვინტრი</w:t>
            </w:r>
          </w:p>
        </w:tc>
      </w:tr>
      <w:tr w:rsidR="00C057E4" w:rsidRPr="007C24A5" w14:paraId="6798AD19" w14:textId="77777777" w:rsidTr="00741FC8">
        <w:tc>
          <w:tcPr>
            <w:tcW w:w="562" w:type="dxa"/>
            <w:shd w:val="clear" w:color="auto" w:fill="7F7F7F"/>
          </w:tcPr>
          <w:p w14:paraId="105800D5"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1B24A347"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Cyperaceae </w:t>
            </w:r>
            <w:r w:rsidRPr="007C24A5">
              <w:rPr>
                <w:rFonts w:ascii="Sylfaen" w:hAnsi="Sylfaen" w:cstheme="minorHAnsi"/>
                <w:b/>
                <w:lang w:val="ka-GE"/>
              </w:rPr>
              <w:t>(52) ისლისებრნი</w:t>
            </w:r>
          </w:p>
        </w:tc>
      </w:tr>
      <w:tr w:rsidR="00C057E4" w:rsidRPr="007C24A5" w14:paraId="17566674" w14:textId="77777777" w:rsidTr="00741FC8">
        <w:tc>
          <w:tcPr>
            <w:tcW w:w="562" w:type="dxa"/>
          </w:tcPr>
          <w:p w14:paraId="6735998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E4F680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Blysmus compressus</w:t>
            </w:r>
            <w:r w:rsidRPr="007C24A5">
              <w:rPr>
                <w:rFonts w:ascii="Sylfaen" w:hAnsi="Sylfaen" w:cstheme="minorHAnsi"/>
                <w:lang w:val="ka-GE"/>
              </w:rPr>
              <w:t xml:space="preserve"> (L.) Panz. ex Link </w:t>
            </w:r>
            <w:r w:rsidRPr="007C24A5">
              <w:rPr>
                <w:rFonts w:ascii="Sylfaen" w:hAnsi="Sylfaen" w:cstheme="minorHAnsi"/>
                <w:noProof/>
                <w:snapToGrid w:val="0"/>
                <w:lang w:val="ka-GE"/>
              </w:rPr>
              <w:t>(</w:t>
            </w:r>
            <w:r w:rsidRPr="007C24A5">
              <w:rPr>
                <w:rFonts w:ascii="Sylfaen" w:hAnsi="Sylfaen" w:cstheme="minorHAnsi"/>
                <w:i/>
                <w:iCs/>
                <w:noProof/>
                <w:snapToGrid w:val="0"/>
                <w:lang w:val="ka-GE"/>
              </w:rPr>
              <w:t>Scirpus</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compressus </w:t>
            </w:r>
            <w:r w:rsidRPr="007C24A5">
              <w:rPr>
                <w:rFonts w:ascii="Sylfaen" w:hAnsi="Sylfaen" w:cstheme="minorHAnsi"/>
                <w:noProof/>
                <w:snapToGrid w:val="0"/>
                <w:lang w:val="ka-GE"/>
              </w:rPr>
              <w:t xml:space="preserve">L.) </w:t>
            </w:r>
          </w:p>
        </w:tc>
      </w:tr>
      <w:tr w:rsidR="00C057E4" w:rsidRPr="007C24A5" w14:paraId="77B470DB" w14:textId="77777777" w:rsidTr="00741FC8">
        <w:tc>
          <w:tcPr>
            <w:tcW w:w="562" w:type="dxa"/>
          </w:tcPr>
          <w:p w14:paraId="68A5336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4B2BAC9" w14:textId="77777777" w:rsidR="00C057E4" w:rsidRPr="007C24A5" w:rsidRDefault="00C057E4" w:rsidP="00F83FFC">
            <w:pPr>
              <w:spacing w:after="0" w:line="240" w:lineRule="auto"/>
              <w:rPr>
                <w:rFonts w:ascii="Sylfaen" w:hAnsi="Sylfaen" w:cstheme="minorHAnsi"/>
                <w:lang w:val="ka-GE"/>
              </w:rPr>
            </w:pPr>
            <w:r w:rsidRPr="007C24A5">
              <w:rPr>
                <w:rFonts w:ascii="Sylfaen" w:eastAsia="Calibri" w:hAnsi="Sylfaen" w:cstheme="minorHAnsi"/>
                <w:i/>
                <w:lang w:val="ka-GE"/>
              </w:rPr>
              <w:t xml:space="preserve">Bulbostylis tenerrima </w:t>
            </w:r>
            <w:r w:rsidRPr="007C24A5">
              <w:rPr>
                <w:rFonts w:ascii="Sylfaen" w:eastAsia="Calibri" w:hAnsi="Sylfaen" w:cstheme="minorHAnsi"/>
                <w:lang w:val="ka-GE"/>
              </w:rPr>
              <w:t>Fisch. &amp; C.A. Mey. ex Grossh</w:t>
            </w:r>
            <w:r w:rsidRPr="007C24A5">
              <w:rPr>
                <w:rFonts w:ascii="Sylfaen" w:eastAsia="Calibri" w:hAnsi="Sylfaen" w:cstheme="minorHAnsi"/>
                <w:i/>
                <w:lang w:val="ka-GE"/>
              </w:rPr>
              <w:t xml:space="preserve">. </w:t>
            </w:r>
          </w:p>
        </w:tc>
      </w:tr>
      <w:tr w:rsidR="00C057E4" w:rsidRPr="007C24A5" w14:paraId="0415FB69" w14:textId="77777777" w:rsidTr="00741FC8">
        <w:tc>
          <w:tcPr>
            <w:tcW w:w="562" w:type="dxa"/>
          </w:tcPr>
          <w:p w14:paraId="605A787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CC77A0"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Carex acrifolia</w:t>
            </w:r>
            <w:r w:rsidRPr="007C24A5">
              <w:rPr>
                <w:rFonts w:ascii="Sylfaen" w:hAnsi="Sylfaen" w:cstheme="minorHAnsi"/>
                <w:lang w:val="ka-GE"/>
              </w:rPr>
              <w:t xml:space="preserve"> V. Krecz.</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C. enervis</w:t>
            </w:r>
            <w:r w:rsidRPr="007C24A5">
              <w:rPr>
                <w:rFonts w:ascii="Sylfaen" w:hAnsi="Sylfaen" w:cstheme="minorHAnsi"/>
                <w:noProof/>
                <w:snapToGrid w:val="0"/>
                <w:lang w:val="ka-GE"/>
              </w:rPr>
              <w:t xml:space="preserve"> C.A.Mey. subsp. </w:t>
            </w:r>
            <w:r w:rsidRPr="007C24A5">
              <w:rPr>
                <w:rFonts w:ascii="Sylfaen" w:hAnsi="Sylfaen" w:cstheme="minorHAnsi"/>
                <w:i/>
                <w:iCs/>
                <w:noProof/>
                <w:snapToGrid w:val="0"/>
                <w:lang w:val="ka-GE"/>
              </w:rPr>
              <w:t>acrifolia</w:t>
            </w:r>
            <w:r w:rsidRPr="007C24A5">
              <w:rPr>
                <w:rFonts w:ascii="Sylfaen" w:hAnsi="Sylfaen" w:cstheme="minorHAnsi"/>
                <w:noProof/>
                <w:snapToGrid w:val="0"/>
                <w:lang w:val="ka-GE"/>
              </w:rPr>
              <w:t xml:space="preserve"> (V. Krecz.) Egor.] ისლი</w:t>
            </w:r>
          </w:p>
        </w:tc>
      </w:tr>
      <w:tr w:rsidR="00C057E4" w:rsidRPr="007C24A5" w14:paraId="3313B981" w14:textId="77777777" w:rsidTr="00741FC8">
        <w:tc>
          <w:tcPr>
            <w:tcW w:w="562" w:type="dxa"/>
          </w:tcPr>
          <w:p w14:paraId="5A5AAD2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B1B2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acutiformis</w:t>
            </w:r>
            <w:r w:rsidRPr="007C24A5">
              <w:rPr>
                <w:rFonts w:ascii="Sylfaen" w:hAnsi="Sylfaen" w:cstheme="minorHAnsi"/>
                <w:lang w:val="ka-GE"/>
              </w:rPr>
              <w:t xml:space="preserve"> Ehrh.  </w:t>
            </w:r>
          </w:p>
        </w:tc>
      </w:tr>
      <w:tr w:rsidR="00C057E4" w:rsidRPr="007C24A5" w14:paraId="1C4E460E" w14:textId="77777777" w:rsidTr="00741FC8">
        <w:tc>
          <w:tcPr>
            <w:tcW w:w="562" w:type="dxa"/>
          </w:tcPr>
          <w:p w14:paraId="16C0540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64FD1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canescens</w:t>
            </w:r>
            <w:r w:rsidRPr="007C24A5">
              <w:rPr>
                <w:rFonts w:ascii="Sylfaen" w:hAnsi="Sylfaen" w:cstheme="minorHAnsi"/>
                <w:lang w:val="ka-GE"/>
              </w:rPr>
              <w:t xml:space="preserve"> L.  </w:t>
            </w:r>
          </w:p>
        </w:tc>
      </w:tr>
      <w:tr w:rsidR="00C057E4" w:rsidRPr="007C24A5" w14:paraId="138BD334" w14:textId="77777777" w:rsidTr="00741FC8">
        <w:tc>
          <w:tcPr>
            <w:tcW w:w="562" w:type="dxa"/>
          </w:tcPr>
          <w:p w14:paraId="01E253B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2B34C8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capillaris</w:t>
            </w:r>
            <w:r w:rsidRPr="007C24A5">
              <w:rPr>
                <w:rFonts w:ascii="Sylfaen" w:hAnsi="Sylfaen" w:cstheme="minorHAnsi"/>
                <w:lang w:val="ka-GE"/>
              </w:rPr>
              <w:t xml:space="preserve"> L.  </w:t>
            </w:r>
          </w:p>
        </w:tc>
      </w:tr>
      <w:tr w:rsidR="00C057E4" w:rsidRPr="007C24A5" w14:paraId="6156B977" w14:textId="77777777" w:rsidTr="00741FC8">
        <w:tc>
          <w:tcPr>
            <w:tcW w:w="562" w:type="dxa"/>
          </w:tcPr>
          <w:p w14:paraId="76323B8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023328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capitellata</w:t>
            </w:r>
            <w:r w:rsidRPr="007C24A5">
              <w:rPr>
                <w:rFonts w:ascii="Sylfaen" w:hAnsi="Sylfaen" w:cstheme="minorHAnsi"/>
                <w:lang w:val="ka-GE"/>
              </w:rPr>
              <w:t xml:space="preserve"> Boiss. et Bal.  </w:t>
            </w:r>
          </w:p>
        </w:tc>
      </w:tr>
      <w:tr w:rsidR="00C057E4" w:rsidRPr="007C24A5" w14:paraId="201B78E9" w14:textId="77777777" w:rsidTr="00741FC8">
        <w:tc>
          <w:tcPr>
            <w:tcW w:w="562" w:type="dxa"/>
          </w:tcPr>
          <w:p w14:paraId="5715E23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9389D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caryophyllea</w:t>
            </w:r>
            <w:r w:rsidRPr="007C24A5">
              <w:rPr>
                <w:rFonts w:ascii="Sylfaen" w:hAnsi="Sylfaen" w:cstheme="minorHAnsi"/>
                <w:lang w:val="ka-GE"/>
              </w:rPr>
              <w:t xml:space="preserve"> Latourr. </w:t>
            </w:r>
          </w:p>
        </w:tc>
      </w:tr>
      <w:tr w:rsidR="00C057E4" w:rsidRPr="007C24A5" w14:paraId="0CFE4FDC" w14:textId="77777777" w:rsidTr="00741FC8">
        <w:tc>
          <w:tcPr>
            <w:tcW w:w="562" w:type="dxa"/>
          </w:tcPr>
          <w:p w14:paraId="58FA55E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BDDE1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caucasica</w:t>
            </w:r>
            <w:r w:rsidRPr="007C24A5">
              <w:rPr>
                <w:rFonts w:ascii="Sylfaen" w:hAnsi="Sylfaen" w:cstheme="minorHAnsi"/>
                <w:lang w:val="ka-GE"/>
              </w:rPr>
              <w:t xml:space="preserve"> Stev.</w:t>
            </w:r>
          </w:p>
        </w:tc>
      </w:tr>
      <w:tr w:rsidR="00C057E4" w:rsidRPr="007C24A5" w14:paraId="0E2FA40A" w14:textId="77777777" w:rsidTr="00741FC8">
        <w:tc>
          <w:tcPr>
            <w:tcW w:w="562" w:type="dxa"/>
          </w:tcPr>
          <w:p w14:paraId="134A582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25AB7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chordorrhiza</w:t>
            </w:r>
            <w:r w:rsidRPr="007C24A5">
              <w:rPr>
                <w:rFonts w:ascii="Sylfaen" w:hAnsi="Sylfaen" w:cstheme="minorHAnsi"/>
                <w:lang w:val="ka-GE"/>
              </w:rPr>
              <w:t xml:space="preserve"> Ehrh.ex L.</w:t>
            </w:r>
          </w:p>
        </w:tc>
      </w:tr>
      <w:tr w:rsidR="00C057E4" w:rsidRPr="007C24A5" w14:paraId="6CB49033" w14:textId="77777777" w:rsidTr="00741FC8">
        <w:tc>
          <w:tcPr>
            <w:tcW w:w="562" w:type="dxa"/>
          </w:tcPr>
          <w:p w14:paraId="54B4C2C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5A096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contigua</w:t>
            </w:r>
            <w:r w:rsidRPr="007C24A5">
              <w:rPr>
                <w:rFonts w:ascii="Sylfaen" w:hAnsi="Sylfaen" w:cstheme="minorHAnsi"/>
                <w:lang w:val="ka-GE"/>
              </w:rPr>
              <w:t xml:space="preserve"> Hoppe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C. spicata </w:t>
            </w:r>
            <w:r w:rsidRPr="007C24A5">
              <w:rPr>
                <w:rFonts w:ascii="Sylfaen" w:hAnsi="Sylfaen" w:cstheme="minorHAnsi"/>
                <w:noProof/>
                <w:snapToGrid w:val="0"/>
                <w:lang w:val="ka-GE"/>
              </w:rPr>
              <w:t>Huds. nom. ambig.)</w:t>
            </w:r>
          </w:p>
        </w:tc>
      </w:tr>
      <w:tr w:rsidR="00C057E4" w:rsidRPr="007C24A5" w14:paraId="14D37119" w14:textId="77777777" w:rsidTr="00741FC8">
        <w:tc>
          <w:tcPr>
            <w:tcW w:w="562" w:type="dxa"/>
          </w:tcPr>
          <w:p w14:paraId="660CD36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16554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digitata</w:t>
            </w:r>
            <w:r w:rsidRPr="007C24A5">
              <w:rPr>
                <w:rFonts w:ascii="Sylfaen" w:hAnsi="Sylfaen" w:cstheme="minorHAnsi"/>
                <w:lang w:val="ka-GE"/>
              </w:rPr>
              <w:t xml:space="preserve"> L.  </w:t>
            </w:r>
          </w:p>
        </w:tc>
      </w:tr>
      <w:tr w:rsidR="00C057E4" w:rsidRPr="007C24A5" w14:paraId="60AD3B7F" w14:textId="77777777" w:rsidTr="00741FC8">
        <w:tc>
          <w:tcPr>
            <w:tcW w:w="562" w:type="dxa"/>
          </w:tcPr>
          <w:p w14:paraId="0EA684C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41999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diluta</w:t>
            </w:r>
            <w:r w:rsidRPr="007C24A5">
              <w:rPr>
                <w:rFonts w:ascii="Sylfaen" w:hAnsi="Sylfaen" w:cstheme="minorHAnsi"/>
                <w:lang w:val="ka-GE"/>
              </w:rPr>
              <w:t xml:space="preserve"> M. Bieb.  </w:t>
            </w:r>
          </w:p>
        </w:tc>
      </w:tr>
      <w:tr w:rsidR="00C057E4" w:rsidRPr="007C24A5" w14:paraId="01555BEC" w14:textId="77777777" w:rsidTr="00741FC8">
        <w:tc>
          <w:tcPr>
            <w:tcW w:w="562" w:type="dxa"/>
          </w:tcPr>
          <w:p w14:paraId="70D05F9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4EFDF4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divisa</w:t>
            </w:r>
            <w:r w:rsidRPr="007C24A5">
              <w:rPr>
                <w:rFonts w:ascii="Sylfaen" w:hAnsi="Sylfaen" w:cstheme="minorHAnsi"/>
                <w:lang w:val="ka-GE"/>
              </w:rPr>
              <w:t xml:space="preserve"> Huds. </w:t>
            </w:r>
          </w:p>
        </w:tc>
      </w:tr>
      <w:tr w:rsidR="00C057E4" w:rsidRPr="007C24A5" w14:paraId="76CBD6DF" w14:textId="77777777" w:rsidTr="00741FC8">
        <w:tc>
          <w:tcPr>
            <w:tcW w:w="562" w:type="dxa"/>
          </w:tcPr>
          <w:p w14:paraId="42B417E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0577A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divulsa</w:t>
            </w:r>
            <w:r w:rsidRPr="007C24A5">
              <w:rPr>
                <w:rFonts w:ascii="Sylfaen" w:hAnsi="Sylfaen" w:cstheme="minorHAnsi"/>
                <w:lang w:val="ka-GE"/>
              </w:rPr>
              <w:t xml:space="preserve"> Stokes </w:t>
            </w:r>
          </w:p>
        </w:tc>
      </w:tr>
      <w:tr w:rsidR="00C057E4" w:rsidRPr="007C24A5" w14:paraId="14C41B26" w14:textId="77777777" w:rsidTr="00741FC8">
        <w:tc>
          <w:tcPr>
            <w:tcW w:w="562" w:type="dxa"/>
          </w:tcPr>
          <w:p w14:paraId="04FF125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8703C3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echinata</w:t>
            </w:r>
            <w:r w:rsidRPr="007C24A5">
              <w:rPr>
                <w:rFonts w:ascii="Sylfaen" w:hAnsi="Sylfaen" w:cstheme="minorHAnsi"/>
                <w:lang w:val="ka-GE"/>
              </w:rPr>
              <w:t xml:space="preserve"> Mmurray </w:t>
            </w:r>
          </w:p>
        </w:tc>
      </w:tr>
      <w:tr w:rsidR="00C057E4" w:rsidRPr="007C24A5" w14:paraId="25A77933" w14:textId="77777777" w:rsidTr="00741FC8">
        <w:tc>
          <w:tcPr>
            <w:tcW w:w="562" w:type="dxa"/>
          </w:tcPr>
          <w:p w14:paraId="4252479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921E7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halleriana</w:t>
            </w:r>
            <w:r w:rsidRPr="007C24A5">
              <w:rPr>
                <w:rFonts w:ascii="Sylfaen" w:hAnsi="Sylfaen" w:cstheme="minorHAnsi"/>
                <w:lang w:val="ka-GE"/>
              </w:rPr>
              <w:t xml:space="preserve"> Asso </w:t>
            </w:r>
          </w:p>
        </w:tc>
      </w:tr>
      <w:tr w:rsidR="00C057E4" w:rsidRPr="007C24A5" w14:paraId="69DAA985" w14:textId="77777777" w:rsidTr="00741FC8">
        <w:tc>
          <w:tcPr>
            <w:tcW w:w="562" w:type="dxa"/>
          </w:tcPr>
          <w:p w14:paraId="24E1555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9302A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hirta</w:t>
            </w:r>
            <w:r w:rsidRPr="007C24A5">
              <w:rPr>
                <w:rFonts w:ascii="Sylfaen" w:hAnsi="Sylfaen" w:cstheme="minorHAnsi"/>
                <w:lang w:val="ka-GE"/>
              </w:rPr>
              <w:t xml:space="preserve"> L.  </w:t>
            </w:r>
          </w:p>
        </w:tc>
      </w:tr>
      <w:tr w:rsidR="00C057E4" w:rsidRPr="007C24A5" w14:paraId="7281FD8B" w14:textId="77777777" w:rsidTr="00741FC8">
        <w:tc>
          <w:tcPr>
            <w:tcW w:w="562" w:type="dxa"/>
          </w:tcPr>
          <w:p w14:paraId="04A64B2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A9CF57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humilis</w:t>
            </w:r>
            <w:r w:rsidRPr="007C24A5">
              <w:rPr>
                <w:rFonts w:ascii="Sylfaen" w:hAnsi="Sylfaen" w:cstheme="minorHAnsi"/>
                <w:lang w:val="ka-GE"/>
              </w:rPr>
              <w:t xml:space="preserve"> Leyss. (C. buschiorum Krecz.).buschiorum V. Krecz. </w:t>
            </w:r>
          </w:p>
        </w:tc>
      </w:tr>
      <w:tr w:rsidR="00C057E4" w:rsidRPr="007C24A5" w14:paraId="1B9EF773" w14:textId="77777777" w:rsidTr="00741FC8">
        <w:tc>
          <w:tcPr>
            <w:tcW w:w="562" w:type="dxa"/>
          </w:tcPr>
          <w:p w14:paraId="7FE8AE8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7DA7E7" w14:textId="77777777" w:rsidR="00C057E4" w:rsidRPr="007C24A5" w:rsidRDefault="00C057E4" w:rsidP="00F83FFC">
            <w:pPr>
              <w:widowControl w:val="0"/>
              <w:tabs>
                <w:tab w:val="left" w:pos="1420"/>
              </w:tabs>
              <w:spacing w:after="0" w:line="240" w:lineRule="auto"/>
              <w:ind w:left="3686" w:hanging="3686"/>
              <w:rPr>
                <w:rFonts w:ascii="Sylfaen" w:hAnsi="Sylfaen" w:cstheme="minorHAnsi"/>
                <w:i/>
                <w:lang w:val="ka-GE"/>
              </w:rPr>
            </w:pPr>
            <w:r w:rsidRPr="007C24A5">
              <w:rPr>
                <w:rFonts w:ascii="Sylfaen" w:hAnsi="Sylfaen" w:cstheme="minorHAnsi"/>
                <w:i/>
                <w:lang w:val="ka-GE"/>
              </w:rPr>
              <w:t>C. kotschyana</w:t>
            </w:r>
            <w:r w:rsidRPr="007C24A5">
              <w:rPr>
                <w:rFonts w:ascii="Sylfaen" w:hAnsi="Sylfaen" w:cstheme="minorHAnsi"/>
                <w:lang w:val="ka-GE"/>
              </w:rPr>
              <w:t xml:space="preserve"> Boiss. &amp;  Hohen. </w:t>
            </w:r>
            <w:r w:rsidRPr="007C24A5">
              <w:rPr>
                <w:rFonts w:ascii="Sylfaen" w:hAnsi="Sylfaen" w:cstheme="minorHAnsi"/>
                <w:noProof/>
                <w:snapToGrid w:val="0"/>
                <w:lang w:val="ka-GE"/>
              </w:rPr>
              <w:t>[</w:t>
            </w:r>
            <w:r w:rsidRPr="007C24A5">
              <w:rPr>
                <w:rFonts w:ascii="Sylfaen" w:hAnsi="Sylfaen" w:cstheme="minorHAnsi"/>
                <w:i/>
                <w:iCs/>
                <w:noProof/>
                <w:snapToGrid w:val="0"/>
                <w:color w:val="000000"/>
                <w:lang w:val="ka-GE"/>
              </w:rPr>
              <w:t>C. orbicularis</w:t>
            </w:r>
            <w:r w:rsidRPr="007C24A5">
              <w:rPr>
                <w:rFonts w:ascii="Sylfaen" w:hAnsi="Sylfaen" w:cstheme="minorHAnsi"/>
                <w:noProof/>
                <w:snapToGrid w:val="0"/>
                <w:color w:val="000000"/>
                <w:lang w:val="ka-GE"/>
              </w:rPr>
              <w:t xml:space="preserve"> Bott subsp. </w:t>
            </w:r>
            <w:r w:rsidRPr="007C24A5">
              <w:rPr>
                <w:rFonts w:ascii="Sylfaen" w:hAnsi="Sylfaen" w:cstheme="minorHAnsi"/>
                <w:i/>
                <w:iCs/>
                <w:noProof/>
                <w:snapToGrid w:val="0"/>
                <w:color w:val="000000"/>
                <w:lang w:val="ka-GE"/>
              </w:rPr>
              <w:t>kotschyana</w:t>
            </w:r>
            <w:r w:rsidRPr="007C24A5">
              <w:rPr>
                <w:rFonts w:ascii="Sylfaen" w:hAnsi="Sylfaen" w:cstheme="minorHAnsi"/>
                <w:noProof/>
                <w:snapToGrid w:val="0"/>
                <w:color w:val="000000"/>
                <w:lang w:val="ka-GE"/>
              </w:rPr>
              <w:t xml:space="preserve"> (Boiss. et Hohen.) Kukkonen]</w:t>
            </w:r>
            <w:r w:rsidRPr="007C24A5">
              <w:rPr>
                <w:rFonts w:ascii="Sylfaen" w:hAnsi="Sylfaen" w:cstheme="minorHAnsi"/>
                <w:lang w:val="ka-GE"/>
              </w:rPr>
              <w:t xml:space="preserve"> </w:t>
            </w:r>
          </w:p>
        </w:tc>
      </w:tr>
      <w:tr w:rsidR="00C057E4" w:rsidRPr="007C24A5" w14:paraId="7F096430" w14:textId="77777777" w:rsidTr="00741FC8">
        <w:tc>
          <w:tcPr>
            <w:tcW w:w="562" w:type="dxa"/>
          </w:tcPr>
          <w:p w14:paraId="3C87C8E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032FC64" w14:textId="77777777" w:rsidR="00C057E4" w:rsidRPr="007C24A5" w:rsidRDefault="00C057E4" w:rsidP="00F83FFC">
            <w:pPr>
              <w:widowControl w:val="0"/>
              <w:tabs>
                <w:tab w:val="left" w:pos="1420"/>
              </w:tabs>
              <w:spacing w:after="0" w:line="240" w:lineRule="auto"/>
              <w:rPr>
                <w:rFonts w:ascii="Sylfaen" w:hAnsi="Sylfaen" w:cstheme="minorHAnsi"/>
                <w:i/>
                <w:lang w:val="ka-GE"/>
              </w:rPr>
            </w:pPr>
            <w:r w:rsidRPr="007C24A5">
              <w:rPr>
                <w:rFonts w:ascii="Sylfaen" w:hAnsi="Sylfaen" w:cstheme="minorHAnsi"/>
                <w:i/>
                <w:color w:val="000000"/>
                <w:lang w:val="ka-GE"/>
              </w:rPr>
              <w:t xml:space="preserve">C.lachenalii </w:t>
            </w:r>
            <w:r w:rsidRPr="007C24A5">
              <w:rPr>
                <w:rFonts w:ascii="Sylfaen" w:hAnsi="Sylfaen" w:cstheme="minorHAnsi"/>
                <w:color w:val="000000"/>
                <w:lang w:val="ka-GE"/>
              </w:rPr>
              <w:t>Schkhur</w:t>
            </w:r>
            <w:r w:rsidRPr="007C24A5">
              <w:rPr>
                <w:rFonts w:ascii="Sylfaen" w:hAnsi="Sylfaen" w:cstheme="minorHAnsi"/>
                <w:i/>
                <w:color w:val="000000"/>
                <w:lang w:val="ka-GE"/>
              </w:rPr>
              <w:t xml:space="preserve">. </w:t>
            </w:r>
            <w:r w:rsidRPr="007C24A5">
              <w:rPr>
                <w:rFonts w:ascii="Sylfaen" w:hAnsi="Sylfaen" w:cstheme="minorHAnsi"/>
                <w:color w:val="000000"/>
                <w:lang w:val="ka-GE"/>
              </w:rPr>
              <w:t xml:space="preserve"> (</w:t>
            </w:r>
            <w:r w:rsidRPr="007C24A5">
              <w:rPr>
                <w:rFonts w:ascii="Sylfaen" w:hAnsi="Sylfaen" w:cstheme="minorHAnsi"/>
                <w:i/>
                <w:color w:val="000000"/>
                <w:lang w:val="ka-GE"/>
              </w:rPr>
              <w:t>C. leporina L. nom. ambig</w:t>
            </w:r>
            <w:r w:rsidRPr="007C24A5">
              <w:rPr>
                <w:rFonts w:ascii="Sylfaen" w:hAnsi="Sylfaen" w:cstheme="minorHAnsi"/>
                <w:color w:val="000000"/>
                <w:lang w:val="ka-GE"/>
              </w:rPr>
              <w:t>)</w:t>
            </w:r>
          </w:p>
        </w:tc>
      </w:tr>
      <w:tr w:rsidR="00C057E4" w:rsidRPr="007C24A5" w14:paraId="6C8E13C8" w14:textId="77777777" w:rsidTr="00741FC8">
        <w:tc>
          <w:tcPr>
            <w:tcW w:w="562" w:type="dxa"/>
          </w:tcPr>
          <w:p w14:paraId="265579C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82E8AC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liparocarpos subsp. bordzilowskii</w:t>
            </w:r>
            <w:r w:rsidRPr="007C24A5">
              <w:rPr>
                <w:rFonts w:ascii="Sylfaen" w:hAnsi="Sylfaen" w:cstheme="minorHAnsi"/>
                <w:lang w:val="ka-GE"/>
              </w:rPr>
              <w:t xml:space="preserve"> (V. Krecz.) Egor.</w:t>
            </w:r>
          </w:p>
        </w:tc>
      </w:tr>
      <w:tr w:rsidR="00C057E4" w:rsidRPr="007C24A5" w14:paraId="79AB89DA" w14:textId="77777777" w:rsidTr="00741FC8">
        <w:tc>
          <w:tcPr>
            <w:tcW w:w="562" w:type="dxa"/>
          </w:tcPr>
          <w:p w14:paraId="2199E1A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772C99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medwedewii</w:t>
            </w:r>
            <w:r w:rsidRPr="007C24A5">
              <w:rPr>
                <w:rFonts w:ascii="Sylfaen" w:hAnsi="Sylfaen" w:cstheme="minorHAnsi"/>
                <w:lang w:val="ka-GE"/>
              </w:rPr>
              <w:t xml:space="preserve"> Lesk. </w:t>
            </w:r>
          </w:p>
        </w:tc>
      </w:tr>
      <w:tr w:rsidR="00C057E4" w:rsidRPr="007C24A5" w14:paraId="4CF7C0AC" w14:textId="77777777" w:rsidTr="00741FC8">
        <w:tc>
          <w:tcPr>
            <w:tcW w:w="562" w:type="dxa"/>
          </w:tcPr>
          <w:p w14:paraId="44D469A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E6167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meinshauseniana</w:t>
            </w:r>
            <w:r w:rsidRPr="007C24A5">
              <w:rPr>
                <w:rFonts w:ascii="Sylfaen" w:hAnsi="Sylfaen" w:cstheme="minorHAnsi"/>
                <w:lang w:val="ka-GE"/>
              </w:rPr>
              <w:t xml:space="preserve"> V. Krecz.  </w:t>
            </w:r>
          </w:p>
        </w:tc>
      </w:tr>
      <w:tr w:rsidR="00C057E4" w:rsidRPr="007C24A5" w14:paraId="76943D38" w14:textId="77777777" w:rsidTr="00741FC8">
        <w:tc>
          <w:tcPr>
            <w:tcW w:w="562" w:type="dxa"/>
          </w:tcPr>
          <w:p w14:paraId="57A755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7DB4F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melanostachya</w:t>
            </w:r>
            <w:r w:rsidRPr="007C24A5">
              <w:rPr>
                <w:rFonts w:ascii="Sylfaen" w:hAnsi="Sylfaen" w:cstheme="minorHAnsi"/>
                <w:lang w:val="ka-GE"/>
              </w:rPr>
              <w:t xml:space="preserve"> M. Bieb. ex Willd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C. ripariiformis </w:t>
            </w:r>
            <w:r w:rsidRPr="007C24A5">
              <w:rPr>
                <w:rFonts w:ascii="Sylfaen" w:hAnsi="Sylfaen" w:cstheme="minorHAnsi"/>
                <w:noProof/>
                <w:snapToGrid w:val="0"/>
                <w:lang w:val="ka-GE"/>
              </w:rPr>
              <w:t>Litv.)</w:t>
            </w:r>
            <w:r w:rsidRPr="007C24A5">
              <w:rPr>
                <w:rFonts w:ascii="Sylfaen" w:hAnsi="Sylfaen" w:cstheme="minorHAnsi"/>
                <w:lang w:val="ka-GE"/>
              </w:rPr>
              <w:t xml:space="preserve">.  </w:t>
            </w:r>
          </w:p>
        </w:tc>
      </w:tr>
      <w:tr w:rsidR="00C057E4" w:rsidRPr="007C24A5" w14:paraId="1E5867B2" w14:textId="77777777" w:rsidTr="00741FC8">
        <w:tc>
          <w:tcPr>
            <w:tcW w:w="562" w:type="dxa"/>
          </w:tcPr>
          <w:p w14:paraId="2FFD973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E9ED4D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michellii</w:t>
            </w:r>
            <w:r w:rsidRPr="007C24A5">
              <w:rPr>
                <w:rFonts w:ascii="Sylfaen" w:hAnsi="Sylfaen" w:cstheme="minorHAnsi"/>
                <w:lang w:val="ka-GE"/>
              </w:rPr>
              <w:t xml:space="preserve"> Host </w:t>
            </w:r>
          </w:p>
        </w:tc>
      </w:tr>
      <w:tr w:rsidR="00C057E4" w:rsidRPr="007C24A5" w14:paraId="3BBA868C" w14:textId="77777777" w:rsidTr="00741FC8">
        <w:tc>
          <w:tcPr>
            <w:tcW w:w="562" w:type="dxa"/>
          </w:tcPr>
          <w:p w14:paraId="408EC97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0D4B898"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C. micropodioides</w:t>
            </w:r>
            <w:r w:rsidRPr="007C24A5">
              <w:rPr>
                <w:rFonts w:ascii="Sylfaen" w:hAnsi="Sylfaen" w:cstheme="minorHAnsi"/>
                <w:lang w:val="ka-GE"/>
              </w:rPr>
              <w:t xml:space="preserve"> V. Krecz.</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C. pyrenaica </w:t>
            </w:r>
            <w:r w:rsidRPr="007C24A5">
              <w:rPr>
                <w:rFonts w:ascii="Sylfaen" w:hAnsi="Sylfaen" w:cstheme="minorHAnsi"/>
                <w:noProof/>
                <w:snapToGrid w:val="0"/>
                <w:lang w:val="ka-GE"/>
              </w:rPr>
              <w:t>auct.)</w:t>
            </w:r>
            <w:r w:rsidRPr="007C24A5">
              <w:rPr>
                <w:rFonts w:ascii="Sylfaen" w:hAnsi="Sylfaen" w:cstheme="minorHAnsi"/>
                <w:lang w:val="ka-GE"/>
              </w:rPr>
              <w:t xml:space="preserve"> </w:t>
            </w:r>
          </w:p>
        </w:tc>
      </w:tr>
      <w:tr w:rsidR="00C057E4" w:rsidRPr="007C24A5" w14:paraId="7C6AB576" w14:textId="77777777" w:rsidTr="00741FC8">
        <w:tc>
          <w:tcPr>
            <w:tcW w:w="562" w:type="dxa"/>
          </w:tcPr>
          <w:p w14:paraId="7DC86ED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D5120F9"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C. muricata</w:t>
            </w:r>
            <w:r w:rsidRPr="007C24A5">
              <w:rPr>
                <w:rFonts w:ascii="Sylfaen" w:hAnsi="Sylfaen" w:cstheme="minorHAnsi"/>
                <w:lang w:val="ka-GE"/>
              </w:rPr>
              <w:t xml:space="preserve"> L</w:t>
            </w:r>
            <w:r w:rsidRPr="007C24A5">
              <w:rPr>
                <w:rFonts w:ascii="Sylfaen" w:hAnsi="Sylfaen" w:cstheme="minorHAnsi"/>
                <w:color w:val="000000"/>
                <w:lang w:val="ka-GE"/>
              </w:rPr>
              <w:t xml:space="preserve">. </w:t>
            </w:r>
            <w:r w:rsidRPr="007C24A5">
              <w:rPr>
                <w:rFonts w:ascii="Sylfaen" w:hAnsi="Sylfaen" w:cstheme="minorHAnsi"/>
                <w:noProof/>
                <w:snapToGrid w:val="0"/>
                <w:color w:val="000000"/>
                <w:lang w:val="ka-GE"/>
              </w:rPr>
              <w:t>[</w:t>
            </w:r>
            <w:r w:rsidRPr="007C24A5">
              <w:rPr>
                <w:rFonts w:ascii="Sylfaen" w:hAnsi="Sylfaen" w:cstheme="minorHAnsi"/>
                <w:i/>
                <w:iCs/>
                <w:noProof/>
                <w:snapToGrid w:val="0"/>
                <w:color w:val="000000"/>
                <w:lang w:val="ka-GE"/>
              </w:rPr>
              <w:t xml:space="preserve">C. cuprina </w:t>
            </w:r>
            <w:r w:rsidRPr="007C24A5">
              <w:rPr>
                <w:rFonts w:ascii="Sylfaen" w:hAnsi="Sylfaen" w:cstheme="minorHAnsi"/>
                <w:noProof/>
                <w:snapToGrid w:val="0"/>
                <w:color w:val="000000"/>
                <w:lang w:val="ka-GE"/>
              </w:rPr>
              <w:t>(Sandor ex Heuff.) Th. Nendtv. ex A. Kerner]</w:t>
            </w:r>
            <w:r w:rsidRPr="007C24A5">
              <w:rPr>
                <w:rFonts w:ascii="Sylfaen" w:hAnsi="Sylfaen" w:cstheme="minorHAnsi"/>
                <w:lang w:val="ka-GE"/>
              </w:rPr>
              <w:t xml:space="preserve">  </w:t>
            </w:r>
          </w:p>
        </w:tc>
      </w:tr>
      <w:tr w:rsidR="00C057E4" w:rsidRPr="007C24A5" w14:paraId="6A1376B7" w14:textId="77777777" w:rsidTr="00741FC8">
        <w:tc>
          <w:tcPr>
            <w:tcW w:w="562" w:type="dxa"/>
          </w:tcPr>
          <w:p w14:paraId="24C07B3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4480F2"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C. otrubae</w:t>
            </w:r>
            <w:r w:rsidRPr="007C24A5">
              <w:rPr>
                <w:rFonts w:ascii="Sylfaen" w:hAnsi="Sylfaen" w:cstheme="minorHAnsi"/>
                <w:lang w:val="ka-GE"/>
              </w:rPr>
              <w:t xml:space="preserve"> Podp. (</w:t>
            </w:r>
            <w:r w:rsidRPr="007C24A5">
              <w:rPr>
                <w:rFonts w:ascii="Sylfaen" w:hAnsi="Sylfaen" w:cstheme="minorHAnsi"/>
                <w:i/>
                <w:lang w:val="ka-GE"/>
              </w:rPr>
              <w:t>C. compacta</w:t>
            </w:r>
            <w:r w:rsidRPr="007C24A5">
              <w:rPr>
                <w:rFonts w:ascii="Sylfaen" w:hAnsi="Sylfaen" w:cstheme="minorHAnsi"/>
                <w:lang w:val="ka-GE"/>
              </w:rPr>
              <w:t xml:space="preserve"> Lam.)  </w:t>
            </w:r>
          </w:p>
        </w:tc>
      </w:tr>
      <w:tr w:rsidR="00C057E4" w:rsidRPr="007C24A5" w14:paraId="1791DEBB" w14:textId="77777777" w:rsidTr="00741FC8">
        <w:tc>
          <w:tcPr>
            <w:tcW w:w="562" w:type="dxa"/>
          </w:tcPr>
          <w:p w14:paraId="07BE2A2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64656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pallescens</w:t>
            </w:r>
            <w:r w:rsidRPr="007C24A5">
              <w:rPr>
                <w:rFonts w:ascii="Sylfaen" w:hAnsi="Sylfaen" w:cstheme="minorHAnsi"/>
                <w:lang w:val="ka-GE"/>
              </w:rPr>
              <w:t xml:space="preserve"> L.  </w:t>
            </w:r>
          </w:p>
        </w:tc>
      </w:tr>
      <w:tr w:rsidR="00C057E4" w:rsidRPr="007C24A5" w14:paraId="3BF42F9F" w14:textId="77777777" w:rsidTr="00741FC8">
        <w:tc>
          <w:tcPr>
            <w:tcW w:w="562" w:type="dxa"/>
          </w:tcPr>
          <w:p w14:paraId="521A71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B6E926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panicea</w:t>
            </w:r>
            <w:r w:rsidRPr="007C24A5">
              <w:rPr>
                <w:rFonts w:ascii="Sylfaen" w:hAnsi="Sylfaen" w:cstheme="minorHAnsi"/>
                <w:lang w:val="ka-GE"/>
              </w:rPr>
              <w:t xml:space="preserve"> L.  </w:t>
            </w:r>
          </w:p>
        </w:tc>
      </w:tr>
      <w:tr w:rsidR="00C057E4" w:rsidRPr="007C24A5" w14:paraId="3614D03A" w14:textId="77777777" w:rsidTr="00741FC8">
        <w:tc>
          <w:tcPr>
            <w:tcW w:w="562" w:type="dxa"/>
          </w:tcPr>
          <w:p w14:paraId="21D3C04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85262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polyphylla</w:t>
            </w:r>
            <w:r w:rsidRPr="007C24A5">
              <w:rPr>
                <w:rFonts w:ascii="Sylfaen" w:hAnsi="Sylfaen" w:cstheme="minorHAnsi"/>
                <w:lang w:val="ka-GE"/>
              </w:rPr>
              <w:t xml:space="preserve"> Kar. &amp; Kir.  </w:t>
            </w:r>
          </w:p>
        </w:tc>
      </w:tr>
      <w:tr w:rsidR="00C057E4" w:rsidRPr="007C24A5" w14:paraId="10E94FF4" w14:textId="77777777" w:rsidTr="00741FC8">
        <w:tc>
          <w:tcPr>
            <w:tcW w:w="562" w:type="dxa"/>
          </w:tcPr>
          <w:p w14:paraId="57850DC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66F24F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pseudocyperus</w:t>
            </w:r>
            <w:r w:rsidRPr="007C24A5">
              <w:rPr>
                <w:rFonts w:ascii="Sylfaen" w:hAnsi="Sylfaen" w:cstheme="minorHAnsi"/>
                <w:lang w:val="ka-GE"/>
              </w:rPr>
              <w:t xml:space="preserve"> L.  </w:t>
            </w:r>
          </w:p>
        </w:tc>
      </w:tr>
      <w:tr w:rsidR="00C057E4" w:rsidRPr="007C24A5" w14:paraId="18CF3E16" w14:textId="77777777" w:rsidTr="00741FC8">
        <w:tc>
          <w:tcPr>
            <w:tcW w:w="562" w:type="dxa"/>
          </w:tcPr>
          <w:p w14:paraId="61ACF6A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37FCC5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remota</w:t>
            </w:r>
            <w:r w:rsidRPr="007C24A5">
              <w:rPr>
                <w:rFonts w:ascii="Sylfaen" w:hAnsi="Sylfaen" w:cstheme="minorHAnsi"/>
                <w:lang w:val="ka-GE"/>
              </w:rPr>
              <w:t xml:space="preserve"> L.  </w:t>
            </w:r>
          </w:p>
        </w:tc>
      </w:tr>
      <w:tr w:rsidR="00C057E4" w:rsidRPr="007C24A5" w14:paraId="31F53257" w14:textId="77777777" w:rsidTr="00741FC8">
        <w:tc>
          <w:tcPr>
            <w:tcW w:w="562" w:type="dxa"/>
          </w:tcPr>
          <w:p w14:paraId="618D9DF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0F213F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riparia</w:t>
            </w:r>
            <w:r w:rsidRPr="007C24A5">
              <w:rPr>
                <w:rFonts w:ascii="Sylfaen" w:hAnsi="Sylfaen" w:cstheme="minorHAnsi"/>
                <w:lang w:val="ka-GE"/>
              </w:rPr>
              <w:t xml:space="preserve"> Curt.  </w:t>
            </w:r>
          </w:p>
        </w:tc>
      </w:tr>
      <w:tr w:rsidR="00C057E4" w:rsidRPr="007C24A5" w14:paraId="45941B81" w14:textId="77777777" w:rsidTr="00741FC8">
        <w:trPr>
          <w:trHeight w:val="427"/>
        </w:trPr>
        <w:tc>
          <w:tcPr>
            <w:tcW w:w="562" w:type="dxa"/>
          </w:tcPr>
          <w:p w14:paraId="2699094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04A754" w14:textId="77777777" w:rsidR="00C057E4" w:rsidRPr="007C24A5" w:rsidRDefault="00C057E4" w:rsidP="00F83FFC">
            <w:pPr>
              <w:widowControl w:val="0"/>
              <w:tabs>
                <w:tab w:val="left" w:pos="1420"/>
              </w:tabs>
              <w:spacing w:after="0" w:line="240" w:lineRule="auto"/>
              <w:ind w:left="2694" w:hanging="2694"/>
              <w:rPr>
                <w:rFonts w:ascii="Sylfaen" w:hAnsi="Sylfaen" w:cstheme="minorHAnsi"/>
                <w:lang w:val="ka-GE"/>
              </w:rPr>
            </w:pPr>
            <w:r w:rsidRPr="007C24A5">
              <w:rPr>
                <w:rFonts w:ascii="Sylfaen" w:hAnsi="Sylfaen" w:cstheme="minorHAnsi"/>
                <w:i/>
                <w:lang w:val="ka-GE"/>
              </w:rPr>
              <w:t>C. rupestris</w:t>
            </w:r>
            <w:r w:rsidRPr="007C24A5">
              <w:rPr>
                <w:rFonts w:ascii="Sylfaen" w:hAnsi="Sylfaen" w:cstheme="minorHAnsi"/>
                <w:lang w:val="ka-GE"/>
              </w:rPr>
              <w:t xml:space="preserve"> All.</w:t>
            </w:r>
          </w:p>
        </w:tc>
      </w:tr>
      <w:tr w:rsidR="00C057E4" w:rsidRPr="007C24A5" w14:paraId="3E0A7CC9" w14:textId="77777777" w:rsidTr="00741FC8">
        <w:tc>
          <w:tcPr>
            <w:tcW w:w="562" w:type="dxa"/>
          </w:tcPr>
          <w:p w14:paraId="5DF0037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BC20A1A"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 szovitsii</w:t>
            </w:r>
            <w:r w:rsidRPr="007C24A5">
              <w:rPr>
                <w:rFonts w:ascii="Sylfaen" w:hAnsi="Sylfaen" w:cstheme="minorHAnsi"/>
                <w:lang w:val="ka-GE"/>
              </w:rPr>
              <w:t xml:space="preserve">  V. Krecz</w:t>
            </w:r>
          </w:p>
        </w:tc>
      </w:tr>
      <w:tr w:rsidR="00C057E4" w:rsidRPr="007C24A5" w14:paraId="7DF42470" w14:textId="77777777" w:rsidTr="00741FC8">
        <w:tc>
          <w:tcPr>
            <w:tcW w:w="562" w:type="dxa"/>
          </w:tcPr>
          <w:p w14:paraId="3361EFB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F36A210" w14:textId="77777777" w:rsidR="00C057E4" w:rsidRPr="007C24A5" w:rsidRDefault="00C057E4" w:rsidP="00F83FFC">
            <w:pPr>
              <w:widowControl w:val="0"/>
              <w:tabs>
                <w:tab w:val="left" w:pos="1420"/>
              </w:tabs>
              <w:spacing w:after="0" w:line="240" w:lineRule="auto"/>
              <w:rPr>
                <w:rFonts w:ascii="Sylfaen" w:hAnsi="Sylfaen" w:cstheme="minorHAnsi"/>
                <w:color w:val="7030A0"/>
                <w:lang w:val="ka-GE"/>
              </w:rPr>
            </w:pPr>
            <w:r w:rsidRPr="007C24A5">
              <w:rPr>
                <w:rFonts w:ascii="Sylfaen" w:hAnsi="Sylfaen" w:cstheme="minorHAnsi"/>
                <w:i/>
                <w:lang w:val="ka-GE"/>
              </w:rPr>
              <w:t>C. sylvatica</w:t>
            </w:r>
            <w:r w:rsidRPr="007C24A5">
              <w:rPr>
                <w:rFonts w:ascii="Sylfaen" w:hAnsi="Sylfaen" w:cstheme="minorHAnsi"/>
                <w:lang w:val="ka-GE"/>
              </w:rPr>
              <w:t xml:space="preserve"> Huds.  </w:t>
            </w:r>
          </w:p>
        </w:tc>
      </w:tr>
      <w:tr w:rsidR="00C057E4" w:rsidRPr="007C24A5" w14:paraId="539410CD" w14:textId="77777777" w:rsidTr="00741FC8">
        <w:tc>
          <w:tcPr>
            <w:tcW w:w="562" w:type="dxa"/>
          </w:tcPr>
          <w:p w14:paraId="1A26DAB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FA18C66" w14:textId="77777777" w:rsidR="00C057E4" w:rsidRPr="007C24A5" w:rsidRDefault="00C057E4" w:rsidP="00F83FFC">
            <w:pPr>
              <w:widowControl w:val="0"/>
              <w:tabs>
                <w:tab w:val="left" w:pos="1420"/>
              </w:tabs>
              <w:spacing w:after="0" w:line="240" w:lineRule="auto"/>
              <w:rPr>
                <w:rFonts w:ascii="Sylfaen" w:hAnsi="Sylfaen" w:cstheme="minorHAnsi"/>
                <w:color w:val="7030A0"/>
                <w:lang w:val="ka-GE"/>
              </w:rPr>
            </w:pPr>
            <w:r w:rsidRPr="007C24A5">
              <w:rPr>
                <w:rFonts w:ascii="Sylfaen" w:hAnsi="Sylfaen" w:cstheme="minorHAnsi"/>
                <w:i/>
                <w:lang w:val="ka-GE"/>
              </w:rPr>
              <w:t>C. tomentosa</w:t>
            </w:r>
            <w:r w:rsidRPr="007C24A5">
              <w:rPr>
                <w:rFonts w:ascii="Sylfaen" w:hAnsi="Sylfaen" w:cstheme="minorHAnsi"/>
                <w:lang w:val="ka-GE"/>
              </w:rPr>
              <w:t xml:space="preserve"> L.  </w:t>
            </w:r>
          </w:p>
        </w:tc>
      </w:tr>
      <w:tr w:rsidR="00C057E4" w:rsidRPr="007C24A5" w14:paraId="7E31FE88" w14:textId="77777777" w:rsidTr="00741FC8">
        <w:tc>
          <w:tcPr>
            <w:tcW w:w="562" w:type="dxa"/>
          </w:tcPr>
          <w:p w14:paraId="725569F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1CE9B8B" w14:textId="77777777" w:rsidR="00C057E4" w:rsidRPr="007C24A5" w:rsidRDefault="00C057E4" w:rsidP="00F83FFC">
            <w:pPr>
              <w:widowControl w:val="0"/>
              <w:tabs>
                <w:tab w:val="left" w:pos="1420"/>
              </w:tabs>
              <w:spacing w:after="0" w:line="240" w:lineRule="auto"/>
              <w:rPr>
                <w:rFonts w:ascii="Sylfaen" w:hAnsi="Sylfaen" w:cstheme="minorHAnsi"/>
                <w:color w:val="7030A0"/>
                <w:lang w:val="ka-GE"/>
              </w:rPr>
            </w:pPr>
            <w:r w:rsidRPr="007C24A5">
              <w:rPr>
                <w:rFonts w:ascii="Sylfaen" w:hAnsi="Sylfaen" w:cstheme="minorHAnsi"/>
                <w:i/>
                <w:lang w:val="ka-GE"/>
              </w:rPr>
              <w:t>C. transcaucasica</w:t>
            </w:r>
            <w:r w:rsidRPr="007C24A5">
              <w:rPr>
                <w:rFonts w:ascii="Sylfaen" w:hAnsi="Sylfaen" w:cstheme="minorHAnsi"/>
                <w:lang w:val="ka-GE"/>
              </w:rPr>
              <w:t xml:space="preserve"> Egor. (</w:t>
            </w:r>
            <w:r w:rsidRPr="007C24A5">
              <w:rPr>
                <w:rFonts w:ascii="Sylfaen" w:hAnsi="Sylfaen" w:cstheme="minorHAnsi"/>
                <w:i/>
                <w:lang w:val="ka-GE"/>
              </w:rPr>
              <w:t>C. dacica</w:t>
            </w:r>
            <w:r w:rsidRPr="007C24A5">
              <w:rPr>
                <w:rFonts w:ascii="Sylfaen" w:hAnsi="Sylfaen" w:cstheme="minorHAnsi"/>
                <w:lang w:val="ka-GE"/>
              </w:rPr>
              <w:t xml:space="preserve"> auct.non Heuff.)  </w:t>
            </w:r>
          </w:p>
        </w:tc>
      </w:tr>
      <w:tr w:rsidR="00C057E4" w:rsidRPr="007C24A5" w14:paraId="65BF2143" w14:textId="77777777" w:rsidTr="00741FC8">
        <w:tc>
          <w:tcPr>
            <w:tcW w:w="562" w:type="dxa"/>
          </w:tcPr>
          <w:p w14:paraId="5EFE9BD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AD91CC"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C. tristis</w:t>
            </w:r>
            <w:r w:rsidRPr="007C24A5">
              <w:rPr>
                <w:rFonts w:ascii="Sylfaen" w:hAnsi="Sylfaen" w:cstheme="minorHAnsi"/>
                <w:lang w:val="ka-GE"/>
              </w:rPr>
              <w:t xml:space="preserve"> M. Bieb.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C. brachystachys </w:t>
            </w:r>
            <w:r w:rsidRPr="007C24A5">
              <w:rPr>
                <w:rFonts w:ascii="Sylfaen" w:hAnsi="Sylfaen" w:cstheme="minorHAnsi"/>
                <w:noProof/>
                <w:snapToGrid w:val="0"/>
                <w:lang w:val="ka-GE"/>
              </w:rPr>
              <w:t>auct. non Schrank)</w:t>
            </w:r>
            <w:r w:rsidRPr="007C24A5">
              <w:rPr>
                <w:rFonts w:ascii="Sylfaen" w:hAnsi="Sylfaen" w:cstheme="minorHAnsi"/>
                <w:lang w:val="ka-GE"/>
              </w:rPr>
              <w:t xml:space="preserve"> </w:t>
            </w:r>
          </w:p>
        </w:tc>
      </w:tr>
      <w:tr w:rsidR="00C057E4" w:rsidRPr="007C24A5" w14:paraId="00C656DC" w14:textId="77777777" w:rsidTr="00741FC8">
        <w:tc>
          <w:tcPr>
            <w:tcW w:w="562" w:type="dxa"/>
          </w:tcPr>
          <w:p w14:paraId="706C059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B1F7487"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C. vesicaria</w:t>
            </w:r>
            <w:r w:rsidRPr="007C24A5">
              <w:rPr>
                <w:rFonts w:ascii="Sylfaen" w:hAnsi="Sylfaen" w:cstheme="minorHAnsi"/>
                <w:lang w:val="ka-GE"/>
              </w:rPr>
              <w:t xml:space="preserve"> L.</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C. inflata </w:t>
            </w:r>
            <w:r w:rsidRPr="007C24A5">
              <w:rPr>
                <w:rFonts w:ascii="Sylfaen" w:hAnsi="Sylfaen" w:cstheme="minorHAnsi"/>
                <w:noProof/>
                <w:snapToGrid w:val="0"/>
                <w:lang w:val="ka-GE"/>
              </w:rPr>
              <w:t>Huds.)</w:t>
            </w:r>
            <w:r w:rsidRPr="007C24A5">
              <w:rPr>
                <w:rFonts w:ascii="Sylfaen" w:hAnsi="Sylfaen" w:cstheme="minorHAnsi"/>
                <w:lang w:val="ka-GE"/>
              </w:rPr>
              <w:t xml:space="preserve"> </w:t>
            </w:r>
          </w:p>
        </w:tc>
      </w:tr>
      <w:tr w:rsidR="00C057E4" w:rsidRPr="007C24A5" w14:paraId="4646AE7A" w14:textId="77777777" w:rsidTr="00741FC8">
        <w:tc>
          <w:tcPr>
            <w:tcW w:w="562" w:type="dxa"/>
          </w:tcPr>
          <w:p w14:paraId="53FED41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1C647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Eleocharis austriaca</w:t>
            </w:r>
            <w:r w:rsidRPr="007C24A5">
              <w:rPr>
                <w:rFonts w:ascii="Sylfaen" w:hAnsi="Sylfaen" w:cstheme="minorHAnsi"/>
                <w:lang w:val="ka-GE"/>
              </w:rPr>
              <w:t xml:space="preserve"> Hayek.(</w:t>
            </w:r>
            <w:r w:rsidRPr="007C24A5">
              <w:rPr>
                <w:rFonts w:ascii="Sylfaen" w:hAnsi="Sylfaen" w:cstheme="minorHAnsi"/>
                <w:i/>
                <w:lang w:val="ka-GE"/>
              </w:rPr>
              <w:t xml:space="preserve">E. leptostilopodiata) </w:t>
            </w:r>
            <w:r w:rsidRPr="007C24A5">
              <w:rPr>
                <w:rFonts w:ascii="Sylfaen" w:hAnsi="Sylfaen" w:cstheme="minorHAnsi"/>
                <w:lang w:val="ka-GE"/>
              </w:rPr>
              <w:t>Zinserl p.p.) ლისი</w:t>
            </w:r>
          </w:p>
        </w:tc>
      </w:tr>
      <w:tr w:rsidR="00C057E4" w:rsidRPr="007C24A5" w14:paraId="60CB79CF" w14:textId="77777777" w:rsidTr="00741FC8">
        <w:tc>
          <w:tcPr>
            <w:tcW w:w="562" w:type="dxa"/>
          </w:tcPr>
          <w:p w14:paraId="20A04D5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0C5013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palustris</w:t>
            </w:r>
            <w:r w:rsidRPr="007C24A5">
              <w:rPr>
                <w:rFonts w:ascii="Sylfaen" w:hAnsi="Sylfaen" w:cstheme="minorHAnsi"/>
                <w:lang w:val="ka-GE"/>
              </w:rPr>
              <w:t xml:space="preserve"> (L.) Roem et Schult. (</w:t>
            </w:r>
            <w:r w:rsidRPr="007C24A5">
              <w:rPr>
                <w:rFonts w:ascii="Sylfaen" w:hAnsi="Sylfaen" w:cstheme="minorHAnsi"/>
                <w:i/>
                <w:lang w:val="ka-GE"/>
              </w:rPr>
              <w:t>Scirpus palustris</w:t>
            </w:r>
            <w:r w:rsidRPr="007C24A5">
              <w:rPr>
                <w:rFonts w:ascii="Sylfaen" w:hAnsi="Sylfaen" w:cstheme="minorHAnsi"/>
                <w:lang w:val="ka-GE"/>
              </w:rPr>
              <w:t xml:space="preserve"> L.)  </w:t>
            </w:r>
          </w:p>
        </w:tc>
      </w:tr>
      <w:tr w:rsidR="00C057E4" w:rsidRPr="007C24A5" w14:paraId="6DE40C82" w14:textId="77777777" w:rsidTr="00741FC8">
        <w:tc>
          <w:tcPr>
            <w:tcW w:w="562" w:type="dxa"/>
          </w:tcPr>
          <w:p w14:paraId="790CDF3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DDBA20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Eriophorum latifolium</w:t>
            </w:r>
            <w:r w:rsidRPr="007C24A5">
              <w:rPr>
                <w:rFonts w:ascii="Sylfaen" w:hAnsi="Sylfaen" w:cstheme="minorHAnsi"/>
                <w:lang w:val="ka-GE"/>
              </w:rPr>
              <w:t xml:space="preserve"> Hoppe. </w:t>
            </w:r>
          </w:p>
        </w:tc>
      </w:tr>
      <w:tr w:rsidR="00C057E4" w:rsidRPr="007C24A5" w14:paraId="17DA254A" w14:textId="77777777" w:rsidTr="00741FC8">
        <w:tc>
          <w:tcPr>
            <w:tcW w:w="562" w:type="dxa"/>
          </w:tcPr>
          <w:p w14:paraId="60C0BDF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D4414AD"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lang w:val="ka-GE"/>
              </w:rPr>
              <w:t>E. vaginatum</w:t>
            </w:r>
            <w:r w:rsidRPr="007C24A5">
              <w:rPr>
                <w:rFonts w:ascii="Sylfaen" w:hAnsi="Sylfaen" w:cstheme="minorHAnsi"/>
                <w:lang w:val="ka-GE"/>
              </w:rPr>
              <w:t xml:space="preserve"> L. </w:t>
            </w:r>
          </w:p>
        </w:tc>
      </w:tr>
      <w:tr w:rsidR="00C057E4" w:rsidRPr="007C24A5" w14:paraId="47AC2905" w14:textId="77777777" w:rsidTr="00741FC8">
        <w:tc>
          <w:tcPr>
            <w:tcW w:w="562" w:type="dxa"/>
          </w:tcPr>
          <w:p w14:paraId="26D545B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EDFB83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Isolepis setacea</w:t>
            </w:r>
            <w:r w:rsidRPr="007C24A5">
              <w:rPr>
                <w:rFonts w:ascii="Sylfaen" w:hAnsi="Sylfaen" w:cstheme="minorHAnsi"/>
                <w:lang w:val="ka-GE"/>
              </w:rPr>
              <w:t xml:space="preserve"> (L.) R. Br. [Schoenoplectus setaceus (L.) Palla]  ხახვისფოჩა</w:t>
            </w:r>
          </w:p>
        </w:tc>
      </w:tr>
      <w:tr w:rsidR="00C057E4" w:rsidRPr="007C24A5" w14:paraId="24038A44" w14:textId="77777777" w:rsidTr="00741FC8">
        <w:tc>
          <w:tcPr>
            <w:tcW w:w="562" w:type="dxa"/>
          </w:tcPr>
          <w:p w14:paraId="32AE806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7FE1BA" w14:textId="77777777" w:rsidR="00C057E4" w:rsidRPr="007C24A5" w:rsidRDefault="00C057E4" w:rsidP="00F83FFC">
            <w:pPr>
              <w:widowControl w:val="0"/>
              <w:tabs>
                <w:tab w:val="left" w:pos="1420"/>
              </w:tabs>
              <w:spacing w:after="0" w:line="240" w:lineRule="auto"/>
              <w:rPr>
                <w:rFonts w:ascii="Sylfaen" w:hAnsi="Sylfaen" w:cstheme="minorHAnsi"/>
                <w:noProof/>
                <w:snapToGrid w:val="0"/>
                <w:color w:val="FF0000"/>
                <w:lang w:val="ka-GE"/>
              </w:rPr>
            </w:pPr>
            <w:r w:rsidRPr="007C24A5">
              <w:rPr>
                <w:rFonts w:ascii="Sylfaen" w:hAnsi="Sylfaen" w:cstheme="minorHAnsi"/>
                <w:i/>
                <w:noProof/>
                <w:snapToGrid w:val="0"/>
                <w:lang w:val="ka-GE"/>
              </w:rPr>
              <w:t>K. persica</w:t>
            </w:r>
            <w:r w:rsidRPr="007C24A5">
              <w:rPr>
                <w:rFonts w:ascii="Sylfaen" w:hAnsi="Sylfaen" w:cstheme="minorHAnsi"/>
                <w:noProof/>
                <w:snapToGrid w:val="0"/>
                <w:lang w:val="ka-GE"/>
              </w:rPr>
              <w:t xml:space="preserve"> Kuk. et Bornm. </w:t>
            </w:r>
          </w:p>
        </w:tc>
      </w:tr>
      <w:tr w:rsidR="00C057E4" w:rsidRPr="007C24A5" w14:paraId="2D4A9963" w14:textId="77777777" w:rsidTr="00741FC8">
        <w:tc>
          <w:tcPr>
            <w:tcW w:w="562" w:type="dxa"/>
          </w:tcPr>
          <w:p w14:paraId="36DC298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32A75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Scirpus</w:t>
            </w:r>
            <w:r w:rsidRPr="007C24A5">
              <w:rPr>
                <w:rFonts w:ascii="Sylfaen" w:hAnsi="Sylfaen" w:cstheme="minorHAnsi"/>
                <w:lang w:val="ka-GE"/>
              </w:rPr>
              <w:t xml:space="preserve"> sylvaticus L.  ლელქაში</w:t>
            </w:r>
          </w:p>
        </w:tc>
      </w:tr>
      <w:tr w:rsidR="00C057E4" w:rsidRPr="007C24A5" w14:paraId="1966D16F" w14:textId="77777777" w:rsidTr="00741FC8">
        <w:tc>
          <w:tcPr>
            <w:tcW w:w="562" w:type="dxa"/>
            <w:shd w:val="clear" w:color="auto" w:fill="7F7F7F"/>
          </w:tcPr>
          <w:p w14:paraId="21EB2A35"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5BEF26B"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lang w:val="ka-GE"/>
              </w:rPr>
              <w:t xml:space="preserve">                                      D i o s c o r i a c e a e   (1) დიოსკორეასებრნი</w:t>
            </w:r>
          </w:p>
        </w:tc>
      </w:tr>
      <w:tr w:rsidR="00C057E4" w:rsidRPr="007C24A5" w14:paraId="36E727EE" w14:textId="77777777" w:rsidTr="00741FC8">
        <w:tc>
          <w:tcPr>
            <w:tcW w:w="562" w:type="dxa"/>
          </w:tcPr>
          <w:p w14:paraId="187D4BA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9CBB4E3"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Tamus communis</w:t>
            </w:r>
            <w:r w:rsidRPr="007C24A5">
              <w:rPr>
                <w:rFonts w:ascii="Sylfaen" w:hAnsi="Sylfaen" w:cstheme="minorHAnsi"/>
                <w:lang w:val="ka-GE"/>
              </w:rPr>
              <w:t xml:space="preserve"> L.  ძაღლის სატაცრი</w:t>
            </w:r>
          </w:p>
        </w:tc>
      </w:tr>
      <w:tr w:rsidR="00C057E4" w:rsidRPr="007C24A5" w14:paraId="59DA2FC0" w14:textId="77777777" w:rsidTr="00741FC8">
        <w:tc>
          <w:tcPr>
            <w:tcW w:w="562" w:type="dxa"/>
            <w:shd w:val="clear" w:color="auto" w:fill="7F7F7F"/>
          </w:tcPr>
          <w:p w14:paraId="5CF3A987"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0ABB989B" w14:textId="77777777" w:rsidR="00C057E4" w:rsidRPr="007C24A5" w:rsidRDefault="00C057E4" w:rsidP="00F83FFC">
            <w:pPr>
              <w:widowControl w:val="0"/>
              <w:tabs>
                <w:tab w:val="left" w:pos="1420"/>
              </w:tabs>
              <w:spacing w:after="0" w:line="240" w:lineRule="auto"/>
              <w:rPr>
                <w:rFonts w:ascii="Sylfaen" w:hAnsi="Sylfaen" w:cstheme="minorHAnsi"/>
                <w:b/>
                <w:noProof/>
                <w:snapToGrid w:val="0"/>
                <w:lang w:val="ka-GE"/>
              </w:rPr>
            </w:pPr>
            <w:r w:rsidRPr="007C24A5">
              <w:rPr>
                <w:rFonts w:ascii="Sylfaen" w:hAnsi="Sylfaen" w:cstheme="minorHAnsi"/>
                <w:b/>
                <w:noProof/>
                <w:snapToGrid w:val="0"/>
                <w:lang w:val="ka-GE"/>
              </w:rPr>
              <w:t xml:space="preserve">                                      H y a c i n t a c e a e  (6)</w:t>
            </w:r>
          </w:p>
        </w:tc>
      </w:tr>
      <w:tr w:rsidR="00C057E4" w:rsidRPr="007C24A5" w14:paraId="4C45AB7E" w14:textId="77777777" w:rsidTr="00741FC8">
        <w:tc>
          <w:tcPr>
            <w:tcW w:w="562" w:type="dxa"/>
          </w:tcPr>
          <w:p w14:paraId="2266B07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8DA026"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Muscari  pallens</w:t>
            </w:r>
            <w:r w:rsidRPr="007C24A5">
              <w:rPr>
                <w:rFonts w:ascii="Sylfaen" w:hAnsi="Sylfaen" w:cstheme="minorHAnsi"/>
                <w:noProof/>
                <w:snapToGrid w:val="0"/>
                <w:lang w:val="ka-GE"/>
              </w:rPr>
              <w:t xml:space="preserve"> ( M. Bieb.) Fisch. [</w:t>
            </w:r>
            <w:r w:rsidRPr="007C24A5">
              <w:rPr>
                <w:rFonts w:ascii="Sylfaen" w:hAnsi="Sylfaen" w:cstheme="minorHAnsi"/>
                <w:i/>
                <w:iCs/>
                <w:noProof/>
                <w:snapToGrid w:val="0"/>
                <w:lang w:val="ka-GE"/>
              </w:rPr>
              <w:t xml:space="preserve">Hyacinthus pallens </w:t>
            </w:r>
            <w:r w:rsidRPr="007C24A5">
              <w:rPr>
                <w:rFonts w:ascii="Sylfaen" w:hAnsi="Sylfaen" w:cstheme="minorHAnsi"/>
                <w:noProof/>
                <w:snapToGrid w:val="0"/>
                <w:lang w:val="ka-GE"/>
              </w:rPr>
              <w:t xml:space="preserve">Bieb.; </w:t>
            </w:r>
            <w:r w:rsidRPr="007C24A5">
              <w:rPr>
                <w:rFonts w:ascii="Sylfaen" w:hAnsi="Sylfaen" w:cstheme="minorHAnsi"/>
                <w:i/>
                <w:iCs/>
                <w:noProof/>
                <w:snapToGrid w:val="0"/>
                <w:lang w:val="ka-GE"/>
              </w:rPr>
              <w:t xml:space="preserve">Pseudomuscari pallens  </w:t>
            </w:r>
            <w:r w:rsidRPr="007C24A5">
              <w:rPr>
                <w:rFonts w:ascii="Sylfaen" w:hAnsi="Sylfaen" w:cstheme="minorHAnsi"/>
                <w:noProof/>
                <w:snapToGrid w:val="0"/>
                <w:lang w:val="ka-GE"/>
              </w:rPr>
              <w:t xml:space="preserve">(M. Bieb.)   Garbari; </w:t>
            </w:r>
            <w:r w:rsidRPr="007C24A5">
              <w:rPr>
                <w:rFonts w:ascii="Sylfaen" w:hAnsi="Sylfaen" w:cstheme="minorHAnsi"/>
                <w:i/>
                <w:iCs/>
                <w:noProof/>
                <w:snapToGrid w:val="0"/>
                <w:lang w:val="ka-GE"/>
              </w:rPr>
              <w:t xml:space="preserve">Muscari stoloniferum </w:t>
            </w:r>
            <w:r w:rsidRPr="007C24A5">
              <w:rPr>
                <w:rFonts w:ascii="Sylfaen" w:hAnsi="Sylfaen" w:cstheme="minorHAnsi"/>
                <w:noProof/>
                <w:snapToGrid w:val="0"/>
                <w:lang w:val="ka-GE"/>
              </w:rPr>
              <w:t>Charkev.]  ყაზახა</w:t>
            </w:r>
          </w:p>
        </w:tc>
      </w:tr>
      <w:tr w:rsidR="00C057E4" w:rsidRPr="007C24A5" w14:paraId="7008DD6A" w14:textId="77777777" w:rsidTr="00741FC8">
        <w:tc>
          <w:tcPr>
            <w:tcW w:w="562" w:type="dxa"/>
          </w:tcPr>
          <w:p w14:paraId="27D0EAE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CF4EA5"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M. szovitsianum</w:t>
            </w:r>
            <w:r w:rsidRPr="007C24A5">
              <w:rPr>
                <w:rFonts w:ascii="Sylfaen" w:hAnsi="Sylfaen" w:cstheme="minorHAnsi"/>
                <w:noProof/>
                <w:snapToGrid w:val="0"/>
                <w:lang w:val="ka-GE"/>
              </w:rPr>
              <w:t xml:space="preserve"> Baker (</w:t>
            </w:r>
            <w:r w:rsidRPr="007C24A5">
              <w:rPr>
                <w:rFonts w:ascii="Sylfaen" w:hAnsi="Sylfaen" w:cstheme="minorHAnsi"/>
                <w:i/>
                <w:noProof/>
                <w:snapToGrid w:val="0"/>
                <w:lang w:val="ka-GE"/>
              </w:rPr>
              <w:t>M. neglectum sensu Losinsk</w:t>
            </w:r>
            <w:r w:rsidRPr="007C24A5">
              <w:rPr>
                <w:rFonts w:ascii="Sylfaen" w:hAnsi="Sylfaen" w:cstheme="minorHAnsi"/>
                <w:noProof/>
                <w:snapToGrid w:val="0"/>
                <w:lang w:val="ka-GE"/>
              </w:rPr>
              <w:t xml:space="preserve">.)  </w:t>
            </w:r>
          </w:p>
        </w:tc>
      </w:tr>
      <w:tr w:rsidR="00C057E4" w:rsidRPr="007C24A5" w14:paraId="6CA93AEB" w14:textId="77777777" w:rsidTr="00741FC8">
        <w:tc>
          <w:tcPr>
            <w:tcW w:w="562" w:type="dxa"/>
          </w:tcPr>
          <w:p w14:paraId="1F2324A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428306"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noProof/>
                <w:snapToGrid w:val="0"/>
                <w:lang w:val="ka-GE"/>
              </w:rPr>
              <w:t>Ornithogalum  schmalhausenii</w:t>
            </w:r>
            <w:r w:rsidRPr="007C24A5">
              <w:rPr>
                <w:rFonts w:ascii="Sylfaen" w:hAnsi="Sylfaen" w:cstheme="minorHAnsi"/>
                <w:noProof/>
                <w:snapToGrid w:val="0"/>
                <w:lang w:val="ka-GE"/>
              </w:rPr>
              <w:t xml:space="preserve"> Albov  ძაღლნიორა</w:t>
            </w:r>
          </w:p>
        </w:tc>
      </w:tr>
      <w:tr w:rsidR="00C057E4" w:rsidRPr="007C24A5" w14:paraId="61D03A88" w14:textId="77777777" w:rsidTr="00741FC8">
        <w:tc>
          <w:tcPr>
            <w:tcW w:w="562" w:type="dxa"/>
          </w:tcPr>
          <w:p w14:paraId="33463CF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89E73E1"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O. sigmoideum</w:t>
            </w:r>
            <w:r w:rsidRPr="007C24A5">
              <w:rPr>
                <w:rFonts w:ascii="Sylfaen" w:hAnsi="Sylfaen" w:cstheme="minorHAnsi"/>
                <w:noProof/>
                <w:snapToGrid w:val="0"/>
                <w:lang w:val="ka-GE"/>
              </w:rPr>
              <w:t xml:space="preserve">  Fr. et Sint. </w:t>
            </w:r>
          </w:p>
        </w:tc>
      </w:tr>
      <w:tr w:rsidR="00C057E4" w:rsidRPr="007C24A5" w14:paraId="4BE4F52E" w14:textId="77777777" w:rsidTr="00741FC8">
        <w:tc>
          <w:tcPr>
            <w:tcW w:w="562" w:type="dxa"/>
          </w:tcPr>
          <w:p w14:paraId="0C624B4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EF7EEC"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Puschkinia  scilloides</w:t>
            </w:r>
            <w:r w:rsidRPr="007C24A5">
              <w:rPr>
                <w:rFonts w:ascii="Sylfaen" w:hAnsi="Sylfaen" w:cstheme="minorHAnsi"/>
                <w:noProof/>
                <w:snapToGrid w:val="0"/>
                <w:lang w:val="ka-GE"/>
              </w:rPr>
              <w:t xml:space="preserve"> Adams  </w:t>
            </w:r>
          </w:p>
        </w:tc>
      </w:tr>
      <w:tr w:rsidR="00C057E4" w:rsidRPr="007C24A5" w14:paraId="2A86F0C3" w14:textId="77777777" w:rsidTr="00741FC8">
        <w:tc>
          <w:tcPr>
            <w:tcW w:w="562" w:type="dxa"/>
          </w:tcPr>
          <w:p w14:paraId="299ED08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B3D889"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Scilla  siberica</w:t>
            </w:r>
            <w:r w:rsidRPr="007C24A5">
              <w:rPr>
                <w:rFonts w:ascii="Sylfaen" w:hAnsi="Sylfaen" w:cstheme="minorHAnsi"/>
                <w:noProof/>
                <w:snapToGrid w:val="0"/>
                <w:lang w:val="ka-GE"/>
              </w:rPr>
              <w:t xml:space="preserve"> Haw. ცისთვალა</w:t>
            </w:r>
          </w:p>
        </w:tc>
      </w:tr>
      <w:tr w:rsidR="00C057E4" w:rsidRPr="007C24A5" w14:paraId="2B822A4E" w14:textId="77777777" w:rsidTr="00741FC8">
        <w:tc>
          <w:tcPr>
            <w:tcW w:w="562" w:type="dxa"/>
            <w:shd w:val="clear" w:color="auto" w:fill="7F7F7F"/>
          </w:tcPr>
          <w:p w14:paraId="15CF3F63"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ABF6493"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Iridaceae</w:t>
            </w:r>
            <w:r w:rsidRPr="007C24A5">
              <w:rPr>
                <w:rFonts w:ascii="Sylfaen" w:hAnsi="Sylfaen" w:cstheme="minorHAnsi"/>
                <w:b/>
                <w:lang w:val="ka-GE"/>
              </w:rPr>
              <w:t xml:space="preserve"> (7) ზამბახისებრნი</w:t>
            </w:r>
          </w:p>
        </w:tc>
      </w:tr>
      <w:tr w:rsidR="00C057E4" w:rsidRPr="007C24A5" w14:paraId="51E4F835" w14:textId="77777777" w:rsidTr="00741FC8">
        <w:tc>
          <w:tcPr>
            <w:tcW w:w="562" w:type="dxa"/>
          </w:tcPr>
          <w:p w14:paraId="3B9DB01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B78BC8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Crocus adamii</w:t>
            </w:r>
            <w:r w:rsidRPr="007C24A5">
              <w:rPr>
                <w:rFonts w:ascii="Sylfaen" w:hAnsi="Sylfaen" w:cstheme="minorHAnsi"/>
                <w:lang w:val="ka-GE"/>
              </w:rPr>
              <w:t xml:space="preserve"> Gay  ზაფრანა</w:t>
            </w:r>
          </w:p>
        </w:tc>
      </w:tr>
      <w:tr w:rsidR="00C057E4" w:rsidRPr="007C24A5" w14:paraId="162D04C1" w14:textId="77777777" w:rsidTr="00741FC8">
        <w:tc>
          <w:tcPr>
            <w:tcW w:w="562" w:type="dxa"/>
          </w:tcPr>
          <w:p w14:paraId="5812E47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7D29F1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 speciosus</w:t>
            </w:r>
            <w:r w:rsidRPr="007C24A5">
              <w:rPr>
                <w:rFonts w:ascii="Sylfaen" w:hAnsi="Sylfaen" w:cstheme="minorHAnsi"/>
                <w:lang w:val="ka-GE"/>
              </w:rPr>
              <w:t xml:space="preserve"> M. Bieb.  სოსანი ზაფრანა</w:t>
            </w:r>
          </w:p>
        </w:tc>
      </w:tr>
      <w:tr w:rsidR="00C057E4" w:rsidRPr="007C24A5" w14:paraId="4F1E868A" w14:textId="77777777" w:rsidTr="00741FC8">
        <w:tc>
          <w:tcPr>
            <w:tcW w:w="562" w:type="dxa"/>
          </w:tcPr>
          <w:p w14:paraId="581C0EB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6D81EF" w14:textId="77777777" w:rsidR="00C057E4" w:rsidRPr="007C24A5" w:rsidRDefault="00C057E4" w:rsidP="00F83FFC">
            <w:pPr>
              <w:spacing w:after="0" w:line="240" w:lineRule="auto"/>
              <w:rPr>
                <w:rFonts w:ascii="Sylfaen" w:hAnsi="Sylfaen" w:cstheme="minorHAnsi"/>
                <w:noProof/>
                <w:snapToGrid w:val="0"/>
                <w:lang w:val="ka-GE"/>
              </w:rPr>
            </w:pPr>
            <w:r w:rsidRPr="007C24A5">
              <w:rPr>
                <w:rFonts w:ascii="Sylfaen" w:hAnsi="Sylfaen" w:cstheme="minorHAnsi"/>
                <w:noProof/>
                <w:snapToGrid w:val="0"/>
                <w:lang w:val="ka-GE"/>
              </w:rPr>
              <w:sym w:font="Wingdings" w:char="F080"/>
            </w:r>
            <w:r w:rsidRPr="007C24A5">
              <w:rPr>
                <w:rFonts w:ascii="Sylfaen" w:hAnsi="Sylfaen" w:cstheme="minorHAnsi"/>
                <w:noProof/>
                <w:snapToGrid w:val="0"/>
                <w:color w:val="FF0000"/>
                <w:lang w:val="ka-GE"/>
              </w:rPr>
              <w:t xml:space="preserve"> </w:t>
            </w:r>
            <w:r w:rsidRPr="007C24A5">
              <w:rPr>
                <w:rFonts w:ascii="Sylfaen" w:hAnsi="Sylfaen" w:cstheme="minorHAnsi"/>
                <w:i/>
                <w:noProof/>
                <w:snapToGrid w:val="0"/>
                <w:lang w:val="ka-GE"/>
              </w:rPr>
              <w:t>Gladiolus caucasicus</w:t>
            </w:r>
            <w:r w:rsidRPr="007C24A5">
              <w:rPr>
                <w:rFonts w:ascii="Sylfaen" w:hAnsi="Sylfaen" w:cstheme="minorHAnsi"/>
                <w:noProof/>
                <w:snapToGrid w:val="0"/>
                <w:lang w:val="ka-GE"/>
              </w:rPr>
              <w:t xml:space="preserve"> Herb. [</w:t>
            </w:r>
            <w:r w:rsidRPr="007C24A5">
              <w:rPr>
                <w:rFonts w:ascii="Sylfaen" w:hAnsi="Sylfaen" w:cstheme="minorHAnsi"/>
                <w:i/>
                <w:iCs/>
                <w:noProof/>
                <w:snapToGrid w:val="0"/>
                <w:lang w:val="ka-GE"/>
              </w:rPr>
              <w:t>G. communis</w:t>
            </w:r>
            <w:r w:rsidRPr="007C24A5">
              <w:rPr>
                <w:rFonts w:ascii="Sylfaen" w:hAnsi="Sylfaen" w:cstheme="minorHAnsi"/>
                <w:noProof/>
                <w:snapToGrid w:val="0"/>
                <w:lang w:val="ka-GE"/>
              </w:rPr>
              <w:t xml:space="preserve"> auct. non L.] ხმალა</w:t>
            </w:r>
          </w:p>
        </w:tc>
      </w:tr>
      <w:tr w:rsidR="00C057E4" w:rsidRPr="007C24A5" w14:paraId="5367FEE1" w14:textId="77777777" w:rsidTr="00741FC8">
        <w:tc>
          <w:tcPr>
            <w:tcW w:w="562" w:type="dxa"/>
          </w:tcPr>
          <w:p w14:paraId="611C385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AB5EFE" w14:textId="77777777" w:rsidR="00C057E4" w:rsidRPr="007C24A5" w:rsidRDefault="00C057E4" w:rsidP="00F83FFC">
            <w:pPr>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G. tenuis</w:t>
            </w:r>
            <w:r w:rsidRPr="007C24A5">
              <w:rPr>
                <w:rFonts w:ascii="Sylfaen" w:hAnsi="Sylfaen" w:cstheme="minorHAnsi"/>
                <w:noProof/>
                <w:snapToGrid w:val="0"/>
                <w:lang w:val="ka-GE"/>
              </w:rPr>
              <w:t xml:space="preserve"> M. Bieb. </w:t>
            </w:r>
          </w:p>
        </w:tc>
      </w:tr>
      <w:tr w:rsidR="00C057E4" w:rsidRPr="007C24A5" w14:paraId="71232587" w14:textId="77777777" w:rsidTr="00741FC8">
        <w:tc>
          <w:tcPr>
            <w:tcW w:w="562" w:type="dxa"/>
          </w:tcPr>
          <w:p w14:paraId="57A9D7F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CE79CB"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Iris furcata</w:t>
            </w:r>
            <w:r w:rsidRPr="007C24A5">
              <w:rPr>
                <w:rFonts w:ascii="Sylfaen" w:hAnsi="Sylfaen" w:cstheme="minorHAnsi"/>
                <w:lang w:val="ka-GE"/>
              </w:rPr>
              <w:t xml:space="preserve">  M. Bieb.  ზამბახი</w:t>
            </w:r>
          </w:p>
        </w:tc>
      </w:tr>
      <w:tr w:rsidR="00C057E4" w:rsidRPr="007C24A5" w14:paraId="44836780" w14:textId="77777777" w:rsidTr="00741FC8">
        <w:tc>
          <w:tcPr>
            <w:tcW w:w="562" w:type="dxa"/>
          </w:tcPr>
          <w:p w14:paraId="6C63A28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55E0F72"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I. reticulata</w:t>
            </w:r>
            <w:r w:rsidRPr="007C24A5">
              <w:rPr>
                <w:rFonts w:ascii="Sylfaen" w:hAnsi="Sylfaen" w:cstheme="minorHAnsi"/>
                <w:noProof/>
                <w:snapToGrid w:val="0"/>
                <w:lang w:val="ka-GE"/>
              </w:rPr>
              <w:t xml:space="preserve"> M. Bieb. [</w:t>
            </w:r>
            <w:r w:rsidRPr="007C24A5">
              <w:rPr>
                <w:rFonts w:ascii="Sylfaen" w:hAnsi="Sylfaen" w:cstheme="minorHAnsi"/>
                <w:i/>
                <w:iCs/>
                <w:noProof/>
                <w:snapToGrid w:val="0"/>
                <w:lang w:val="ka-GE"/>
              </w:rPr>
              <w:t xml:space="preserve">Iridodictyum reticulatum </w:t>
            </w:r>
            <w:r w:rsidRPr="007C24A5">
              <w:rPr>
                <w:rFonts w:ascii="Sylfaen" w:hAnsi="Sylfaen" w:cstheme="minorHAnsi"/>
                <w:noProof/>
                <w:snapToGrid w:val="0"/>
                <w:lang w:val="ka-GE"/>
              </w:rPr>
              <w:t>(Bieb.) Rodionenko</w:t>
            </w:r>
          </w:p>
        </w:tc>
      </w:tr>
      <w:tr w:rsidR="00C057E4" w:rsidRPr="007C24A5" w14:paraId="3FF1DD11" w14:textId="77777777" w:rsidTr="00741FC8">
        <w:tc>
          <w:tcPr>
            <w:tcW w:w="562" w:type="dxa"/>
          </w:tcPr>
          <w:p w14:paraId="0026603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B46A341" w14:textId="77777777" w:rsidR="00C057E4" w:rsidRPr="007C24A5" w:rsidRDefault="00C057E4" w:rsidP="00F83FFC">
            <w:pPr>
              <w:widowControl w:val="0"/>
              <w:tabs>
                <w:tab w:val="left" w:pos="1420"/>
              </w:tabs>
              <w:spacing w:after="0" w:line="240" w:lineRule="auto"/>
              <w:rPr>
                <w:rFonts w:ascii="Sylfaen" w:hAnsi="Sylfaen" w:cstheme="minorHAnsi"/>
                <w:i/>
                <w:lang w:val="ka-GE"/>
              </w:rPr>
            </w:pPr>
            <w:r w:rsidRPr="007C24A5">
              <w:rPr>
                <w:rFonts w:ascii="Sylfaen" w:hAnsi="Sylfaen" w:cstheme="minorHAnsi"/>
                <w:i/>
                <w:noProof/>
                <w:snapToGrid w:val="0"/>
                <w:lang w:val="ka-GE"/>
              </w:rPr>
              <w:t>I. sibirica</w:t>
            </w:r>
            <w:r w:rsidRPr="007C24A5">
              <w:rPr>
                <w:rFonts w:ascii="Sylfaen" w:hAnsi="Sylfaen" w:cstheme="minorHAnsi"/>
                <w:noProof/>
                <w:snapToGrid w:val="0"/>
                <w:lang w:val="ka-GE"/>
              </w:rPr>
              <w:t xml:space="preserve"> L. </w:t>
            </w:r>
          </w:p>
        </w:tc>
      </w:tr>
      <w:tr w:rsidR="00C057E4" w:rsidRPr="007C24A5" w14:paraId="50BD6669" w14:textId="77777777" w:rsidTr="00741FC8">
        <w:tc>
          <w:tcPr>
            <w:tcW w:w="562" w:type="dxa"/>
            <w:shd w:val="clear" w:color="auto" w:fill="7F7F7F"/>
          </w:tcPr>
          <w:p w14:paraId="3CBA9EF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5E71D9CD"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                        Juncaceae</w:t>
            </w:r>
            <w:r w:rsidRPr="007C24A5">
              <w:rPr>
                <w:rFonts w:ascii="Sylfaen" w:hAnsi="Sylfaen" w:cstheme="minorHAnsi"/>
                <w:b/>
                <w:lang w:val="ka-GE"/>
              </w:rPr>
              <w:t xml:space="preserve"> (11) ჭილისებრნი</w:t>
            </w:r>
          </w:p>
        </w:tc>
      </w:tr>
      <w:tr w:rsidR="00C057E4" w:rsidRPr="007C24A5" w14:paraId="21F2FDBB" w14:textId="77777777" w:rsidTr="00741FC8">
        <w:tc>
          <w:tcPr>
            <w:tcW w:w="562" w:type="dxa"/>
          </w:tcPr>
          <w:p w14:paraId="0D0EBB4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933C401"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Juncus articulatus</w:t>
            </w:r>
            <w:r w:rsidRPr="007C24A5">
              <w:rPr>
                <w:rFonts w:ascii="Sylfaen" w:hAnsi="Sylfaen" w:cstheme="minorHAnsi"/>
                <w:lang w:val="ka-GE"/>
              </w:rPr>
              <w:t xml:space="preserve"> L.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J. lampocarpus </w:t>
            </w:r>
            <w:r w:rsidRPr="007C24A5">
              <w:rPr>
                <w:rFonts w:ascii="Sylfaen" w:hAnsi="Sylfaen" w:cstheme="minorHAnsi"/>
                <w:noProof/>
                <w:snapToGrid w:val="0"/>
                <w:lang w:val="ka-GE"/>
              </w:rPr>
              <w:t>Ehrh. ex Hoffm.) ჭილი</w:t>
            </w:r>
          </w:p>
        </w:tc>
      </w:tr>
      <w:tr w:rsidR="00C057E4" w:rsidRPr="007C24A5" w14:paraId="19DA1D36" w14:textId="77777777" w:rsidTr="00741FC8">
        <w:tc>
          <w:tcPr>
            <w:tcW w:w="562" w:type="dxa"/>
          </w:tcPr>
          <w:p w14:paraId="01FCBE9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8283730"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J. atratus</w:t>
            </w:r>
            <w:r w:rsidRPr="007C24A5">
              <w:rPr>
                <w:rFonts w:ascii="Sylfaen" w:hAnsi="Sylfaen" w:cstheme="minorHAnsi"/>
                <w:lang w:val="ka-GE"/>
              </w:rPr>
              <w:t xml:space="preserve">  Krock.  </w:t>
            </w:r>
          </w:p>
        </w:tc>
      </w:tr>
      <w:tr w:rsidR="00C057E4" w:rsidRPr="007C24A5" w14:paraId="5C84AD77" w14:textId="77777777" w:rsidTr="00741FC8">
        <w:tc>
          <w:tcPr>
            <w:tcW w:w="562" w:type="dxa"/>
          </w:tcPr>
          <w:p w14:paraId="5F9F52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E3BF07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J. compressus</w:t>
            </w:r>
            <w:r w:rsidRPr="007C24A5">
              <w:rPr>
                <w:rFonts w:ascii="Sylfaen" w:hAnsi="Sylfaen" w:cstheme="minorHAnsi"/>
                <w:lang w:val="ka-GE"/>
              </w:rPr>
              <w:t xml:space="preserve"> Jacq. </w:t>
            </w:r>
          </w:p>
        </w:tc>
      </w:tr>
      <w:tr w:rsidR="00C057E4" w:rsidRPr="007C24A5" w14:paraId="0DD0AA9D" w14:textId="77777777" w:rsidTr="00741FC8">
        <w:tc>
          <w:tcPr>
            <w:tcW w:w="562" w:type="dxa"/>
          </w:tcPr>
          <w:p w14:paraId="68FF9CE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33084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J. bufonius</w:t>
            </w:r>
            <w:r w:rsidRPr="007C24A5">
              <w:rPr>
                <w:rFonts w:ascii="Sylfaen" w:hAnsi="Sylfaen" w:cstheme="minorHAnsi"/>
                <w:lang w:val="ka-GE"/>
              </w:rPr>
              <w:t xml:space="preserve"> L.  </w:t>
            </w:r>
          </w:p>
        </w:tc>
      </w:tr>
      <w:tr w:rsidR="00C057E4" w:rsidRPr="007C24A5" w14:paraId="6722CDA8" w14:textId="77777777" w:rsidTr="00741FC8">
        <w:tc>
          <w:tcPr>
            <w:tcW w:w="562" w:type="dxa"/>
          </w:tcPr>
          <w:p w14:paraId="192E0C5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9B83F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J. effusus</w:t>
            </w:r>
            <w:r w:rsidRPr="007C24A5">
              <w:rPr>
                <w:rFonts w:ascii="Sylfaen" w:hAnsi="Sylfaen" w:cstheme="minorHAnsi"/>
                <w:lang w:val="ka-GE"/>
              </w:rPr>
              <w:t xml:space="preserve"> L.</w:t>
            </w:r>
          </w:p>
        </w:tc>
      </w:tr>
      <w:tr w:rsidR="00C057E4" w:rsidRPr="007C24A5" w14:paraId="02B2138C" w14:textId="77777777" w:rsidTr="00741FC8">
        <w:tc>
          <w:tcPr>
            <w:tcW w:w="562" w:type="dxa"/>
          </w:tcPr>
          <w:p w14:paraId="3D389CF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FE9AD8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J. tenuis</w:t>
            </w:r>
            <w:r w:rsidRPr="007C24A5">
              <w:rPr>
                <w:rFonts w:ascii="Sylfaen" w:hAnsi="Sylfaen" w:cstheme="minorHAnsi"/>
                <w:lang w:val="ka-GE"/>
              </w:rPr>
              <w:t xml:space="preserve"> Willd.  </w:t>
            </w:r>
          </w:p>
        </w:tc>
      </w:tr>
      <w:tr w:rsidR="00C057E4" w:rsidRPr="007C24A5" w14:paraId="4C219925" w14:textId="77777777" w:rsidTr="00741FC8">
        <w:tc>
          <w:tcPr>
            <w:tcW w:w="562" w:type="dxa"/>
          </w:tcPr>
          <w:p w14:paraId="04A481A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0DD7E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Luzula forsteri</w:t>
            </w:r>
            <w:r w:rsidRPr="007C24A5">
              <w:rPr>
                <w:rFonts w:ascii="Sylfaen" w:hAnsi="Sylfaen" w:cstheme="minorHAnsi"/>
                <w:lang w:val="ka-GE"/>
              </w:rPr>
              <w:t xml:space="preserve"> (Smith) DC. (Juncus forsteri Smith). ისლურა</w:t>
            </w:r>
          </w:p>
        </w:tc>
      </w:tr>
      <w:tr w:rsidR="00C057E4" w:rsidRPr="007C24A5" w14:paraId="778ADDBD" w14:textId="77777777" w:rsidTr="00741FC8">
        <w:tc>
          <w:tcPr>
            <w:tcW w:w="562" w:type="dxa"/>
          </w:tcPr>
          <w:p w14:paraId="3FFD0D3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F1AD1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multiflora</w:t>
            </w:r>
            <w:r w:rsidRPr="007C24A5">
              <w:rPr>
                <w:rFonts w:ascii="Sylfaen" w:hAnsi="Sylfaen" w:cstheme="minorHAnsi"/>
                <w:lang w:val="ka-GE"/>
              </w:rPr>
              <w:t xml:space="preserve"> (Ehrh. et Retz. ) Lej. </w:t>
            </w:r>
            <w:r w:rsidRPr="007C24A5">
              <w:rPr>
                <w:rFonts w:ascii="Sylfaen" w:hAnsi="Sylfaen" w:cstheme="minorHAnsi"/>
                <w:noProof/>
                <w:snapToGrid w:val="0"/>
                <w:lang w:val="ka-GE"/>
              </w:rPr>
              <w:t>(</w:t>
            </w:r>
            <w:r w:rsidRPr="007C24A5">
              <w:rPr>
                <w:rFonts w:ascii="Sylfaen" w:hAnsi="Sylfaen" w:cstheme="minorHAnsi"/>
                <w:i/>
                <w:iCs/>
                <w:noProof/>
                <w:snapToGrid w:val="0"/>
                <w:lang w:val="ka-GE"/>
              </w:rPr>
              <w:t>Juncus</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multiflora</w:t>
            </w:r>
            <w:r w:rsidRPr="007C24A5">
              <w:rPr>
                <w:rFonts w:ascii="Sylfaen" w:hAnsi="Sylfaen" w:cstheme="minorHAnsi"/>
                <w:noProof/>
                <w:snapToGrid w:val="0"/>
                <w:lang w:val="ka-GE"/>
              </w:rPr>
              <w:t xml:space="preserve"> Ehrh.) </w:t>
            </w:r>
          </w:p>
        </w:tc>
      </w:tr>
      <w:tr w:rsidR="00C057E4" w:rsidRPr="007C24A5" w14:paraId="545F88DC" w14:textId="77777777" w:rsidTr="00741FC8">
        <w:tc>
          <w:tcPr>
            <w:tcW w:w="562" w:type="dxa"/>
          </w:tcPr>
          <w:p w14:paraId="2569A24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08473E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polosa</w:t>
            </w:r>
            <w:r w:rsidRPr="007C24A5">
              <w:rPr>
                <w:rFonts w:ascii="Sylfaen" w:hAnsi="Sylfaen" w:cstheme="minorHAnsi"/>
                <w:lang w:val="ka-GE"/>
              </w:rPr>
              <w:t xml:space="preserve"> (L.) Willd. (</w:t>
            </w:r>
            <w:r w:rsidRPr="007C24A5">
              <w:rPr>
                <w:rFonts w:ascii="Sylfaen" w:hAnsi="Sylfaen" w:cstheme="minorHAnsi"/>
                <w:i/>
                <w:lang w:val="ka-GE"/>
              </w:rPr>
              <w:t>Juncus pilosus</w:t>
            </w:r>
            <w:r w:rsidRPr="007C24A5">
              <w:rPr>
                <w:rFonts w:ascii="Sylfaen" w:hAnsi="Sylfaen" w:cstheme="minorHAnsi"/>
                <w:lang w:val="ka-GE"/>
              </w:rPr>
              <w:t xml:space="preserve"> L.) </w:t>
            </w:r>
          </w:p>
        </w:tc>
      </w:tr>
      <w:tr w:rsidR="00C057E4" w:rsidRPr="007C24A5" w14:paraId="74C8DE12" w14:textId="77777777" w:rsidTr="00741FC8">
        <w:tc>
          <w:tcPr>
            <w:tcW w:w="562" w:type="dxa"/>
          </w:tcPr>
          <w:p w14:paraId="70124A3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8B72310"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stenophylla</w:t>
            </w:r>
            <w:r w:rsidRPr="007C24A5">
              <w:rPr>
                <w:rFonts w:ascii="Sylfaen" w:hAnsi="Sylfaen" w:cstheme="minorHAnsi"/>
                <w:lang w:val="ka-GE"/>
              </w:rPr>
              <w:t xml:space="preserve"> Steud. [L. pseudosudetica </w:t>
            </w:r>
            <w:r w:rsidRPr="007C24A5">
              <w:rPr>
                <w:rFonts w:ascii="Sylfaen" w:hAnsi="Sylfaen" w:cstheme="minorHAnsi"/>
                <w:noProof/>
                <w:snapToGrid w:val="0"/>
                <w:lang w:val="ka-GE"/>
              </w:rPr>
              <w:t xml:space="preserve">(V. Krecz.) </w:t>
            </w:r>
            <w:r w:rsidRPr="007C24A5">
              <w:rPr>
                <w:rFonts w:ascii="Sylfaen" w:hAnsi="Sylfaen" w:cstheme="minorHAnsi"/>
                <w:lang w:val="ka-GE"/>
              </w:rPr>
              <w:t xml:space="preserve">V.Krecz.) </w:t>
            </w:r>
            <w:r w:rsidRPr="007C24A5">
              <w:rPr>
                <w:rFonts w:ascii="Sylfaen" w:hAnsi="Sylfaen" w:cstheme="minorHAnsi"/>
                <w:noProof/>
                <w:snapToGrid w:val="0"/>
                <w:lang w:val="ka-GE"/>
              </w:rPr>
              <w:t>V. Krecz.]</w:t>
            </w:r>
          </w:p>
        </w:tc>
      </w:tr>
      <w:tr w:rsidR="00C057E4" w:rsidRPr="007C24A5" w14:paraId="04B0821A" w14:textId="77777777" w:rsidTr="00741FC8">
        <w:tc>
          <w:tcPr>
            <w:tcW w:w="562" w:type="dxa"/>
          </w:tcPr>
          <w:p w14:paraId="58FC60C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18D501"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spicata</w:t>
            </w:r>
            <w:r w:rsidRPr="007C24A5">
              <w:rPr>
                <w:rFonts w:ascii="Sylfaen" w:hAnsi="Sylfaen" w:cstheme="minorHAnsi"/>
                <w:lang w:val="ka-GE"/>
              </w:rPr>
              <w:t xml:space="preserve"> (L.) DC.</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Juncus spicatus </w:t>
            </w:r>
            <w:r w:rsidRPr="007C24A5">
              <w:rPr>
                <w:rFonts w:ascii="Sylfaen" w:hAnsi="Sylfaen" w:cstheme="minorHAnsi"/>
                <w:noProof/>
                <w:snapToGrid w:val="0"/>
                <w:lang w:val="ka-GE"/>
              </w:rPr>
              <w:t>L.)</w:t>
            </w:r>
            <w:r w:rsidRPr="007C24A5">
              <w:rPr>
                <w:rFonts w:ascii="Sylfaen" w:hAnsi="Sylfaen" w:cstheme="minorHAnsi"/>
                <w:lang w:val="ka-GE"/>
              </w:rPr>
              <w:t xml:space="preserve"> </w:t>
            </w:r>
          </w:p>
        </w:tc>
      </w:tr>
      <w:tr w:rsidR="00C057E4" w:rsidRPr="007C24A5" w14:paraId="6F494AA1" w14:textId="77777777" w:rsidTr="00741FC8">
        <w:tc>
          <w:tcPr>
            <w:tcW w:w="562" w:type="dxa"/>
            <w:shd w:val="clear" w:color="auto" w:fill="7F7F7F"/>
          </w:tcPr>
          <w:p w14:paraId="027BC0CB"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09FD8B4" w14:textId="77777777" w:rsidR="00C057E4" w:rsidRPr="007C24A5" w:rsidRDefault="00C057E4" w:rsidP="00F83FFC">
            <w:pPr>
              <w:tabs>
                <w:tab w:val="left" w:pos="5460"/>
                <w:tab w:val="center" w:pos="6677"/>
              </w:tabs>
              <w:spacing w:after="0" w:line="240" w:lineRule="auto"/>
              <w:ind w:firstLine="540"/>
              <w:rPr>
                <w:rFonts w:ascii="Sylfaen" w:hAnsi="Sylfaen" w:cstheme="minorHAnsi"/>
                <w:b/>
                <w:lang w:val="ka-GE"/>
              </w:rPr>
            </w:pPr>
            <w:r w:rsidRPr="007C24A5">
              <w:rPr>
                <w:rFonts w:ascii="Sylfaen" w:hAnsi="Sylfaen" w:cstheme="minorHAnsi"/>
                <w:b/>
                <w:lang w:val="ka-GE"/>
              </w:rPr>
              <w:tab/>
            </w:r>
            <w:r w:rsidRPr="007C24A5">
              <w:rPr>
                <w:rFonts w:ascii="Sylfaen" w:hAnsi="Sylfaen" w:cstheme="minorHAnsi"/>
                <w:b/>
                <w:lang w:val="ka-GE"/>
              </w:rPr>
              <w:tab/>
              <w:t>J u n c a g i n a c e a e  (2)</w:t>
            </w:r>
          </w:p>
        </w:tc>
      </w:tr>
      <w:tr w:rsidR="00C057E4" w:rsidRPr="007C24A5" w14:paraId="2F142670" w14:textId="77777777" w:rsidTr="00741FC8">
        <w:tc>
          <w:tcPr>
            <w:tcW w:w="562" w:type="dxa"/>
          </w:tcPr>
          <w:p w14:paraId="69C1002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C2F56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Triglochin maritimum</w:t>
            </w:r>
            <w:r w:rsidRPr="007C24A5">
              <w:rPr>
                <w:rFonts w:ascii="Sylfaen" w:hAnsi="Sylfaen" w:cstheme="minorHAnsi"/>
                <w:lang w:val="ka-GE"/>
              </w:rPr>
              <w:t xml:space="preserve"> L. </w:t>
            </w:r>
          </w:p>
        </w:tc>
      </w:tr>
      <w:tr w:rsidR="00C057E4" w:rsidRPr="007C24A5" w14:paraId="315F636B" w14:textId="77777777" w:rsidTr="00741FC8">
        <w:tc>
          <w:tcPr>
            <w:tcW w:w="562" w:type="dxa"/>
          </w:tcPr>
          <w:p w14:paraId="3313540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8C6DD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T. palustris</w:t>
            </w:r>
            <w:r w:rsidRPr="007C24A5">
              <w:rPr>
                <w:rFonts w:ascii="Sylfaen" w:hAnsi="Sylfaen" w:cstheme="minorHAnsi"/>
                <w:lang w:val="ka-GE"/>
              </w:rPr>
              <w:t xml:space="preserve"> L.  </w:t>
            </w:r>
            <w:r w:rsidRPr="007C24A5">
              <w:rPr>
                <w:rFonts w:ascii="Sylfaen" w:hAnsi="Sylfaen" w:cstheme="minorHAnsi"/>
                <w:spacing w:val="60"/>
                <w:lang w:val="ka-GE"/>
              </w:rPr>
              <w:t xml:space="preserve">                        </w:t>
            </w:r>
          </w:p>
        </w:tc>
      </w:tr>
      <w:tr w:rsidR="00C057E4" w:rsidRPr="007C24A5" w14:paraId="37F4F58A" w14:textId="77777777" w:rsidTr="00741FC8">
        <w:tc>
          <w:tcPr>
            <w:tcW w:w="562" w:type="dxa"/>
            <w:shd w:val="clear" w:color="auto" w:fill="7F7F7F"/>
          </w:tcPr>
          <w:p w14:paraId="3375D930"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B19CDB2" w14:textId="77777777" w:rsidR="00C057E4" w:rsidRPr="007C24A5" w:rsidRDefault="00C057E4" w:rsidP="00F83FFC">
            <w:pPr>
              <w:spacing w:after="0" w:line="240" w:lineRule="auto"/>
              <w:ind w:firstLine="540"/>
              <w:jc w:val="center"/>
              <w:rPr>
                <w:rFonts w:ascii="Sylfaen" w:hAnsi="Sylfaen" w:cstheme="minorHAnsi"/>
                <w:b/>
                <w:i/>
                <w:lang w:val="ka-GE"/>
              </w:rPr>
            </w:pPr>
            <w:r w:rsidRPr="007C24A5">
              <w:rPr>
                <w:rFonts w:ascii="Sylfaen" w:hAnsi="Sylfaen" w:cstheme="minorHAnsi"/>
                <w:b/>
                <w:spacing w:val="60"/>
                <w:lang w:val="ka-GE"/>
              </w:rPr>
              <w:t xml:space="preserve">Liliaceae </w:t>
            </w:r>
            <w:r w:rsidRPr="007C24A5">
              <w:rPr>
                <w:rFonts w:ascii="Sylfaen" w:hAnsi="Sylfaen" w:cstheme="minorHAnsi"/>
                <w:b/>
                <w:lang w:val="ka-GE"/>
              </w:rPr>
              <w:t>(10) შროშნისებრნი</w:t>
            </w:r>
          </w:p>
        </w:tc>
      </w:tr>
      <w:tr w:rsidR="00C057E4" w:rsidRPr="007C24A5" w14:paraId="42405627" w14:textId="77777777" w:rsidTr="00741FC8">
        <w:tc>
          <w:tcPr>
            <w:tcW w:w="562" w:type="dxa"/>
          </w:tcPr>
          <w:p w14:paraId="4B7C7AB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17D62B4"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Fritillaria collina</w:t>
            </w:r>
            <w:r w:rsidRPr="007C24A5">
              <w:rPr>
                <w:rFonts w:ascii="Sylfaen" w:hAnsi="Sylfaen" w:cstheme="minorHAnsi"/>
                <w:noProof/>
                <w:snapToGrid w:val="0"/>
                <w:lang w:val="ka-GE"/>
              </w:rPr>
              <w:t xml:space="preserve"> Adams [</w:t>
            </w:r>
            <w:r w:rsidRPr="007C24A5">
              <w:rPr>
                <w:rFonts w:ascii="Sylfaen" w:hAnsi="Sylfaen" w:cstheme="minorHAnsi"/>
                <w:i/>
                <w:iCs/>
                <w:noProof/>
                <w:snapToGrid w:val="0"/>
                <w:lang w:val="ka-GE"/>
              </w:rPr>
              <w:t xml:space="preserve">F. lutea </w:t>
            </w:r>
            <w:r w:rsidRPr="007C24A5">
              <w:rPr>
                <w:rFonts w:ascii="Sylfaen" w:hAnsi="Sylfaen" w:cstheme="minorHAnsi"/>
                <w:noProof/>
                <w:snapToGrid w:val="0"/>
                <w:lang w:val="ka-GE"/>
              </w:rPr>
              <w:t xml:space="preserve">Bieb. non Mill.; </w:t>
            </w:r>
            <w:r w:rsidRPr="007C24A5">
              <w:rPr>
                <w:rFonts w:ascii="Sylfaen" w:hAnsi="Sylfaen" w:cstheme="minorHAnsi"/>
                <w:i/>
                <w:iCs/>
                <w:noProof/>
                <w:snapToGrid w:val="0"/>
                <w:lang w:val="ka-GE"/>
              </w:rPr>
              <w:t xml:space="preserve">F. biebersteiniana </w:t>
            </w:r>
            <w:r w:rsidRPr="007C24A5">
              <w:rPr>
                <w:rFonts w:ascii="Sylfaen" w:hAnsi="Sylfaen" w:cstheme="minorHAnsi"/>
                <w:noProof/>
                <w:snapToGrid w:val="0"/>
                <w:lang w:val="ka-GE"/>
              </w:rPr>
              <w:t xml:space="preserve">Charkev. </w:t>
            </w:r>
            <w:r w:rsidRPr="007C24A5">
              <w:rPr>
                <w:rFonts w:ascii="Sylfaen" w:hAnsi="Sylfaen" w:cstheme="minorHAnsi"/>
                <w:i/>
                <w:iCs/>
                <w:noProof/>
                <w:snapToGrid w:val="0"/>
                <w:lang w:val="ka-GE"/>
              </w:rPr>
              <w:t xml:space="preserve"> F. ophioglossifolia </w:t>
            </w:r>
            <w:r w:rsidRPr="007C24A5">
              <w:rPr>
                <w:rFonts w:ascii="Sylfaen" w:hAnsi="Sylfaen" w:cstheme="minorHAnsi"/>
                <w:noProof/>
                <w:snapToGrid w:val="0"/>
                <w:lang w:val="ka-GE"/>
              </w:rPr>
              <w:t>Freyn &amp; Sint.] ღვინა</w:t>
            </w:r>
          </w:p>
        </w:tc>
      </w:tr>
      <w:tr w:rsidR="00C057E4" w:rsidRPr="007C24A5" w14:paraId="4C4DC383" w14:textId="77777777" w:rsidTr="00741FC8">
        <w:tc>
          <w:tcPr>
            <w:tcW w:w="562" w:type="dxa"/>
          </w:tcPr>
          <w:p w14:paraId="3935E9F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45C8456" w14:textId="77777777" w:rsidR="00C057E4" w:rsidRPr="007C24A5" w:rsidRDefault="00C057E4" w:rsidP="00F83FFC">
            <w:pPr>
              <w:widowControl w:val="0"/>
              <w:tabs>
                <w:tab w:val="left" w:pos="1420"/>
              </w:tabs>
              <w:spacing w:after="0" w:line="240" w:lineRule="auto"/>
              <w:rPr>
                <w:rFonts w:ascii="Sylfaen" w:hAnsi="Sylfaen" w:cstheme="minorHAnsi"/>
                <w:i/>
                <w:iCs/>
                <w:noProof/>
                <w:snapToGrid w:val="0"/>
                <w:lang w:val="ka-GE"/>
              </w:rPr>
            </w:pPr>
            <w:r w:rsidRPr="007C24A5">
              <w:rPr>
                <w:rFonts w:ascii="Sylfaen" w:hAnsi="Sylfaen" w:cstheme="minorHAnsi"/>
                <w:i/>
                <w:noProof/>
                <w:snapToGrid w:val="0"/>
                <w:lang w:val="ka-GE"/>
              </w:rPr>
              <w:t>F. latifolia</w:t>
            </w:r>
            <w:r w:rsidRPr="007C24A5">
              <w:rPr>
                <w:rFonts w:ascii="Sylfaen" w:hAnsi="Sylfaen" w:cstheme="minorHAnsi"/>
                <w:noProof/>
                <w:snapToGrid w:val="0"/>
                <w:lang w:val="ka-GE"/>
              </w:rPr>
              <w:t xml:space="preserve"> Willd. (</w:t>
            </w:r>
            <w:r w:rsidRPr="007C24A5">
              <w:rPr>
                <w:rFonts w:ascii="Sylfaen" w:hAnsi="Sylfaen" w:cstheme="minorHAnsi"/>
                <w:i/>
                <w:iCs/>
                <w:noProof/>
                <w:snapToGrid w:val="0"/>
                <w:lang w:val="ka-GE"/>
              </w:rPr>
              <w:t xml:space="preserve">F. dzhabavae </w:t>
            </w:r>
            <w:r w:rsidRPr="007C24A5">
              <w:rPr>
                <w:rFonts w:ascii="Sylfaen" w:hAnsi="Sylfaen" w:cstheme="minorHAnsi"/>
                <w:noProof/>
                <w:snapToGrid w:val="0"/>
                <w:lang w:val="ka-GE"/>
              </w:rPr>
              <w:t xml:space="preserve">A. Khokhr.) </w:t>
            </w:r>
          </w:p>
        </w:tc>
      </w:tr>
      <w:tr w:rsidR="00C057E4" w:rsidRPr="007C24A5" w14:paraId="21AE2AE5" w14:textId="77777777" w:rsidTr="00741FC8">
        <w:tc>
          <w:tcPr>
            <w:tcW w:w="562" w:type="dxa"/>
          </w:tcPr>
          <w:p w14:paraId="5E52647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9E5D878"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Gagea anisanthos</w:t>
            </w:r>
            <w:r w:rsidRPr="007C24A5">
              <w:rPr>
                <w:rFonts w:ascii="Sylfaen" w:hAnsi="Sylfaen" w:cstheme="minorHAnsi"/>
                <w:noProof/>
                <w:snapToGrid w:val="0"/>
                <w:lang w:val="ka-GE"/>
              </w:rPr>
              <w:t xml:space="preserve"> K. Ko ჩიტისთვა</w:t>
            </w:r>
          </w:p>
        </w:tc>
      </w:tr>
      <w:tr w:rsidR="00C057E4" w:rsidRPr="007C24A5" w14:paraId="4124094B" w14:textId="77777777" w:rsidTr="00741FC8">
        <w:tc>
          <w:tcPr>
            <w:tcW w:w="562" w:type="dxa"/>
          </w:tcPr>
          <w:p w14:paraId="31B0489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2DE9C6E"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G. chanae</w:t>
            </w:r>
            <w:r w:rsidRPr="007C24A5">
              <w:rPr>
                <w:rFonts w:ascii="Sylfaen" w:hAnsi="Sylfaen" w:cstheme="minorHAnsi"/>
                <w:noProof/>
                <w:snapToGrid w:val="0"/>
                <w:lang w:val="ka-GE"/>
              </w:rPr>
              <w:t xml:space="preserve"> Gross</w:t>
            </w:r>
          </w:p>
        </w:tc>
      </w:tr>
      <w:tr w:rsidR="00C057E4" w:rsidRPr="007C24A5" w14:paraId="1F0FC0E2" w14:textId="77777777" w:rsidTr="00741FC8">
        <w:tc>
          <w:tcPr>
            <w:tcW w:w="562" w:type="dxa"/>
          </w:tcPr>
          <w:p w14:paraId="1E855A3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E2ACE5"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G. glacialis</w:t>
            </w:r>
            <w:r w:rsidRPr="007C24A5">
              <w:rPr>
                <w:rFonts w:ascii="Sylfaen" w:hAnsi="Sylfaen" w:cstheme="minorHAnsi"/>
                <w:noProof/>
                <w:snapToGrid w:val="0"/>
                <w:lang w:val="ka-GE"/>
              </w:rPr>
              <w:t xml:space="preserve"> K. Koch </w:t>
            </w:r>
          </w:p>
        </w:tc>
      </w:tr>
      <w:tr w:rsidR="00C057E4" w:rsidRPr="007C24A5" w14:paraId="2969D4B6" w14:textId="77777777" w:rsidTr="00741FC8">
        <w:tc>
          <w:tcPr>
            <w:tcW w:w="562" w:type="dxa"/>
          </w:tcPr>
          <w:p w14:paraId="3A6762F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B4C4E6F"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G. lutea</w:t>
            </w:r>
            <w:r w:rsidRPr="007C24A5">
              <w:rPr>
                <w:rFonts w:ascii="Sylfaen" w:hAnsi="Sylfaen" w:cstheme="minorHAnsi"/>
                <w:noProof/>
                <w:snapToGrid w:val="0"/>
                <w:lang w:val="ka-GE"/>
              </w:rPr>
              <w:t xml:space="preserve"> (L.) Ker-Gawl. (</w:t>
            </w:r>
            <w:r w:rsidRPr="007C24A5">
              <w:rPr>
                <w:rFonts w:ascii="Sylfaen" w:hAnsi="Sylfaen" w:cstheme="minorHAnsi"/>
                <w:i/>
                <w:iCs/>
                <w:noProof/>
                <w:snapToGrid w:val="0"/>
                <w:lang w:val="ka-GE"/>
              </w:rPr>
              <w:t xml:space="preserve">Ornithogalum luteum </w:t>
            </w:r>
            <w:r w:rsidRPr="007C24A5">
              <w:rPr>
                <w:rFonts w:ascii="Sylfaen" w:hAnsi="Sylfaen" w:cstheme="minorHAnsi"/>
                <w:noProof/>
                <w:snapToGrid w:val="0"/>
                <w:lang w:val="ka-GE"/>
              </w:rPr>
              <w:t>L.)</w:t>
            </w:r>
          </w:p>
        </w:tc>
      </w:tr>
      <w:tr w:rsidR="00C057E4" w:rsidRPr="007C24A5" w14:paraId="722FCD50" w14:textId="77777777" w:rsidTr="00741FC8">
        <w:tc>
          <w:tcPr>
            <w:tcW w:w="562" w:type="dxa"/>
          </w:tcPr>
          <w:p w14:paraId="5C12228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C3A222"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lang w:val="ka-GE"/>
              </w:rPr>
              <w:sym w:font="Wingdings" w:char="F080"/>
            </w:r>
            <w:r w:rsidRPr="007C24A5">
              <w:rPr>
                <w:rFonts w:ascii="Sylfaen" w:hAnsi="Sylfaen" w:cstheme="minorHAnsi"/>
                <w:noProof/>
                <w:snapToGrid w:val="0"/>
                <w:lang w:val="ka-GE"/>
              </w:rPr>
              <w:t xml:space="preserve"> </w:t>
            </w:r>
            <w:r w:rsidRPr="007C24A5">
              <w:rPr>
                <w:rFonts w:ascii="Sylfaen" w:hAnsi="Sylfaen" w:cstheme="minorHAnsi"/>
                <w:i/>
                <w:noProof/>
                <w:snapToGrid w:val="0"/>
                <w:lang w:val="ka-GE"/>
              </w:rPr>
              <w:t xml:space="preserve">G. sulphurea </w:t>
            </w:r>
            <w:r w:rsidRPr="007C24A5">
              <w:rPr>
                <w:rFonts w:ascii="Sylfaen" w:hAnsi="Sylfaen" w:cstheme="minorHAnsi"/>
                <w:noProof/>
                <w:snapToGrid w:val="0"/>
                <w:lang w:val="ka-GE"/>
              </w:rPr>
              <w:t xml:space="preserve">Miscz.  </w:t>
            </w:r>
          </w:p>
        </w:tc>
      </w:tr>
      <w:tr w:rsidR="00C057E4" w:rsidRPr="007C24A5" w14:paraId="32811378" w14:textId="77777777" w:rsidTr="00741FC8">
        <w:tc>
          <w:tcPr>
            <w:tcW w:w="562" w:type="dxa"/>
          </w:tcPr>
          <w:p w14:paraId="2EE4638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ACB40C9"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lang w:val="ka-GE"/>
              </w:rPr>
              <w:t xml:space="preserve">O </w:t>
            </w:r>
            <w:r w:rsidRPr="007C24A5">
              <w:rPr>
                <w:rFonts w:ascii="Sylfaen" w:hAnsi="Sylfaen" w:cstheme="minorHAnsi"/>
                <w:i/>
                <w:noProof/>
                <w:snapToGrid w:val="0"/>
                <w:lang w:val="ka-GE"/>
              </w:rPr>
              <w:t>Lilium monadelphum</w:t>
            </w:r>
            <w:r w:rsidRPr="007C24A5">
              <w:rPr>
                <w:rFonts w:ascii="Sylfaen" w:hAnsi="Sylfaen" w:cstheme="minorHAnsi"/>
                <w:noProof/>
                <w:snapToGrid w:val="0"/>
                <w:lang w:val="ka-GE"/>
              </w:rPr>
              <w:t xml:space="preserve"> M. Bieb. subsp. georgicum </w:t>
            </w:r>
            <w:r w:rsidRPr="007C24A5">
              <w:rPr>
                <w:rFonts w:ascii="Sylfaen" w:hAnsi="Sylfaen" w:cstheme="minorHAnsi"/>
                <w:noProof/>
                <w:snapToGrid w:val="0"/>
                <w:lang w:val="ka-GE"/>
              </w:rPr>
              <w:lastRenderedPageBreak/>
              <w:t>(Manden.) Gagnidze (</w:t>
            </w:r>
            <w:r w:rsidRPr="007C24A5">
              <w:rPr>
                <w:rFonts w:ascii="Sylfaen" w:hAnsi="Sylfaen" w:cstheme="minorHAnsi"/>
                <w:i/>
                <w:iCs/>
                <w:noProof/>
                <w:snapToGrid w:val="0"/>
                <w:lang w:val="ka-GE"/>
              </w:rPr>
              <w:t>L. georgicum</w:t>
            </w:r>
            <w:r w:rsidRPr="007C24A5">
              <w:rPr>
                <w:rFonts w:ascii="Sylfaen" w:hAnsi="Sylfaen" w:cstheme="minorHAnsi"/>
                <w:noProof/>
                <w:snapToGrid w:val="0"/>
                <w:lang w:val="ka-GE"/>
              </w:rPr>
              <w:t xml:space="preserve"> Manden.)</w:t>
            </w:r>
            <w:r w:rsidRPr="007C24A5">
              <w:rPr>
                <w:rFonts w:ascii="Sylfaen" w:hAnsi="Sylfaen" w:cstheme="minorHAnsi"/>
                <w:lang w:val="ka-GE"/>
              </w:rPr>
              <w:t xml:space="preserve"> შროშანი</w:t>
            </w:r>
          </w:p>
        </w:tc>
      </w:tr>
      <w:tr w:rsidR="00C057E4" w:rsidRPr="007C24A5" w14:paraId="06B2E2B8" w14:textId="77777777" w:rsidTr="00741FC8">
        <w:tc>
          <w:tcPr>
            <w:tcW w:w="562" w:type="dxa"/>
          </w:tcPr>
          <w:p w14:paraId="1CD4C22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28362B"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L. szovitsianum</w:t>
            </w:r>
            <w:r w:rsidRPr="007C24A5">
              <w:rPr>
                <w:rFonts w:ascii="Sylfaen" w:hAnsi="Sylfaen" w:cstheme="minorHAnsi"/>
                <w:noProof/>
                <w:snapToGrid w:val="0"/>
                <w:lang w:val="ka-GE"/>
              </w:rPr>
              <w:t xml:space="preserve"> Fisch. &amp; Ave-Lall. [</w:t>
            </w:r>
            <w:r w:rsidRPr="007C24A5">
              <w:rPr>
                <w:rFonts w:ascii="Sylfaen" w:hAnsi="Sylfaen" w:cstheme="minorHAnsi"/>
                <w:i/>
                <w:iCs/>
                <w:noProof/>
                <w:snapToGrid w:val="0"/>
                <w:lang w:val="ka-GE"/>
              </w:rPr>
              <w:t xml:space="preserve">L. monadelphum </w:t>
            </w:r>
            <w:r w:rsidRPr="007C24A5">
              <w:rPr>
                <w:rFonts w:ascii="Sylfaen" w:hAnsi="Sylfaen" w:cstheme="minorHAnsi"/>
                <w:noProof/>
                <w:snapToGrid w:val="0"/>
                <w:lang w:val="ka-GE"/>
              </w:rPr>
              <w:t xml:space="preserve">Bieb. var. </w:t>
            </w:r>
            <w:r w:rsidRPr="007C24A5">
              <w:rPr>
                <w:rFonts w:ascii="Sylfaen" w:hAnsi="Sylfaen" w:cstheme="minorHAnsi"/>
                <w:i/>
                <w:iCs/>
                <w:noProof/>
                <w:snapToGrid w:val="0"/>
                <w:lang w:val="ka-GE"/>
              </w:rPr>
              <w:t>szovitsianum</w:t>
            </w:r>
            <w:r w:rsidRPr="007C24A5">
              <w:rPr>
                <w:rFonts w:ascii="Sylfaen" w:hAnsi="Sylfaen" w:cstheme="minorHAnsi"/>
                <w:noProof/>
                <w:snapToGrid w:val="0"/>
                <w:lang w:val="ka-GE"/>
              </w:rPr>
              <w:t xml:space="preserve"> (Fisch. &amp; Ave-Lall.) Elwes]  </w:t>
            </w:r>
          </w:p>
        </w:tc>
      </w:tr>
      <w:tr w:rsidR="00C057E4" w:rsidRPr="007C24A5" w14:paraId="097DC8A9" w14:textId="77777777" w:rsidTr="00741FC8">
        <w:tc>
          <w:tcPr>
            <w:tcW w:w="562" w:type="dxa"/>
          </w:tcPr>
          <w:p w14:paraId="17B0712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6F2BE5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Lloydia serotina</w:t>
            </w:r>
            <w:r w:rsidRPr="007C24A5">
              <w:rPr>
                <w:rFonts w:ascii="Sylfaen" w:hAnsi="Sylfaen" w:cstheme="minorHAnsi"/>
                <w:lang w:val="ka-GE"/>
              </w:rPr>
              <w:t xml:space="preserve"> (L.) Reichenb.</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Bulbocodium serotinum </w:t>
            </w:r>
            <w:r w:rsidRPr="007C24A5">
              <w:rPr>
                <w:rFonts w:ascii="Sylfaen" w:hAnsi="Sylfaen" w:cstheme="minorHAnsi"/>
                <w:noProof/>
                <w:snapToGrid w:val="0"/>
                <w:lang w:val="ka-GE"/>
              </w:rPr>
              <w:t>L.)</w:t>
            </w:r>
          </w:p>
        </w:tc>
      </w:tr>
      <w:tr w:rsidR="00C057E4" w:rsidRPr="007C24A5" w14:paraId="3DFE26DE" w14:textId="77777777" w:rsidTr="00741FC8">
        <w:tc>
          <w:tcPr>
            <w:tcW w:w="562" w:type="dxa"/>
            <w:shd w:val="clear" w:color="auto" w:fill="7F7F7F"/>
          </w:tcPr>
          <w:p w14:paraId="3987AAD3"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24B139AB" w14:textId="77777777" w:rsidR="00C057E4" w:rsidRPr="007C24A5" w:rsidRDefault="00C057E4" w:rsidP="00F83FFC">
            <w:pPr>
              <w:spacing w:after="0" w:line="240" w:lineRule="auto"/>
              <w:ind w:firstLine="540"/>
              <w:rPr>
                <w:rFonts w:ascii="Sylfaen" w:hAnsi="Sylfaen" w:cstheme="minorHAnsi"/>
                <w:color w:val="0070C0"/>
                <w:lang w:val="ka-GE"/>
              </w:rPr>
            </w:pPr>
            <w:r w:rsidRPr="007C24A5">
              <w:rPr>
                <w:rFonts w:ascii="Sylfaen" w:hAnsi="Sylfaen" w:cstheme="minorHAnsi"/>
                <w:spacing w:val="60"/>
                <w:lang w:val="ka-GE"/>
              </w:rPr>
              <w:t xml:space="preserve">               </w:t>
            </w:r>
            <w:r w:rsidRPr="007C24A5">
              <w:rPr>
                <w:rFonts w:ascii="Sylfaen" w:hAnsi="Sylfaen" w:cstheme="minorHAnsi"/>
                <w:noProof/>
                <w:snapToGrid w:val="0"/>
                <w:lang w:val="ka-GE"/>
              </w:rPr>
              <w:t xml:space="preserve"> </w:t>
            </w:r>
            <w:r w:rsidRPr="007C24A5">
              <w:rPr>
                <w:rFonts w:ascii="Sylfaen" w:hAnsi="Sylfaen" w:cstheme="minorHAnsi"/>
                <w:b/>
                <w:noProof/>
                <w:snapToGrid w:val="0"/>
                <w:lang w:val="ka-GE"/>
              </w:rPr>
              <w:t>M e l a n t h i a c e a e  (1)</w:t>
            </w:r>
          </w:p>
        </w:tc>
      </w:tr>
      <w:tr w:rsidR="00C057E4" w:rsidRPr="007C24A5" w14:paraId="79648081" w14:textId="77777777" w:rsidTr="00741FC8">
        <w:tc>
          <w:tcPr>
            <w:tcW w:w="562" w:type="dxa"/>
          </w:tcPr>
          <w:p w14:paraId="5A25F30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E85DD4"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Veratrum  lobelianum</w:t>
            </w:r>
            <w:r w:rsidRPr="007C24A5">
              <w:rPr>
                <w:rFonts w:ascii="Sylfaen" w:hAnsi="Sylfaen" w:cstheme="minorHAnsi"/>
                <w:noProof/>
                <w:snapToGrid w:val="0"/>
                <w:lang w:val="ka-GE"/>
              </w:rPr>
              <w:t xml:space="preserve"> Bernh</w:t>
            </w:r>
            <w:r w:rsidRPr="007C24A5">
              <w:rPr>
                <w:rFonts w:ascii="Sylfaen" w:hAnsi="Sylfaen" w:cstheme="minorHAnsi"/>
                <w:b/>
                <w:noProof/>
                <w:snapToGrid w:val="0"/>
                <w:lang w:val="ka-GE"/>
              </w:rPr>
              <w:t>.</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V. album </w:t>
            </w:r>
            <w:r w:rsidRPr="007C24A5">
              <w:rPr>
                <w:rFonts w:ascii="Sylfaen" w:hAnsi="Sylfaen" w:cstheme="minorHAnsi"/>
                <w:noProof/>
                <w:snapToGrid w:val="0"/>
                <w:lang w:val="ka-GE"/>
              </w:rPr>
              <w:t xml:space="preserve">L. subsp. </w:t>
            </w:r>
            <w:r w:rsidRPr="007C24A5">
              <w:rPr>
                <w:rFonts w:ascii="Sylfaen" w:hAnsi="Sylfaen" w:cstheme="minorHAnsi"/>
                <w:i/>
                <w:iCs/>
                <w:noProof/>
                <w:snapToGrid w:val="0"/>
                <w:lang w:val="ka-GE"/>
              </w:rPr>
              <w:t>lobelianum</w:t>
            </w:r>
            <w:r w:rsidRPr="007C24A5">
              <w:rPr>
                <w:rFonts w:ascii="Sylfaen" w:hAnsi="Sylfaen" w:cstheme="minorHAnsi"/>
                <w:noProof/>
                <w:snapToGrid w:val="0"/>
                <w:lang w:val="ka-GE"/>
              </w:rPr>
              <w:t xml:space="preserve"> (Bernh.) Schuebl. &amp; Martens]  შხამა</w:t>
            </w:r>
          </w:p>
        </w:tc>
      </w:tr>
      <w:tr w:rsidR="00C057E4" w:rsidRPr="007C24A5" w14:paraId="40DD4D75" w14:textId="77777777" w:rsidTr="00741FC8">
        <w:tc>
          <w:tcPr>
            <w:tcW w:w="562" w:type="dxa"/>
            <w:shd w:val="clear" w:color="auto" w:fill="7F7F7F"/>
          </w:tcPr>
          <w:p w14:paraId="1FA2C3AF"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239DCED"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shd w:val="clear" w:color="auto" w:fill="7F7F7F"/>
                <w:lang w:val="ka-GE"/>
              </w:rPr>
              <w:t>Orchidaceae</w:t>
            </w:r>
            <w:r w:rsidRPr="007C24A5">
              <w:rPr>
                <w:rFonts w:ascii="Sylfaen" w:hAnsi="Sylfaen" w:cstheme="minorHAnsi"/>
                <w:b/>
                <w:lang w:val="ka-GE"/>
              </w:rPr>
              <w:t xml:space="preserve"> (20) ჯადვარისებრნი</w:t>
            </w:r>
          </w:p>
        </w:tc>
      </w:tr>
      <w:tr w:rsidR="00C057E4" w:rsidRPr="007C24A5" w14:paraId="4815E6D1" w14:textId="77777777" w:rsidTr="00741FC8">
        <w:tc>
          <w:tcPr>
            <w:tcW w:w="562" w:type="dxa"/>
          </w:tcPr>
          <w:p w14:paraId="04F167C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C273B2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Anacamptis pyramidalis</w:t>
            </w:r>
            <w:r w:rsidRPr="007C24A5">
              <w:rPr>
                <w:rFonts w:ascii="Sylfaen" w:hAnsi="Sylfaen" w:cstheme="minorHAnsi"/>
                <w:lang w:val="ka-GE"/>
              </w:rPr>
              <w:t xml:space="preserve"> (L.) Rich.</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Orchis pyramidalis </w:t>
            </w:r>
            <w:r w:rsidRPr="007C24A5">
              <w:rPr>
                <w:rFonts w:ascii="Sylfaen" w:hAnsi="Sylfaen" w:cstheme="minorHAnsi"/>
                <w:noProof/>
                <w:snapToGrid w:val="0"/>
                <w:lang w:val="ka-GE"/>
              </w:rPr>
              <w:t>L.)</w:t>
            </w:r>
            <w:r w:rsidRPr="007C24A5">
              <w:rPr>
                <w:rFonts w:ascii="Sylfaen" w:hAnsi="Sylfaen" w:cstheme="minorHAnsi"/>
                <w:lang w:val="ka-GE"/>
              </w:rPr>
              <w:t xml:space="preserve">  </w:t>
            </w:r>
          </w:p>
        </w:tc>
      </w:tr>
      <w:tr w:rsidR="00C057E4" w:rsidRPr="007C24A5" w14:paraId="100187F2" w14:textId="77777777" w:rsidTr="00741FC8">
        <w:tc>
          <w:tcPr>
            <w:tcW w:w="562" w:type="dxa"/>
          </w:tcPr>
          <w:p w14:paraId="0B44C5F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86BF0C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Cephalanthera longifolia</w:t>
            </w:r>
            <w:r w:rsidRPr="007C24A5">
              <w:rPr>
                <w:rFonts w:ascii="Sylfaen" w:hAnsi="Sylfaen" w:cstheme="minorHAnsi"/>
                <w:lang w:val="ka-GE"/>
              </w:rPr>
              <w:t xml:space="preserve"> (L.) Fritsch.</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Serapias helleborine </w:t>
            </w:r>
            <w:r w:rsidRPr="007C24A5">
              <w:rPr>
                <w:rFonts w:ascii="Sylfaen" w:hAnsi="Sylfaen" w:cstheme="minorHAnsi"/>
                <w:noProof/>
                <w:snapToGrid w:val="0"/>
                <w:lang w:val="ka-GE"/>
              </w:rPr>
              <w:t xml:space="preserve">L. var. </w:t>
            </w:r>
            <w:r w:rsidRPr="007C24A5">
              <w:rPr>
                <w:rFonts w:ascii="Sylfaen" w:hAnsi="Sylfaen" w:cstheme="minorHAnsi"/>
                <w:i/>
                <w:iCs/>
                <w:noProof/>
                <w:snapToGrid w:val="0"/>
                <w:lang w:val="ka-GE"/>
              </w:rPr>
              <w:t>longifolia</w:t>
            </w:r>
            <w:r w:rsidRPr="007C24A5">
              <w:rPr>
                <w:rFonts w:ascii="Sylfaen" w:hAnsi="Sylfaen" w:cstheme="minorHAnsi"/>
                <w:noProof/>
                <w:snapToGrid w:val="0"/>
                <w:lang w:val="ka-GE"/>
              </w:rPr>
              <w:t xml:space="preserve"> L.] </w:t>
            </w:r>
          </w:p>
        </w:tc>
      </w:tr>
      <w:tr w:rsidR="00C057E4" w:rsidRPr="007C24A5" w14:paraId="64BC7935" w14:textId="77777777" w:rsidTr="00741FC8">
        <w:tc>
          <w:tcPr>
            <w:tcW w:w="562" w:type="dxa"/>
          </w:tcPr>
          <w:p w14:paraId="25C90D7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D16F4DC"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C. rubra</w:t>
            </w:r>
            <w:r w:rsidRPr="007C24A5">
              <w:rPr>
                <w:rFonts w:ascii="Sylfaen" w:hAnsi="Sylfaen" w:cstheme="minorHAnsi"/>
                <w:lang w:val="ka-GE"/>
              </w:rPr>
              <w:t xml:space="preserve"> (L.) Rich.</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Serapias rubra</w:t>
            </w:r>
            <w:r w:rsidRPr="007C24A5">
              <w:rPr>
                <w:rFonts w:ascii="Sylfaen" w:hAnsi="Sylfaen" w:cstheme="minorHAnsi"/>
                <w:noProof/>
                <w:snapToGrid w:val="0"/>
                <w:lang w:val="ka-GE"/>
              </w:rPr>
              <w:t xml:space="preserve"> L.)</w:t>
            </w:r>
          </w:p>
        </w:tc>
      </w:tr>
      <w:tr w:rsidR="00C057E4" w:rsidRPr="007C24A5" w14:paraId="554B49BC" w14:textId="77777777" w:rsidTr="00741FC8">
        <w:tc>
          <w:tcPr>
            <w:tcW w:w="562" w:type="dxa"/>
          </w:tcPr>
          <w:p w14:paraId="2D82C59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E200F4"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lang w:val="ka-GE"/>
              </w:rPr>
              <w:t>Coeloglossum viride</w:t>
            </w:r>
            <w:r w:rsidRPr="007C24A5">
              <w:rPr>
                <w:rFonts w:ascii="Sylfaen" w:hAnsi="Sylfaen" w:cstheme="minorHAnsi"/>
                <w:lang w:val="ka-GE"/>
              </w:rPr>
              <w:t xml:space="preserve"> (L.) C. Hartm.</w:t>
            </w:r>
            <w:r w:rsidRPr="007C24A5">
              <w:rPr>
                <w:rFonts w:ascii="Sylfaen" w:hAnsi="Sylfaen" w:cstheme="minorHAnsi"/>
                <w:noProof/>
                <w:snapToGrid w:val="0"/>
                <w:lang w:val="ka-GE"/>
              </w:rPr>
              <w:t xml:space="preserve"> </w:t>
            </w:r>
            <w:r w:rsidRPr="007C24A5">
              <w:rPr>
                <w:rFonts w:ascii="Sylfaen" w:hAnsi="Sylfaen" w:cstheme="minorHAnsi"/>
                <w:lang w:val="ka-GE"/>
              </w:rPr>
              <w:t xml:space="preserve">  </w:t>
            </w:r>
          </w:p>
        </w:tc>
      </w:tr>
      <w:tr w:rsidR="00C057E4" w:rsidRPr="007C24A5" w14:paraId="51F27F65" w14:textId="77777777" w:rsidTr="00741FC8">
        <w:tc>
          <w:tcPr>
            <w:tcW w:w="562" w:type="dxa"/>
          </w:tcPr>
          <w:p w14:paraId="44589AD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3A343B"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Dactylorhiza  euxina</w:t>
            </w:r>
            <w:r w:rsidRPr="007C24A5">
              <w:rPr>
                <w:rFonts w:ascii="Sylfaen" w:hAnsi="Sylfaen" w:cstheme="minorHAnsi"/>
                <w:noProof/>
                <w:snapToGrid w:val="0"/>
                <w:lang w:val="ka-GE"/>
              </w:rPr>
              <w:t xml:space="preserve"> (Newski) Czer.</w:t>
            </w:r>
          </w:p>
        </w:tc>
      </w:tr>
      <w:tr w:rsidR="00C057E4" w:rsidRPr="007C24A5" w14:paraId="022F5AC3" w14:textId="77777777" w:rsidTr="00741FC8">
        <w:tc>
          <w:tcPr>
            <w:tcW w:w="562" w:type="dxa"/>
          </w:tcPr>
          <w:p w14:paraId="5F0E15D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A69A6C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noProof/>
                <w:snapToGrid w:val="0"/>
                <w:lang w:val="ka-GE"/>
              </w:rPr>
              <w:t>D. flavescens</w:t>
            </w:r>
            <w:r w:rsidRPr="007C24A5">
              <w:rPr>
                <w:rFonts w:ascii="Sylfaen" w:hAnsi="Sylfaen" w:cstheme="minorHAnsi"/>
                <w:noProof/>
                <w:snapToGrid w:val="0"/>
                <w:lang w:val="ka-GE"/>
              </w:rPr>
              <w:t xml:space="preserve"> (K. Koch) Holub (</w:t>
            </w:r>
            <w:r w:rsidRPr="007C24A5">
              <w:rPr>
                <w:rFonts w:ascii="Sylfaen" w:hAnsi="Sylfaen" w:cstheme="minorHAnsi"/>
                <w:i/>
                <w:iCs/>
                <w:noProof/>
                <w:snapToGrid w:val="0"/>
                <w:lang w:val="ka-GE"/>
              </w:rPr>
              <w:t xml:space="preserve">Orchis flavescens </w:t>
            </w:r>
            <w:r w:rsidRPr="007C24A5">
              <w:rPr>
                <w:rFonts w:ascii="Sylfaen" w:hAnsi="Sylfaen" w:cstheme="minorHAnsi"/>
                <w:noProof/>
                <w:snapToGrid w:val="0"/>
                <w:lang w:val="ka-GE"/>
              </w:rPr>
              <w:t>K. Koch)</w:t>
            </w:r>
            <w:r w:rsidRPr="007C24A5">
              <w:rPr>
                <w:rFonts w:ascii="Sylfaen" w:hAnsi="Sylfaen" w:cstheme="minorHAnsi"/>
                <w:lang w:val="ka-GE"/>
              </w:rPr>
              <w:t xml:space="preserve">  </w:t>
            </w:r>
          </w:p>
        </w:tc>
      </w:tr>
      <w:tr w:rsidR="00C057E4" w:rsidRPr="007C24A5" w14:paraId="377F660F" w14:textId="77777777" w:rsidTr="00741FC8">
        <w:tc>
          <w:tcPr>
            <w:tcW w:w="562" w:type="dxa"/>
          </w:tcPr>
          <w:p w14:paraId="6DB9AF1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77F3E22"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D. urvilleana</w:t>
            </w:r>
            <w:r w:rsidRPr="007C24A5">
              <w:rPr>
                <w:rFonts w:ascii="Sylfaen" w:hAnsi="Sylfaen" w:cstheme="minorHAnsi"/>
                <w:lang w:val="ka-GE"/>
              </w:rPr>
              <w:t xml:space="preserve"> (Steud.) H. Baumann &amp; Kunkele (</w:t>
            </w:r>
            <w:r w:rsidRPr="007C24A5">
              <w:rPr>
                <w:rFonts w:ascii="Sylfaen" w:hAnsi="Sylfaen" w:cstheme="minorHAnsi"/>
                <w:i/>
                <w:lang w:val="ka-GE"/>
              </w:rPr>
              <w:t>Orchis urvilleana</w:t>
            </w:r>
            <w:r w:rsidRPr="007C24A5">
              <w:rPr>
                <w:rFonts w:ascii="Sylfaen" w:hAnsi="Sylfaen" w:cstheme="minorHAnsi"/>
                <w:lang w:val="ka-GE"/>
              </w:rPr>
              <w:t xml:space="preserve"> Steud.; </w:t>
            </w:r>
            <w:r w:rsidRPr="007C24A5">
              <w:rPr>
                <w:rFonts w:ascii="Sylfaen" w:hAnsi="Sylfaen" w:cstheme="minorHAnsi"/>
                <w:i/>
                <w:lang w:val="ka-GE"/>
              </w:rPr>
              <w:t xml:space="preserve">O. triphylla </w:t>
            </w:r>
            <w:r w:rsidRPr="007C24A5">
              <w:rPr>
                <w:rFonts w:ascii="Sylfaen" w:hAnsi="Sylfaen" w:cstheme="minorHAnsi"/>
                <w:lang w:val="ka-GE"/>
              </w:rPr>
              <w:t xml:space="preserve">C. Koch; </w:t>
            </w:r>
            <w:r w:rsidRPr="007C24A5">
              <w:rPr>
                <w:rFonts w:ascii="Sylfaen" w:hAnsi="Sylfaen" w:cstheme="minorHAnsi"/>
                <w:i/>
                <w:lang w:val="ka-GE"/>
              </w:rPr>
              <w:t>O. amblioloba</w:t>
            </w:r>
            <w:r w:rsidRPr="007C24A5">
              <w:rPr>
                <w:rFonts w:ascii="Sylfaen" w:hAnsi="Sylfaen" w:cstheme="minorHAnsi"/>
                <w:lang w:val="ka-GE"/>
              </w:rPr>
              <w:t xml:space="preserve"> Nevski)  </w:t>
            </w:r>
          </w:p>
        </w:tc>
      </w:tr>
      <w:tr w:rsidR="00C057E4" w:rsidRPr="007C24A5" w14:paraId="3FD00B7D" w14:textId="77777777" w:rsidTr="00741FC8">
        <w:tc>
          <w:tcPr>
            <w:tcW w:w="562" w:type="dxa"/>
          </w:tcPr>
          <w:p w14:paraId="2D7B20C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7A4FECE"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lang w:val="ka-GE"/>
              </w:rPr>
              <w:t>Epipactis helleborine</w:t>
            </w:r>
            <w:r w:rsidRPr="007C24A5">
              <w:rPr>
                <w:rFonts w:ascii="Sylfaen" w:hAnsi="Sylfaen" w:cstheme="minorHAnsi"/>
                <w:lang w:val="ka-GE"/>
              </w:rPr>
              <w:t xml:space="preserve"> (L.) Crantz.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Serapias helleborine </w:t>
            </w:r>
            <w:r w:rsidRPr="007C24A5">
              <w:rPr>
                <w:rFonts w:ascii="Sylfaen" w:hAnsi="Sylfaen" w:cstheme="minorHAnsi"/>
                <w:noProof/>
                <w:snapToGrid w:val="0"/>
                <w:lang w:val="ka-GE"/>
              </w:rPr>
              <w:t xml:space="preserve">L., p.p.; </w:t>
            </w:r>
            <w:r w:rsidRPr="007C24A5">
              <w:rPr>
                <w:rFonts w:ascii="Sylfaen" w:hAnsi="Sylfaen" w:cstheme="minorHAnsi"/>
                <w:i/>
                <w:noProof/>
                <w:snapToGrid w:val="0"/>
                <w:lang w:val="ka-GE"/>
              </w:rPr>
              <w:t>Epipactis latifolia</w:t>
            </w:r>
            <w:r w:rsidRPr="007C24A5">
              <w:rPr>
                <w:rFonts w:ascii="Sylfaen" w:hAnsi="Sylfaen" w:cstheme="minorHAnsi"/>
                <w:noProof/>
                <w:snapToGrid w:val="0"/>
                <w:lang w:val="ka-GE"/>
              </w:rPr>
              <w:t xml:space="preserve"> (L.) All.]  </w:t>
            </w:r>
          </w:p>
        </w:tc>
      </w:tr>
      <w:tr w:rsidR="00C057E4" w:rsidRPr="007C24A5" w14:paraId="4CC4EFA7" w14:textId="77777777" w:rsidTr="00741FC8">
        <w:tc>
          <w:tcPr>
            <w:tcW w:w="562" w:type="dxa"/>
          </w:tcPr>
          <w:p w14:paraId="2B558E6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C44F70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Goodyera repens</w:t>
            </w:r>
            <w:r w:rsidRPr="007C24A5">
              <w:rPr>
                <w:rFonts w:ascii="Sylfaen" w:hAnsi="Sylfaen" w:cstheme="minorHAnsi"/>
                <w:lang w:val="ka-GE"/>
              </w:rPr>
              <w:t xml:space="preserve"> (L.) R.Br. (</w:t>
            </w:r>
            <w:r w:rsidRPr="007C24A5">
              <w:rPr>
                <w:rFonts w:ascii="Sylfaen" w:hAnsi="Sylfaen" w:cstheme="minorHAnsi"/>
                <w:i/>
                <w:lang w:val="ka-GE"/>
              </w:rPr>
              <w:t>Satyrium repens</w:t>
            </w:r>
            <w:r w:rsidRPr="007C24A5">
              <w:rPr>
                <w:rFonts w:ascii="Sylfaen" w:hAnsi="Sylfaen" w:cstheme="minorHAnsi"/>
                <w:lang w:val="ka-GE"/>
              </w:rPr>
              <w:t xml:space="preserve"> L.) ტყის მრავალძარღვა</w:t>
            </w:r>
          </w:p>
        </w:tc>
      </w:tr>
      <w:tr w:rsidR="00C057E4" w:rsidRPr="007C24A5" w14:paraId="48CCD18D" w14:textId="77777777" w:rsidTr="00741FC8">
        <w:tc>
          <w:tcPr>
            <w:tcW w:w="562" w:type="dxa"/>
          </w:tcPr>
          <w:p w14:paraId="3A2AB10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D6782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Gymnodenia conopsea</w:t>
            </w:r>
            <w:r w:rsidRPr="007C24A5">
              <w:rPr>
                <w:rFonts w:ascii="Sylfaen" w:hAnsi="Sylfaen" w:cstheme="minorHAnsi"/>
                <w:lang w:val="ka-GE"/>
              </w:rPr>
              <w:t xml:space="preserve"> (L.) R.Br</w:t>
            </w:r>
            <w:r w:rsidRPr="007C24A5">
              <w:rPr>
                <w:rFonts w:ascii="Sylfaen" w:hAnsi="Sylfaen" w:cstheme="minorHAnsi"/>
                <w:i/>
                <w:lang w:val="ka-GE"/>
              </w:rPr>
              <w:t>.(Orchis conopsea</w:t>
            </w:r>
            <w:r w:rsidRPr="007C24A5">
              <w:rPr>
                <w:rFonts w:ascii="Sylfaen" w:hAnsi="Sylfaen" w:cstheme="minorHAnsi"/>
                <w:lang w:val="ka-GE"/>
              </w:rPr>
              <w:t xml:space="preserve"> L.)  </w:t>
            </w:r>
          </w:p>
        </w:tc>
      </w:tr>
      <w:tr w:rsidR="00C057E4" w:rsidRPr="007C24A5" w14:paraId="41E4FC98" w14:textId="77777777" w:rsidTr="00741FC8">
        <w:tc>
          <w:tcPr>
            <w:tcW w:w="562" w:type="dxa"/>
          </w:tcPr>
          <w:p w14:paraId="748FF67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1EE66A7"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Herminium monorchis</w:t>
            </w:r>
            <w:r w:rsidRPr="007C24A5">
              <w:rPr>
                <w:rFonts w:ascii="Sylfaen" w:hAnsi="Sylfaen" w:cstheme="minorHAnsi"/>
                <w:lang w:val="ka-GE"/>
              </w:rPr>
              <w:t xml:space="preserve"> (L.) R.Br.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Ophrys monorchis </w:t>
            </w:r>
            <w:r w:rsidRPr="007C24A5">
              <w:rPr>
                <w:rFonts w:ascii="Sylfaen" w:hAnsi="Sylfaen" w:cstheme="minorHAnsi"/>
                <w:noProof/>
                <w:snapToGrid w:val="0"/>
                <w:lang w:val="ka-GE"/>
              </w:rPr>
              <w:t>L.)</w:t>
            </w:r>
          </w:p>
        </w:tc>
      </w:tr>
      <w:tr w:rsidR="00C057E4" w:rsidRPr="007C24A5" w14:paraId="132C5A43" w14:textId="77777777" w:rsidTr="00741FC8">
        <w:tc>
          <w:tcPr>
            <w:tcW w:w="562" w:type="dxa"/>
          </w:tcPr>
          <w:p w14:paraId="08BB2A9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F5D8E64" w14:textId="77777777" w:rsidR="00C057E4" w:rsidRPr="007C24A5" w:rsidRDefault="00C057E4" w:rsidP="00F83FFC">
            <w:pPr>
              <w:widowControl w:val="0"/>
              <w:tabs>
                <w:tab w:val="left" w:pos="1420"/>
              </w:tabs>
              <w:spacing w:after="0" w:line="240" w:lineRule="auto"/>
              <w:rPr>
                <w:rFonts w:ascii="Sylfaen" w:hAnsi="Sylfaen" w:cstheme="minorHAnsi"/>
                <w:bCs/>
                <w:noProof/>
                <w:snapToGrid w:val="0"/>
                <w:lang w:val="ka-GE"/>
              </w:rPr>
            </w:pPr>
            <w:r w:rsidRPr="007C24A5">
              <w:rPr>
                <w:rFonts w:ascii="Sylfaen" w:hAnsi="Sylfaen" w:cstheme="minorHAnsi"/>
                <w:i/>
                <w:lang w:val="ka-GE"/>
              </w:rPr>
              <w:t>Listera cordata</w:t>
            </w:r>
            <w:r w:rsidRPr="007C24A5">
              <w:rPr>
                <w:rFonts w:ascii="Sylfaen" w:hAnsi="Sylfaen" w:cstheme="minorHAnsi"/>
                <w:lang w:val="ka-GE"/>
              </w:rPr>
              <w:t xml:space="preserve"> (L.) R.Br.</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Ophrys cordata </w:t>
            </w:r>
            <w:r w:rsidRPr="007C24A5">
              <w:rPr>
                <w:rFonts w:ascii="Sylfaen" w:hAnsi="Sylfaen" w:cstheme="minorHAnsi"/>
                <w:noProof/>
                <w:snapToGrid w:val="0"/>
                <w:lang w:val="ka-GE"/>
              </w:rPr>
              <w:t xml:space="preserve">L.)  </w:t>
            </w:r>
            <w:r w:rsidRPr="007C24A5">
              <w:rPr>
                <w:rFonts w:ascii="Sylfaen" w:hAnsi="Sylfaen" w:cstheme="minorHAnsi"/>
                <w:lang w:val="ka-GE"/>
              </w:rPr>
              <w:t xml:space="preserve"> </w:t>
            </w:r>
          </w:p>
        </w:tc>
      </w:tr>
      <w:tr w:rsidR="00C057E4" w:rsidRPr="007C24A5" w14:paraId="01BF0FFC" w14:textId="77777777" w:rsidTr="00741FC8">
        <w:tc>
          <w:tcPr>
            <w:tcW w:w="562" w:type="dxa"/>
          </w:tcPr>
          <w:p w14:paraId="278F7E3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E95DC4" w14:textId="53502B23"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Neottia nidus-avis</w:t>
            </w:r>
            <w:r w:rsidRPr="007C24A5">
              <w:rPr>
                <w:rFonts w:ascii="Sylfaen" w:hAnsi="Sylfaen" w:cstheme="minorHAnsi"/>
                <w:lang w:val="ka-GE"/>
              </w:rPr>
              <w:t xml:space="preserve"> (L.) Rich. </w:t>
            </w:r>
            <w:r w:rsidRPr="007C24A5">
              <w:rPr>
                <w:rFonts w:ascii="Sylfaen" w:hAnsi="Sylfaen" w:cstheme="minorHAnsi"/>
                <w:noProof/>
                <w:snapToGrid w:val="0"/>
                <w:lang w:val="ka-GE"/>
              </w:rPr>
              <w:t>(</w:t>
            </w:r>
            <w:r w:rsidRPr="007C24A5">
              <w:rPr>
                <w:rFonts w:ascii="Sylfaen" w:hAnsi="Sylfaen" w:cstheme="minorHAnsi"/>
                <w:i/>
                <w:iCs/>
                <w:noProof/>
                <w:snapToGrid w:val="0"/>
                <w:lang w:val="ka-GE"/>
              </w:rPr>
              <w:t>Ophrys nidus</w:t>
            </w:r>
            <w:r w:rsidR="002C5791">
              <w:rPr>
                <w:rFonts w:ascii="Sylfaen" w:hAnsi="Sylfaen" w:cstheme="minorHAnsi"/>
                <w:i/>
                <w:iCs/>
                <w:noProof/>
                <w:snapToGrid w:val="0"/>
                <w:lang w:val="ka-GE"/>
              </w:rPr>
              <w:t xml:space="preserve"> </w:t>
            </w:r>
            <w:r w:rsidR="002C5791">
              <w:rPr>
                <w:rFonts w:ascii="Times New Roman" w:hAnsi="Times New Roman" w:cs="Times New Roman"/>
                <w:i/>
                <w:iCs/>
                <w:noProof/>
                <w:snapToGrid w:val="0"/>
                <w:lang w:val="ka-GE"/>
              </w:rPr>
              <w:t>‒</w:t>
            </w:r>
            <w:r w:rsidR="002C5791">
              <w:rPr>
                <w:rFonts w:ascii="Sylfaen" w:hAnsi="Sylfaen" w:cstheme="minorHAnsi"/>
                <w:i/>
                <w:iCs/>
                <w:noProof/>
                <w:snapToGrid w:val="0"/>
                <w:lang w:val="ka-GE"/>
              </w:rPr>
              <w:t xml:space="preserve"> </w:t>
            </w:r>
            <w:r w:rsidRPr="007C24A5">
              <w:rPr>
                <w:rFonts w:ascii="Sylfaen" w:hAnsi="Sylfaen" w:cstheme="minorHAnsi"/>
                <w:i/>
                <w:iCs/>
                <w:noProof/>
                <w:snapToGrid w:val="0"/>
                <w:lang w:val="ka-GE"/>
              </w:rPr>
              <w:t xml:space="preserve">avis </w:t>
            </w:r>
            <w:r w:rsidRPr="007C24A5">
              <w:rPr>
                <w:rFonts w:ascii="Sylfaen" w:hAnsi="Sylfaen" w:cstheme="minorHAnsi"/>
                <w:noProof/>
                <w:snapToGrid w:val="0"/>
                <w:lang w:val="ka-GE"/>
              </w:rPr>
              <w:t>L.) ჩიტიბუდა</w:t>
            </w:r>
          </w:p>
        </w:tc>
      </w:tr>
      <w:tr w:rsidR="00C057E4" w:rsidRPr="007C24A5" w14:paraId="31043A89" w14:textId="77777777" w:rsidTr="00741FC8">
        <w:tc>
          <w:tcPr>
            <w:tcW w:w="562" w:type="dxa"/>
          </w:tcPr>
          <w:p w14:paraId="19D4D99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AD362E"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Ophrys</w:t>
            </w:r>
            <w:r w:rsidRPr="007C24A5">
              <w:rPr>
                <w:rFonts w:ascii="Sylfaen" w:hAnsi="Sylfaen" w:cstheme="minorHAnsi"/>
                <w:i/>
                <w:noProof/>
                <w:snapToGrid w:val="0"/>
                <w:lang w:val="ka-GE"/>
              </w:rPr>
              <w:t xml:space="preserve"> caucasica</w:t>
            </w:r>
            <w:r w:rsidRPr="007C24A5">
              <w:rPr>
                <w:rFonts w:ascii="Sylfaen" w:hAnsi="Sylfaen" w:cstheme="minorHAnsi"/>
                <w:noProof/>
                <w:snapToGrid w:val="0"/>
                <w:lang w:val="ka-GE"/>
              </w:rPr>
              <w:t xml:space="preserve"> Woronow ex Grossh. ფუტკრის დედა</w:t>
            </w:r>
          </w:p>
        </w:tc>
      </w:tr>
      <w:tr w:rsidR="00C057E4" w:rsidRPr="007C24A5" w14:paraId="3E71F64C" w14:textId="77777777" w:rsidTr="00741FC8">
        <w:tc>
          <w:tcPr>
            <w:tcW w:w="562" w:type="dxa"/>
          </w:tcPr>
          <w:p w14:paraId="0A46599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7E88638"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noProof/>
                <w:snapToGrid w:val="0"/>
                <w:lang w:val="ka-GE"/>
              </w:rPr>
              <w:t xml:space="preserve">O. </w:t>
            </w:r>
            <w:r w:rsidRPr="007C24A5">
              <w:rPr>
                <w:rFonts w:ascii="Sylfaen" w:hAnsi="Sylfaen" w:cstheme="minorHAnsi"/>
                <w:i/>
                <w:lang w:val="ka-GE"/>
              </w:rPr>
              <w:t>oestrifera</w:t>
            </w:r>
            <w:r w:rsidRPr="007C24A5">
              <w:rPr>
                <w:rFonts w:ascii="Sylfaen" w:hAnsi="Sylfaen" w:cstheme="minorHAnsi"/>
                <w:lang w:val="ka-GE"/>
              </w:rPr>
              <w:t xml:space="preserve"> M. Bieb.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O. cornuta </w:t>
            </w:r>
            <w:r w:rsidRPr="007C24A5">
              <w:rPr>
                <w:rFonts w:ascii="Sylfaen" w:hAnsi="Sylfaen" w:cstheme="minorHAnsi"/>
                <w:noProof/>
                <w:snapToGrid w:val="0"/>
                <w:lang w:val="ka-GE"/>
              </w:rPr>
              <w:t xml:space="preserve">Stev.) </w:t>
            </w:r>
            <w:r w:rsidRPr="007C24A5">
              <w:rPr>
                <w:rFonts w:ascii="Sylfaen" w:hAnsi="Sylfaen" w:cstheme="minorHAnsi"/>
                <w:lang w:val="ka-GE"/>
              </w:rPr>
              <w:t xml:space="preserve"> </w:t>
            </w:r>
          </w:p>
        </w:tc>
      </w:tr>
      <w:tr w:rsidR="00C057E4" w:rsidRPr="007C24A5" w14:paraId="2AE6DBE5" w14:textId="77777777" w:rsidTr="00741FC8">
        <w:tc>
          <w:tcPr>
            <w:tcW w:w="562" w:type="dxa"/>
          </w:tcPr>
          <w:p w14:paraId="3502A74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D8880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Orchis coryophora</w:t>
            </w:r>
            <w:r w:rsidRPr="007C24A5">
              <w:rPr>
                <w:rFonts w:ascii="Sylfaen" w:hAnsi="Sylfaen" w:cstheme="minorHAnsi"/>
                <w:lang w:val="ka-GE"/>
              </w:rPr>
              <w:t xml:space="preserve"> L. ჯადვარი</w:t>
            </w:r>
          </w:p>
        </w:tc>
      </w:tr>
      <w:tr w:rsidR="00C057E4" w:rsidRPr="007C24A5" w14:paraId="65359DC3" w14:textId="77777777" w:rsidTr="00741FC8">
        <w:tc>
          <w:tcPr>
            <w:tcW w:w="562" w:type="dxa"/>
          </w:tcPr>
          <w:p w14:paraId="758E9CE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B2568E2" w14:textId="77777777" w:rsidR="00C057E4" w:rsidRPr="007C24A5" w:rsidRDefault="00C057E4" w:rsidP="00F83FFC">
            <w:pPr>
              <w:widowControl w:val="0"/>
              <w:tabs>
                <w:tab w:val="left" w:pos="142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O. mascula</w:t>
            </w:r>
            <w:r w:rsidRPr="007C24A5">
              <w:rPr>
                <w:rFonts w:ascii="Sylfaen" w:hAnsi="Sylfaen" w:cstheme="minorHAnsi"/>
                <w:noProof/>
                <w:snapToGrid w:val="0"/>
                <w:lang w:val="ka-GE"/>
              </w:rPr>
              <w:t xml:space="preserve"> (L.) L. (</w:t>
            </w:r>
            <w:r w:rsidRPr="007C24A5">
              <w:rPr>
                <w:rFonts w:ascii="Sylfaen" w:hAnsi="Sylfaen" w:cstheme="minorHAnsi"/>
                <w:i/>
                <w:iCs/>
                <w:noProof/>
                <w:snapToGrid w:val="0"/>
                <w:lang w:val="ka-GE"/>
              </w:rPr>
              <w:t xml:space="preserve">O. morio </w:t>
            </w:r>
            <w:r w:rsidRPr="007C24A5">
              <w:rPr>
                <w:rFonts w:ascii="Sylfaen" w:hAnsi="Sylfaen" w:cstheme="minorHAnsi"/>
                <w:noProof/>
                <w:snapToGrid w:val="0"/>
                <w:lang w:val="ka-GE"/>
              </w:rPr>
              <w:t xml:space="preserve">L. </w:t>
            </w:r>
            <w:r w:rsidRPr="007C24A5">
              <w:rPr>
                <w:rFonts w:ascii="Sylfaen" w:hAnsi="Sylfaen" w:cstheme="minorHAnsi"/>
                <w:i/>
                <w:iCs/>
                <w:noProof/>
                <w:snapToGrid w:val="0"/>
                <w:lang w:val="ka-GE"/>
              </w:rPr>
              <w:t>O.</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pinetorum </w:t>
            </w:r>
            <w:r w:rsidRPr="007C24A5">
              <w:rPr>
                <w:rFonts w:ascii="Sylfaen" w:hAnsi="Sylfaen" w:cstheme="minorHAnsi"/>
                <w:noProof/>
                <w:snapToGrid w:val="0"/>
                <w:lang w:val="ka-GE"/>
              </w:rPr>
              <w:t xml:space="preserve">Boiss. &amp; </w:t>
            </w:r>
            <w:r w:rsidRPr="007C24A5">
              <w:rPr>
                <w:rFonts w:ascii="Sylfaen" w:hAnsi="Sylfaen" w:cstheme="minorHAnsi"/>
                <w:noProof/>
                <w:snapToGrid w:val="0"/>
                <w:lang w:val="ka-GE"/>
              </w:rPr>
              <w:lastRenderedPageBreak/>
              <w:t xml:space="preserve">Kotschy) </w:t>
            </w:r>
          </w:p>
        </w:tc>
      </w:tr>
      <w:tr w:rsidR="00C057E4" w:rsidRPr="007C24A5" w14:paraId="6ABB1DE6" w14:textId="77777777" w:rsidTr="00741FC8">
        <w:tc>
          <w:tcPr>
            <w:tcW w:w="562" w:type="dxa"/>
          </w:tcPr>
          <w:p w14:paraId="54F21ED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7956E73"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 xml:space="preserve">Platanthera </w:t>
            </w:r>
            <w:r w:rsidRPr="007C24A5">
              <w:rPr>
                <w:rFonts w:ascii="Sylfaen" w:hAnsi="Sylfaen" w:cstheme="minorHAnsi"/>
                <w:i/>
                <w:noProof/>
                <w:snapToGrid w:val="0"/>
                <w:lang w:val="ka-GE"/>
              </w:rPr>
              <w:t>chlorantha</w:t>
            </w:r>
            <w:r w:rsidRPr="007C24A5">
              <w:rPr>
                <w:rFonts w:ascii="Sylfaen" w:hAnsi="Sylfaen" w:cstheme="minorHAnsi"/>
                <w:noProof/>
                <w:snapToGrid w:val="0"/>
                <w:lang w:val="ka-GE"/>
              </w:rPr>
              <w:t xml:space="preserve"> (Cust.) Reichenb. (</w:t>
            </w:r>
            <w:r w:rsidRPr="007C24A5">
              <w:rPr>
                <w:rFonts w:ascii="Sylfaen" w:hAnsi="Sylfaen" w:cstheme="minorHAnsi"/>
                <w:i/>
                <w:iCs/>
                <w:noProof/>
                <w:snapToGrid w:val="0"/>
                <w:lang w:val="ka-GE"/>
              </w:rPr>
              <w:t xml:space="preserve">Orchis chlorantha </w:t>
            </w:r>
            <w:r w:rsidRPr="007C24A5">
              <w:rPr>
                <w:rFonts w:ascii="Sylfaen" w:hAnsi="Sylfaen" w:cstheme="minorHAnsi"/>
                <w:noProof/>
                <w:snapToGrid w:val="0"/>
                <w:lang w:val="ka-GE"/>
              </w:rPr>
              <w:t>Cust.)</w:t>
            </w:r>
            <w:r w:rsidRPr="007C24A5">
              <w:rPr>
                <w:rFonts w:ascii="Sylfaen" w:hAnsi="Sylfaen" w:cstheme="minorHAnsi"/>
                <w:lang w:val="ka-GE"/>
              </w:rPr>
              <w:t xml:space="preserve"> ორფოთოლა</w:t>
            </w:r>
          </w:p>
        </w:tc>
      </w:tr>
      <w:tr w:rsidR="00C057E4" w:rsidRPr="007C24A5" w14:paraId="2CDE572A" w14:textId="77777777" w:rsidTr="00741FC8">
        <w:trPr>
          <w:trHeight w:val="172"/>
        </w:trPr>
        <w:tc>
          <w:tcPr>
            <w:tcW w:w="562" w:type="dxa"/>
          </w:tcPr>
          <w:p w14:paraId="2776DE8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433F41"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Traunsteinera globosa</w:t>
            </w:r>
            <w:r w:rsidRPr="007C24A5">
              <w:rPr>
                <w:rFonts w:ascii="Sylfaen" w:hAnsi="Sylfaen" w:cstheme="minorHAnsi"/>
                <w:lang w:val="ka-GE"/>
              </w:rPr>
              <w:t xml:space="preserve"> (L.) Reichenb. </w:t>
            </w:r>
          </w:p>
        </w:tc>
      </w:tr>
      <w:tr w:rsidR="00C057E4" w:rsidRPr="007C24A5" w14:paraId="5264B05D" w14:textId="77777777" w:rsidTr="00741FC8">
        <w:tc>
          <w:tcPr>
            <w:tcW w:w="562" w:type="dxa"/>
          </w:tcPr>
          <w:p w14:paraId="68C2A2B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DE98374" w14:textId="77777777" w:rsidR="00C057E4" w:rsidRPr="007C24A5" w:rsidRDefault="00C057E4" w:rsidP="00F83FFC">
            <w:pPr>
              <w:widowControl w:val="0"/>
              <w:tabs>
                <w:tab w:val="left" w:pos="1420"/>
              </w:tabs>
              <w:spacing w:after="0" w:line="240" w:lineRule="auto"/>
              <w:rPr>
                <w:rFonts w:ascii="Sylfaen" w:hAnsi="Sylfaen" w:cstheme="minorHAnsi"/>
                <w:lang w:val="ka-GE"/>
              </w:rPr>
            </w:pPr>
            <w:r w:rsidRPr="007C24A5">
              <w:rPr>
                <w:rFonts w:ascii="Sylfaen" w:hAnsi="Sylfaen" w:cstheme="minorHAnsi"/>
                <w:i/>
                <w:lang w:val="ka-GE"/>
              </w:rPr>
              <w:t>T. spaerica</w:t>
            </w:r>
            <w:r w:rsidRPr="007C24A5">
              <w:rPr>
                <w:rFonts w:ascii="Sylfaen" w:hAnsi="Sylfaen" w:cstheme="minorHAnsi"/>
                <w:lang w:val="ka-GE"/>
              </w:rPr>
              <w:t xml:space="preserve"> (M. Bieb.) Schlechter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Orchis sphaerica </w:t>
            </w:r>
            <w:r w:rsidRPr="007C24A5">
              <w:rPr>
                <w:rFonts w:ascii="Sylfaen" w:hAnsi="Sylfaen" w:cstheme="minorHAnsi"/>
                <w:noProof/>
                <w:snapToGrid w:val="0"/>
                <w:lang w:val="ka-GE"/>
              </w:rPr>
              <w:t>Bieb.)</w:t>
            </w:r>
          </w:p>
        </w:tc>
      </w:tr>
      <w:tr w:rsidR="00C057E4" w:rsidRPr="007C24A5" w14:paraId="6C21B4E6" w14:textId="77777777" w:rsidTr="00741FC8">
        <w:tc>
          <w:tcPr>
            <w:tcW w:w="562" w:type="dxa"/>
            <w:shd w:val="clear" w:color="auto" w:fill="7F7F7F"/>
          </w:tcPr>
          <w:p w14:paraId="7BCEB49A"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43F36976"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Poaceae </w:t>
            </w:r>
            <w:r w:rsidRPr="007C24A5">
              <w:rPr>
                <w:rFonts w:ascii="Sylfaen" w:hAnsi="Sylfaen" w:cstheme="minorHAnsi"/>
                <w:b/>
                <w:lang w:val="ka-GE"/>
              </w:rPr>
              <w:t>(79) მარცვლოვანნი</w:t>
            </w:r>
          </w:p>
        </w:tc>
      </w:tr>
      <w:tr w:rsidR="00C057E4" w:rsidRPr="007C24A5" w14:paraId="275DDB58" w14:textId="77777777" w:rsidTr="00741FC8">
        <w:tc>
          <w:tcPr>
            <w:tcW w:w="562" w:type="dxa"/>
          </w:tcPr>
          <w:p w14:paraId="6425BE0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F746A5" w14:textId="77777777" w:rsidR="00C057E4" w:rsidRPr="007C24A5" w:rsidRDefault="00C057E4" w:rsidP="00F83FFC">
            <w:pPr>
              <w:spacing w:after="0" w:line="240" w:lineRule="auto"/>
              <w:rPr>
                <w:rFonts w:ascii="Sylfaen" w:hAnsi="Sylfaen" w:cstheme="minorHAnsi"/>
                <w:noProof/>
                <w:snapToGrid w:val="0"/>
                <w:color w:val="FF0000"/>
                <w:lang w:val="ka-GE"/>
              </w:rPr>
            </w:pPr>
            <w:r w:rsidRPr="007C24A5">
              <w:rPr>
                <w:rFonts w:ascii="Sylfaen" w:hAnsi="Sylfaen" w:cstheme="minorHAnsi"/>
                <w:i/>
                <w:lang w:val="ka-GE"/>
              </w:rPr>
              <w:t>Agrostis  capillaris</w:t>
            </w:r>
            <w:r w:rsidRPr="007C24A5">
              <w:rPr>
                <w:rFonts w:ascii="Sylfaen" w:hAnsi="Sylfaen" w:cstheme="minorHAnsi"/>
                <w:lang w:val="ka-GE"/>
              </w:rPr>
              <w:t xml:space="preserve"> L. ნამიკრეფია</w:t>
            </w:r>
          </w:p>
        </w:tc>
      </w:tr>
      <w:tr w:rsidR="00C057E4" w:rsidRPr="007C24A5" w14:paraId="4852CC7D" w14:textId="77777777" w:rsidTr="00741FC8">
        <w:tc>
          <w:tcPr>
            <w:tcW w:w="562" w:type="dxa"/>
          </w:tcPr>
          <w:p w14:paraId="56B489A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71268F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noProof/>
                <w:snapToGrid w:val="0"/>
                <w:lang w:val="ka-GE"/>
              </w:rPr>
              <w:t>A. gigantea</w:t>
            </w:r>
            <w:r w:rsidRPr="007C24A5">
              <w:rPr>
                <w:rFonts w:ascii="Sylfaen" w:hAnsi="Sylfaen" w:cstheme="minorHAnsi"/>
                <w:noProof/>
                <w:snapToGrid w:val="0"/>
                <w:lang w:val="ka-GE"/>
              </w:rPr>
              <w:t xml:space="preserve"> Roth (</w:t>
            </w:r>
            <w:r w:rsidRPr="007C24A5">
              <w:rPr>
                <w:rFonts w:ascii="Sylfaen" w:hAnsi="Sylfaen" w:cstheme="minorHAnsi"/>
                <w:i/>
                <w:iCs/>
                <w:noProof/>
                <w:snapToGrid w:val="0"/>
                <w:lang w:val="ka-GE"/>
              </w:rPr>
              <w:t>A. alba</w:t>
            </w:r>
            <w:r w:rsidRPr="007C24A5">
              <w:rPr>
                <w:rFonts w:ascii="Sylfaen" w:hAnsi="Sylfaen" w:cstheme="minorHAnsi"/>
                <w:noProof/>
                <w:snapToGrid w:val="0"/>
                <w:lang w:val="ka-GE"/>
              </w:rPr>
              <w:t xml:space="preserve"> auct.)</w:t>
            </w:r>
            <w:r w:rsidRPr="007C24A5">
              <w:rPr>
                <w:rFonts w:ascii="Sylfaen" w:hAnsi="Sylfaen" w:cstheme="minorHAnsi"/>
                <w:lang w:val="ka-GE"/>
              </w:rPr>
              <w:t xml:space="preserve"> </w:t>
            </w:r>
          </w:p>
        </w:tc>
      </w:tr>
      <w:tr w:rsidR="00C057E4" w:rsidRPr="007C24A5" w14:paraId="0DC6A58B" w14:textId="77777777" w:rsidTr="00741FC8">
        <w:tc>
          <w:tcPr>
            <w:tcW w:w="562" w:type="dxa"/>
          </w:tcPr>
          <w:p w14:paraId="2B7BA6B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1B66828"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A. planifolia</w:t>
            </w:r>
            <w:r w:rsidRPr="007C24A5">
              <w:rPr>
                <w:rFonts w:ascii="Sylfaen" w:hAnsi="Sylfaen" w:cstheme="minorHAnsi"/>
                <w:lang w:val="ka-GE"/>
              </w:rPr>
              <w:t xml:space="preserve"> K. Koch </w:t>
            </w:r>
          </w:p>
        </w:tc>
      </w:tr>
      <w:tr w:rsidR="00C057E4" w:rsidRPr="007C24A5" w14:paraId="4E373372" w14:textId="77777777" w:rsidTr="00741FC8">
        <w:tc>
          <w:tcPr>
            <w:tcW w:w="562" w:type="dxa"/>
          </w:tcPr>
          <w:p w14:paraId="18C9854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60A24EC"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A. tenuis</w:t>
            </w:r>
            <w:r w:rsidRPr="007C24A5">
              <w:rPr>
                <w:rFonts w:ascii="Sylfaen" w:hAnsi="Sylfaen" w:cstheme="minorHAnsi"/>
                <w:noProof/>
                <w:snapToGrid w:val="0"/>
                <w:lang w:val="ka-GE"/>
              </w:rPr>
              <w:t xml:space="preserve"> Sibth. (</w:t>
            </w:r>
            <w:r w:rsidRPr="007C24A5">
              <w:rPr>
                <w:rFonts w:ascii="Sylfaen" w:hAnsi="Sylfaen" w:cstheme="minorHAnsi"/>
                <w:i/>
                <w:iCs/>
                <w:noProof/>
                <w:snapToGrid w:val="0"/>
                <w:lang w:val="ka-GE"/>
              </w:rPr>
              <w:t>A. capillaris</w:t>
            </w:r>
            <w:r w:rsidRPr="007C24A5">
              <w:rPr>
                <w:rFonts w:ascii="Sylfaen" w:hAnsi="Sylfaen" w:cstheme="minorHAnsi"/>
                <w:noProof/>
                <w:snapToGrid w:val="0"/>
                <w:lang w:val="ka-GE"/>
              </w:rPr>
              <w:t xml:space="preserve"> auct.) </w:t>
            </w:r>
          </w:p>
        </w:tc>
      </w:tr>
      <w:tr w:rsidR="00C057E4" w:rsidRPr="007C24A5" w14:paraId="1878AC2F" w14:textId="77777777" w:rsidTr="00741FC8">
        <w:tc>
          <w:tcPr>
            <w:tcW w:w="562" w:type="dxa"/>
          </w:tcPr>
          <w:p w14:paraId="36BD81B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F263980"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noProof/>
                <w:snapToGrid w:val="0"/>
                <w:lang w:val="ka-GE"/>
              </w:rPr>
              <w:t>Alopecurus  glacialis</w:t>
            </w:r>
            <w:r w:rsidRPr="007C24A5">
              <w:rPr>
                <w:rFonts w:ascii="Sylfaen" w:hAnsi="Sylfaen" w:cstheme="minorHAnsi"/>
                <w:noProof/>
                <w:snapToGrid w:val="0"/>
                <w:lang w:val="ka-GE"/>
              </w:rPr>
              <w:t xml:space="preserve"> K. Koch მელაკუდა</w:t>
            </w:r>
          </w:p>
        </w:tc>
      </w:tr>
      <w:tr w:rsidR="00C057E4" w:rsidRPr="007C24A5" w14:paraId="53E627DD" w14:textId="77777777" w:rsidTr="00741FC8">
        <w:tc>
          <w:tcPr>
            <w:tcW w:w="562" w:type="dxa"/>
          </w:tcPr>
          <w:p w14:paraId="687241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256B83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noProof/>
                <w:snapToGrid w:val="0"/>
                <w:lang w:val="ka-GE"/>
              </w:rPr>
              <w:t>A. laguroides</w:t>
            </w:r>
            <w:r w:rsidRPr="007C24A5">
              <w:rPr>
                <w:rFonts w:ascii="Sylfaen" w:hAnsi="Sylfaen" w:cstheme="minorHAnsi"/>
                <w:noProof/>
                <w:snapToGrid w:val="0"/>
                <w:lang w:val="ka-GE"/>
              </w:rPr>
              <w:t xml:space="preserve"> Bal. (</w:t>
            </w:r>
            <w:r w:rsidRPr="007C24A5">
              <w:rPr>
                <w:rFonts w:ascii="Sylfaen" w:hAnsi="Sylfaen" w:cstheme="minorHAnsi"/>
                <w:i/>
                <w:iCs/>
                <w:noProof/>
                <w:snapToGrid w:val="0"/>
                <w:lang w:val="ka-GE"/>
              </w:rPr>
              <w:t xml:space="preserve">A. dasyanthus </w:t>
            </w:r>
            <w:r w:rsidRPr="007C24A5">
              <w:rPr>
                <w:rFonts w:ascii="Sylfaen" w:hAnsi="Sylfaen" w:cstheme="minorHAnsi"/>
                <w:noProof/>
                <w:snapToGrid w:val="0"/>
                <w:lang w:val="ka-GE"/>
              </w:rPr>
              <w:t>Trautv.)</w:t>
            </w:r>
            <w:r w:rsidRPr="007C24A5">
              <w:rPr>
                <w:rFonts w:ascii="Sylfaen" w:hAnsi="Sylfaen" w:cstheme="minorHAnsi"/>
                <w:lang w:val="ka-GE"/>
              </w:rPr>
              <w:t xml:space="preserve">  </w:t>
            </w:r>
          </w:p>
        </w:tc>
      </w:tr>
      <w:tr w:rsidR="00C057E4" w:rsidRPr="007C24A5" w14:paraId="4589CAAB" w14:textId="77777777" w:rsidTr="00741FC8">
        <w:tc>
          <w:tcPr>
            <w:tcW w:w="562" w:type="dxa"/>
          </w:tcPr>
          <w:p w14:paraId="3F943C3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D75FFA"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lang w:val="ka-GE"/>
              </w:rPr>
              <w:t xml:space="preserve">O </w:t>
            </w:r>
            <w:r w:rsidRPr="007C24A5">
              <w:rPr>
                <w:rFonts w:ascii="Sylfaen" w:hAnsi="Sylfaen" w:cstheme="minorHAnsi"/>
                <w:i/>
                <w:lang w:val="ka-GE"/>
              </w:rPr>
              <w:t>A. tuscheticus</w:t>
            </w:r>
            <w:r w:rsidRPr="007C24A5">
              <w:rPr>
                <w:rFonts w:ascii="Sylfaen" w:hAnsi="Sylfaen" w:cstheme="minorHAnsi"/>
                <w:lang w:val="ka-GE"/>
              </w:rPr>
              <w:t xml:space="preserve"> Trautv.  </w:t>
            </w:r>
          </w:p>
        </w:tc>
      </w:tr>
      <w:tr w:rsidR="00C057E4" w:rsidRPr="007C24A5" w14:paraId="33BFCD92" w14:textId="77777777" w:rsidTr="00741FC8">
        <w:tc>
          <w:tcPr>
            <w:tcW w:w="562" w:type="dxa"/>
          </w:tcPr>
          <w:p w14:paraId="5230DB9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64DEB0"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Anisantha  sterilis</w:t>
            </w:r>
            <w:r w:rsidRPr="007C24A5">
              <w:rPr>
                <w:rFonts w:ascii="Sylfaen" w:hAnsi="Sylfaen" w:cstheme="minorHAnsi"/>
                <w:noProof/>
                <w:snapToGrid w:val="0"/>
                <w:lang w:val="ka-GE"/>
              </w:rPr>
              <w:t xml:space="preserve"> (L.) Nevski (</w:t>
            </w:r>
            <w:r w:rsidRPr="007C24A5">
              <w:rPr>
                <w:rFonts w:ascii="Sylfaen" w:hAnsi="Sylfaen" w:cstheme="minorHAnsi"/>
                <w:i/>
                <w:iCs/>
                <w:noProof/>
                <w:snapToGrid w:val="0"/>
                <w:lang w:val="ka-GE"/>
              </w:rPr>
              <w:t xml:space="preserve">Bromus sterilis </w:t>
            </w:r>
            <w:r w:rsidRPr="007C24A5">
              <w:rPr>
                <w:rFonts w:ascii="Sylfaen" w:hAnsi="Sylfaen" w:cstheme="minorHAnsi"/>
                <w:noProof/>
                <w:snapToGrid w:val="0"/>
                <w:lang w:val="ka-GE"/>
              </w:rPr>
              <w:t xml:space="preserve">L.)  </w:t>
            </w:r>
          </w:p>
        </w:tc>
      </w:tr>
      <w:tr w:rsidR="00C057E4" w:rsidRPr="002C5791" w14:paraId="6354F136" w14:textId="77777777" w:rsidTr="00741FC8">
        <w:tc>
          <w:tcPr>
            <w:tcW w:w="562" w:type="dxa"/>
          </w:tcPr>
          <w:p w14:paraId="603E266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53A7B0"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Anthoxanthum alpinum</w:t>
            </w:r>
            <w:r w:rsidRPr="007C24A5">
              <w:rPr>
                <w:rFonts w:ascii="Sylfaen" w:hAnsi="Sylfaen" w:cstheme="minorHAnsi"/>
                <w:lang w:val="ka-GE"/>
              </w:rPr>
              <w:t xml:space="preserve"> A. et D.Love  ყვითელთავთვა</w:t>
            </w:r>
          </w:p>
        </w:tc>
      </w:tr>
      <w:tr w:rsidR="00C057E4" w:rsidRPr="007C24A5" w14:paraId="21122D26" w14:textId="77777777" w:rsidTr="00741FC8">
        <w:tc>
          <w:tcPr>
            <w:tcW w:w="562" w:type="dxa"/>
          </w:tcPr>
          <w:p w14:paraId="4CB6A27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584C1F9" w14:textId="77777777" w:rsidR="00C057E4" w:rsidRPr="007C24A5" w:rsidRDefault="00C057E4" w:rsidP="00F83FFC">
            <w:pPr>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A. odoratum</w:t>
            </w:r>
            <w:r w:rsidRPr="007C24A5">
              <w:rPr>
                <w:rFonts w:ascii="Sylfaen" w:hAnsi="Sylfaen" w:cstheme="minorHAnsi"/>
                <w:noProof/>
                <w:snapToGrid w:val="0"/>
                <w:lang w:val="ka-GE"/>
              </w:rPr>
              <w:t xml:space="preserve"> L. Holarkt. </w:t>
            </w:r>
          </w:p>
        </w:tc>
      </w:tr>
      <w:tr w:rsidR="00C057E4" w:rsidRPr="007C24A5" w14:paraId="17D6A952" w14:textId="77777777" w:rsidTr="00741FC8">
        <w:tc>
          <w:tcPr>
            <w:tcW w:w="562" w:type="dxa"/>
          </w:tcPr>
          <w:p w14:paraId="515ACD6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38747B5"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Avenella flexuosa</w:t>
            </w:r>
            <w:r w:rsidRPr="007C24A5">
              <w:rPr>
                <w:rFonts w:ascii="Sylfaen" w:hAnsi="Sylfaen" w:cstheme="minorHAnsi"/>
                <w:noProof/>
                <w:snapToGrid w:val="0"/>
                <w:lang w:val="ka-GE"/>
              </w:rPr>
              <w:t xml:space="preserve"> (L.) Drej. [</w:t>
            </w:r>
            <w:r w:rsidRPr="007C24A5">
              <w:rPr>
                <w:rFonts w:ascii="Sylfaen" w:hAnsi="Sylfaen" w:cstheme="minorHAnsi"/>
                <w:i/>
                <w:iCs/>
                <w:noProof/>
                <w:snapToGrid w:val="0"/>
                <w:lang w:val="ka-GE"/>
              </w:rPr>
              <w:t xml:space="preserve">Aira  flexuosa </w:t>
            </w:r>
            <w:r w:rsidRPr="007C24A5">
              <w:rPr>
                <w:rFonts w:ascii="Sylfaen" w:hAnsi="Sylfaen" w:cstheme="minorHAnsi"/>
                <w:noProof/>
                <w:snapToGrid w:val="0"/>
                <w:lang w:val="ka-GE"/>
              </w:rPr>
              <w:t>L.;</w:t>
            </w:r>
            <w:r w:rsidRPr="007C24A5">
              <w:rPr>
                <w:rFonts w:ascii="Sylfaen" w:hAnsi="Sylfaen" w:cstheme="minorHAnsi"/>
                <w:i/>
                <w:iCs/>
                <w:noProof/>
                <w:snapToGrid w:val="0"/>
                <w:lang w:val="ka-GE"/>
              </w:rPr>
              <w:t xml:space="preserve"> Deschampsia flexuosa </w:t>
            </w:r>
            <w:r w:rsidRPr="007C24A5">
              <w:rPr>
                <w:rFonts w:ascii="Sylfaen" w:hAnsi="Sylfaen" w:cstheme="minorHAnsi"/>
                <w:noProof/>
                <w:snapToGrid w:val="0"/>
                <w:lang w:val="ka-GE"/>
              </w:rPr>
              <w:t xml:space="preserve">(L.) Nees; </w:t>
            </w:r>
            <w:r w:rsidRPr="007C24A5">
              <w:rPr>
                <w:rFonts w:ascii="Sylfaen" w:hAnsi="Sylfaen" w:cstheme="minorHAnsi"/>
                <w:i/>
                <w:iCs/>
                <w:noProof/>
                <w:snapToGrid w:val="0"/>
                <w:lang w:val="ka-GE"/>
              </w:rPr>
              <w:t xml:space="preserve">Lerchenfeldia     flexusa </w:t>
            </w:r>
            <w:r w:rsidRPr="007C24A5">
              <w:rPr>
                <w:rFonts w:ascii="Sylfaen" w:hAnsi="Sylfaen" w:cstheme="minorHAnsi"/>
                <w:noProof/>
                <w:snapToGrid w:val="0"/>
                <w:lang w:val="ka-GE"/>
              </w:rPr>
              <w:t>(L.) Schur]</w:t>
            </w:r>
            <w:r w:rsidRPr="007C24A5">
              <w:rPr>
                <w:rFonts w:ascii="Sylfaen" w:hAnsi="Sylfaen" w:cstheme="minorHAnsi"/>
                <w:lang w:val="ka-GE"/>
              </w:rPr>
              <w:t xml:space="preserve"> .  </w:t>
            </w:r>
          </w:p>
        </w:tc>
      </w:tr>
      <w:tr w:rsidR="00C057E4" w:rsidRPr="007C24A5" w14:paraId="0FBBC8C4" w14:textId="77777777" w:rsidTr="00741FC8">
        <w:tc>
          <w:tcPr>
            <w:tcW w:w="562" w:type="dxa"/>
          </w:tcPr>
          <w:p w14:paraId="212A7BF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5E29003"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A. montana</w:t>
            </w:r>
            <w:r w:rsidRPr="007C24A5">
              <w:rPr>
                <w:rFonts w:ascii="Sylfaen" w:hAnsi="Sylfaen" w:cstheme="minorHAnsi"/>
                <w:noProof/>
                <w:snapToGrid w:val="0"/>
                <w:lang w:val="ka-GE"/>
              </w:rPr>
              <w:t xml:space="preserve"> (L.) drej. [</w:t>
            </w:r>
            <w:r w:rsidRPr="007C24A5">
              <w:rPr>
                <w:rFonts w:ascii="Sylfaen" w:hAnsi="Sylfaen" w:cstheme="minorHAnsi"/>
                <w:i/>
                <w:iCs/>
                <w:noProof/>
                <w:snapToGrid w:val="0"/>
                <w:lang w:val="ka-GE"/>
              </w:rPr>
              <w:t xml:space="preserve">Aira montana </w:t>
            </w:r>
            <w:r w:rsidRPr="007C24A5">
              <w:rPr>
                <w:rFonts w:ascii="Sylfaen" w:hAnsi="Sylfaen" w:cstheme="minorHAnsi"/>
                <w:noProof/>
                <w:snapToGrid w:val="0"/>
                <w:lang w:val="ka-GE"/>
              </w:rPr>
              <w:t xml:space="preserve">L.; </w:t>
            </w:r>
            <w:r w:rsidRPr="007C24A5">
              <w:rPr>
                <w:rFonts w:ascii="Sylfaen" w:hAnsi="Sylfaen" w:cstheme="minorHAnsi"/>
                <w:i/>
                <w:iCs/>
                <w:noProof/>
                <w:snapToGrid w:val="0"/>
                <w:lang w:val="ka-GE"/>
              </w:rPr>
              <w:t xml:space="preserve">Deschampsia montana </w:t>
            </w:r>
            <w:r w:rsidRPr="007C24A5">
              <w:rPr>
                <w:rFonts w:ascii="Sylfaen" w:hAnsi="Sylfaen" w:cstheme="minorHAnsi"/>
                <w:noProof/>
                <w:snapToGrid w:val="0"/>
                <w:lang w:val="ka-GE"/>
              </w:rPr>
              <w:t>(L.) G. Don. Fil.;</w:t>
            </w:r>
            <w:r w:rsidRPr="007C24A5">
              <w:rPr>
                <w:rFonts w:ascii="Sylfaen" w:hAnsi="Sylfaen" w:cstheme="minorHAnsi"/>
                <w:i/>
                <w:iCs/>
                <w:noProof/>
                <w:snapToGrid w:val="0"/>
                <w:lang w:val="ka-GE"/>
              </w:rPr>
              <w:t xml:space="preserve"> Avenella flexuosa </w:t>
            </w:r>
            <w:r w:rsidRPr="007C24A5">
              <w:rPr>
                <w:rFonts w:ascii="Sylfaen" w:hAnsi="Sylfaen" w:cstheme="minorHAnsi"/>
                <w:noProof/>
                <w:snapToGrid w:val="0"/>
                <w:lang w:val="ka-GE"/>
              </w:rPr>
              <w:t xml:space="preserve">subsp. </w:t>
            </w:r>
            <w:r w:rsidRPr="007C24A5">
              <w:rPr>
                <w:rFonts w:ascii="Sylfaen" w:hAnsi="Sylfaen" w:cstheme="minorHAnsi"/>
                <w:i/>
                <w:iCs/>
                <w:noProof/>
                <w:snapToGrid w:val="0"/>
                <w:lang w:val="ka-GE"/>
              </w:rPr>
              <w:t xml:space="preserve">montana </w:t>
            </w:r>
            <w:r w:rsidRPr="007C24A5">
              <w:rPr>
                <w:rFonts w:ascii="Sylfaen" w:hAnsi="Sylfaen" w:cstheme="minorHAnsi"/>
                <w:noProof/>
                <w:snapToGrid w:val="0"/>
                <w:lang w:val="ka-GE"/>
              </w:rPr>
              <w:t xml:space="preserve">(L.) A. &amp; D. Love]  </w:t>
            </w:r>
          </w:p>
        </w:tc>
      </w:tr>
      <w:tr w:rsidR="00C057E4" w:rsidRPr="007C24A5" w14:paraId="40FE82DE" w14:textId="77777777" w:rsidTr="00741FC8">
        <w:tc>
          <w:tcPr>
            <w:tcW w:w="562" w:type="dxa"/>
          </w:tcPr>
          <w:p w14:paraId="3211BC7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7873C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Beckmannia eruciformis</w:t>
            </w:r>
            <w:r w:rsidRPr="007C24A5">
              <w:rPr>
                <w:rFonts w:ascii="Sylfaen" w:hAnsi="Sylfaen" w:cstheme="minorHAnsi"/>
                <w:lang w:val="ka-GE"/>
              </w:rPr>
              <w:t xml:space="preserve"> (L.) Host. (</w:t>
            </w:r>
            <w:r w:rsidRPr="007C24A5">
              <w:rPr>
                <w:rFonts w:ascii="Sylfaen" w:hAnsi="Sylfaen" w:cstheme="minorHAnsi"/>
                <w:i/>
                <w:lang w:val="ka-GE"/>
              </w:rPr>
              <w:t xml:space="preserve">Phalaris eruciformis </w:t>
            </w:r>
            <w:r w:rsidRPr="007C24A5">
              <w:rPr>
                <w:rFonts w:ascii="Sylfaen" w:hAnsi="Sylfaen" w:cstheme="minorHAnsi"/>
                <w:lang w:val="ka-GE"/>
              </w:rPr>
              <w:t>L.)  ხუჭუჭა</w:t>
            </w:r>
          </w:p>
        </w:tc>
      </w:tr>
      <w:tr w:rsidR="00C057E4" w:rsidRPr="007C24A5" w14:paraId="04FE3FBD" w14:textId="77777777" w:rsidTr="00741FC8">
        <w:tc>
          <w:tcPr>
            <w:tcW w:w="562" w:type="dxa"/>
          </w:tcPr>
          <w:p w14:paraId="7EEF55F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EC0C97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Botriochloa ischaemum</w:t>
            </w:r>
            <w:r w:rsidRPr="007C24A5">
              <w:rPr>
                <w:rFonts w:ascii="Sylfaen" w:hAnsi="Sylfaen" w:cstheme="minorHAnsi"/>
                <w:lang w:val="ka-GE"/>
              </w:rPr>
              <w:t xml:space="preserve"> (L.) Keng. </w:t>
            </w:r>
            <w:r w:rsidRPr="007C24A5">
              <w:rPr>
                <w:rFonts w:ascii="Sylfaen" w:hAnsi="Sylfaen" w:cstheme="minorHAnsi"/>
                <w:i/>
                <w:lang w:val="ka-GE"/>
              </w:rPr>
              <w:t>( Andropogon ischaemum L.)</w:t>
            </w:r>
            <w:r w:rsidRPr="007C24A5">
              <w:rPr>
                <w:rFonts w:ascii="Sylfaen" w:hAnsi="Sylfaen" w:cstheme="minorHAnsi"/>
                <w:lang w:val="ka-GE"/>
              </w:rPr>
              <w:t xml:space="preserve"> </w:t>
            </w:r>
          </w:p>
        </w:tc>
      </w:tr>
      <w:tr w:rsidR="00C057E4" w:rsidRPr="007C24A5" w14:paraId="6A4DC9E8" w14:textId="77777777" w:rsidTr="00741FC8">
        <w:tc>
          <w:tcPr>
            <w:tcW w:w="562" w:type="dxa"/>
          </w:tcPr>
          <w:p w14:paraId="28DFF72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3193D34"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Brachypodium pinnatum</w:t>
            </w:r>
            <w:r w:rsidRPr="007C24A5">
              <w:rPr>
                <w:rFonts w:ascii="Sylfaen" w:hAnsi="Sylfaen" w:cstheme="minorHAnsi"/>
                <w:lang w:val="ka-GE"/>
              </w:rPr>
              <w:t xml:space="preserve"> Beauv.</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Bromus pinnatus </w:t>
            </w:r>
            <w:r w:rsidRPr="007C24A5">
              <w:rPr>
                <w:rFonts w:ascii="Sylfaen" w:hAnsi="Sylfaen" w:cstheme="minorHAnsi"/>
                <w:noProof/>
                <w:snapToGrid w:val="0"/>
                <w:lang w:val="ka-GE"/>
              </w:rPr>
              <w:t>L.)</w:t>
            </w:r>
            <w:r w:rsidRPr="007C24A5">
              <w:rPr>
                <w:rFonts w:ascii="Sylfaen" w:hAnsi="Sylfaen" w:cstheme="minorHAnsi"/>
                <w:lang w:val="ka-GE"/>
              </w:rPr>
              <w:t xml:space="preserve"> ბერსელა</w:t>
            </w:r>
          </w:p>
        </w:tc>
      </w:tr>
      <w:tr w:rsidR="00C057E4" w:rsidRPr="007C24A5" w14:paraId="5F595DE9" w14:textId="77777777" w:rsidTr="00741FC8">
        <w:tc>
          <w:tcPr>
            <w:tcW w:w="562" w:type="dxa"/>
          </w:tcPr>
          <w:p w14:paraId="4547B73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4C0B4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 sylvaticum</w:t>
            </w:r>
            <w:r w:rsidRPr="007C24A5">
              <w:rPr>
                <w:rFonts w:ascii="Sylfaen" w:hAnsi="Sylfaen" w:cstheme="minorHAnsi"/>
                <w:lang w:val="ka-GE"/>
              </w:rPr>
              <w:t xml:space="preserve"> (Huds.) Beauv. (</w:t>
            </w:r>
            <w:r w:rsidRPr="007C24A5">
              <w:rPr>
                <w:rFonts w:ascii="Sylfaen" w:hAnsi="Sylfaen" w:cstheme="minorHAnsi"/>
                <w:i/>
                <w:lang w:val="ka-GE"/>
              </w:rPr>
              <w:t>Festuca sylvatica Huds</w:t>
            </w:r>
            <w:r w:rsidRPr="007C24A5">
              <w:rPr>
                <w:rFonts w:ascii="Sylfaen" w:hAnsi="Sylfaen" w:cstheme="minorHAnsi"/>
                <w:lang w:val="ka-GE"/>
              </w:rPr>
              <w:t xml:space="preserve">.) </w:t>
            </w:r>
          </w:p>
        </w:tc>
      </w:tr>
      <w:tr w:rsidR="00C057E4" w:rsidRPr="007C24A5" w14:paraId="13DF3187" w14:textId="77777777" w:rsidTr="00741FC8">
        <w:tc>
          <w:tcPr>
            <w:tcW w:w="562" w:type="dxa"/>
          </w:tcPr>
          <w:p w14:paraId="027499A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E364AC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Briza elatior</w:t>
            </w:r>
            <w:r w:rsidRPr="007C24A5">
              <w:rPr>
                <w:rFonts w:ascii="Sylfaen" w:hAnsi="Sylfaen" w:cstheme="minorHAnsi"/>
                <w:lang w:val="ka-GE"/>
              </w:rPr>
              <w:t xml:space="preserve"> Sibth. &amp; Smith (</w:t>
            </w:r>
            <w:r w:rsidRPr="007C24A5">
              <w:rPr>
                <w:rFonts w:ascii="Sylfaen" w:hAnsi="Sylfaen" w:cstheme="minorHAnsi"/>
                <w:i/>
                <w:lang w:val="ka-GE"/>
              </w:rPr>
              <w:t>B. australis</w:t>
            </w:r>
            <w:r w:rsidRPr="007C24A5">
              <w:rPr>
                <w:rFonts w:ascii="Sylfaen" w:hAnsi="Sylfaen" w:cstheme="minorHAnsi"/>
                <w:lang w:val="ka-GE"/>
              </w:rPr>
              <w:t xml:space="preserve"> Prokud.) ცახცახა</w:t>
            </w:r>
          </w:p>
        </w:tc>
      </w:tr>
      <w:tr w:rsidR="00C057E4" w:rsidRPr="007C24A5" w14:paraId="70995413" w14:textId="77777777" w:rsidTr="00741FC8">
        <w:tc>
          <w:tcPr>
            <w:tcW w:w="562" w:type="dxa"/>
          </w:tcPr>
          <w:p w14:paraId="747BB6DF"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923770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 marcowiczii</w:t>
            </w:r>
            <w:r w:rsidRPr="007C24A5">
              <w:rPr>
                <w:rFonts w:ascii="Sylfaen" w:hAnsi="Sylfaen" w:cstheme="minorHAnsi"/>
                <w:lang w:val="ka-GE"/>
              </w:rPr>
              <w:t xml:space="preserve"> Woronow </w:t>
            </w:r>
          </w:p>
        </w:tc>
      </w:tr>
      <w:tr w:rsidR="00C057E4" w:rsidRPr="007C24A5" w14:paraId="4245C6AD" w14:textId="77777777" w:rsidTr="00741FC8">
        <w:tc>
          <w:tcPr>
            <w:tcW w:w="562" w:type="dxa"/>
          </w:tcPr>
          <w:p w14:paraId="453B60A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1F6C08E"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lang w:val="ka-GE"/>
              </w:rPr>
              <w:t>Bromopsis</w:t>
            </w:r>
            <w:r w:rsidRPr="007C24A5">
              <w:rPr>
                <w:rFonts w:ascii="Sylfaen" w:hAnsi="Sylfaen" w:cstheme="minorHAnsi"/>
                <w:i/>
                <w:noProof/>
                <w:snapToGrid w:val="0"/>
                <w:lang w:val="ka-GE"/>
              </w:rPr>
              <w:t xml:space="preserve"> biebersteinii</w:t>
            </w:r>
            <w:r w:rsidRPr="007C24A5">
              <w:rPr>
                <w:rFonts w:ascii="Sylfaen" w:hAnsi="Sylfaen" w:cstheme="minorHAnsi"/>
                <w:noProof/>
                <w:snapToGrid w:val="0"/>
                <w:lang w:val="ka-GE"/>
              </w:rPr>
              <w:t xml:space="preserve"> (Roem. &amp; Schult.) Holub (</w:t>
            </w:r>
            <w:r w:rsidRPr="007C24A5">
              <w:rPr>
                <w:rFonts w:ascii="Sylfaen" w:hAnsi="Sylfaen" w:cstheme="minorHAnsi"/>
                <w:i/>
                <w:iCs/>
                <w:noProof/>
                <w:snapToGrid w:val="0"/>
                <w:lang w:val="ka-GE"/>
              </w:rPr>
              <w:t xml:space="preserve">Bromus </w:t>
            </w:r>
            <w:r w:rsidRPr="007C24A5">
              <w:rPr>
                <w:rFonts w:ascii="Sylfaen" w:hAnsi="Sylfaen" w:cstheme="minorHAnsi"/>
                <w:i/>
                <w:iCs/>
                <w:noProof/>
                <w:snapToGrid w:val="0"/>
                <w:lang w:val="ka-GE"/>
              </w:rPr>
              <w:lastRenderedPageBreak/>
              <w:t xml:space="preserve">biebersteinii </w:t>
            </w:r>
            <w:r w:rsidRPr="007C24A5">
              <w:rPr>
                <w:rFonts w:ascii="Sylfaen" w:hAnsi="Sylfaen" w:cstheme="minorHAnsi"/>
                <w:noProof/>
                <w:snapToGrid w:val="0"/>
                <w:lang w:val="ka-GE"/>
              </w:rPr>
              <w:t xml:space="preserve">Roem.&amp; Schult.) </w:t>
            </w:r>
          </w:p>
        </w:tc>
      </w:tr>
      <w:tr w:rsidR="00C057E4" w:rsidRPr="007C24A5" w14:paraId="0912F258" w14:textId="77777777" w:rsidTr="00741FC8">
        <w:tc>
          <w:tcPr>
            <w:tcW w:w="562" w:type="dxa"/>
          </w:tcPr>
          <w:p w14:paraId="09E3B27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F41597C"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B. riparia</w:t>
            </w:r>
            <w:r w:rsidRPr="007C24A5">
              <w:rPr>
                <w:rFonts w:ascii="Sylfaen" w:hAnsi="Sylfaen" w:cstheme="minorHAnsi"/>
                <w:noProof/>
                <w:snapToGrid w:val="0"/>
                <w:lang w:val="ka-GE"/>
              </w:rPr>
              <w:t xml:space="preserve"> (Rehm.) Holub (</w:t>
            </w:r>
            <w:r w:rsidRPr="007C24A5">
              <w:rPr>
                <w:rFonts w:ascii="Sylfaen" w:hAnsi="Sylfaen" w:cstheme="minorHAnsi"/>
                <w:i/>
                <w:iCs/>
                <w:noProof/>
                <w:snapToGrid w:val="0"/>
                <w:lang w:val="ka-GE"/>
              </w:rPr>
              <w:t xml:space="preserve">Bromus riparius </w:t>
            </w:r>
            <w:r w:rsidRPr="007C24A5">
              <w:rPr>
                <w:rFonts w:ascii="Sylfaen" w:hAnsi="Sylfaen" w:cstheme="minorHAnsi"/>
                <w:noProof/>
                <w:snapToGrid w:val="0"/>
                <w:lang w:val="ka-GE"/>
              </w:rPr>
              <w:t xml:space="preserve">Rehm.) </w:t>
            </w:r>
          </w:p>
        </w:tc>
      </w:tr>
      <w:tr w:rsidR="00C057E4" w:rsidRPr="007C24A5" w14:paraId="2FC60EA4" w14:textId="77777777" w:rsidTr="00741FC8">
        <w:tc>
          <w:tcPr>
            <w:tcW w:w="562" w:type="dxa"/>
          </w:tcPr>
          <w:p w14:paraId="36E7DD0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817452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B. variegata</w:t>
            </w:r>
            <w:r w:rsidRPr="007C24A5">
              <w:rPr>
                <w:rFonts w:ascii="Sylfaen" w:hAnsi="Sylfaen" w:cstheme="minorHAnsi"/>
                <w:lang w:val="ka-GE"/>
              </w:rPr>
              <w:t xml:space="preserve"> (Bieb.) Holub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Bromus variegatus </w:t>
            </w:r>
            <w:r w:rsidRPr="007C24A5">
              <w:rPr>
                <w:rFonts w:ascii="Sylfaen" w:hAnsi="Sylfaen" w:cstheme="minorHAnsi"/>
                <w:noProof/>
                <w:snapToGrid w:val="0"/>
                <w:lang w:val="ka-GE"/>
              </w:rPr>
              <w:t xml:space="preserve">Bieb.; </w:t>
            </w:r>
            <w:r w:rsidRPr="007C24A5">
              <w:rPr>
                <w:rFonts w:ascii="Sylfaen" w:hAnsi="Sylfaen" w:cstheme="minorHAnsi"/>
                <w:i/>
                <w:iCs/>
                <w:noProof/>
                <w:snapToGrid w:val="0"/>
                <w:lang w:val="ka-GE"/>
              </w:rPr>
              <w:t>B. adjaricus</w:t>
            </w:r>
            <w:r w:rsidRPr="007C24A5">
              <w:rPr>
                <w:rFonts w:ascii="Sylfaen" w:hAnsi="Sylfaen" w:cstheme="minorHAnsi"/>
                <w:noProof/>
                <w:snapToGrid w:val="0"/>
                <w:lang w:val="ka-GE"/>
              </w:rPr>
              <w:t xml:space="preserve"> Somm. et Levier)</w:t>
            </w:r>
          </w:p>
        </w:tc>
      </w:tr>
      <w:tr w:rsidR="00C057E4" w:rsidRPr="007C24A5" w14:paraId="43ADA5F9" w14:textId="77777777" w:rsidTr="00741FC8">
        <w:tc>
          <w:tcPr>
            <w:tcW w:w="562" w:type="dxa"/>
          </w:tcPr>
          <w:p w14:paraId="5C2C79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12DC36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Calamagrostis arundinaceae</w:t>
            </w:r>
            <w:r w:rsidRPr="007C24A5">
              <w:rPr>
                <w:rFonts w:ascii="Sylfaen" w:hAnsi="Sylfaen" w:cstheme="minorHAnsi"/>
                <w:lang w:val="ka-GE"/>
              </w:rPr>
              <w:t xml:space="preserve"> (L.) Roth.</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Agrostis arundinacea </w:t>
            </w:r>
            <w:r w:rsidRPr="007C24A5">
              <w:rPr>
                <w:rFonts w:ascii="Sylfaen" w:hAnsi="Sylfaen" w:cstheme="minorHAnsi"/>
                <w:noProof/>
                <w:snapToGrid w:val="0"/>
                <w:lang w:val="ka-GE"/>
              </w:rPr>
              <w:t>L.)</w:t>
            </w:r>
            <w:r w:rsidRPr="007C24A5">
              <w:rPr>
                <w:rFonts w:ascii="Sylfaen" w:hAnsi="Sylfaen" w:cstheme="minorHAnsi"/>
                <w:lang w:val="ka-GE"/>
              </w:rPr>
              <w:t xml:space="preserve">  ბრძამი</w:t>
            </w:r>
          </w:p>
        </w:tc>
      </w:tr>
      <w:tr w:rsidR="00C057E4" w:rsidRPr="007C24A5" w14:paraId="59AE220C" w14:textId="77777777" w:rsidTr="00741FC8">
        <w:tc>
          <w:tcPr>
            <w:tcW w:w="562" w:type="dxa"/>
          </w:tcPr>
          <w:p w14:paraId="77C528B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1B78D21" w14:textId="77777777" w:rsidR="00C057E4" w:rsidRPr="007C24A5" w:rsidRDefault="00C057E4" w:rsidP="00F83FFC">
            <w:pPr>
              <w:spacing w:after="0" w:line="240" w:lineRule="auto"/>
              <w:rPr>
                <w:rFonts w:ascii="Sylfaen" w:hAnsi="Sylfaen" w:cstheme="minorHAnsi"/>
                <w:noProof/>
                <w:snapToGrid w:val="0"/>
                <w:lang w:val="ka-GE"/>
              </w:rPr>
            </w:pPr>
            <w:r w:rsidRPr="007C24A5">
              <w:rPr>
                <w:rFonts w:ascii="Sylfaen" w:hAnsi="Sylfaen" w:cstheme="minorHAnsi"/>
                <w:lang w:val="ka-GE"/>
              </w:rPr>
              <w:t xml:space="preserve">O  </w:t>
            </w:r>
            <w:r w:rsidRPr="007C24A5">
              <w:rPr>
                <w:rFonts w:ascii="Sylfaen" w:hAnsi="Sylfaen" w:cstheme="minorHAnsi"/>
                <w:i/>
                <w:lang w:val="ka-GE"/>
              </w:rPr>
              <w:t xml:space="preserve">C. caucasica </w:t>
            </w:r>
            <w:r w:rsidRPr="007C24A5">
              <w:rPr>
                <w:rFonts w:ascii="Sylfaen" w:hAnsi="Sylfaen" w:cstheme="minorHAnsi"/>
                <w:lang w:val="ka-GE"/>
              </w:rPr>
              <w:t xml:space="preserve">Trin.  </w:t>
            </w:r>
          </w:p>
        </w:tc>
      </w:tr>
      <w:tr w:rsidR="00C057E4" w:rsidRPr="007C24A5" w14:paraId="7B5722D1" w14:textId="77777777" w:rsidTr="00741FC8">
        <w:tc>
          <w:tcPr>
            <w:tcW w:w="562" w:type="dxa"/>
          </w:tcPr>
          <w:p w14:paraId="085D184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6782CAF"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iCs/>
                <w:noProof/>
                <w:snapToGrid w:val="0"/>
                <w:lang w:val="ka-GE"/>
              </w:rPr>
              <w:t>C. epigeos</w:t>
            </w:r>
            <w:r w:rsidRPr="007C24A5">
              <w:rPr>
                <w:rFonts w:ascii="Sylfaen" w:hAnsi="Sylfaen" w:cstheme="minorHAnsi"/>
                <w:iCs/>
                <w:noProof/>
                <w:snapToGrid w:val="0"/>
                <w:lang w:val="ka-GE"/>
              </w:rPr>
              <w:t xml:space="preserve"> (L.) Roth. (</w:t>
            </w:r>
            <w:r w:rsidRPr="007C24A5">
              <w:rPr>
                <w:rFonts w:ascii="Sylfaen" w:hAnsi="Sylfaen" w:cstheme="minorHAnsi"/>
                <w:i/>
                <w:iCs/>
                <w:noProof/>
                <w:snapToGrid w:val="0"/>
                <w:lang w:val="ka-GE"/>
              </w:rPr>
              <w:t>Arundo epigeios</w:t>
            </w:r>
            <w:r w:rsidRPr="007C24A5">
              <w:rPr>
                <w:rFonts w:ascii="Sylfaen" w:hAnsi="Sylfaen" w:cstheme="minorHAnsi"/>
                <w:iCs/>
                <w:noProof/>
                <w:snapToGrid w:val="0"/>
                <w:lang w:val="ka-GE"/>
              </w:rPr>
              <w:t xml:space="preserve"> </w:t>
            </w:r>
            <w:r w:rsidRPr="007C24A5">
              <w:rPr>
                <w:rFonts w:ascii="Sylfaen" w:hAnsi="Sylfaen" w:cstheme="minorHAnsi"/>
                <w:noProof/>
                <w:snapToGrid w:val="0"/>
                <w:lang w:val="ka-GE"/>
              </w:rPr>
              <w:t>L. ) ქასრა</w:t>
            </w:r>
          </w:p>
        </w:tc>
      </w:tr>
      <w:tr w:rsidR="00C057E4" w:rsidRPr="007C24A5" w14:paraId="220E30D7" w14:textId="77777777" w:rsidTr="00741FC8">
        <w:tc>
          <w:tcPr>
            <w:tcW w:w="562" w:type="dxa"/>
          </w:tcPr>
          <w:p w14:paraId="58DFA5D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6E9CA9A"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C. pseudophragmites</w:t>
            </w:r>
            <w:r w:rsidRPr="007C24A5">
              <w:rPr>
                <w:rFonts w:ascii="Sylfaen" w:hAnsi="Sylfaen" w:cstheme="minorHAnsi"/>
                <w:noProof/>
                <w:snapToGrid w:val="0"/>
                <w:lang w:val="ka-GE"/>
              </w:rPr>
              <w:t xml:space="preserve"> (Hall. fil.) Koel. [</w:t>
            </w:r>
            <w:r w:rsidRPr="007C24A5">
              <w:rPr>
                <w:rFonts w:ascii="Sylfaen" w:hAnsi="Sylfaen" w:cstheme="minorHAnsi"/>
                <w:i/>
                <w:iCs/>
                <w:noProof/>
                <w:snapToGrid w:val="0"/>
                <w:lang w:val="ka-GE"/>
              </w:rPr>
              <w:t xml:space="preserve">Arundo pseudophragmites </w:t>
            </w:r>
            <w:r w:rsidRPr="007C24A5">
              <w:rPr>
                <w:rFonts w:ascii="Sylfaen" w:hAnsi="Sylfaen" w:cstheme="minorHAnsi"/>
                <w:noProof/>
                <w:snapToGrid w:val="0"/>
                <w:lang w:val="ka-GE"/>
              </w:rPr>
              <w:t>Hall. Fil.;</w:t>
            </w:r>
            <w:r w:rsidRPr="007C24A5">
              <w:rPr>
                <w:rFonts w:ascii="Sylfaen" w:hAnsi="Sylfaen" w:cstheme="minorHAnsi"/>
                <w:i/>
                <w:iCs/>
                <w:noProof/>
                <w:snapToGrid w:val="0"/>
                <w:lang w:val="ka-GE"/>
              </w:rPr>
              <w:t xml:space="preserve"> </w:t>
            </w:r>
          </w:p>
        </w:tc>
      </w:tr>
      <w:tr w:rsidR="00C057E4" w:rsidRPr="007C24A5" w14:paraId="0B576EC9" w14:textId="77777777" w:rsidTr="00741FC8">
        <w:tc>
          <w:tcPr>
            <w:tcW w:w="562" w:type="dxa"/>
          </w:tcPr>
          <w:p w14:paraId="1574791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056C1D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Catabrosa aquatica</w:t>
            </w:r>
            <w:r w:rsidRPr="007C24A5">
              <w:rPr>
                <w:rFonts w:ascii="Sylfaen" w:hAnsi="Sylfaen" w:cstheme="minorHAnsi"/>
                <w:lang w:val="ka-GE"/>
              </w:rPr>
              <w:t xml:space="preserve"> (L.) Beauv.  (</w:t>
            </w:r>
            <w:r w:rsidRPr="007C24A5">
              <w:rPr>
                <w:rFonts w:ascii="Sylfaen" w:hAnsi="Sylfaen" w:cstheme="minorHAnsi"/>
                <w:i/>
                <w:lang w:val="ka-GE"/>
              </w:rPr>
              <w:t xml:space="preserve">Aira aquatica </w:t>
            </w:r>
            <w:r w:rsidRPr="007C24A5">
              <w:rPr>
                <w:rFonts w:ascii="Sylfaen" w:hAnsi="Sylfaen" w:cstheme="minorHAnsi"/>
                <w:lang w:val="ka-GE"/>
              </w:rPr>
              <w:t xml:space="preserve">L.)  </w:t>
            </w:r>
          </w:p>
        </w:tc>
      </w:tr>
      <w:tr w:rsidR="00C057E4" w:rsidRPr="007C24A5" w14:paraId="2EFF2316" w14:textId="77777777" w:rsidTr="00741FC8">
        <w:tc>
          <w:tcPr>
            <w:tcW w:w="562" w:type="dxa"/>
          </w:tcPr>
          <w:p w14:paraId="3441DD6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DD77DB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lang w:val="ka-GE"/>
              </w:rPr>
              <w:t xml:space="preserve">  </w:t>
            </w:r>
            <w:r w:rsidRPr="007C24A5">
              <w:rPr>
                <w:rFonts w:ascii="Sylfaen" w:hAnsi="Sylfaen" w:cstheme="minorHAnsi"/>
                <w:i/>
                <w:lang w:val="ka-GE"/>
              </w:rPr>
              <w:t>Colpodium versicolor</w:t>
            </w:r>
            <w:r w:rsidRPr="007C24A5">
              <w:rPr>
                <w:rFonts w:ascii="Sylfaen" w:hAnsi="Sylfaen" w:cstheme="minorHAnsi"/>
                <w:lang w:val="ka-GE"/>
              </w:rPr>
              <w:t xml:space="preserve"> (Stev.) Schmalh. (</w:t>
            </w:r>
            <w:r w:rsidRPr="007C24A5">
              <w:rPr>
                <w:rFonts w:ascii="Sylfaen" w:hAnsi="Sylfaen" w:cstheme="minorHAnsi"/>
                <w:i/>
                <w:lang w:val="ka-GE"/>
              </w:rPr>
              <w:t>Agrostis versicolor</w:t>
            </w:r>
            <w:r w:rsidRPr="007C24A5">
              <w:rPr>
                <w:rFonts w:ascii="Sylfaen" w:hAnsi="Sylfaen" w:cstheme="minorHAnsi"/>
                <w:lang w:val="ka-GE"/>
              </w:rPr>
              <w:t xml:space="preserve"> Stev.) </w:t>
            </w:r>
          </w:p>
        </w:tc>
      </w:tr>
      <w:tr w:rsidR="00C057E4" w:rsidRPr="007C24A5" w14:paraId="7A44C179" w14:textId="77777777" w:rsidTr="00741FC8">
        <w:tc>
          <w:tcPr>
            <w:tcW w:w="562" w:type="dxa"/>
          </w:tcPr>
          <w:p w14:paraId="0CF1C6A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25ECF5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Dactylis glomerata</w:t>
            </w:r>
            <w:r w:rsidRPr="007C24A5">
              <w:rPr>
                <w:rFonts w:ascii="Sylfaen" w:hAnsi="Sylfaen" w:cstheme="minorHAnsi"/>
                <w:lang w:val="ka-GE"/>
              </w:rPr>
              <w:t xml:space="preserve"> L.  სათითურა</w:t>
            </w:r>
          </w:p>
        </w:tc>
      </w:tr>
      <w:tr w:rsidR="00C057E4" w:rsidRPr="007C24A5" w14:paraId="6EFA75E3" w14:textId="77777777" w:rsidTr="00741FC8">
        <w:tc>
          <w:tcPr>
            <w:tcW w:w="562" w:type="dxa"/>
          </w:tcPr>
          <w:p w14:paraId="3ABF37B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4CA465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Deschampsia caespitosa</w:t>
            </w:r>
            <w:r w:rsidRPr="007C24A5">
              <w:rPr>
                <w:rFonts w:ascii="Sylfaen" w:hAnsi="Sylfaen" w:cstheme="minorHAnsi"/>
                <w:lang w:val="ka-GE"/>
              </w:rPr>
              <w:t xml:space="preserve"> (L.) Beauv. (</w:t>
            </w:r>
            <w:r w:rsidRPr="007C24A5">
              <w:rPr>
                <w:rFonts w:ascii="Sylfaen" w:hAnsi="Sylfaen" w:cstheme="minorHAnsi"/>
                <w:i/>
                <w:lang w:val="ka-GE"/>
              </w:rPr>
              <w:t>Aira caespitosa</w:t>
            </w:r>
            <w:r w:rsidRPr="007C24A5">
              <w:rPr>
                <w:rFonts w:ascii="Sylfaen" w:hAnsi="Sylfaen" w:cstheme="minorHAnsi"/>
                <w:lang w:val="ka-GE"/>
              </w:rPr>
              <w:t xml:space="preserve"> L.)  მახრჩობელა</w:t>
            </w:r>
          </w:p>
        </w:tc>
      </w:tr>
      <w:tr w:rsidR="00C057E4" w:rsidRPr="007C24A5" w14:paraId="0A208A19" w14:textId="77777777" w:rsidTr="00741FC8">
        <w:tc>
          <w:tcPr>
            <w:tcW w:w="562" w:type="dxa"/>
          </w:tcPr>
          <w:p w14:paraId="19897B5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4D14B7"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Elytrigia caespitosa</w:t>
            </w:r>
            <w:r w:rsidRPr="007C24A5">
              <w:rPr>
                <w:rFonts w:ascii="Sylfaen" w:hAnsi="Sylfaen" w:cstheme="minorHAnsi"/>
                <w:lang w:val="ka-GE"/>
              </w:rPr>
              <w:t xml:space="preserve"> (K. Koch) Nevski (</w:t>
            </w:r>
            <w:r w:rsidRPr="007C24A5">
              <w:rPr>
                <w:rFonts w:ascii="Sylfaen" w:hAnsi="Sylfaen" w:cstheme="minorHAnsi"/>
                <w:i/>
                <w:lang w:val="ka-GE"/>
              </w:rPr>
              <w:t>Agropyron gracillimum</w:t>
            </w:r>
            <w:r w:rsidRPr="007C24A5">
              <w:rPr>
                <w:rFonts w:ascii="Sylfaen" w:hAnsi="Sylfaen" w:cstheme="minorHAnsi"/>
                <w:lang w:val="ka-GE"/>
              </w:rPr>
              <w:t xml:space="preserve"> Nevski)  </w:t>
            </w:r>
          </w:p>
        </w:tc>
      </w:tr>
      <w:tr w:rsidR="00C057E4" w:rsidRPr="007C24A5" w14:paraId="44910E98" w14:textId="77777777" w:rsidTr="00741FC8">
        <w:tc>
          <w:tcPr>
            <w:tcW w:w="562" w:type="dxa"/>
          </w:tcPr>
          <w:p w14:paraId="1D5E9DD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1DA7395"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 repens</w:t>
            </w:r>
            <w:r w:rsidRPr="007C24A5">
              <w:rPr>
                <w:rFonts w:ascii="Sylfaen" w:hAnsi="Sylfaen" w:cstheme="minorHAnsi"/>
                <w:lang w:val="ka-GE"/>
              </w:rPr>
              <w:t xml:space="preserve"> (L.) Nevski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Triticum repens </w:t>
            </w:r>
            <w:r w:rsidRPr="007C24A5">
              <w:rPr>
                <w:rFonts w:ascii="Sylfaen" w:hAnsi="Sylfaen" w:cstheme="minorHAnsi"/>
                <w:noProof/>
                <w:snapToGrid w:val="0"/>
                <w:lang w:val="ka-GE"/>
              </w:rPr>
              <w:t>L.)</w:t>
            </w:r>
            <w:r w:rsidRPr="007C24A5">
              <w:rPr>
                <w:rFonts w:ascii="Sylfaen" w:hAnsi="Sylfaen" w:cstheme="minorHAnsi"/>
                <w:lang w:val="ka-GE"/>
              </w:rPr>
              <w:t xml:space="preserve"> </w:t>
            </w:r>
          </w:p>
        </w:tc>
      </w:tr>
      <w:tr w:rsidR="00C057E4" w:rsidRPr="007C24A5" w14:paraId="5CBEE9CA" w14:textId="77777777" w:rsidTr="00741FC8">
        <w:tc>
          <w:tcPr>
            <w:tcW w:w="562" w:type="dxa"/>
          </w:tcPr>
          <w:p w14:paraId="0BE9B38A"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F99723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Eragrostis minor</w:t>
            </w:r>
            <w:r w:rsidRPr="007C24A5">
              <w:rPr>
                <w:rFonts w:ascii="Sylfaen" w:hAnsi="Sylfaen" w:cstheme="minorHAnsi"/>
                <w:lang w:val="ka-GE"/>
              </w:rPr>
              <w:t xml:space="preserve"> Host  ტეფი</w:t>
            </w:r>
          </w:p>
        </w:tc>
      </w:tr>
      <w:tr w:rsidR="00C057E4" w:rsidRPr="007C24A5" w14:paraId="77952949" w14:textId="77777777" w:rsidTr="00741FC8">
        <w:tc>
          <w:tcPr>
            <w:tcW w:w="562" w:type="dxa"/>
          </w:tcPr>
          <w:p w14:paraId="231BCD5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A24099" w14:textId="77777777" w:rsidR="00C057E4" w:rsidRPr="007C24A5" w:rsidRDefault="00C057E4" w:rsidP="00F83FFC">
            <w:pPr>
              <w:spacing w:after="0" w:line="240" w:lineRule="auto"/>
              <w:rPr>
                <w:rFonts w:ascii="Sylfaen" w:hAnsi="Sylfaen" w:cstheme="minorHAnsi"/>
                <w:noProof/>
                <w:snapToGrid w:val="0"/>
                <w:lang w:val="ka-GE"/>
              </w:rPr>
            </w:pPr>
            <w:r w:rsidRPr="007C24A5">
              <w:rPr>
                <w:rFonts w:ascii="Sylfaen" w:hAnsi="Sylfaen" w:cstheme="minorHAnsi"/>
                <w:i/>
                <w:lang w:val="ka-GE"/>
              </w:rPr>
              <w:t>Festuca ovina</w:t>
            </w:r>
            <w:r w:rsidRPr="007C24A5">
              <w:rPr>
                <w:rFonts w:ascii="Sylfaen" w:hAnsi="Sylfaen" w:cstheme="minorHAnsi"/>
                <w:lang w:val="ka-GE"/>
              </w:rPr>
              <w:t xml:space="preserve"> L. წივანა</w:t>
            </w:r>
          </w:p>
        </w:tc>
      </w:tr>
      <w:tr w:rsidR="00C057E4" w:rsidRPr="007C24A5" w14:paraId="08EDA620" w14:textId="77777777" w:rsidTr="00741FC8">
        <w:tc>
          <w:tcPr>
            <w:tcW w:w="562" w:type="dxa"/>
          </w:tcPr>
          <w:p w14:paraId="305DD18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A3BF333"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F. rubra</w:t>
            </w:r>
            <w:r w:rsidRPr="007C24A5">
              <w:rPr>
                <w:rFonts w:ascii="Sylfaen" w:hAnsi="Sylfaen" w:cstheme="minorHAnsi"/>
                <w:noProof/>
                <w:snapToGrid w:val="0"/>
                <w:lang w:val="ka-GE"/>
              </w:rPr>
              <w:t xml:space="preserve"> L.  წითელი წივანა</w:t>
            </w:r>
          </w:p>
        </w:tc>
      </w:tr>
      <w:tr w:rsidR="00C057E4" w:rsidRPr="007C24A5" w14:paraId="7A2EE1E1" w14:textId="77777777" w:rsidTr="00741FC8">
        <w:tc>
          <w:tcPr>
            <w:tcW w:w="562" w:type="dxa"/>
          </w:tcPr>
          <w:p w14:paraId="200ACEC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AA6D45" w14:textId="77777777" w:rsidR="00C057E4" w:rsidRPr="007C24A5" w:rsidRDefault="00C057E4" w:rsidP="00F83FFC">
            <w:pPr>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F. rupicola</w:t>
            </w:r>
            <w:r w:rsidRPr="007C24A5">
              <w:rPr>
                <w:rFonts w:ascii="Sylfaen" w:hAnsi="Sylfaen" w:cstheme="minorHAnsi"/>
                <w:noProof/>
                <w:snapToGrid w:val="0"/>
                <w:lang w:val="ka-GE"/>
              </w:rPr>
              <w:t xml:space="preserve"> Heuff. [</w:t>
            </w:r>
            <w:r w:rsidRPr="007C24A5">
              <w:rPr>
                <w:rFonts w:ascii="Sylfaen" w:hAnsi="Sylfaen" w:cstheme="minorHAnsi"/>
                <w:i/>
                <w:iCs/>
                <w:noProof/>
                <w:snapToGrid w:val="0"/>
                <w:lang w:val="ka-GE"/>
              </w:rPr>
              <w:t xml:space="preserve">F. sulcata </w:t>
            </w:r>
            <w:r w:rsidRPr="007C24A5">
              <w:rPr>
                <w:rFonts w:ascii="Sylfaen" w:hAnsi="Sylfaen" w:cstheme="minorHAnsi"/>
                <w:noProof/>
                <w:snapToGrid w:val="0"/>
                <w:lang w:val="ka-GE"/>
              </w:rPr>
              <w:t xml:space="preserve">(Hack.) Nym. p.p.] </w:t>
            </w:r>
          </w:p>
        </w:tc>
      </w:tr>
      <w:tr w:rsidR="00C057E4" w:rsidRPr="007C24A5" w14:paraId="30766DD6" w14:textId="77777777" w:rsidTr="00741FC8">
        <w:tc>
          <w:tcPr>
            <w:tcW w:w="562" w:type="dxa"/>
          </w:tcPr>
          <w:p w14:paraId="739C719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BDB931"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F. sclerophylla</w:t>
            </w:r>
            <w:r w:rsidRPr="007C24A5">
              <w:rPr>
                <w:rFonts w:ascii="Sylfaen" w:hAnsi="Sylfaen" w:cstheme="minorHAnsi"/>
                <w:noProof/>
                <w:snapToGrid w:val="0"/>
                <w:lang w:val="ka-GE"/>
              </w:rPr>
              <w:t xml:space="preserve"> Boiss. &amp; Hohen.</w:t>
            </w:r>
          </w:p>
        </w:tc>
      </w:tr>
      <w:tr w:rsidR="00C057E4" w:rsidRPr="007C24A5" w14:paraId="4E777045" w14:textId="77777777" w:rsidTr="00741FC8">
        <w:tc>
          <w:tcPr>
            <w:tcW w:w="562" w:type="dxa"/>
          </w:tcPr>
          <w:p w14:paraId="4A6066D6"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F55ED2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F. supina</w:t>
            </w:r>
            <w:r w:rsidRPr="007C24A5">
              <w:rPr>
                <w:rFonts w:ascii="Sylfaen" w:hAnsi="Sylfaen" w:cstheme="minorHAnsi"/>
                <w:lang w:val="ka-GE"/>
              </w:rPr>
              <w:t xml:space="preserve"> Schur.  </w:t>
            </w:r>
          </w:p>
        </w:tc>
      </w:tr>
      <w:tr w:rsidR="00C057E4" w:rsidRPr="007C24A5" w14:paraId="45C45D17" w14:textId="77777777" w:rsidTr="00741FC8">
        <w:tc>
          <w:tcPr>
            <w:tcW w:w="562" w:type="dxa"/>
          </w:tcPr>
          <w:p w14:paraId="571ADA0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C2A81D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noProof/>
                <w:snapToGrid w:val="0"/>
                <w:lang w:val="ka-GE"/>
              </w:rPr>
              <w:t>F. valesiaca</w:t>
            </w:r>
            <w:r w:rsidRPr="007C24A5">
              <w:rPr>
                <w:rFonts w:ascii="Sylfaen" w:hAnsi="Sylfaen" w:cstheme="minorHAnsi"/>
                <w:noProof/>
                <w:snapToGrid w:val="0"/>
                <w:lang w:val="ka-GE"/>
              </w:rPr>
              <w:t xml:space="preserve"> Gaudin [</w:t>
            </w:r>
            <w:r w:rsidRPr="007C24A5">
              <w:rPr>
                <w:rFonts w:ascii="Sylfaen" w:hAnsi="Sylfaen" w:cstheme="minorHAnsi"/>
                <w:i/>
                <w:iCs/>
                <w:noProof/>
                <w:snapToGrid w:val="0"/>
                <w:lang w:val="ka-GE"/>
              </w:rPr>
              <w:t xml:space="preserve">F. sulcata </w:t>
            </w:r>
            <w:r w:rsidRPr="007C24A5">
              <w:rPr>
                <w:rFonts w:ascii="Sylfaen" w:hAnsi="Sylfaen" w:cstheme="minorHAnsi"/>
                <w:noProof/>
                <w:snapToGrid w:val="0"/>
                <w:lang w:val="ka-GE"/>
              </w:rPr>
              <w:t>(Hack.) Nym. p.p.]</w:t>
            </w:r>
            <w:r w:rsidRPr="007C24A5">
              <w:rPr>
                <w:rFonts w:ascii="Sylfaen" w:hAnsi="Sylfaen" w:cstheme="minorHAnsi"/>
                <w:lang w:val="ka-GE"/>
              </w:rPr>
              <w:t xml:space="preserve"> </w:t>
            </w:r>
          </w:p>
        </w:tc>
      </w:tr>
      <w:tr w:rsidR="00C057E4" w:rsidRPr="007C24A5" w14:paraId="7F588064" w14:textId="77777777" w:rsidTr="00741FC8">
        <w:tc>
          <w:tcPr>
            <w:tcW w:w="562" w:type="dxa"/>
          </w:tcPr>
          <w:p w14:paraId="19340D7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CF5DE27"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noProof/>
                <w:snapToGrid w:val="0"/>
                <w:lang w:val="ka-GE"/>
              </w:rPr>
              <w:t>F. varia</w:t>
            </w:r>
            <w:r w:rsidRPr="007C24A5">
              <w:rPr>
                <w:rFonts w:ascii="Sylfaen" w:hAnsi="Sylfaen" w:cstheme="minorHAnsi"/>
                <w:noProof/>
                <w:snapToGrid w:val="0"/>
                <w:lang w:val="ka-GE"/>
              </w:rPr>
              <w:t xml:space="preserve"> Haenke  subsp. woronowii (Hack.) Tzvel. (</w:t>
            </w:r>
            <w:r w:rsidRPr="007C24A5">
              <w:rPr>
                <w:rFonts w:ascii="Sylfaen" w:hAnsi="Sylfaen" w:cstheme="minorHAnsi"/>
                <w:i/>
                <w:iCs/>
                <w:noProof/>
                <w:snapToGrid w:val="0"/>
                <w:lang w:val="ka-GE"/>
              </w:rPr>
              <w:t xml:space="preserve">F. woronowii </w:t>
            </w:r>
            <w:r w:rsidRPr="007C24A5">
              <w:rPr>
                <w:rFonts w:ascii="Sylfaen" w:hAnsi="Sylfaen" w:cstheme="minorHAnsi"/>
                <w:noProof/>
                <w:snapToGrid w:val="0"/>
                <w:lang w:val="ka-GE"/>
              </w:rPr>
              <w:t xml:space="preserve">Hack.; </w:t>
            </w:r>
            <w:r w:rsidRPr="007C24A5">
              <w:rPr>
                <w:rFonts w:ascii="Sylfaen" w:hAnsi="Sylfaen" w:cstheme="minorHAnsi"/>
                <w:i/>
                <w:iCs/>
                <w:noProof/>
                <w:snapToGrid w:val="0"/>
                <w:lang w:val="ka-GE"/>
              </w:rPr>
              <w:t xml:space="preserve">F. amethystina </w:t>
            </w:r>
            <w:r w:rsidRPr="007C24A5">
              <w:rPr>
                <w:rFonts w:ascii="Sylfaen" w:hAnsi="Sylfaen" w:cstheme="minorHAnsi"/>
                <w:noProof/>
                <w:snapToGrid w:val="0"/>
                <w:lang w:val="ka-GE"/>
              </w:rPr>
              <w:t xml:space="preserve">auct. non L.) </w:t>
            </w:r>
          </w:p>
        </w:tc>
      </w:tr>
      <w:tr w:rsidR="00C057E4" w:rsidRPr="007C24A5" w14:paraId="478B1495" w14:textId="77777777" w:rsidTr="00741FC8">
        <w:tc>
          <w:tcPr>
            <w:tcW w:w="562" w:type="dxa"/>
          </w:tcPr>
          <w:p w14:paraId="014270D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EFD353"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Glyzeria fluitans</w:t>
            </w:r>
            <w:r w:rsidRPr="007C24A5">
              <w:rPr>
                <w:rFonts w:ascii="Sylfaen" w:hAnsi="Sylfaen" w:cstheme="minorHAnsi"/>
                <w:lang w:val="ka-GE"/>
              </w:rPr>
              <w:t xml:space="preserve"> (L.) R. Br. (</w:t>
            </w:r>
            <w:r w:rsidRPr="007C24A5">
              <w:rPr>
                <w:rFonts w:ascii="Sylfaen" w:hAnsi="Sylfaen" w:cstheme="minorHAnsi"/>
                <w:i/>
                <w:lang w:val="ka-GE"/>
              </w:rPr>
              <w:t>Festuca fluitans L.</w:t>
            </w:r>
            <w:r w:rsidRPr="007C24A5">
              <w:rPr>
                <w:rFonts w:ascii="Sylfaen" w:hAnsi="Sylfaen" w:cstheme="minorHAnsi"/>
                <w:lang w:val="ka-GE"/>
              </w:rPr>
              <w:t xml:space="preserve">) </w:t>
            </w:r>
          </w:p>
        </w:tc>
      </w:tr>
      <w:tr w:rsidR="00C057E4" w:rsidRPr="007C24A5" w14:paraId="4678E40A" w14:textId="77777777" w:rsidTr="00741FC8">
        <w:tc>
          <w:tcPr>
            <w:tcW w:w="562" w:type="dxa"/>
          </w:tcPr>
          <w:p w14:paraId="3DA1800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7BA707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sym w:font="Wingdings" w:char="F080"/>
            </w:r>
            <w:r w:rsidRPr="007C24A5">
              <w:rPr>
                <w:rFonts w:ascii="Sylfaen" w:hAnsi="Sylfaen" w:cstheme="minorHAnsi"/>
                <w:noProof/>
                <w:snapToGrid w:val="0"/>
                <w:lang w:val="ka-GE"/>
              </w:rPr>
              <w:t xml:space="preserve"> </w:t>
            </w:r>
            <w:r w:rsidRPr="007C24A5">
              <w:rPr>
                <w:rFonts w:ascii="Sylfaen" w:hAnsi="Sylfaen" w:cstheme="minorHAnsi"/>
                <w:i/>
                <w:noProof/>
                <w:snapToGrid w:val="0"/>
                <w:lang w:val="ka-GE"/>
              </w:rPr>
              <w:t>Helictotrichon  adzharicum</w:t>
            </w:r>
            <w:r w:rsidRPr="007C24A5">
              <w:rPr>
                <w:rFonts w:ascii="Sylfaen" w:hAnsi="Sylfaen" w:cstheme="minorHAnsi"/>
                <w:noProof/>
                <w:snapToGrid w:val="0"/>
                <w:lang w:val="ka-GE"/>
              </w:rPr>
              <w:t xml:space="preserve"> (Albov) Grossh. [</w:t>
            </w:r>
            <w:r w:rsidRPr="007C24A5">
              <w:rPr>
                <w:rFonts w:ascii="Sylfaen" w:hAnsi="Sylfaen" w:cstheme="minorHAnsi"/>
                <w:i/>
                <w:iCs/>
                <w:noProof/>
                <w:snapToGrid w:val="0"/>
                <w:lang w:val="ka-GE"/>
              </w:rPr>
              <w:t xml:space="preserve">Avena adzharica </w:t>
            </w:r>
            <w:r w:rsidRPr="007C24A5">
              <w:rPr>
                <w:rFonts w:ascii="Sylfaen" w:hAnsi="Sylfaen" w:cstheme="minorHAnsi"/>
                <w:noProof/>
                <w:snapToGrid w:val="0"/>
                <w:lang w:val="ka-GE"/>
              </w:rPr>
              <w:t xml:space="preserve">Albov ; </w:t>
            </w:r>
            <w:r w:rsidRPr="007C24A5">
              <w:rPr>
                <w:rFonts w:ascii="Sylfaen" w:hAnsi="Sylfaen" w:cstheme="minorHAnsi"/>
                <w:i/>
                <w:iCs/>
                <w:noProof/>
                <w:snapToGrid w:val="0"/>
                <w:lang w:val="ka-GE"/>
              </w:rPr>
              <w:t>Helictotrichon asiaticum</w:t>
            </w:r>
            <w:r w:rsidRPr="007C24A5">
              <w:rPr>
                <w:rFonts w:ascii="Sylfaen" w:hAnsi="Sylfaen" w:cstheme="minorHAnsi"/>
                <w:noProof/>
                <w:snapToGrid w:val="0"/>
                <w:lang w:val="ka-GE"/>
              </w:rPr>
              <w:t xml:space="preserve">  (Roshev.) Grossh.]</w:t>
            </w:r>
            <w:r w:rsidRPr="007C24A5">
              <w:rPr>
                <w:rFonts w:ascii="Sylfaen" w:hAnsi="Sylfaen" w:cstheme="minorHAnsi"/>
                <w:lang w:val="ka-GE"/>
              </w:rPr>
              <w:t xml:space="preserve">  </w:t>
            </w:r>
          </w:p>
        </w:tc>
      </w:tr>
      <w:tr w:rsidR="00C057E4" w:rsidRPr="007C24A5" w14:paraId="037423E7" w14:textId="77777777" w:rsidTr="00741FC8">
        <w:tc>
          <w:tcPr>
            <w:tcW w:w="562" w:type="dxa"/>
          </w:tcPr>
          <w:p w14:paraId="26D11BA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F1E2B6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 pubescens</w:t>
            </w:r>
            <w:r w:rsidRPr="007C24A5">
              <w:rPr>
                <w:rFonts w:ascii="Sylfaen" w:hAnsi="Sylfaen" w:cstheme="minorHAnsi"/>
                <w:lang w:val="ka-GE"/>
              </w:rPr>
              <w:t xml:space="preserve"> (Huds.) Pilg.</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Avena pubescens </w:t>
            </w:r>
            <w:r w:rsidRPr="007C24A5">
              <w:rPr>
                <w:rFonts w:ascii="Sylfaen" w:hAnsi="Sylfaen" w:cstheme="minorHAnsi"/>
                <w:noProof/>
                <w:snapToGrid w:val="0"/>
                <w:lang w:val="ka-GE"/>
              </w:rPr>
              <w:t>Huds.)</w:t>
            </w:r>
            <w:r w:rsidRPr="007C24A5">
              <w:rPr>
                <w:rFonts w:ascii="Sylfaen" w:hAnsi="Sylfaen" w:cstheme="minorHAnsi"/>
                <w:lang w:val="ka-GE"/>
              </w:rPr>
              <w:t xml:space="preserve">  </w:t>
            </w:r>
          </w:p>
        </w:tc>
      </w:tr>
      <w:tr w:rsidR="00C057E4" w:rsidRPr="007C24A5" w14:paraId="3C93B64B" w14:textId="77777777" w:rsidTr="00741FC8">
        <w:tc>
          <w:tcPr>
            <w:tcW w:w="562" w:type="dxa"/>
          </w:tcPr>
          <w:p w14:paraId="199216B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47DE3AA"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Hordeum violaceum</w:t>
            </w:r>
            <w:r w:rsidRPr="007C24A5">
              <w:rPr>
                <w:rFonts w:ascii="Sylfaen" w:hAnsi="Sylfaen" w:cstheme="minorHAnsi"/>
                <w:lang w:val="ka-GE"/>
              </w:rPr>
              <w:t xml:space="preserve"> Boiss. &amp; Huet ბრინჯა-ქერი</w:t>
            </w:r>
          </w:p>
        </w:tc>
      </w:tr>
      <w:tr w:rsidR="00C057E4" w:rsidRPr="007C24A5" w14:paraId="25A9D1A4" w14:textId="77777777" w:rsidTr="00741FC8">
        <w:tc>
          <w:tcPr>
            <w:tcW w:w="562" w:type="dxa"/>
          </w:tcPr>
          <w:p w14:paraId="09C5244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0E7BA1" w14:textId="77777777" w:rsidR="00C057E4" w:rsidRPr="007C24A5" w:rsidRDefault="00C057E4" w:rsidP="00F83FFC">
            <w:pPr>
              <w:widowControl w:val="0"/>
              <w:spacing w:after="0" w:line="240" w:lineRule="auto"/>
              <w:rPr>
                <w:rFonts w:ascii="Sylfaen" w:hAnsi="Sylfaen" w:cstheme="minorHAnsi"/>
                <w:bCs/>
                <w:noProof/>
                <w:snapToGrid w:val="0"/>
                <w:lang w:val="ka-GE"/>
              </w:rPr>
            </w:pPr>
            <w:r w:rsidRPr="007C24A5">
              <w:rPr>
                <w:rFonts w:ascii="Sylfaen" w:hAnsi="Sylfaen" w:cstheme="minorHAnsi"/>
                <w:i/>
                <w:lang w:val="ka-GE"/>
              </w:rPr>
              <w:t>Koeleria caucasica</w:t>
            </w:r>
            <w:r w:rsidRPr="007C24A5">
              <w:rPr>
                <w:rFonts w:ascii="Sylfaen" w:hAnsi="Sylfaen" w:cstheme="minorHAnsi"/>
                <w:lang w:val="ka-GE"/>
              </w:rPr>
              <w:t xml:space="preserve"> (Domin) B.Fedtsch.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K. eriostachya </w:t>
            </w:r>
            <w:r w:rsidRPr="007C24A5">
              <w:rPr>
                <w:rFonts w:ascii="Sylfaen" w:hAnsi="Sylfaen" w:cstheme="minorHAnsi"/>
                <w:noProof/>
                <w:snapToGrid w:val="0"/>
                <w:lang w:val="ka-GE"/>
              </w:rPr>
              <w:t xml:space="preserve">Panc. subsp. </w:t>
            </w:r>
            <w:r w:rsidRPr="007C24A5">
              <w:rPr>
                <w:rFonts w:ascii="Sylfaen" w:hAnsi="Sylfaen" w:cstheme="minorHAnsi"/>
                <w:i/>
                <w:iCs/>
                <w:noProof/>
                <w:snapToGrid w:val="0"/>
                <w:lang w:val="ka-GE"/>
              </w:rPr>
              <w:t xml:space="preserve">caucasica </w:t>
            </w:r>
            <w:r w:rsidRPr="007C24A5">
              <w:rPr>
                <w:rFonts w:ascii="Sylfaen" w:hAnsi="Sylfaen" w:cstheme="minorHAnsi"/>
                <w:noProof/>
                <w:snapToGrid w:val="0"/>
                <w:lang w:val="ka-GE"/>
              </w:rPr>
              <w:t>Domin) კეწეწურა</w:t>
            </w:r>
          </w:p>
        </w:tc>
      </w:tr>
      <w:tr w:rsidR="00C057E4" w:rsidRPr="007C24A5" w14:paraId="7BAA2137" w14:textId="77777777" w:rsidTr="00741FC8">
        <w:tc>
          <w:tcPr>
            <w:tcW w:w="562" w:type="dxa"/>
          </w:tcPr>
          <w:p w14:paraId="7EDC47A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3B6ECDF"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K. cristata</w:t>
            </w:r>
            <w:r w:rsidRPr="007C24A5">
              <w:rPr>
                <w:rFonts w:ascii="Sylfaen" w:hAnsi="Sylfaen" w:cstheme="minorHAnsi"/>
                <w:lang w:val="ka-GE"/>
              </w:rPr>
              <w:t xml:space="preserve"> (L.) Pers. [</w:t>
            </w:r>
            <w:r w:rsidRPr="007C24A5">
              <w:rPr>
                <w:rFonts w:ascii="Sylfaen" w:hAnsi="Sylfaen" w:cstheme="minorHAnsi"/>
                <w:i/>
                <w:lang w:val="ka-GE"/>
              </w:rPr>
              <w:t>Aira cristata</w:t>
            </w:r>
            <w:r w:rsidRPr="007C24A5">
              <w:rPr>
                <w:rFonts w:ascii="Sylfaen" w:hAnsi="Sylfaen" w:cstheme="minorHAnsi"/>
                <w:lang w:val="ka-GE"/>
              </w:rPr>
              <w:t xml:space="preserve"> L.; </w:t>
            </w:r>
            <w:r w:rsidRPr="007C24A5">
              <w:rPr>
                <w:rFonts w:ascii="Sylfaen" w:hAnsi="Sylfaen" w:cstheme="minorHAnsi"/>
                <w:i/>
                <w:lang w:val="ka-GE"/>
              </w:rPr>
              <w:t>Koeleria gracilis</w:t>
            </w:r>
            <w:r w:rsidRPr="007C24A5">
              <w:rPr>
                <w:rFonts w:ascii="Sylfaen" w:hAnsi="Sylfaen" w:cstheme="minorHAnsi"/>
                <w:lang w:val="ka-GE"/>
              </w:rPr>
              <w:t xml:space="preserve"> Pers.; </w:t>
            </w:r>
            <w:r w:rsidRPr="007C24A5">
              <w:rPr>
                <w:rFonts w:ascii="Sylfaen" w:hAnsi="Sylfaen" w:cstheme="minorHAnsi"/>
                <w:i/>
                <w:lang w:val="ka-GE"/>
              </w:rPr>
              <w:t>K. macrantha</w:t>
            </w:r>
            <w:r w:rsidRPr="007C24A5">
              <w:rPr>
                <w:rFonts w:ascii="Sylfaen" w:hAnsi="Sylfaen" w:cstheme="minorHAnsi"/>
                <w:lang w:val="ka-GE"/>
              </w:rPr>
              <w:t xml:space="preserve"> (Ledeb.) Schult.</w:t>
            </w:r>
          </w:p>
        </w:tc>
      </w:tr>
      <w:tr w:rsidR="00C057E4" w:rsidRPr="007C24A5" w14:paraId="0DA4A733" w14:textId="77777777" w:rsidTr="00741FC8">
        <w:tc>
          <w:tcPr>
            <w:tcW w:w="562" w:type="dxa"/>
          </w:tcPr>
          <w:p w14:paraId="48C9450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C68DAF4"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noProof/>
                <w:snapToGrid w:val="0"/>
                <w:lang w:val="ka-GE"/>
              </w:rPr>
              <w:sym w:font="Wingdings 2" w:char="F069"/>
            </w:r>
            <w:r w:rsidRPr="007C24A5">
              <w:rPr>
                <w:rFonts w:ascii="Sylfaen" w:hAnsi="Sylfaen" w:cstheme="minorHAnsi"/>
                <w:noProof/>
                <w:snapToGrid w:val="0"/>
                <w:lang w:val="ka-GE"/>
              </w:rPr>
              <w:t xml:space="preserve"> </w:t>
            </w:r>
            <w:r w:rsidRPr="007C24A5">
              <w:rPr>
                <w:rFonts w:ascii="Sylfaen" w:hAnsi="Sylfaen" w:cstheme="minorHAnsi"/>
                <w:i/>
                <w:noProof/>
                <w:snapToGrid w:val="0"/>
                <w:lang w:val="ka-GE"/>
              </w:rPr>
              <w:t>K. luerssenii</w:t>
            </w:r>
            <w:r w:rsidRPr="007C24A5">
              <w:rPr>
                <w:rFonts w:ascii="Sylfaen" w:hAnsi="Sylfaen" w:cstheme="minorHAnsi"/>
                <w:noProof/>
                <w:snapToGrid w:val="0"/>
                <w:lang w:val="ka-GE"/>
              </w:rPr>
              <w:t xml:space="preserve"> (Domin) Domin (</w:t>
            </w:r>
            <w:r w:rsidRPr="007C24A5">
              <w:rPr>
                <w:rFonts w:ascii="Sylfaen" w:hAnsi="Sylfaen" w:cstheme="minorHAnsi"/>
                <w:i/>
                <w:iCs/>
                <w:noProof/>
                <w:snapToGrid w:val="0"/>
                <w:lang w:val="ka-GE"/>
              </w:rPr>
              <w:t xml:space="preserve">K. </w:t>
            </w:r>
            <w:r w:rsidRPr="007C24A5">
              <w:rPr>
                <w:rFonts w:ascii="Sylfaen" w:hAnsi="Sylfaen" w:cstheme="minorHAnsi"/>
                <w:iCs/>
                <w:noProof/>
                <w:snapToGrid w:val="0"/>
                <w:lang w:val="ka-GE"/>
              </w:rPr>
              <w:t xml:space="preserve">gracilis </w:t>
            </w:r>
            <w:r w:rsidRPr="007C24A5">
              <w:rPr>
                <w:rFonts w:ascii="Sylfaen" w:hAnsi="Sylfaen" w:cstheme="minorHAnsi"/>
                <w:noProof/>
                <w:snapToGrid w:val="0"/>
                <w:lang w:val="ka-GE"/>
              </w:rPr>
              <w:t>Pers</w:t>
            </w:r>
            <w:r w:rsidRPr="007C24A5">
              <w:rPr>
                <w:rFonts w:ascii="Sylfaen" w:hAnsi="Sylfaen" w:cstheme="minorHAnsi"/>
                <w:i/>
                <w:noProof/>
                <w:snapToGrid w:val="0"/>
                <w:lang w:val="ka-GE"/>
              </w:rPr>
              <w:t xml:space="preserve">. subsp. </w:t>
            </w:r>
            <w:r w:rsidRPr="007C24A5">
              <w:rPr>
                <w:rFonts w:ascii="Sylfaen" w:hAnsi="Sylfaen" w:cstheme="minorHAnsi"/>
                <w:i/>
                <w:iCs/>
                <w:noProof/>
                <w:snapToGrid w:val="0"/>
                <w:lang w:val="ka-GE"/>
              </w:rPr>
              <w:t xml:space="preserve">luerssenii </w:t>
            </w:r>
            <w:r w:rsidRPr="007C24A5">
              <w:rPr>
                <w:rFonts w:ascii="Sylfaen" w:hAnsi="Sylfaen" w:cstheme="minorHAnsi"/>
                <w:noProof/>
                <w:snapToGrid w:val="0"/>
                <w:lang w:val="ka-GE"/>
              </w:rPr>
              <w:t>Domin)</w:t>
            </w:r>
          </w:p>
        </w:tc>
      </w:tr>
      <w:tr w:rsidR="00C057E4" w:rsidRPr="007C24A5" w14:paraId="263302C8" w14:textId="77777777" w:rsidTr="00741FC8">
        <w:tc>
          <w:tcPr>
            <w:tcW w:w="562" w:type="dxa"/>
          </w:tcPr>
          <w:p w14:paraId="00AEFA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BA1E8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Lolium arvense</w:t>
            </w:r>
            <w:r w:rsidRPr="007C24A5">
              <w:rPr>
                <w:rFonts w:ascii="Sylfaen" w:hAnsi="Sylfaen" w:cstheme="minorHAnsi"/>
                <w:lang w:val="ka-GE"/>
              </w:rPr>
              <w:t xml:space="preserve"> With. (L. speciosum  M.Bieb.) ნამკალა</w:t>
            </w:r>
          </w:p>
        </w:tc>
      </w:tr>
      <w:tr w:rsidR="00C057E4" w:rsidRPr="007C24A5" w14:paraId="496A656E" w14:textId="77777777" w:rsidTr="00741FC8">
        <w:tc>
          <w:tcPr>
            <w:tcW w:w="562" w:type="dxa"/>
          </w:tcPr>
          <w:p w14:paraId="0DFE85C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85E0172"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L. rigidum</w:t>
            </w:r>
            <w:r w:rsidRPr="007C24A5">
              <w:rPr>
                <w:rFonts w:ascii="Sylfaen" w:hAnsi="Sylfaen" w:cstheme="minorHAnsi"/>
                <w:lang w:val="ka-GE"/>
              </w:rPr>
              <w:t xml:space="preserve"> Gaudin </w:t>
            </w:r>
          </w:p>
        </w:tc>
      </w:tr>
      <w:tr w:rsidR="00C057E4" w:rsidRPr="007C24A5" w14:paraId="78D62EE3" w14:textId="77777777" w:rsidTr="00741FC8">
        <w:tc>
          <w:tcPr>
            <w:tcW w:w="562" w:type="dxa"/>
          </w:tcPr>
          <w:p w14:paraId="11C1FFE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A83440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Melica taurica</w:t>
            </w:r>
            <w:r w:rsidRPr="007C24A5">
              <w:rPr>
                <w:rFonts w:ascii="Sylfaen" w:hAnsi="Sylfaen" w:cstheme="minorHAnsi"/>
                <w:lang w:val="ka-GE"/>
              </w:rPr>
              <w:t xml:space="preserve"> K. Koch  </w:t>
            </w:r>
          </w:p>
        </w:tc>
      </w:tr>
      <w:tr w:rsidR="00C057E4" w:rsidRPr="007C24A5" w14:paraId="7290C165" w14:textId="77777777" w:rsidTr="00741FC8">
        <w:tc>
          <w:tcPr>
            <w:tcW w:w="562" w:type="dxa"/>
          </w:tcPr>
          <w:p w14:paraId="4BD1B2F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CAF11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transsilvanica</w:t>
            </w:r>
            <w:r w:rsidRPr="007C24A5">
              <w:rPr>
                <w:rFonts w:ascii="Sylfaen" w:hAnsi="Sylfaen" w:cstheme="minorHAnsi"/>
                <w:lang w:val="ka-GE"/>
              </w:rPr>
              <w:t xml:space="preserve"> Schur  </w:t>
            </w:r>
          </w:p>
        </w:tc>
      </w:tr>
      <w:tr w:rsidR="00C057E4" w:rsidRPr="007C24A5" w14:paraId="3DB34DD2" w14:textId="77777777" w:rsidTr="00741FC8">
        <w:tc>
          <w:tcPr>
            <w:tcW w:w="562" w:type="dxa"/>
          </w:tcPr>
          <w:p w14:paraId="3658340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0D1DA5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M. uniflora</w:t>
            </w:r>
            <w:r w:rsidRPr="007C24A5">
              <w:rPr>
                <w:rFonts w:ascii="Sylfaen" w:hAnsi="Sylfaen" w:cstheme="minorHAnsi"/>
                <w:lang w:val="ka-GE"/>
              </w:rPr>
              <w:t xml:space="preserve"> Retz.  </w:t>
            </w:r>
          </w:p>
        </w:tc>
      </w:tr>
      <w:tr w:rsidR="00C057E4" w:rsidRPr="007C24A5" w14:paraId="6624D428" w14:textId="77777777" w:rsidTr="00741FC8">
        <w:tc>
          <w:tcPr>
            <w:tcW w:w="562" w:type="dxa"/>
          </w:tcPr>
          <w:p w14:paraId="22BD4CE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33CFF8E" w14:textId="77777777" w:rsidR="00C057E4" w:rsidRPr="007C24A5" w:rsidRDefault="00C057E4" w:rsidP="00F83FFC">
            <w:pPr>
              <w:spacing w:after="0" w:line="240" w:lineRule="auto"/>
              <w:rPr>
                <w:rFonts w:ascii="Sylfaen" w:hAnsi="Sylfaen" w:cstheme="minorHAnsi"/>
                <w:i/>
                <w:lang w:val="ka-GE"/>
              </w:rPr>
            </w:pPr>
            <w:r w:rsidRPr="007C24A5">
              <w:rPr>
                <w:rFonts w:ascii="Sylfaen" w:hAnsi="Sylfaen" w:cstheme="minorHAnsi"/>
                <w:i/>
                <w:lang w:val="ka-GE"/>
              </w:rPr>
              <w:t>Milium effusum L.</w:t>
            </w:r>
          </w:p>
        </w:tc>
      </w:tr>
      <w:tr w:rsidR="00C057E4" w:rsidRPr="007C24A5" w14:paraId="44CB044F" w14:textId="77777777" w:rsidTr="00741FC8">
        <w:tc>
          <w:tcPr>
            <w:tcW w:w="562" w:type="dxa"/>
          </w:tcPr>
          <w:p w14:paraId="2DEC001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1CD1C7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Nardus stricta</w:t>
            </w:r>
            <w:r w:rsidRPr="007C24A5">
              <w:rPr>
                <w:rFonts w:ascii="Sylfaen" w:hAnsi="Sylfaen" w:cstheme="minorHAnsi"/>
                <w:lang w:val="ka-GE"/>
              </w:rPr>
              <w:t xml:space="preserve"> L.  ძიგვა</w:t>
            </w:r>
          </w:p>
        </w:tc>
      </w:tr>
      <w:tr w:rsidR="00C057E4" w:rsidRPr="007C24A5" w14:paraId="64A96753" w14:textId="77777777" w:rsidTr="00741FC8">
        <w:tc>
          <w:tcPr>
            <w:tcW w:w="562" w:type="dxa"/>
          </w:tcPr>
          <w:p w14:paraId="3B7132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09EBC46"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 xml:space="preserve">Phleum alpinum </w:t>
            </w:r>
            <w:r w:rsidRPr="007C24A5">
              <w:rPr>
                <w:rFonts w:ascii="Sylfaen" w:hAnsi="Sylfaen" w:cstheme="minorHAnsi"/>
                <w:noProof/>
                <w:snapToGrid w:val="0"/>
                <w:lang w:val="ka-GE"/>
              </w:rPr>
              <w:t>L. ტიმოთელა</w:t>
            </w:r>
          </w:p>
        </w:tc>
      </w:tr>
      <w:tr w:rsidR="00C057E4" w:rsidRPr="007C24A5" w14:paraId="56277DF2" w14:textId="77777777" w:rsidTr="00741FC8">
        <w:tc>
          <w:tcPr>
            <w:tcW w:w="562" w:type="dxa"/>
          </w:tcPr>
          <w:p w14:paraId="51EDC73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9FFD1FC"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Ph. montanum</w:t>
            </w:r>
            <w:r w:rsidRPr="007C24A5">
              <w:rPr>
                <w:rFonts w:ascii="Sylfaen" w:hAnsi="Sylfaen" w:cstheme="minorHAnsi"/>
                <w:noProof/>
                <w:snapToGrid w:val="0"/>
                <w:lang w:val="ka-GE"/>
              </w:rPr>
              <w:t xml:space="preserve"> K. Koch </w:t>
            </w:r>
          </w:p>
        </w:tc>
      </w:tr>
      <w:tr w:rsidR="00C057E4" w:rsidRPr="007C24A5" w14:paraId="792D45DF" w14:textId="77777777" w:rsidTr="00741FC8">
        <w:tc>
          <w:tcPr>
            <w:tcW w:w="562" w:type="dxa"/>
          </w:tcPr>
          <w:p w14:paraId="44179F1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93FA1C1"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lang w:val="ka-GE"/>
              </w:rPr>
              <w:t>Ph. phleoides</w:t>
            </w:r>
            <w:r w:rsidRPr="007C24A5">
              <w:rPr>
                <w:rFonts w:ascii="Sylfaen" w:hAnsi="Sylfaen" w:cstheme="minorHAnsi"/>
                <w:lang w:val="ka-GE"/>
              </w:rPr>
              <w:t xml:space="preserve"> (L.) Karst.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Phalaris phleoides </w:t>
            </w:r>
            <w:r w:rsidRPr="007C24A5">
              <w:rPr>
                <w:rFonts w:ascii="Sylfaen" w:hAnsi="Sylfaen" w:cstheme="minorHAnsi"/>
                <w:noProof/>
                <w:snapToGrid w:val="0"/>
                <w:lang w:val="ka-GE"/>
              </w:rPr>
              <w:t>L.)</w:t>
            </w:r>
            <w:r w:rsidRPr="007C24A5">
              <w:rPr>
                <w:rFonts w:ascii="Sylfaen" w:hAnsi="Sylfaen" w:cstheme="minorHAnsi"/>
                <w:lang w:val="ka-GE"/>
              </w:rPr>
              <w:t xml:space="preserve"> </w:t>
            </w:r>
          </w:p>
        </w:tc>
      </w:tr>
      <w:tr w:rsidR="00C057E4" w:rsidRPr="007C24A5" w14:paraId="301D4225" w14:textId="77777777" w:rsidTr="00741FC8">
        <w:tc>
          <w:tcPr>
            <w:tcW w:w="562" w:type="dxa"/>
          </w:tcPr>
          <w:p w14:paraId="58DE774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9926443"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Ph. pratense L.</w:t>
            </w:r>
            <w:r w:rsidRPr="007C24A5">
              <w:rPr>
                <w:rFonts w:ascii="Sylfaen" w:hAnsi="Sylfaen" w:cstheme="minorHAnsi"/>
                <w:lang w:val="ka-GE"/>
              </w:rPr>
              <w:t xml:space="preserve"> </w:t>
            </w:r>
            <w:r w:rsidRPr="007C24A5">
              <w:rPr>
                <w:rFonts w:ascii="Sylfaen" w:hAnsi="Sylfaen" w:cstheme="minorHAnsi"/>
                <w:noProof/>
                <w:snapToGrid w:val="0"/>
                <w:lang w:val="ka-GE"/>
              </w:rPr>
              <w:t>(</w:t>
            </w:r>
            <w:r w:rsidRPr="007C24A5">
              <w:rPr>
                <w:rFonts w:ascii="Sylfaen" w:hAnsi="Sylfaen" w:cstheme="minorHAnsi"/>
                <w:i/>
                <w:iCs/>
                <w:noProof/>
                <w:snapToGrid w:val="0"/>
                <w:lang w:val="ka-GE"/>
              </w:rPr>
              <w:t>Ph. betrolonii</w:t>
            </w:r>
            <w:r w:rsidRPr="007C24A5">
              <w:rPr>
                <w:rFonts w:ascii="Sylfaen" w:hAnsi="Sylfaen" w:cstheme="minorHAnsi"/>
                <w:noProof/>
                <w:snapToGrid w:val="0"/>
                <w:lang w:val="ka-GE"/>
              </w:rPr>
              <w:t xml:space="preserve"> DC.)</w:t>
            </w:r>
            <w:r w:rsidRPr="007C24A5">
              <w:rPr>
                <w:rFonts w:ascii="Sylfaen" w:hAnsi="Sylfaen" w:cstheme="minorHAnsi"/>
                <w:lang w:val="ka-GE"/>
              </w:rPr>
              <w:t xml:space="preserve"> </w:t>
            </w:r>
          </w:p>
        </w:tc>
      </w:tr>
      <w:tr w:rsidR="00C057E4" w:rsidRPr="007C24A5" w14:paraId="4732EF9E" w14:textId="77777777" w:rsidTr="00741FC8">
        <w:tc>
          <w:tcPr>
            <w:tcW w:w="562" w:type="dxa"/>
          </w:tcPr>
          <w:p w14:paraId="6D7F5D2E"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A26A273"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 xml:space="preserve">Phragmites </w:t>
            </w:r>
            <w:r w:rsidRPr="007C24A5">
              <w:rPr>
                <w:rFonts w:ascii="Sylfaen" w:hAnsi="Sylfaen" w:cstheme="minorHAnsi"/>
                <w:i/>
                <w:noProof/>
                <w:snapToGrid w:val="0"/>
                <w:lang w:val="ka-GE"/>
              </w:rPr>
              <w:t>australis</w:t>
            </w:r>
            <w:r w:rsidRPr="007C24A5">
              <w:rPr>
                <w:rFonts w:ascii="Sylfaen" w:hAnsi="Sylfaen" w:cstheme="minorHAnsi"/>
                <w:noProof/>
                <w:snapToGrid w:val="0"/>
                <w:lang w:val="ka-GE"/>
              </w:rPr>
              <w:t xml:space="preserve"> (Cav.) Trin. ex  Steud. (</w:t>
            </w:r>
            <w:r w:rsidRPr="007C24A5">
              <w:rPr>
                <w:rFonts w:ascii="Sylfaen" w:hAnsi="Sylfaen" w:cstheme="minorHAnsi"/>
                <w:i/>
                <w:iCs/>
                <w:noProof/>
                <w:snapToGrid w:val="0"/>
                <w:lang w:val="ka-GE"/>
              </w:rPr>
              <w:t xml:space="preserve">Arundo australis </w:t>
            </w:r>
            <w:r w:rsidRPr="007C24A5">
              <w:rPr>
                <w:rFonts w:ascii="Sylfaen" w:hAnsi="Sylfaen" w:cstheme="minorHAnsi"/>
                <w:noProof/>
                <w:snapToGrid w:val="0"/>
                <w:lang w:val="ka-GE"/>
              </w:rPr>
              <w:t>Cav.)</w:t>
            </w:r>
            <w:r w:rsidRPr="007C24A5">
              <w:rPr>
                <w:rFonts w:ascii="Sylfaen" w:hAnsi="Sylfaen" w:cstheme="minorHAnsi"/>
                <w:lang w:val="ka-GE"/>
              </w:rPr>
              <w:t xml:space="preserve"> ლელი</w:t>
            </w:r>
          </w:p>
        </w:tc>
      </w:tr>
      <w:tr w:rsidR="00C057E4" w:rsidRPr="007C24A5" w14:paraId="6C9959AF" w14:textId="77777777" w:rsidTr="00741FC8">
        <w:tc>
          <w:tcPr>
            <w:tcW w:w="562" w:type="dxa"/>
          </w:tcPr>
          <w:p w14:paraId="081F5213"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49C55EE"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Poa alpina</w:t>
            </w:r>
            <w:r w:rsidRPr="007C24A5">
              <w:rPr>
                <w:rFonts w:ascii="Sylfaen" w:hAnsi="Sylfaen" w:cstheme="minorHAnsi"/>
                <w:lang w:val="ka-GE"/>
              </w:rPr>
              <w:t xml:space="preserve"> L. თივაქასრა</w:t>
            </w:r>
          </w:p>
        </w:tc>
      </w:tr>
      <w:tr w:rsidR="00C057E4" w:rsidRPr="007C24A5" w14:paraId="6795AE8B" w14:textId="77777777" w:rsidTr="00741FC8">
        <w:tc>
          <w:tcPr>
            <w:tcW w:w="562" w:type="dxa"/>
          </w:tcPr>
          <w:p w14:paraId="521280B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ADFD25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annua</w:t>
            </w:r>
            <w:r w:rsidRPr="007C24A5">
              <w:rPr>
                <w:rFonts w:ascii="Sylfaen" w:hAnsi="Sylfaen" w:cstheme="minorHAnsi"/>
                <w:lang w:val="ka-GE"/>
              </w:rPr>
              <w:t xml:space="preserve"> L. ერთწლოვანი თივაქასრა</w:t>
            </w:r>
          </w:p>
        </w:tc>
      </w:tr>
      <w:tr w:rsidR="00C057E4" w:rsidRPr="007C24A5" w14:paraId="672DFC31" w14:textId="77777777" w:rsidTr="00741FC8">
        <w:tc>
          <w:tcPr>
            <w:tcW w:w="562" w:type="dxa"/>
          </w:tcPr>
          <w:p w14:paraId="7456014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27B16F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bulbosa</w:t>
            </w:r>
            <w:r w:rsidRPr="007C24A5">
              <w:rPr>
                <w:rFonts w:ascii="Sylfaen" w:hAnsi="Sylfaen" w:cstheme="minorHAnsi"/>
                <w:lang w:val="ka-GE"/>
              </w:rPr>
              <w:t xml:space="preserve"> L. ბოლქვიანი თივაქასრა</w:t>
            </w:r>
          </w:p>
        </w:tc>
      </w:tr>
      <w:tr w:rsidR="00C057E4" w:rsidRPr="007C24A5" w14:paraId="57346282" w14:textId="77777777" w:rsidTr="00741FC8">
        <w:trPr>
          <w:trHeight w:val="377"/>
        </w:trPr>
        <w:tc>
          <w:tcPr>
            <w:tcW w:w="562" w:type="dxa"/>
          </w:tcPr>
          <w:p w14:paraId="6A30CF8C"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D970F57"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lang w:val="ka-GE"/>
              </w:rPr>
              <w:t>P. caucasica</w:t>
            </w:r>
            <w:r w:rsidRPr="007C24A5">
              <w:rPr>
                <w:rFonts w:ascii="Sylfaen" w:hAnsi="Sylfaen" w:cstheme="minorHAnsi"/>
                <w:lang w:val="ka-GE"/>
              </w:rPr>
              <w:t xml:space="preserve"> Trin. </w:t>
            </w:r>
          </w:p>
        </w:tc>
      </w:tr>
      <w:tr w:rsidR="00C057E4" w:rsidRPr="007C24A5" w14:paraId="18B06C7A" w14:textId="77777777" w:rsidTr="00741FC8">
        <w:tc>
          <w:tcPr>
            <w:tcW w:w="562" w:type="dxa"/>
          </w:tcPr>
          <w:p w14:paraId="0FB3F04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05152EC8"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P. iberica</w:t>
            </w:r>
            <w:r w:rsidRPr="007C24A5">
              <w:rPr>
                <w:rFonts w:ascii="Sylfaen" w:hAnsi="Sylfaen" w:cstheme="minorHAnsi"/>
                <w:noProof/>
                <w:snapToGrid w:val="0"/>
                <w:lang w:val="ka-GE"/>
              </w:rPr>
              <w:t xml:space="preserve"> Fisch. &amp; C. A. Mey. </w:t>
            </w:r>
          </w:p>
        </w:tc>
      </w:tr>
      <w:tr w:rsidR="00C057E4" w:rsidRPr="007C24A5" w14:paraId="5F72F23F" w14:textId="77777777" w:rsidTr="00741FC8">
        <w:tc>
          <w:tcPr>
            <w:tcW w:w="562" w:type="dxa"/>
          </w:tcPr>
          <w:p w14:paraId="433E322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17C87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nemoralis</w:t>
            </w:r>
            <w:r w:rsidRPr="007C24A5">
              <w:rPr>
                <w:rFonts w:ascii="Sylfaen" w:hAnsi="Sylfaen" w:cstheme="minorHAnsi"/>
                <w:lang w:val="ka-GE"/>
              </w:rPr>
              <w:t xml:space="preserve"> L. ტყის თივაქასრა</w:t>
            </w:r>
          </w:p>
        </w:tc>
      </w:tr>
      <w:tr w:rsidR="00C057E4" w:rsidRPr="007C24A5" w14:paraId="51A1D2E1" w14:textId="77777777" w:rsidTr="00741FC8">
        <w:tc>
          <w:tcPr>
            <w:tcW w:w="562" w:type="dxa"/>
          </w:tcPr>
          <w:p w14:paraId="57C4336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CF3D79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pratensis</w:t>
            </w:r>
            <w:r w:rsidRPr="007C24A5">
              <w:rPr>
                <w:rFonts w:ascii="Sylfaen" w:hAnsi="Sylfaen" w:cstheme="minorHAnsi"/>
                <w:lang w:val="ka-GE"/>
              </w:rPr>
              <w:t xml:space="preserve"> L.  </w:t>
            </w:r>
          </w:p>
        </w:tc>
      </w:tr>
      <w:tr w:rsidR="00C057E4" w:rsidRPr="007C24A5" w14:paraId="2DF4A8E3" w14:textId="77777777" w:rsidTr="00741FC8">
        <w:tc>
          <w:tcPr>
            <w:tcW w:w="562" w:type="dxa"/>
          </w:tcPr>
          <w:p w14:paraId="4823EF9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5AB0BE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supina</w:t>
            </w:r>
            <w:r w:rsidRPr="007C24A5">
              <w:rPr>
                <w:rFonts w:ascii="Sylfaen" w:hAnsi="Sylfaen" w:cstheme="minorHAnsi"/>
                <w:lang w:val="ka-GE"/>
              </w:rPr>
              <w:t xml:space="preserve"> Schrad.</w:t>
            </w:r>
          </w:p>
        </w:tc>
      </w:tr>
      <w:tr w:rsidR="00C057E4" w:rsidRPr="007C24A5" w14:paraId="510EB50A" w14:textId="77777777" w:rsidTr="00741FC8">
        <w:tc>
          <w:tcPr>
            <w:tcW w:w="562" w:type="dxa"/>
          </w:tcPr>
          <w:p w14:paraId="1DFFCBA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933BE0B"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supina</w:t>
            </w:r>
            <w:r w:rsidRPr="007C24A5">
              <w:rPr>
                <w:rFonts w:ascii="Sylfaen" w:hAnsi="Sylfaen" w:cstheme="minorHAnsi"/>
                <w:lang w:val="ka-GE"/>
              </w:rPr>
              <w:t xml:space="preserve"> Schrad.</w:t>
            </w:r>
          </w:p>
        </w:tc>
      </w:tr>
      <w:tr w:rsidR="00C057E4" w:rsidRPr="007C24A5" w14:paraId="277AD26A" w14:textId="77777777" w:rsidTr="00741FC8">
        <w:tc>
          <w:tcPr>
            <w:tcW w:w="562" w:type="dxa"/>
          </w:tcPr>
          <w:p w14:paraId="3C44230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D0016E3"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trivialis</w:t>
            </w:r>
            <w:r w:rsidRPr="007C24A5">
              <w:rPr>
                <w:rFonts w:ascii="Sylfaen" w:hAnsi="Sylfaen" w:cstheme="minorHAnsi"/>
                <w:lang w:val="ka-GE"/>
              </w:rPr>
              <w:t xml:space="preserve"> L.</w:t>
            </w:r>
          </w:p>
        </w:tc>
      </w:tr>
      <w:tr w:rsidR="00C057E4" w:rsidRPr="007C24A5" w14:paraId="20A11E5C" w14:textId="77777777" w:rsidTr="00741FC8">
        <w:tc>
          <w:tcPr>
            <w:tcW w:w="562" w:type="dxa"/>
          </w:tcPr>
          <w:p w14:paraId="2DE6FF15"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1D4828D"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Sclerochloa dura</w:t>
            </w:r>
            <w:r w:rsidRPr="007C24A5">
              <w:rPr>
                <w:rFonts w:ascii="Sylfaen" w:hAnsi="Sylfaen" w:cstheme="minorHAnsi"/>
                <w:lang w:val="ka-GE"/>
              </w:rPr>
              <w:t xml:space="preserve">  (L.) Beauv.  </w:t>
            </w:r>
          </w:p>
        </w:tc>
      </w:tr>
      <w:tr w:rsidR="00C057E4" w:rsidRPr="007C24A5" w14:paraId="7FA4D779" w14:textId="77777777" w:rsidTr="00741FC8">
        <w:tc>
          <w:tcPr>
            <w:tcW w:w="562" w:type="dxa"/>
          </w:tcPr>
          <w:p w14:paraId="60167FA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A2CB190" w14:textId="77777777" w:rsidR="00C057E4" w:rsidRPr="007C24A5" w:rsidRDefault="00C057E4" w:rsidP="00F83FFC">
            <w:pPr>
              <w:tabs>
                <w:tab w:val="left" w:pos="8640"/>
              </w:tabs>
              <w:spacing w:after="0" w:line="240" w:lineRule="auto"/>
              <w:rPr>
                <w:rFonts w:ascii="Sylfaen" w:hAnsi="Sylfaen" w:cstheme="minorHAnsi"/>
                <w:lang w:val="ka-GE"/>
              </w:rPr>
            </w:pPr>
            <w:r w:rsidRPr="007C24A5">
              <w:rPr>
                <w:rFonts w:ascii="Sylfaen" w:hAnsi="Sylfaen" w:cstheme="minorHAnsi"/>
                <w:i/>
                <w:lang w:val="ka-GE"/>
              </w:rPr>
              <w:t>Secale cereale</w:t>
            </w:r>
            <w:r w:rsidRPr="007C24A5">
              <w:rPr>
                <w:rFonts w:ascii="Sylfaen" w:hAnsi="Sylfaen" w:cstheme="minorHAnsi"/>
                <w:lang w:val="ka-GE"/>
              </w:rPr>
              <w:t xml:space="preserve"> L.  სარეველა ჭვავი</w:t>
            </w:r>
          </w:p>
        </w:tc>
      </w:tr>
      <w:tr w:rsidR="00C057E4" w:rsidRPr="007C24A5" w14:paraId="7A6EC814" w14:textId="77777777" w:rsidTr="00741FC8">
        <w:tc>
          <w:tcPr>
            <w:tcW w:w="562" w:type="dxa"/>
          </w:tcPr>
          <w:p w14:paraId="71EB27F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568A42A" w14:textId="77777777" w:rsidR="00C057E4" w:rsidRPr="007C24A5" w:rsidRDefault="00C057E4" w:rsidP="00F83FFC">
            <w:pPr>
              <w:tabs>
                <w:tab w:val="left" w:pos="8640"/>
              </w:tabs>
              <w:spacing w:after="0" w:line="240" w:lineRule="auto"/>
              <w:rPr>
                <w:rFonts w:ascii="Sylfaen" w:hAnsi="Sylfaen" w:cstheme="minorHAnsi"/>
                <w:lang w:val="ka-GE"/>
              </w:rPr>
            </w:pPr>
            <w:r w:rsidRPr="007C24A5">
              <w:rPr>
                <w:rFonts w:ascii="Sylfaen" w:hAnsi="Sylfaen" w:cstheme="minorHAnsi"/>
                <w:i/>
                <w:lang w:val="ka-GE"/>
              </w:rPr>
              <w:t>Setaria viridis</w:t>
            </w:r>
            <w:r w:rsidRPr="007C24A5">
              <w:rPr>
                <w:rFonts w:ascii="Sylfaen" w:hAnsi="Sylfaen" w:cstheme="minorHAnsi"/>
                <w:lang w:val="ka-GE"/>
              </w:rPr>
              <w:t xml:space="preserve"> (L.) </w:t>
            </w:r>
            <w:r w:rsidRPr="007C24A5">
              <w:rPr>
                <w:rFonts w:ascii="Sylfaen" w:hAnsi="Sylfaen" w:cstheme="minorHAnsi"/>
                <w:noProof/>
                <w:snapToGrid w:val="0"/>
                <w:lang w:val="ka-GE"/>
              </w:rPr>
              <w:t>Beauv. (</w:t>
            </w:r>
            <w:r w:rsidRPr="007C24A5">
              <w:rPr>
                <w:rFonts w:ascii="Sylfaen" w:hAnsi="Sylfaen" w:cstheme="minorHAnsi"/>
                <w:i/>
                <w:iCs/>
                <w:noProof/>
                <w:snapToGrid w:val="0"/>
                <w:lang w:val="ka-GE"/>
              </w:rPr>
              <w:t xml:space="preserve">Panicum viride </w:t>
            </w:r>
            <w:r w:rsidRPr="007C24A5">
              <w:rPr>
                <w:rFonts w:ascii="Sylfaen" w:hAnsi="Sylfaen" w:cstheme="minorHAnsi"/>
                <w:noProof/>
                <w:snapToGrid w:val="0"/>
                <w:lang w:val="ka-GE"/>
              </w:rPr>
              <w:t xml:space="preserve">L.) </w:t>
            </w:r>
            <w:r w:rsidRPr="007C24A5">
              <w:rPr>
                <w:rFonts w:ascii="Sylfaen" w:hAnsi="Sylfaen" w:cstheme="minorHAnsi"/>
                <w:lang w:val="ka-GE"/>
              </w:rPr>
              <w:t xml:space="preserve">  მწვანე ძურწა</w:t>
            </w:r>
          </w:p>
        </w:tc>
      </w:tr>
      <w:tr w:rsidR="00C057E4" w:rsidRPr="007C24A5" w14:paraId="0A31C963" w14:textId="77777777" w:rsidTr="00741FC8">
        <w:tc>
          <w:tcPr>
            <w:tcW w:w="562" w:type="dxa"/>
          </w:tcPr>
          <w:p w14:paraId="06FEABE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31510C8" w14:textId="77777777" w:rsidR="00C057E4" w:rsidRPr="007C24A5" w:rsidRDefault="00C057E4" w:rsidP="00F83FFC">
            <w:pPr>
              <w:tabs>
                <w:tab w:val="left" w:pos="8640"/>
              </w:tabs>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S. verticillata</w:t>
            </w:r>
            <w:r w:rsidRPr="007C24A5">
              <w:rPr>
                <w:rFonts w:ascii="Sylfaen" w:hAnsi="Sylfaen" w:cstheme="minorHAnsi"/>
                <w:noProof/>
                <w:snapToGrid w:val="0"/>
                <w:lang w:val="ka-GE"/>
              </w:rPr>
              <w:t xml:space="preserve"> (L.) Beauv. (</w:t>
            </w:r>
            <w:r w:rsidRPr="007C24A5">
              <w:rPr>
                <w:rFonts w:ascii="Sylfaen" w:hAnsi="Sylfaen" w:cstheme="minorHAnsi"/>
                <w:i/>
                <w:iCs/>
                <w:noProof/>
                <w:snapToGrid w:val="0"/>
                <w:lang w:val="ka-GE"/>
              </w:rPr>
              <w:t xml:space="preserve">Panicum verticillatum </w:t>
            </w:r>
            <w:r w:rsidRPr="007C24A5">
              <w:rPr>
                <w:rFonts w:ascii="Sylfaen" w:hAnsi="Sylfaen" w:cstheme="minorHAnsi"/>
                <w:noProof/>
                <w:snapToGrid w:val="0"/>
                <w:lang w:val="ka-GE"/>
              </w:rPr>
              <w:t xml:space="preserve">L.) </w:t>
            </w:r>
          </w:p>
        </w:tc>
      </w:tr>
      <w:tr w:rsidR="00C057E4" w:rsidRPr="007C24A5" w14:paraId="3F090D19" w14:textId="77777777" w:rsidTr="00741FC8">
        <w:tc>
          <w:tcPr>
            <w:tcW w:w="562" w:type="dxa"/>
          </w:tcPr>
          <w:p w14:paraId="330790D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44C5296" w14:textId="77777777" w:rsidR="00C057E4" w:rsidRPr="007C24A5" w:rsidRDefault="00C057E4" w:rsidP="00F83FFC">
            <w:pPr>
              <w:tabs>
                <w:tab w:val="left" w:pos="8640"/>
              </w:tabs>
              <w:spacing w:after="0" w:line="240" w:lineRule="auto"/>
              <w:rPr>
                <w:rFonts w:ascii="Sylfaen" w:hAnsi="Sylfaen" w:cstheme="minorHAnsi"/>
                <w:noProof/>
                <w:snapToGrid w:val="0"/>
                <w:lang w:val="ka-GE"/>
              </w:rPr>
            </w:pPr>
            <w:r w:rsidRPr="007C24A5">
              <w:rPr>
                <w:rFonts w:ascii="Sylfaen" w:hAnsi="Sylfaen" w:cstheme="minorHAnsi"/>
                <w:i/>
                <w:lang w:val="ka-GE"/>
              </w:rPr>
              <w:t>Sorghum halepense</w:t>
            </w:r>
            <w:r w:rsidRPr="007C24A5">
              <w:rPr>
                <w:rFonts w:ascii="Sylfaen" w:hAnsi="Sylfaen" w:cstheme="minorHAnsi"/>
                <w:lang w:val="ka-GE"/>
              </w:rPr>
              <w:t xml:space="preserve"> (L.) Pers. </w:t>
            </w:r>
            <w:r w:rsidRPr="007C24A5">
              <w:rPr>
                <w:rFonts w:ascii="Sylfaen" w:hAnsi="Sylfaen" w:cstheme="minorHAnsi"/>
                <w:snapToGrid w:val="0"/>
                <w:lang w:val="ka-GE"/>
              </w:rPr>
              <w:t>(</w:t>
            </w:r>
            <w:r w:rsidRPr="007C24A5">
              <w:rPr>
                <w:rFonts w:ascii="Sylfaen" w:hAnsi="Sylfaen" w:cstheme="minorHAnsi"/>
                <w:i/>
                <w:iCs/>
                <w:snapToGrid w:val="0"/>
                <w:lang w:val="ka-GE"/>
              </w:rPr>
              <w:t xml:space="preserve">Holcus halepensis </w:t>
            </w:r>
            <w:r w:rsidRPr="007C24A5">
              <w:rPr>
                <w:rFonts w:ascii="Sylfaen" w:hAnsi="Sylfaen" w:cstheme="minorHAnsi"/>
                <w:snapToGrid w:val="0"/>
                <w:lang w:val="ka-GE"/>
              </w:rPr>
              <w:t>L.)</w:t>
            </w:r>
            <w:r w:rsidRPr="007C24A5">
              <w:rPr>
                <w:rFonts w:ascii="Sylfaen" w:hAnsi="Sylfaen" w:cstheme="minorHAnsi"/>
                <w:lang w:val="ka-GE"/>
              </w:rPr>
              <w:t xml:space="preserve"> შალაფა</w:t>
            </w:r>
          </w:p>
        </w:tc>
      </w:tr>
      <w:tr w:rsidR="00C057E4" w:rsidRPr="007C24A5" w14:paraId="368C2CA0" w14:textId="77777777" w:rsidTr="00741FC8">
        <w:tc>
          <w:tcPr>
            <w:tcW w:w="562" w:type="dxa"/>
          </w:tcPr>
          <w:p w14:paraId="5948524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689FBC2"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Stipa capillata</w:t>
            </w:r>
            <w:r w:rsidRPr="007C24A5">
              <w:rPr>
                <w:rFonts w:ascii="Sylfaen" w:hAnsi="Sylfaen" w:cstheme="minorHAnsi"/>
                <w:noProof/>
                <w:snapToGrid w:val="0"/>
                <w:lang w:val="ka-GE"/>
              </w:rPr>
              <w:t xml:space="preserve"> L. წურწუმა</w:t>
            </w:r>
          </w:p>
        </w:tc>
      </w:tr>
      <w:tr w:rsidR="00C057E4" w:rsidRPr="007C24A5" w14:paraId="25E06B06" w14:textId="77777777" w:rsidTr="00741FC8">
        <w:tc>
          <w:tcPr>
            <w:tcW w:w="562" w:type="dxa"/>
          </w:tcPr>
          <w:p w14:paraId="3A98C63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1F95938"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noProof/>
                <w:snapToGrid w:val="0"/>
                <w:lang w:val="ka-GE"/>
              </w:rPr>
              <w:sym w:font="Wingdings 2" w:char="F069"/>
            </w:r>
            <w:r w:rsidRPr="007C24A5">
              <w:rPr>
                <w:rFonts w:ascii="Sylfaen" w:hAnsi="Sylfaen" w:cstheme="minorHAnsi"/>
                <w:noProof/>
                <w:snapToGrid w:val="0"/>
                <w:lang w:val="ka-GE"/>
              </w:rPr>
              <w:t xml:space="preserve"> </w:t>
            </w:r>
            <w:r w:rsidRPr="007C24A5">
              <w:rPr>
                <w:rFonts w:ascii="Sylfaen" w:hAnsi="Sylfaen" w:cstheme="minorHAnsi"/>
                <w:i/>
                <w:noProof/>
                <w:snapToGrid w:val="0"/>
                <w:lang w:val="ka-GE"/>
              </w:rPr>
              <w:t>S. daghestanica</w:t>
            </w:r>
            <w:r w:rsidRPr="007C24A5">
              <w:rPr>
                <w:rFonts w:ascii="Sylfaen" w:hAnsi="Sylfaen" w:cstheme="minorHAnsi"/>
                <w:noProof/>
                <w:snapToGrid w:val="0"/>
                <w:lang w:val="ka-GE"/>
              </w:rPr>
              <w:t xml:space="preserve"> Grossh. ვაციწვერა</w:t>
            </w:r>
          </w:p>
        </w:tc>
      </w:tr>
      <w:tr w:rsidR="00C057E4" w:rsidRPr="007C24A5" w14:paraId="2281E6D6" w14:textId="77777777" w:rsidTr="00741FC8">
        <w:tc>
          <w:tcPr>
            <w:tcW w:w="562" w:type="dxa"/>
          </w:tcPr>
          <w:p w14:paraId="2D768911"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7751A62"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S. pulcherrima</w:t>
            </w:r>
            <w:r w:rsidRPr="007C24A5">
              <w:rPr>
                <w:rFonts w:ascii="Sylfaen" w:hAnsi="Sylfaen" w:cstheme="minorHAnsi"/>
                <w:noProof/>
                <w:snapToGrid w:val="0"/>
                <w:lang w:val="ka-GE"/>
              </w:rPr>
              <w:t xml:space="preserve"> K. Koch</w:t>
            </w:r>
          </w:p>
        </w:tc>
      </w:tr>
      <w:tr w:rsidR="00C057E4" w:rsidRPr="007C24A5" w14:paraId="0E504533" w14:textId="77777777" w:rsidTr="00741FC8">
        <w:tc>
          <w:tcPr>
            <w:tcW w:w="562" w:type="dxa"/>
          </w:tcPr>
          <w:p w14:paraId="6C817349"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D30A5AA" w14:textId="77777777" w:rsidR="00C057E4" w:rsidRPr="007C24A5" w:rsidRDefault="00C057E4" w:rsidP="00F83FFC">
            <w:pPr>
              <w:widowControl w:val="0"/>
              <w:spacing w:after="0" w:line="240" w:lineRule="auto"/>
              <w:rPr>
                <w:rFonts w:ascii="Sylfaen" w:hAnsi="Sylfaen" w:cstheme="minorHAnsi"/>
                <w:noProof/>
                <w:snapToGrid w:val="0"/>
                <w:lang w:val="ka-GE"/>
              </w:rPr>
            </w:pPr>
            <w:r w:rsidRPr="007C24A5">
              <w:rPr>
                <w:rFonts w:ascii="Sylfaen" w:hAnsi="Sylfaen" w:cstheme="minorHAnsi"/>
                <w:i/>
                <w:noProof/>
                <w:snapToGrid w:val="0"/>
                <w:lang w:val="ka-GE"/>
              </w:rPr>
              <w:t>S. tirsa</w:t>
            </w:r>
            <w:r w:rsidRPr="007C24A5">
              <w:rPr>
                <w:rFonts w:ascii="Sylfaen" w:hAnsi="Sylfaen" w:cstheme="minorHAnsi"/>
                <w:noProof/>
                <w:snapToGrid w:val="0"/>
                <w:lang w:val="ka-GE"/>
              </w:rPr>
              <w:t xml:space="preserve">  Stev. (S. stenophylla Czern.) </w:t>
            </w:r>
          </w:p>
        </w:tc>
      </w:tr>
      <w:tr w:rsidR="00C057E4" w:rsidRPr="007C24A5" w14:paraId="23D39C36" w14:textId="77777777" w:rsidTr="00741FC8">
        <w:trPr>
          <w:trHeight w:val="285"/>
        </w:trPr>
        <w:tc>
          <w:tcPr>
            <w:tcW w:w="562" w:type="dxa"/>
          </w:tcPr>
          <w:p w14:paraId="387B7238"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72D9AD20"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 xml:space="preserve">Trisetum flavescens </w:t>
            </w:r>
            <w:r w:rsidRPr="007C24A5">
              <w:rPr>
                <w:rFonts w:ascii="Sylfaen" w:hAnsi="Sylfaen" w:cstheme="minorHAnsi"/>
                <w:lang w:val="ka-GE"/>
              </w:rPr>
              <w:t xml:space="preserve">(L.) Beauv. </w:t>
            </w:r>
            <w:r w:rsidRPr="007C24A5">
              <w:rPr>
                <w:rFonts w:ascii="Sylfaen" w:hAnsi="Sylfaen" w:cstheme="minorHAnsi"/>
                <w:noProof/>
                <w:snapToGrid w:val="0"/>
                <w:lang w:val="ka-GE"/>
              </w:rPr>
              <w:t>(</w:t>
            </w:r>
            <w:r w:rsidRPr="007C24A5">
              <w:rPr>
                <w:rFonts w:ascii="Sylfaen" w:hAnsi="Sylfaen" w:cstheme="minorHAnsi"/>
                <w:i/>
                <w:iCs/>
                <w:noProof/>
                <w:snapToGrid w:val="0"/>
                <w:lang w:val="ka-GE"/>
              </w:rPr>
              <w:t xml:space="preserve">Avena  flavescens </w:t>
            </w:r>
            <w:r w:rsidRPr="007C24A5">
              <w:rPr>
                <w:rFonts w:ascii="Sylfaen" w:hAnsi="Sylfaen" w:cstheme="minorHAnsi"/>
                <w:noProof/>
                <w:snapToGrid w:val="0"/>
                <w:lang w:val="ka-GE"/>
              </w:rPr>
              <w:t>L.)</w:t>
            </w:r>
            <w:r w:rsidRPr="007C24A5">
              <w:rPr>
                <w:rFonts w:ascii="Sylfaen" w:hAnsi="Sylfaen" w:cstheme="minorHAnsi"/>
                <w:lang w:val="ka-GE"/>
              </w:rPr>
              <w:t xml:space="preserve"> ოქროშვრია</w:t>
            </w:r>
          </w:p>
        </w:tc>
      </w:tr>
      <w:tr w:rsidR="00C057E4" w:rsidRPr="007C24A5" w14:paraId="31890C6D" w14:textId="77777777" w:rsidTr="00741FC8">
        <w:tc>
          <w:tcPr>
            <w:tcW w:w="562" w:type="dxa"/>
          </w:tcPr>
          <w:p w14:paraId="081C9990"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3BE9E6"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T. rigidum</w:t>
            </w:r>
            <w:r w:rsidRPr="007C24A5">
              <w:rPr>
                <w:rFonts w:ascii="Sylfaen" w:hAnsi="Sylfaen" w:cstheme="minorHAnsi"/>
                <w:lang w:val="ka-GE"/>
              </w:rPr>
              <w:t xml:space="preserve"> ( M. Bieb.) Roem. &amp; Schult.</w:t>
            </w:r>
            <w:r w:rsidRPr="007C24A5">
              <w:rPr>
                <w:rFonts w:ascii="Sylfaen" w:hAnsi="Sylfaen" w:cstheme="minorHAnsi"/>
                <w:noProof/>
                <w:snapToGrid w:val="0"/>
                <w:lang w:val="ka-GE"/>
              </w:rPr>
              <w:t xml:space="preserve"> (</w:t>
            </w:r>
            <w:r w:rsidRPr="007C24A5">
              <w:rPr>
                <w:rFonts w:ascii="Sylfaen" w:hAnsi="Sylfaen" w:cstheme="minorHAnsi"/>
                <w:i/>
                <w:iCs/>
                <w:noProof/>
                <w:snapToGrid w:val="0"/>
                <w:lang w:val="ka-GE"/>
              </w:rPr>
              <w:t xml:space="preserve">Avena rigida </w:t>
            </w:r>
            <w:r w:rsidRPr="007C24A5">
              <w:rPr>
                <w:rFonts w:ascii="Sylfaen" w:hAnsi="Sylfaen" w:cstheme="minorHAnsi"/>
                <w:noProof/>
                <w:snapToGrid w:val="0"/>
                <w:lang w:val="ka-GE"/>
              </w:rPr>
              <w:t>Bieb.)</w:t>
            </w:r>
            <w:r w:rsidRPr="007C24A5">
              <w:rPr>
                <w:rFonts w:ascii="Sylfaen" w:hAnsi="Sylfaen" w:cstheme="minorHAnsi"/>
                <w:lang w:val="ka-GE"/>
              </w:rPr>
              <w:t xml:space="preserve">  </w:t>
            </w:r>
          </w:p>
        </w:tc>
      </w:tr>
      <w:tr w:rsidR="00C057E4" w:rsidRPr="007C24A5" w14:paraId="693C0F42" w14:textId="77777777" w:rsidTr="00741FC8">
        <w:tc>
          <w:tcPr>
            <w:tcW w:w="562" w:type="dxa"/>
          </w:tcPr>
          <w:p w14:paraId="71AE6C57"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B7F2F07" w14:textId="77777777" w:rsidR="00C057E4" w:rsidRPr="007C24A5" w:rsidRDefault="00C057E4" w:rsidP="00F83FFC">
            <w:pPr>
              <w:widowControl w:val="0"/>
              <w:spacing w:after="0" w:line="240" w:lineRule="auto"/>
              <w:rPr>
                <w:rFonts w:ascii="Sylfaen" w:hAnsi="Sylfaen" w:cstheme="minorHAnsi"/>
                <w:lang w:val="ka-GE"/>
              </w:rPr>
            </w:pPr>
            <w:r w:rsidRPr="007C24A5">
              <w:rPr>
                <w:rFonts w:ascii="Sylfaen" w:hAnsi="Sylfaen" w:cstheme="minorHAnsi"/>
                <w:i/>
                <w:lang w:val="ka-GE"/>
              </w:rPr>
              <w:t>T. spicatum</w:t>
            </w:r>
            <w:r w:rsidRPr="007C24A5">
              <w:rPr>
                <w:rFonts w:ascii="Sylfaen" w:hAnsi="Sylfaen" w:cstheme="minorHAnsi"/>
                <w:lang w:val="ka-GE"/>
              </w:rPr>
              <w:t xml:space="preserve"> (L.) K. Richt. </w:t>
            </w:r>
          </w:p>
        </w:tc>
      </w:tr>
      <w:tr w:rsidR="00C057E4" w:rsidRPr="007C24A5" w14:paraId="25FF25B9" w14:textId="77777777" w:rsidTr="00741FC8">
        <w:tc>
          <w:tcPr>
            <w:tcW w:w="562" w:type="dxa"/>
            <w:shd w:val="clear" w:color="auto" w:fill="7F7F7F"/>
          </w:tcPr>
          <w:p w14:paraId="40225083"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7F777CE4" w14:textId="77777777" w:rsidR="00C057E4" w:rsidRPr="007C24A5" w:rsidRDefault="00C057E4" w:rsidP="00F83FFC">
            <w:pPr>
              <w:spacing w:after="0" w:line="240" w:lineRule="auto"/>
              <w:rPr>
                <w:rFonts w:ascii="Sylfaen" w:hAnsi="Sylfaen" w:cstheme="minorHAnsi"/>
                <w:b/>
                <w:lang w:val="ka-GE"/>
              </w:rPr>
            </w:pPr>
            <w:r w:rsidRPr="007C24A5">
              <w:rPr>
                <w:rFonts w:ascii="Sylfaen" w:hAnsi="Sylfaen" w:cstheme="minorHAnsi"/>
                <w:b/>
                <w:spacing w:val="60"/>
                <w:lang w:val="ka-GE"/>
              </w:rPr>
              <w:t xml:space="preserve">Potamogetonaceae </w:t>
            </w:r>
            <w:r w:rsidRPr="007C24A5">
              <w:rPr>
                <w:rFonts w:ascii="Sylfaen" w:hAnsi="Sylfaen" w:cstheme="minorHAnsi"/>
                <w:b/>
                <w:lang w:val="ka-GE"/>
              </w:rPr>
              <w:t>(4) წყლისვაზისებრნი</w:t>
            </w:r>
          </w:p>
        </w:tc>
      </w:tr>
      <w:tr w:rsidR="00C057E4" w:rsidRPr="007C24A5" w14:paraId="38E32FEB" w14:textId="77777777" w:rsidTr="00741FC8">
        <w:tc>
          <w:tcPr>
            <w:tcW w:w="562" w:type="dxa"/>
          </w:tcPr>
          <w:p w14:paraId="4856FD74"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4C461D69"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Potamogeton gramineus</w:t>
            </w:r>
            <w:r w:rsidRPr="007C24A5">
              <w:rPr>
                <w:rFonts w:ascii="Sylfaen" w:hAnsi="Sylfaen" w:cstheme="minorHAnsi"/>
                <w:lang w:val="ka-GE"/>
              </w:rPr>
              <w:t xml:space="preserve"> L.  წყლის ვაზი</w:t>
            </w:r>
          </w:p>
        </w:tc>
      </w:tr>
      <w:tr w:rsidR="00C057E4" w:rsidRPr="007C24A5" w14:paraId="25E4846D" w14:textId="77777777" w:rsidTr="00741FC8">
        <w:tc>
          <w:tcPr>
            <w:tcW w:w="562" w:type="dxa"/>
          </w:tcPr>
          <w:p w14:paraId="7EB21DFD"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12356807"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natans</w:t>
            </w:r>
            <w:r w:rsidRPr="007C24A5">
              <w:rPr>
                <w:rFonts w:ascii="Sylfaen" w:hAnsi="Sylfaen" w:cstheme="minorHAnsi"/>
                <w:lang w:val="ka-GE"/>
              </w:rPr>
              <w:t xml:space="preserve"> L. </w:t>
            </w:r>
          </w:p>
        </w:tc>
      </w:tr>
      <w:tr w:rsidR="00C057E4" w:rsidRPr="007C24A5" w14:paraId="57B7C1F7" w14:textId="77777777" w:rsidTr="00741FC8">
        <w:tc>
          <w:tcPr>
            <w:tcW w:w="562" w:type="dxa"/>
          </w:tcPr>
          <w:p w14:paraId="4AB8FFB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36362F0C"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pectinatus</w:t>
            </w:r>
            <w:r w:rsidRPr="007C24A5">
              <w:rPr>
                <w:rFonts w:ascii="Sylfaen" w:hAnsi="Sylfaen" w:cstheme="minorHAnsi"/>
                <w:lang w:val="ka-GE"/>
              </w:rPr>
              <w:t xml:space="preserve"> L. </w:t>
            </w:r>
          </w:p>
        </w:tc>
      </w:tr>
      <w:tr w:rsidR="00C057E4" w:rsidRPr="007C24A5" w14:paraId="205D5952" w14:textId="77777777" w:rsidTr="00741FC8">
        <w:tc>
          <w:tcPr>
            <w:tcW w:w="562" w:type="dxa"/>
          </w:tcPr>
          <w:p w14:paraId="3F98FC1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6B0B021F"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berchtoldii</w:t>
            </w:r>
            <w:r w:rsidRPr="007C24A5">
              <w:rPr>
                <w:rFonts w:ascii="Sylfaen" w:hAnsi="Sylfaen" w:cstheme="minorHAnsi"/>
                <w:lang w:val="ka-GE"/>
              </w:rPr>
              <w:t xml:space="preserve"> Fieb. (</w:t>
            </w:r>
            <w:r w:rsidRPr="007C24A5">
              <w:rPr>
                <w:rFonts w:ascii="Sylfaen" w:hAnsi="Sylfaen" w:cstheme="minorHAnsi"/>
                <w:i/>
                <w:lang w:val="ka-GE"/>
              </w:rPr>
              <w:t>P. pusillus</w:t>
            </w:r>
            <w:r w:rsidRPr="007C24A5">
              <w:rPr>
                <w:rFonts w:ascii="Sylfaen" w:hAnsi="Sylfaen" w:cstheme="minorHAnsi"/>
                <w:lang w:val="ka-GE"/>
              </w:rPr>
              <w:t xml:space="preserve"> L.)</w:t>
            </w:r>
          </w:p>
        </w:tc>
      </w:tr>
      <w:tr w:rsidR="00C057E4" w:rsidRPr="007C24A5" w14:paraId="0D7ECA31" w14:textId="77777777" w:rsidTr="00741FC8">
        <w:tc>
          <w:tcPr>
            <w:tcW w:w="562" w:type="dxa"/>
            <w:shd w:val="clear" w:color="auto" w:fill="7F7F7F"/>
          </w:tcPr>
          <w:p w14:paraId="38387495" w14:textId="77777777" w:rsidR="00C057E4" w:rsidRPr="007C24A5" w:rsidRDefault="00C057E4" w:rsidP="00F83FFC">
            <w:pPr>
              <w:spacing w:after="0" w:line="240" w:lineRule="auto"/>
              <w:rPr>
                <w:rFonts w:ascii="Sylfaen" w:hAnsi="Sylfaen" w:cstheme="minorHAnsi"/>
                <w:b/>
                <w:lang w:val="ka-GE"/>
              </w:rPr>
            </w:pPr>
          </w:p>
        </w:tc>
        <w:tc>
          <w:tcPr>
            <w:tcW w:w="5828" w:type="dxa"/>
            <w:shd w:val="clear" w:color="auto" w:fill="7F7F7F"/>
          </w:tcPr>
          <w:p w14:paraId="68DD5124"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lang w:val="ka-GE"/>
              </w:rPr>
              <w:t>T r i l l i a c e a e  (2)</w:t>
            </w:r>
          </w:p>
        </w:tc>
      </w:tr>
      <w:tr w:rsidR="00C057E4" w:rsidRPr="007C24A5" w14:paraId="7B15C11B" w14:textId="77777777" w:rsidTr="00741FC8">
        <w:tc>
          <w:tcPr>
            <w:tcW w:w="562" w:type="dxa"/>
          </w:tcPr>
          <w:p w14:paraId="541F73CB"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55AA2336"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Paris quadrifolia</w:t>
            </w:r>
            <w:r w:rsidRPr="007C24A5">
              <w:rPr>
                <w:rFonts w:ascii="Sylfaen" w:hAnsi="Sylfaen" w:cstheme="minorHAnsi"/>
                <w:lang w:val="ka-GE"/>
              </w:rPr>
              <w:t xml:space="preserve"> L ხარისთვალა</w:t>
            </w:r>
          </w:p>
        </w:tc>
      </w:tr>
      <w:tr w:rsidR="00C057E4" w:rsidRPr="007C24A5" w14:paraId="3AB9E077" w14:textId="77777777" w:rsidTr="00741FC8">
        <w:trPr>
          <w:trHeight w:val="406"/>
        </w:trPr>
        <w:tc>
          <w:tcPr>
            <w:tcW w:w="562" w:type="dxa"/>
          </w:tcPr>
          <w:p w14:paraId="0C9E17A2" w14:textId="77777777" w:rsidR="00C057E4" w:rsidRPr="007C24A5" w:rsidRDefault="00C057E4" w:rsidP="00F83FFC">
            <w:pPr>
              <w:numPr>
                <w:ilvl w:val="0"/>
                <w:numId w:val="57"/>
              </w:numPr>
              <w:spacing w:after="0" w:line="240" w:lineRule="auto"/>
              <w:contextualSpacing/>
              <w:rPr>
                <w:rFonts w:ascii="Sylfaen" w:hAnsi="Sylfaen" w:cstheme="minorHAnsi"/>
                <w:b/>
                <w:lang w:val="ka-GE"/>
              </w:rPr>
            </w:pPr>
          </w:p>
        </w:tc>
        <w:tc>
          <w:tcPr>
            <w:tcW w:w="5828" w:type="dxa"/>
          </w:tcPr>
          <w:p w14:paraId="27FD47D8" w14:textId="77777777" w:rsidR="00C057E4" w:rsidRPr="007C24A5" w:rsidRDefault="00C057E4" w:rsidP="00F83FFC">
            <w:pPr>
              <w:spacing w:after="0" w:line="240" w:lineRule="auto"/>
              <w:rPr>
                <w:rFonts w:ascii="Sylfaen" w:hAnsi="Sylfaen" w:cstheme="minorHAnsi"/>
                <w:lang w:val="ka-GE"/>
              </w:rPr>
            </w:pPr>
            <w:r w:rsidRPr="007C24A5">
              <w:rPr>
                <w:rFonts w:ascii="Sylfaen" w:hAnsi="Sylfaen" w:cstheme="minorHAnsi"/>
                <w:i/>
                <w:lang w:val="ka-GE"/>
              </w:rPr>
              <w:t>P. incompleta</w:t>
            </w:r>
            <w:r w:rsidRPr="007C24A5">
              <w:rPr>
                <w:rFonts w:ascii="Sylfaen" w:hAnsi="Sylfaen" w:cstheme="minorHAnsi"/>
                <w:lang w:val="ka-GE"/>
              </w:rPr>
              <w:t xml:space="preserve">  M. Bieb.</w:t>
            </w:r>
          </w:p>
        </w:tc>
      </w:tr>
    </w:tbl>
    <w:p w14:paraId="07E51B83" w14:textId="77777777" w:rsidR="00C057E4" w:rsidRPr="007C24A5" w:rsidRDefault="00C057E4" w:rsidP="00C057E4">
      <w:pPr>
        <w:spacing w:after="0"/>
        <w:rPr>
          <w:rFonts w:ascii="Sylfaen" w:hAnsi="Sylfaen" w:cstheme="minorHAnsi"/>
          <w:b/>
          <w:color w:val="000000" w:themeColor="text1"/>
          <w:lang w:val="ka-GE"/>
        </w:rPr>
      </w:pPr>
    </w:p>
    <w:p w14:paraId="59021E95" w14:textId="77777777" w:rsidR="001C11BB" w:rsidRPr="007C24A5" w:rsidRDefault="00C057E4" w:rsidP="00C057E4">
      <w:pPr>
        <w:spacing w:after="0"/>
        <w:rPr>
          <w:rFonts w:ascii="Sylfaen" w:hAnsi="Sylfaen" w:cstheme="minorHAnsi"/>
          <w:b/>
          <w:color w:val="000000" w:themeColor="text1"/>
          <w:lang w:val="ka-GE"/>
        </w:rPr>
        <w:sectPr w:rsidR="001C11BB" w:rsidRPr="007C24A5" w:rsidSect="00717653">
          <w:pgSz w:w="15840" w:h="12240" w:orient="landscape"/>
          <w:pgMar w:top="1440" w:right="1440" w:bottom="1440" w:left="1440" w:header="709" w:footer="709" w:gutter="0"/>
          <w:cols w:num="2" w:space="900"/>
          <w:docGrid w:linePitch="360"/>
        </w:sectPr>
      </w:pPr>
      <w:r w:rsidRPr="007C24A5">
        <w:rPr>
          <w:rFonts w:ascii="Sylfaen" w:hAnsi="Sylfaen" w:cstheme="minorHAnsi"/>
          <w:b/>
          <w:color w:val="000000" w:themeColor="text1"/>
          <w:lang w:val="ka-GE"/>
        </w:rPr>
        <w:br w:type="page"/>
      </w:r>
    </w:p>
    <w:p w14:paraId="4F4AD368" w14:textId="5D2B7952" w:rsidR="00773DAD" w:rsidRPr="007C24A5" w:rsidRDefault="00773DAD" w:rsidP="00C057E4">
      <w:pPr>
        <w:spacing w:after="0"/>
        <w:rPr>
          <w:rFonts w:ascii="Sylfaen" w:hAnsi="Sylfaen" w:cstheme="minorHAnsi"/>
          <w:b/>
          <w:color w:val="000000" w:themeColor="text1"/>
          <w:lang w:val="ka-GE"/>
        </w:rPr>
      </w:pPr>
    </w:p>
    <w:p w14:paraId="3EE455DB" w14:textId="1D1B5735" w:rsidR="00C057E4" w:rsidRPr="007C24A5" w:rsidRDefault="00C057E4" w:rsidP="00C057E4">
      <w:pPr>
        <w:spacing w:after="0"/>
        <w:rPr>
          <w:rFonts w:ascii="Sylfaen" w:hAnsi="Sylfaen" w:cstheme="minorHAnsi"/>
          <w:b/>
          <w:color w:val="000000" w:themeColor="text1"/>
          <w:lang w:val="ka-GE"/>
        </w:rPr>
      </w:pPr>
      <w:r w:rsidRPr="007C24A5">
        <w:rPr>
          <w:rFonts w:ascii="Sylfaen" w:hAnsi="Sylfaen" w:cstheme="minorHAnsi"/>
          <w:b/>
          <w:color w:val="000000" w:themeColor="text1"/>
          <w:lang w:val="ka-GE"/>
        </w:rPr>
        <w:t xml:space="preserve">დანართი 9: </w:t>
      </w:r>
      <w:bookmarkStart w:id="141" w:name="_Hlk221700680"/>
      <w:r w:rsidRPr="007C24A5">
        <w:rPr>
          <w:rFonts w:ascii="Sylfaen" w:hAnsi="Sylfaen" w:cstheme="minorHAnsi"/>
          <w:b/>
          <w:color w:val="000000" w:themeColor="text1"/>
          <w:lang w:val="ka-GE"/>
        </w:rPr>
        <w:t>ფშავ</w:t>
      </w:r>
      <w:r w:rsidR="00D277D6">
        <w:rPr>
          <w:rFonts w:ascii="Sylfaen" w:hAnsi="Sylfaen" w:cstheme="minorHAnsi"/>
          <w:b/>
          <w:color w:val="000000" w:themeColor="text1"/>
          <w:lang w:val="ka-GE"/>
        </w:rPr>
        <w:t>-</w:t>
      </w:r>
      <w:r w:rsidRPr="007C24A5">
        <w:rPr>
          <w:rFonts w:ascii="Sylfaen" w:hAnsi="Sylfaen" w:cstheme="minorHAnsi"/>
          <w:b/>
          <w:color w:val="000000" w:themeColor="text1"/>
          <w:lang w:val="ka-GE"/>
        </w:rPr>
        <w:t>ხევსურეთის დაცულ ტერიტორიებზე გავრცელებული ძუძუმწოვრების ნუსხა</w:t>
      </w:r>
      <w:bookmarkEnd w:id="141"/>
    </w:p>
    <w:tbl>
      <w:tblPr>
        <w:tblW w:w="13410" w:type="dxa"/>
        <w:tblInd w:w="-640" w:type="dxa"/>
        <w:tblLayout w:type="fixed"/>
        <w:tblCellMar>
          <w:left w:w="29" w:type="dxa"/>
          <w:right w:w="29" w:type="dxa"/>
        </w:tblCellMar>
        <w:tblLook w:val="04A0" w:firstRow="1" w:lastRow="0" w:firstColumn="1" w:lastColumn="0" w:noHBand="0" w:noVBand="1"/>
      </w:tblPr>
      <w:tblGrid>
        <w:gridCol w:w="457"/>
        <w:gridCol w:w="1516"/>
        <w:gridCol w:w="1079"/>
        <w:gridCol w:w="1538"/>
        <w:gridCol w:w="1795"/>
        <w:gridCol w:w="1535"/>
        <w:gridCol w:w="810"/>
        <w:gridCol w:w="630"/>
        <w:gridCol w:w="720"/>
        <w:gridCol w:w="540"/>
        <w:gridCol w:w="630"/>
        <w:gridCol w:w="720"/>
        <w:gridCol w:w="720"/>
        <w:gridCol w:w="720"/>
      </w:tblGrid>
      <w:tr w:rsidR="00FD7690" w:rsidRPr="00F010F3" w14:paraId="4F100BDA" w14:textId="77777777" w:rsidTr="00505AA3">
        <w:trPr>
          <w:cantSplit/>
          <w:trHeight w:val="3053"/>
        </w:trPr>
        <w:tc>
          <w:tcPr>
            <w:tcW w:w="457" w:type="dxa"/>
            <w:tcBorders>
              <w:top w:val="single" w:sz="8" w:space="0" w:color="775F55"/>
              <w:left w:val="single" w:sz="8" w:space="0" w:color="775F55"/>
              <w:bottom w:val="nil"/>
              <w:right w:val="single" w:sz="8" w:space="0" w:color="775F55"/>
            </w:tcBorders>
            <w:shd w:val="clear" w:color="000000" w:fill="E0E0E0"/>
            <w:textDirection w:val="btLr"/>
            <w:vAlign w:val="center"/>
            <w:hideMark/>
          </w:tcPr>
          <w:p w14:paraId="3B85ACD2"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 </w:t>
            </w:r>
          </w:p>
        </w:tc>
        <w:tc>
          <w:tcPr>
            <w:tcW w:w="1516" w:type="dxa"/>
            <w:tcBorders>
              <w:top w:val="single" w:sz="8" w:space="0" w:color="775F55"/>
              <w:left w:val="nil"/>
              <w:bottom w:val="nil"/>
              <w:right w:val="single" w:sz="8" w:space="0" w:color="775F55"/>
            </w:tcBorders>
            <w:shd w:val="clear" w:color="000000" w:fill="E0E0E0"/>
            <w:textDirection w:val="btLr"/>
            <w:vAlign w:val="center"/>
            <w:hideMark/>
          </w:tcPr>
          <w:p w14:paraId="1243B9E7"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ოჯახი</w:t>
            </w:r>
          </w:p>
        </w:tc>
        <w:tc>
          <w:tcPr>
            <w:tcW w:w="1079" w:type="dxa"/>
            <w:tcBorders>
              <w:top w:val="single" w:sz="8" w:space="0" w:color="775F55"/>
              <w:left w:val="nil"/>
              <w:bottom w:val="nil"/>
              <w:right w:val="single" w:sz="8" w:space="0" w:color="775F55"/>
            </w:tcBorders>
            <w:shd w:val="clear" w:color="000000" w:fill="E0E0E0"/>
            <w:textDirection w:val="btLr"/>
            <w:vAlign w:val="center"/>
            <w:hideMark/>
          </w:tcPr>
          <w:p w14:paraId="4B3F7C94"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გვარი</w:t>
            </w:r>
          </w:p>
        </w:tc>
        <w:tc>
          <w:tcPr>
            <w:tcW w:w="1538" w:type="dxa"/>
            <w:tcBorders>
              <w:top w:val="single" w:sz="8" w:space="0" w:color="775F55"/>
              <w:left w:val="nil"/>
              <w:bottom w:val="nil"/>
              <w:right w:val="single" w:sz="8" w:space="0" w:color="775F55"/>
            </w:tcBorders>
            <w:shd w:val="clear" w:color="000000" w:fill="E0E0E0"/>
            <w:textDirection w:val="btLr"/>
            <w:vAlign w:val="center"/>
            <w:hideMark/>
          </w:tcPr>
          <w:p w14:paraId="5D9B134E"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ლათინური სახელწოდება</w:t>
            </w:r>
          </w:p>
        </w:tc>
        <w:tc>
          <w:tcPr>
            <w:tcW w:w="1795" w:type="dxa"/>
            <w:tcBorders>
              <w:top w:val="single" w:sz="8" w:space="0" w:color="775F55"/>
              <w:left w:val="nil"/>
              <w:bottom w:val="nil"/>
              <w:right w:val="single" w:sz="8" w:space="0" w:color="775F55"/>
            </w:tcBorders>
            <w:shd w:val="clear" w:color="000000" w:fill="E0E0E0"/>
            <w:textDirection w:val="btLr"/>
            <w:vAlign w:val="center"/>
            <w:hideMark/>
          </w:tcPr>
          <w:p w14:paraId="21407380"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ქართული სახელწოდება</w:t>
            </w:r>
          </w:p>
        </w:tc>
        <w:tc>
          <w:tcPr>
            <w:tcW w:w="1535" w:type="dxa"/>
            <w:tcBorders>
              <w:top w:val="single" w:sz="8" w:space="0" w:color="775F55"/>
              <w:left w:val="nil"/>
              <w:bottom w:val="nil"/>
              <w:right w:val="single" w:sz="8" w:space="0" w:color="775F55"/>
            </w:tcBorders>
            <w:shd w:val="clear" w:color="000000" w:fill="E0E0E0"/>
            <w:textDirection w:val="btLr"/>
            <w:vAlign w:val="center"/>
            <w:hideMark/>
          </w:tcPr>
          <w:p w14:paraId="409BB903"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ინგლისური სახელწოდება</w:t>
            </w:r>
          </w:p>
        </w:tc>
        <w:tc>
          <w:tcPr>
            <w:tcW w:w="810" w:type="dxa"/>
            <w:tcBorders>
              <w:top w:val="single" w:sz="8" w:space="0" w:color="775F55"/>
              <w:left w:val="nil"/>
              <w:bottom w:val="nil"/>
              <w:right w:val="single" w:sz="8" w:space="0" w:color="775F55"/>
            </w:tcBorders>
            <w:shd w:val="clear" w:color="000000" w:fill="E0E0E0"/>
            <w:textDirection w:val="btLr"/>
            <w:vAlign w:val="center"/>
            <w:hideMark/>
          </w:tcPr>
          <w:p w14:paraId="311574D1"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საქართველოს წითელი ნუსხის სახეობები</w:t>
            </w:r>
          </w:p>
        </w:tc>
        <w:tc>
          <w:tcPr>
            <w:tcW w:w="630" w:type="dxa"/>
            <w:tcBorders>
              <w:top w:val="single" w:sz="8" w:space="0" w:color="775F55"/>
              <w:left w:val="nil"/>
              <w:bottom w:val="nil"/>
              <w:right w:val="single" w:sz="8" w:space="0" w:color="775F55"/>
            </w:tcBorders>
            <w:shd w:val="clear" w:color="000000" w:fill="E0E0E0"/>
            <w:textDirection w:val="btLr"/>
            <w:vAlign w:val="center"/>
            <w:hideMark/>
          </w:tcPr>
          <w:p w14:paraId="1F2F4FC4"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კავკასიის ენდემები</w:t>
            </w:r>
          </w:p>
        </w:tc>
        <w:tc>
          <w:tcPr>
            <w:tcW w:w="720" w:type="dxa"/>
            <w:tcBorders>
              <w:top w:val="single" w:sz="8" w:space="0" w:color="775F55"/>
              <w:left w:val="nil"/>
              <w:bottom w:val="nil"/>
              <w:right w:val="single" w:sz="8" w:space="0" w:color="775F55"/>
            </w:tcBorders>
            <w:shd w:val="clear" w:color="000000" w:fill="E0E0E0"/>
            <w:textDirection w:val="btLr"/>
            <w:vAlign w:val="center"/>
            <w:hideMark/>
          </w:tcPr>
          <w:p w14:paraId="7513E3DF"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IUCN წითელი ნუსხა</w:t>
            </w:r>
          </w:p>
        </w:tc>
        <w:tc>
          <w:tcPr>
            <w:tcW w:w="540" w:type="dxa"/>
            <w:tcBorders>
              <w:top w:val="single" w:sz="8" w:space="0" w:color="775F55"/>
              <w:left w:val="nil"/>
              <w:bottom w:val="nil"/>
              <w:right w:val="single" w:sz="8" w:space="0" w:color="775F55"/>
            </w:tcBorders>
            <w:shd w:val="clear" w:color="000000" w:fill="E0E0E0"/>
            <w:textDirection w:val="btLr"/>
            <w:vAlign w:val="center"/>
            <w:hideMark/>
          </w:tcPr>
          <w:p w14:paraId="1719E1C4"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CITES</w:t>
            </w:r>
          </w:p>
        </w:tc>
        <w:tc>
          <w:tcPr>
            <w:tcW w:w="630" w:type="dxa"/>
            <w:tcBorders>
              <w:top w:val="single" w:sz="8" w:space="0" w:color="775F55"/>
              <w:left w:val="nil"/>
              <w:bottom w:val="nil"/>
              <w:right w:val="single" w:sz="8" w:space="0" w:color="775F55"/>
            </w:tcBorders>
            <w:shd w:val="clear" w:color="000000" w:fill="E0E0E0"/>
            <w:textDirection w:val="btLr"/>
            <w:vAlign w:val="center"/>
            <w:hideMark/>
          </w:tcPr>
          <w:p w14:paraId="56F6EA81"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Bern Conven tion</w:t>
            </w:r>
          </w:p>
        </w:tc>
        <w:tc>
          <w:tcPr>
            <w:tcW w:w="720" w:type="dxa"/>
            <w:tcBorders>
              <w:top w:val="single" w:sz="8" w:space="0" w:color="775F55"/>
              <w:left w:val="nil"/>
              <w:bottom w:val="nil"/>
              <w:right w:val="single" w:sz="8" w:space="0" w:color="775F55"/>
            </w:tcBorders>
            <w:shd w:val="clear" w:color="000000" w:fill="E0E0E0"/>
            <w:textDirection w:val="btLr"/>
            <w:vAlign w:val="center"/>
            <w:hideMark/>
          </w:tcPr>
          <w:p w14:paraId="598F2995"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CMS Bonn ANNEX</w:t>
            </w:r>
          </w:p>
        </w:tc>
        <w:tc>
          <w:tcPr>
            <w:tcW w:w="720" w:type="dxa"/>
            <w:tcBorders>
              <w:top w:val="single" w:sz="8" w:space="0" w:color="775F55"/>
              <w:left w:val="nil"/>
              <w:bottom w:val="nil"/>
              <w:right w:val="single" w:sz="8" w:space="0" w:color="775F55"/>
            </w:tcBorders>
            <w:shd w:val="clear" w:color="000000" w:fill="E0E0E0"/>
            <w:textDirection w:val="btLr"/>
            <w:vAlign w:val="center"/>
            <w:hideMark/>
          </w:tcPr>
          <w:p w14:paraId="643B2759"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Bonn Convention Instruments</w:t>
            </w:r>
          </w:p>
        </w:tc>
        <w:tc>
          <w:tcPr>
            <w:tcW w:w="720" w:type="dxa"/>
            <w:tcBorders>
              <w:top w:val="single" w:sz="8" w:space="0" w:color="775F55"/>
              <w:left w:val="nil"/>
              <w:bottom w:val="nil"/>
              <w:right w:val="single" w:sz="8" w:space="0" w:color="775F55"/>
            </w:tcBorders>
            <w:shd w:val="clear" w:color="000000" w:fill="E0E0E0"/>
            <w:textDirection w:val="btLr"/>
            <w:vAlign w:val="center"/>
            <w:hideMark/>
          </w:tcPr>
          <w:p w14:paraId="4C616297" w14:textId="77777777" w:rsidR="004319F7" w:rsidRPr="00F010F3" w:rsidRDefault="004319F7" w:rsidP="004319F7">
            <w:pPr>
              <w:spacing w:after="0" w:line="240" w:lineRule="auto"/>
              <w:jc w:val="center"/>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Habitat Directive</w:t>
            </w:r>
          </w:p>
        </w:tc>
      </w:tr>
      <w:tr w:rsidR="004319F7" w:rsidRPr="00F010F3" w14:paraId="54CC95B5" w14:textId="77777777" w:rsidTr="00505AA3">
        <w:trPr>
          <w:trHeight w:val="70"/>
        </w:trPr>
        <w:tc>
          <w:tcPr>
            <w:tcW w:w="457" w:type="dxa"/>
            <w:tcBorders>
              <w:top w:val="nil"/>
              <w:left w:val="single" w:sz="8" w:space="0" w:color="775F55"/>
              <w:bottom w:val="single" w:sz="8" w:space="0" w:color="775F55"/>
              <w:right w:val="single" w:sz="8" w:space="0" w:color="775F55"/>
            </w:tcBorders>
            <w:vAlign w:val="center"/>
            <w:hideMark/>
          </w:tcPr>
          <w:p w14:paraId="35A3919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16" w:type="dxa"/>
            <w:tcBorders>
              <w:top w:val="nil"/>
              <w:left w:val="nil"/>
              <w:bottom w:val="single" w:sz="8" w:space="0" w:color="775F55"/>
              <w:right w:val="single" w:sz="8" w:space="0" w:color="775F55"/>
            </w:tcBorders>
            <w:vAlign w:val="center"/>
            <w:hideMark/>
          </w:tcPr>
          <w:p w14:paraId="5F15678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Erinaceomorpha</w:t>
            </w:r>
          </w:p>
        </w:tc>
        <w:tc>
          <w:tcPr>
            <w:tcW w:w="1079" w:type="dxa"/>
            <w:tcBorders>
              <w:top w:val="nil"/>
              <w:left w:val="nil"/>
              <w:bottom w:val="single" w:sz="8" w:space="0" w:color="775F55"/>
              <w:right w:val="single" w:sz="8" w:space="0" w:color="775F55"/>
            </w:tcBorders>
            <w:vAlign w:val="center"/>
            <w:hideMark/>
          </w:tcPr>
          <w:p w14:paraId="5331BB2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35E58C7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795" w:type="dxa"/>
            <w:tcBorders>
              <w:top w:val="nil"/>
              <w:left w:val="nil"/>
              <w:bottom w:val="single" w:sz="8" w:space="0" w:color="775F55"/>
              <w:right w:val="single" w:sz="8" w:space="0" w:color="775F55"/>
            </w:tcBorders>
            <w:vAlign w:val="center"/>
            <w:hideMark/>
          </w:tcPr>
          <w:p w14:paraId="424AFED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5" w:type="dxa"/>
            <w:tcBorders>
              <w:top w:val="nil"/>
              <w:left w:val="nil"/>
              <w:bottom w:val="single" w:sz="8" w:space="0" w:color="775F55"/>
              <w:right w:val="single" w:sz="8" w:space="0" w:color="775F55"/>
            </w:tcBorders>
            <w:vAlign w:val="center"/>
            <w:hideMark/>
          </w:tcPr>
          <w:p w14:paraId="521F1B6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810" w:type="dxa"/>
            <w:tcBorders>
              <w:top w:val="nil"/>
              <w:left w:val="nil"/>
              <w:bottom w:val="single" w:sz="8" w:space="0" w:color="775F55"/>
              <w:right w:val="single" w:sz="8" w:space="0" w:color="775F55"/>
            </w:tcBorders>
            <w:vAlign w:val="center"/>
            <w:hideMark/>
          </w:tcPr>
          <w:p w14:paraId="0E6B191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DAE0C3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917DF7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540" w:type="dxa"/>
            <w:tcBorders>
              <w:top w:val="nil"/>
              <w:left w:val="nil"/>
              <w:bottom w:val="single" w:sz="8" w:space="0" w:color="775F55"/>
              <w:right w:val="single" w:sz="8" w:space="0" w:color="775F55"/>
            </w:tcBorders>
            <w:vAlign w:val="center"/>
            <w:hideMark/>
          </w:tcPr>
          <w:p w14:paraId="03E5B72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1EAEEBA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792C21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42C486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1E1F6F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4CDF099A" w14:textId="77777777" w:rsidTr="00505AA3">
        <w:trPr>
          <w:trHeight w:val="286"/>
        </w:trPr>
        <w:tc>
          <w:tcPr>
            <w:tcW w:w="457" w:type="dxa"/>
            <w:tcBorders>
              <w:top w:val="nil"/>
              <w:left w:val="single" w:sz="8" w:space="0" w:color="775F55"/>
              <w:bottom w:val="single" w:sz="8" w:space="0" w:color="775F55"/>
              <w:right w:val="single" w:sz="8" w:space="0" w:color="775F55"/>
            </w:tcBorders>
            <w:vAlign w:val="center"/>
            <w:hideMark/>
          </w:tcPr>
          <w:p w14:paraId="4798262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w:t>
            </w:r>
          </w:p>
        </w:tc>
        <w:tc>
          <w:tcPr>
            <w:tcW w:w="1516" w:type="dxa"/>
            <w:tcBorders>
              <w:top w:val="nil"/>
              <w:left w:val="nil"/>
              <w:bottom w:val="single" w:sz="8" w:space="0" w:color="775F55"/>
              <w:right w:val="single" w:sz="8" w:space="0" w:color="775F55"/>
            </w:tcBorders>
            <w:vAlign w:val="center"/>
            <w:hideMark/>
          </w:tcPr>
          <w:p w14:paraId="32FBCDF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Erinaceidae</w:t>
            </w:r>
          </w:p>
        </w:tc>
        <w:tc>
          <w:tcPr>
            <w:tcW w:w="1079" w:type="dxa"/>
            <w:tcBorders>
              <w:top w:val="nil"/>
              <w:left w:val="nil"/>
              <w:bottom w:val="single" w:sz="8" w:space="0" w:color="775F55"/>
              <w:right w:val="single" w:sz="8" w:space="0" w:color="775F55"/>
            </w:tcBorders>
            <w:vAlign w:val="center"/>
            <w:hideMark/>
          </w:tcPr>
          <w:p w14:paraId="0119D1AE"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Erinaceus </w:t>
            </w:r>
          </w:p>
        </w:tc>
        <w:tc>
          <w:tcPr>
            <w:tcW w:w="1538" w:type="dxa"/>
            <w:tcBorders>
              <w:top w:val="nil"/>
              <w:left w:val="nil"/>
              <w:bottom w:val="single" w:sz="8" w:space="0" w:color="775F55"/>
              <w:right w:val="single" w:sz="8" w:space="0" w:color="775F55"/>
            </w:tcBorders>
            <w:vAlign w:val="center"/>
            <w:hideMark/>
          </w:tcPr>
          <w:p w14:paraId="568DBC3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Erinaceus concolor</w:t>
            </w:r>
          </w:p>
        </w:tc>
        <w:tc>
          <w:tcPr>
            <w:tcW w:w="1795" w:type="dxa"/>
            <w:tcBorders>
              <w:top w:val="nil"/>
              <w:left w:val="nil"/>
              <w:bottom w:val="single" w:sz="8" w:space="0" w:color="775F55"/>
              <w:right w:val="single" w:sz="8" w:space="0" w:color="775F55"/>
            </w:tcBorders>
            <w:vAlign w:val="center"/>
            <w:hideMark/>
          </w:tcPr>
          <w:p w14:paraId="167AE9D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აღმოსავლეთევროპული ზღარბი</w:t>
            </w:r>
          </w:p>
        </w:tc>
        <w:tc>
          <w:tcPr>
            <w:tcW w:w="1535" w:type="dxa"/>
            <w:tcBorders>
              <w:top w:val="nil"/>
              <w:left w:val="nil"/>
              <w:bottom w:val="single" w:sz="8" w:space="0" w:color="775F55"/>
              <w:right w:val="single" w:sz="8" w:space="0" w:color="775F55"/>
            </w:tcBorders>
            <w:vAlign w:val="center"/>
            <w:hideMark/>
          </w:tcPr>
          <w:p w14:paraId="046AC51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Southern White-breasted Hedgehog</w:t>
            </w:r>
          </w:p>
        </w:tc>
        <w:tc>
          <w:tcPr>
            <w:tcW w:w="810" w:type="dxa"/>
            <w:tcBorders>
              <w:top w:val="nil"/>
              <w:left w:val="nil"/>
              <w:bottom w:val="single" w:sz="8" w:space="0" w:color="775F55"/>
              <w:right w:val="single" w:sz="8" w:space="0" w:color="775F55"/>
            </w:tcBorders>
            <w:vAlign w:val="center"/>
            <w:hideMark/>
          </w:tcPr>
          <w:p w14:paraId="0F16C15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70502B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646494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176DD9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81F18A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0C00DC9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81B494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9D5DF2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14DE7930" w14:textId="77777777" w:rsidTr="00505AA3">
        <w:trPr>
          <w:trHeight w:val="79"/>
        </w:trPr>
        <w:tc>
          <w:tcPr>
            <w:tcW w:w="457" w:type="dxa"/>
            <w:tcBorders>
              <w:top w:val="nil"/>
              <w:left w:val="single" w:sz="8" w:space="0" w:color="775F55"/>
              <w:bottom w:val="single" w:sz="8" w:space="0" w:color="775F55"/>
              <w:right w:val="single" w:sz="8" w:space="0" w:color="775F55"/>
            </w:tcBorders>
            <w:vAlign w:val="center"/>
            <w:hideMark/>
          </w:tcPr>
          <w:p w14:paraId="23802D6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16" w:type="dxa"/>
            <w:tcBorders>
              <w:top w:val="nil"/>
              <w:left w:val="nil"/>
              <w:bottom w:val="single" w:sz="8" w:space="0" w:color="775F55"/>
              <w:right w:val="single" w:sz="8" w:space="0" w:color="775F55"/>
            </w:tcBorders>
            <w:vAlign w:val="center"/>
            <w:hideMark/>
          </w:tcPr>
          <w:p w14:paraId="075A240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Soricomorpha</w:t>
            </w:r>
          </w:p>
        </w:tc>
        <w:tc>
          <w:tcPr>
            <w:tcW w:w="1079" w:type="dxa"/>
            <w:tcBorders>
              <w:top w:val="nil"/>
              <w:left w:val="nil"/>
              <w:bottom w:val="single" w:sz="8" w:space="0" w:color="775F55"/>
              <w:right w:val="single" w:sz="8" w:space="0" w:color="775F55"/>
            </w:tcBorders>
            <w:vAlign w:val="center"/>
            <w:hideMark/>
          </w:tcPr>
          <w:p w14:paraId="2824099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098FB2EE"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795" w:type="dxa"/>
            <w:tcBorders>
              <w:top w:val="nil"/>
              <w:left w:val="nil"/>
              <w:bottom w:val="single" w:sz="8" w:space="0" w:color="775F55"/>
              <w:right w:val="single" w:sz="8" w:space="0" w:color="775F55"/>
            </w:tcBorders>
            <w:vAlign w:val="center"/>
            <w:hideMark/>
          </w:tcPr>
          <w:p w14:paraId="68D0113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5" w:type="dxa"/>
            <w:tcBorders>
              <w:top w:val="nil"/>
              <w:left w:val="nil"/>
              <w:bottom w:val="single" w:sz="8" w:space="0" w:color="775F55"/>
              <w:right w:val="single" w:sz="8" w:space="0" w:color="775F55"/>
            </w:tcBorders>
            <w:vAlign w:val="center"/>
            <w:hideMark/>
          </w:tcPr>
          <w:p w14:paraId="1131C3D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810" w:type="dxa"/>
            <w:tcBorders>
              <w:top w:val="nil"/>
              <w:left w:val="nil"/>
              <w:bottom w:val="single" w:sz="8" w:space="0" w:color="775F55"/>
              <w:right w:val="single" w:sz="8" w:space="0" w:color="775F55"/>
            </w:tcBorders>
            <w:vAlign w:val="center"/>
            <w:hideMark/>
          </w:tcPr>
          <w:p w14:paraId="3D3242C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C37BC6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144AB6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540" w:type="dxa"/>
            <w:tcBorders>
              <w:top w:val="nil"/>
              <w:left w:val="nil"/>
              <w:bottom w:val="single" w:sz="8" w:space="0" w:color="775F55"/>
              <w:right w:val="single" w:sz="8" w:space="0" w:color="775F55"/>
            </w:tcBorders>
            <w:vAlign w:val="center"/>
            <w:hideMark/>
          </w:tcPr>
          <w:p w14:paraId="126FF69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C53E1D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90BA68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F01914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A2FBFD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5726E83E" w14:textId="77777777" w:rsidTr="00505AA3">
        <w:trPr>
          <w:trHeight w:val="493"/>
        </w:trPr>
        <w:tc>
          <w:tcPr>
            <w:tcW w:w="457" w:type="dxa"/>
            <w:tcBorders>
              <w:top w:val="nil"/>
              <w:left w:val="single" w:sz="8" w:space="0" w:color="775F55"/>
              <w:bottom w:val="single" w:sz="8" w:space="0" w:color="775F55"/>
              <w:right w:val="single" w:sz="8" w:space="0" w:color="775F55"/>
            </w:tcBorders>
            <w:vAlign w:val="center"/>
            <w:hideMark/>
          </w:tcPr>
          <w:p w14:paraId="35DBEC3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w:t>
            </w:r>
          </w:p>
        </w:tc>
        <w:tc>
          <w:tcPr>
            <w:tcW w:w="1516" w:type="dxa"/>
            <w:tcBorders>
              <w:top w:val="nil"/>
              <w:left w:val="nil"/>
              <w:bottom w:val="single" w:sz="8" w:space="0" w:color="775F55"/>
              <w:right w:val="single" w:sz="8" w:space="0" w:color="775F55"/>
            </w:tcBorders>
            <w:vAlign w:val="center"/>
            <w:hideMark/>
          </w:tcPr>
          <w:p w14:paraId="5101182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Soricidae</w:t>
            </w:r>
          </w:p>
        </w:tc>
        <w:tc>
          <w:tcPr>
            <w:tcW w:w="1079" w:type="dxa"/>
            <w:tcBorders>
              <w:top w:val="nil"/>
              <w:left w:val="nil"/>
              <w:bottom w:val="single" w:sz="8" w:space="0" w:color="775F55"/>
              <w:right w:val="single" w:sz="8" w:space="0" w:color="775F55"/>
            </w:tcBorders>
            <w:vAlign w:val="center"/>
            <w:hideMark/>
          </w:tcPr>
          <w:p w14:paraId="320754E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Crocidura </w:t>
            </w:r>
          </w:p>
        </w:tc>
        <w:tc>
          <w:tcPr>
            <w:tcW w:w="1538" w:type="dxa"/>
            <w:tcBorders>
              <w:top w:val="nil"/>
              <w:left w:val="nil"/>
              <w:bottom w:val="single" w:sz="8" w:space="0" w:color="775F55"/>
              <w:right w:val="single" w:sz="8" w:space="0" w:color="775F55"/>
            </w:tcBorders>
            <w:vAlign w:val="center"/>
            <w:hideMark/>
          </w:tcPr>
          <w:p w14:paraId="5E51BEA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Crocidura gueldenstaedtii</w:t>
            </w:r>
          </w:p>
        </w:tc>
        <w:tc>
          <w:tcPr>
            <w:tcW w:w="1795" w:type="dxa"/>
            <w:tcBorders>
              <w:top w:val="nil"/>
              <w:left w:val="nil"/>
              <w:bottom w:val="single" w:sz="8" w:space="0" w:color="775F55"/>
              <w:right w:val="single" w:sz="8" w:space="0" w:color="775F55"/>
            </w:tcBorders>
            <w:vAlign w:val="center"/>
            <w:hideMark/>
          </w:tcPr>
          <w:p w14:paraId="010BA2C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გრძელკუდა კბილთეთრა</w:t>
            </w:r>
          </w:p>
        </w:tc>
        <w:tc>
          <w:tcPr>
            <w:tcW w:w="1535" w:type="dxa"/>
            <w:tcBorders>
              <w:top w:val="nil"/>
              <w:left w:val="nil"/>
              <w:bottom w:val="single" w:sz="8" w:space="0" w:color="775F55"/>
              <w:right w:val="single" w:sz="8" w:space="0" w:color="775F55"/>
            </w:tcBorders>
            <w:vAlign w:val="center"/>
            <w:hideMark/>
          </w:tcPr>
          <w:p w14:paraId="36704FC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Gueldenstaedt's Shrew</w:t>
            </w:r>
          </w:p>
        </w:tc>
        <w:tc>
          <w:tcPr>
            <w:tcW w:w="810" w:type="dxa"/>
            <w:tcBorders>
              <w:top w:val="nil"/>
              <w:left w:val="nil"/>
              <w:bottom w:val="single" w:sz="8" w:space="0" w:color="775F55"/>
              <w:right w:val="single" w:sz="8" w:space="0" w:color="775F55"/>
            </w:tcBorders>
            <w:vAlign w:val="center"/>
            <w:hideMark/>
          </w:tcPr>
          <w:p w14:paraId="0DB295C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1729204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FC9137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540" w:type="dxa"/>
            <w:tcBorders>
              <w:top w:val="nil"/>
              <w:left w:val="nil"/>
              <w:bottom w:val="single" w:sz="8" w:space="0" w:color="775F55"/>
              <w:right w:val="single" w:sz="8" w:space="0" w:color="775F55"/>
            </w:tcBorders>
            <w:vAlign w:val="center"/>
            <w:hideMark/>
          </w:tcPr>
          <w:p w14:paraId="7FFCD93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2258E5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15D2493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F4EAF5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8AAAFC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74549F99" w14:textId="77777777" w:rsidTr="00505AA3">
        <w:trPr>
          <w:trHeight w:val="313"/>
        </w:trPr>
        <w:tc>
          <w:tcPr>
            <w:tcW w:w="457" w:type="dxa"/>
            <w:tcBorders>
              <w:top w:val="nil"/>
              <w:left w:val="single" w:sz="8" w:space="0" w:color="775F55"/>
              <w:bottom w:val="single" w:sz="8" w:space="0" w:color="775F55"/>
              <w:right w:val="single" w:sz="8" w:space="0" w:color="775F55"/>
            </w:tcBorders>
            <w:vAlign w:val="center"/>
            <w:hideMark/>
          </w:tcPr>
          <w:p w14:paraId="0AA8892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w:t>
            </w:r>
          </w:p>
        </w:tc>
        <w:tc>
          <w:tcPr>
            <w:tcW w:w="1516" w:type="dxa"/>
            <w:tcBorders>
              <w:top w:val="nil"/>
              <w:left w:val="nil"/>
              <w:bottom w:val="single" w:sz="8" w:space="0" w:color="775F55"/>
              <w:right w:val="single" w:sz="8" w:space="0" w:color="775F55"/>
            </w:tcBorders>
            <w:vAlign w:val="center"/>
            <w:hideMark/>
          </w:tcPr>
          <w:p w14:paraId="7EA1CBC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201420E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3F3F4F5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Crocidura leucodon</w:t>
            </w:r>
          </w:p>
        </w:tc>
        <w:tc>
          <w:tcPr>
            <w:tcW w:w="1795" w:type="dxa"/>
            <w:tcBorders>
              <w:top w:val="nil"/>
              <w:left w:val="nil"/>
              <w:bottom w:val="single" w:sz="8" w:space="0" w:color="775F55"/>
              <w:right w:val="single" w:sz="8" w:space="0" w:color="775F55"/>
            </w:tcBorders>
            <w:vAlign w:val="center"/>
            <w:hideMark/>
          </w:tcPr>
          <w:p w14:paraId="7AD41F2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თეთრმუცელა კბილთეთრა</w:t>
            </w:r>
          </w:p>
        </w:tc>
        <w:tc>
          <w:tcPr>
            <w:tcW w:w="1535" w:type="dxa"/>
            <w:tcBorders>
              <w:top w:val="nil"/>
              <w:left w:val="nil"/>
              <w:bottom w:val="single" w:sz="8" w:space="0" w:color="775F55"/>
              <w:right w:val="single" w:sz="8" w:space="0" w:color="775F55"/>
            </w:tcBorders>
            <w:vAlign w:val="center"/>
            <w:hideMark/>
          </w:tcPr>
          <w:p w14:paraId="36BD591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Bicoloured White-toothed Shrew</w:t>
            </w:r>
          </w:p>
        </w:tc>
        <w:tc>
          <w:tcPr>
            <w:tcW w:w="810" w:type="dxa"/>
            <w:tcBorders>
              <w:top w:val="nil"/>
              <w:left w:val="nil"/>
              <w:bottom w:val="single" w:sz="8" w:space="0" w:color="775F55"/>
              <w:right w:val="single" w:sz="8" w:space="0" w:color="775F55"/>
            </w:tcBorders>
            <w:vAlign w:val="center"/>
            <w:hideMark/>
          </w:tcPr>
          <w:p w14:paraId="190EB8E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4D8DDB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EBFC21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4D853D0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B820AA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16DEB65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905874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424D6E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73808896"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6D7BA85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w:t>
            </w:r>
          </w:p>
        </w:tc>
        <w:tc>
          <w:tcPr>
            <w:tcW w:w="1516" w:type="dxa"/>
            <w:tcBorders>
              <w:top w:val="nil"/>
              <w:left w:val="nil"/>
              <w:bottom w:val="single" w:sz="8" w:space="0" w:color="775F55"/>
              <w:right w:val="single" w:sz="8" w:space="0" w:color="775F55"/>
            </w:tcBorders>
            <w:vAlign w:val="center"/>
            <w:hideMark/>
          </w:tcPr>
          <w:p w14:paraId="3BF50F7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435EC1D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Sorex </w:t>
            </w:r>
          </w:p>
        </w:tc>
        <w:tc>
          <w:tcPr>
            <w:tcW w:w="1538" w:type="dxa"/>
            <w:tcBorders>
              <w:top w:val="nil"/>
              <w:left w:val="nil"/>
              <w:bottom w:val="single" w:sz="8" w:space="0" w:color="775F55"/>
              <w:right w:val="single" w:sz="8" w:space="0" w:color="775F55"/>
            </w:tcBorders>
            <w:vAlign w:val="center"/>
            <w:hideMark/>
          </w:tcPr>
          <w:p w14:paraId="25400444"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Sorex raddei</w:t>
            </w:r>
          </w:p>
        </w:tc>
        <w:tc>
          <w:tcPr>
            <w:tcW w:w="1795" w:type="dxa"/>
            <w:tcBorders>
              <w:top w:val="nil"/>
              <w:left w:val="nil"/>
              <w:bottom w:val="single" w:sz="8" w:space="0" w:color="775F55"/>
              <w:right w:val="single" w:sz="8" w:space="0" w:color="775F55"/>
            </w:tcBorders>
            <w:vAlign w:val="center"/>
            <w:hideMark/>
          </w:tcPr>
          <w:p w14:paraId="23F07B6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რადეს ბიგა</w:t>
            </w:r>
          </w:p>
        </w:tc>
        <w:tc>
          <w:tcPr>
            <w:tcW w:w="1535" w:type="dxa"/>
            <w:tcBorders>
              <w:top w:val="nil"/>
              <w:left w:val="nil"/>
              <w:bottom w:val="single" w:sz="8" w:space="0" w:color="775F55"/>
              <w:right w:val="single" w:sz="8" w:space="0" w:color="775F55"/>
            </w:tcBorders>
            <w:vAlign w:val="center"/>
            <w:hideMark/>
          </w:tcPr>
          <w:p w14:paraId="5BBAB19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Radde's Shrew</w:t>
            </w:r>
          </w:p>
        </w:tc>
        <w:tc>
          <w:tcPr>
            <w:tcW w:w="810" w:type="dxa"/>
            <w:tcBorders>
              <w:top w:val="nil"/>
              <w:left w:val="nil"/>
              <w:bottom w:val="single" w:sz="8" w:space="0" w:color="775F55"/>
              <w:right w:val="single" w:sz="8" w:space="0" w:color="775F55"/>
            </w:tcBorders>
            <w:vAlign w:val="center"/>
            <w:hideMark/>
          </w:tcPr>
          <w:p w14:paraId="243C279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2C823C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431235A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CA2359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5EFCD5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3BA5150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724EE5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ED81A9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42357297"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2504E73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5</w:t>
            </w:r>
          </w:p>
        </w:tc>
        <w:tc>
          <w:tcPr>
            <w:tcW w:w="1516" w:type="dxa"/>
            <w:tcBorders>
              <w:top w:val="nil"/>
              <w:left w:val="nil"/>
              <w:bottom w:val="single" w:sz="8" w:space="0" w:color="775F55"/>
              <w:right w:val="single" w:sz="8" w:space="0" w:color="775F55"/>
            </w:tcBorders>
            <w:vAlign w:val="center"/>
            <w:hideMark/>
          </w:tcPr>
          <w:p w14:paraId="482610A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7759A5F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453FEF2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Sorex satunini</w:t>
            </w:r>
          </w:p>
        </w:tc>
        <w:tc>
          <w:tcPr>
            <w:tcW w:w="1795" w:type="dxa"/>
            <w:tcBorders>
              <w:top w:val="nil"/>
              <w:left w:val="nil"/>
              <w:bottom w:val="single" w:sz="8" w:space="0" w:color="775F55"/>
              <w:right w:val="single" w:sz="8" w:space="0" w:color="775F55"/>
            </w:tcBorders>
            <w:vAlign w:val="center"/>
            <w:hideMark/>
          </w:tcPr>
          <w:p w14:paraId="40C5CA7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კავკასიური ბიგა</w:t>
            </w:r>
          </w:p>
        </w:tc>
        <w:tc>
          <w:tcPr>
            <w:tcW w:w="1535" w:type="dxa"/>
            <w:tcBorders>
              <w:top w:val="nil"/>
              <w:left w:val="nil"/>
              <w:bottom w:val="single" w:sz="8" w:space="0" w:color="775F55"/>
              <w:right w:val="single" w:sz="8" w:space="0" w:color="775F55"/>
            </w:tcBorders>
            <w:vAlign w:val="center"/>
            <w:hideMark/>
          </w:tcPr>
          <w:p w14:paraId="7EF3F16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Caucasian Shrew</w:t>
            </w:r>
          </w:p>
        </w:tc>
        <w:tc>
          <w:tcPr>
            <w:tcW w:w="810" w:type="dxa"/>
            <w:tcBorders>
              <w:top w:val="nil"/>
              <w:left w:val="nil"/>
              <w:bottom w:val="single" w:sz="8" w:space="0" w:color="775F55"/>
              <w:right w:val="single" w:sz="8" w:space="0" w:color="775F55"/>
            </w:tcBorders>
            <w:vAlign w:val="center"/>
            <w:hideMark/>
          </w:tcPr>
          <w:p w14:paraId="6F8181B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6594BD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3ABEC67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43D1149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70F5EF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33B9E99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E44105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434A1F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5B9909E4" w14:textId="77777777" w:rsidTr="00505AA3">
        <w:trPr>
          <w:trHeight w:val="367"/>
        </w:trPr>
        <w:tc>
          <w:tcPr>
            <w:tcW w:w="457" w:type="dxa"/>
            <w:tcBorders>
              <w:top w:val="nil"/>
              <w:left w:val="single" w:sz="8" w:space="0" w:color="775F55"/>
              <w:bottom w:val="single" w:sz="8" w:space="0" w:color="775F55"/>
              <w:right w:val="single" w:sz="8" w:space="0" w:color="775F55"/>
            </w:tcBorders>
            <w:vAlign w:val="center"/>
            <w:hideMark/>
          </w:tcPr>
          <w:p w14:paraId="1779F51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6</w:t>
            </w:r>
          </w:p>
        </w:tc>
        <w:tc>
          <w:tcPr>
            <w:tcW w:w="1516" w:type="dxa"/>
            <w:tcBorders>
              <w:top w:val="nil"/>
              <w:left w:val="nil"/>
              <w:bottom w:val="single" w:sz="8" w:space="0" w:color="775F55"/>
              <w:right w:val="single" w:sz="8" w:space="0" w:color="775F55"/>
            </w:tcBorders>
            <w:vAlign w:val="center"/>
            <w:hideMark/>
          </w:tcPr>
          <w:p w14:paraId="3CBCD604"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36B1CB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2F385F7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Sorex volnuchini</w:t>
            </w:r>
          </w:p>
        </w:tc>
        <w:tc>
          <w:tcPr>
            <w:tcW w:w="1795" w:type="dxa"/>
            <w:tcBorders>
              <w:top w:val="nil"/>
              <w:left w:val="nil"/>
              <w:bottom w:val="single" w:sz="8" w:space="0" w:color="775F55"/>
              <w:right w:val="single" w:sz="8" w:space="0" w:color="775F55"/>
            </w:tcBorders>
            <w:vAlign w:val="center"/>
            <w:hideMark/>
          </w:tcPr>
          <w:p w14:paraId="20B3DFD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ვოლნუხინის ბიგა</w:t>
            </w:r>
          </w:p>
        </w:tc>
        <w:tc>
          <w:tcPr>
            <w:tcW w:w="1535" w:type="dxa"/>
            <w:tcBorders>
              <w:top w:val="nil"/>
              <w:left w:val="nil"/>
              <w:bottom w:val="single" w:sz="8" w:space="0" w:color="775F55"/>
              <w:right w:val="single" w:sz="8" w:space="0" w:color="775F55"/>
            </w:tcBorders>
            <w:vAlign w:val="center"/>
            <w:hideMark/>
          </w:tcPr>
          <w:p w14:paraId="2F9EA24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Caucasian Pygmy Shrew</w:t>
            </w:r>
          </w:p>
        </w:tc>
        <w:tc>
          <w:tcPr>
            <w:tcW w:w="810" w:type="dxa"/>
            <w:tcBorders>
              <w:top w:val="nil"/>
              <w:left w:val="nil"/>
              <w:bottom w:val="single" w:sz="8" w:space="0" w:color="775F55"/>
              <w:right w:val="single" w:sz="8" w:space="0" w:color="775F55"/>
            </w:tcBorders>
            <w:vAlign w:val="center"/>
            <w:hideMark/>
          </w:tcPr>
          <w:p w14:paraId="73C55F7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5EBCC2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72045E2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C9D7BA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09D7C0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24ABE18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0F7A85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803246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0FFADFF5" w14:textId="77777777" w:rsidTr="00505AA3">
        <w:trPr>
          <w:trHeight w:val="421"/>
        </w:trPr>
        <w:tc>
          <w:tcPr>
            <w:tcW w:w="457" w:type="dxa"/>
            <w:tcBorders>
              <w:top w:val="nil"/>
              <w:left w:val="single" w:sz="8" w:space="0" w:color="775F55"/>
              <w:bottom w:val="single" w:sz="8" w:space="0" w:color="775F55"/>
              <w:right w:val="single" w:sz="8" w:space="0" w:color="775F55"/>
            </w:tcBorders>
            <w:vAlign w:val="center"/>
            <w:hideMark/>
          </w:tcPr>
          <w:p w14:paraId="191D54A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7</w:t>
            </w:r>
          </w:p>
        </w:tc>
        <w:tc>
          <w:tcPr>
            <w:tcW w:w="1516" w:type="dxa"/>
            <w:tcBorders>
              <w:top w:val="nil"/>
              <w:left w:val="nil"/>
              <w:bottom w:val="single" w:sz="8" w:space="0" w:color="775F55"/>
              <w:right w:val="single" w:sz="8" w:space="0" w:color="775F55"/>
            </w:tcBorders>
            <w:vAlign w:val="center"/>
            <w:hideMark/>
          </w:tcPr>
          <w:p w14:paraId="154683C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4D3A711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Neomys</w:t>
            </w:r>
          </w:p>
        </w:tc>
        <w:tc>
          <w:tcPr>
            <w:tcW w:w="1538" w:type="dxa"/>
            <w:tcBorders>
              <w:top w:val="nil"/>
              <w:left w:val="nil"/>
              <w:bottom w:val="single" w:sz="8" w:space="0" w:color="775F55"/>
              <w:right w:val="single" w:sz="8" w:space="0" w:color="775F55"/>
            </w:tcBorders>
            <w:vAlign w:val="center"/>
            <w:hideMark/>
          </w:tcPr>
          <w:p w14:paraId="561051B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Neomys teres</w:t>
            </w:r>
          </w:p>
        </w:tc>
        <w:tc>
          <w:tcPr>
            <w:tcW w:w="1795" w:type="dxa"/>
            <w:tcBorders>
              <w:top w:val="nil"/>
              <w:left w:val="nil"/>
              <w:bottom w:val="single" w:sz="8" w:space="0" w:color="775F55"/>
              <w:right w:val="single" w:sz="8" w:space="0" w:color="775F55"/>
            </w:tcBorders>
            <w:vAlign w:val="center"/>
            <w:hideMark/>
          </w:tcPr>
          <w:p w14:paraId="4B1CEB8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კავკასიური წყლის ბიგა</w:t>
            </w:r>
          </w:p>
        </w:tc>
        <w:tc>
          <w:tcPr>
            <w:tcW w:w="1535" w:type="dxa"/>
            <w:tcBorders>
              <w:top w:val="nil"/>
              <w:left w:val="nil"/>
              <w:bottom w:val="single" w:sz="8" w:space="0" w:color="775F55"/>
              <w:right w:val="single" w:sz="8" w:space="0" w:color="775F55"/>
            </w:tcBorders>
            <w:vAlign w:val="center"/>
            <w:hideMark/>
          </w:tcPr>
          <w:p w14:paraId="2F85279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Transcaucasian Water Shrew</w:t>
            </w:r>
          </w:p>
        </w:tc>
        <w:tc>
          <w:tcPr>
            <w:tcW w:w="810" w:type="dxa"/>
            <w:tcBorders>
              <w:top w:val="nil"/>
              <w:left w:val="nil"/>
              <w:bottom w:val="single" w:sz="8" w:space="0" w:color="775F55"/>
              <w:right w:val="single" w:sz="8" w:space="0" w:color="775F55"/>
            </w:tcBorders>
            <w:vAlign w:val="center"/>
            <w:hideMark/>
          </w:tcPr>
          <w:p w14:paraId="224B80A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593492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E69554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69F83F0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397EEE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26B3EBB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F663A9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FE3C49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703EF01E" w14:textId="77777777" w:rsidTr="00505AA3">
        <w:trPr>
          <w:trHeight w:val="367"/>
        </w:trPr>
        <w:tc>
          <w:tcPr>
            <w:tcW w:w="457" w:type="dxa"/>
            <w:tcBorders>
              <w:top w:val="nil"/>
              <w:left w:val="single" w:sz="8" w:space="0" w:color="775F55"/>
              <w:bottom w:val="single" w:sz="8" w:space="0" w:color="775F55"/>
              <w:right w:val="single" w:sz="8" w:space="0" w:color="775F55"/>
            </w:tcBorders>
            <w:vAlign w:val="center"/>
            <w:hideMark/>
          </w:tcPr>
          <w:p w14:paraId="266E658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8</w:t>
            </w:r>
          </w:p>
        </w:tc>
        <w:tc>
          <w:tcPr>
            <w:tcW w:w="1516" w:type="dxa"/>
            <w:tcBorders>
              <w:top w:val="nil"/>
              <w:left w:val="nil"/>
              <w:bottom w:val="single" w:sz="8" w:space="0" w:color="775F55"/>
              <w:right w:val="single" w:sz="8" w:space="0" w:color="775F55"/>
            </w:tcBorders>
            <w:vAlign w:val="center"/>
            <w:hideMark/>
          </w:tcPr>
          <w:p w14:paraId="743A271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Talpidae</w:t>
            </w:r>
          </w:p>
        </w:tc>
        <w:tc>
          <w:tcPr>
            <w:tcW w:w="1079" w:type="dxa"/>
            <w:tcBorders>
              <w:top w:val="nil"/>
              <w:left w:val="nil"/>
              <w:bottom w:val="single" w:sz="8" w:space="0" w:color="775F55"/>
              <w:right w:val="single" w:sz="8" w:space="0" w:color="775F55"/>
            </w:tcBorders>
            <w:vAlign w:val="center"/>
            <w:hideMark/>
          </w:tcPr>
          <w:p w14:paraId="75F9790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Talpa </w:t>
            </w:r>
          </w:p>
        </w:tc>
        <w:tc>
          <w:tcPr>
            <w:tcW w:w="1538" w:type="dxa"/>
            <w:tcBorders>
              <w:top w:val="nil"/>
              <w:left w:val="nil"/>
              <w:bottom w:val="single" w:sz="8" w:space="0" w:color="775F55"/>
              <w:right w:val="single" w:sz="8" w:space="0" w:color="775F55"/>
            </w:tcBorders>
            <w:vAlign w:val="center"/>
            <w:hideMark/>
          </w:tcPr>
          <w:p w14:paraId="7EA5419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Talpa caucasica</w:t>
            </w:r>
          </w:p>
        </w:tc>
        <w:tc>
          <w:tcPr>
            <w:tcW w:w="1795" w:type="dxa"/>
            <w:tcBorders>
              <w:top w:val="nil"/>
              <w:left w:val="nil"/>
              <w:bottom w:val="single" w:sz="8" w:space="0" w:color="775F55"/>
              <w:right w:val="single" w:sz="8" w:space="0" w:color="775F55"/>
            </w:tcBorders>
            <w:vAlign w:val="center"/>
            <w:hideMark/>
          </w:tcPr>
          <w:p w14:paraId="24D1DFF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კავკასიური თხუნელა</w:t>
            </w:r>
          </w:p>
        </w:tc>
        <w:tc>
          <w:tcPr>
            <w:tcW w:w="1535" w:type="dxa"/>
            <w:tcBorders>
              <w:top w:val="nil"/>
              <w:left w:val="nil"/>
              <w:bottom w:val="single" w:sz="8" w:space="0" w:color="775F55"/>
              <w:right w:val="single" w:sz="8" w:space="0" w:color="775F55"/>
            </w:tcBorders>
            <w:vAlign w:val="center"/>
            <w:hideMark/>
          </w:tcPr>
          <w:p w14:paraId="228939A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Caucasian Mole</w:t>
            </w:r>
          </w:p>
        </w:tc>
        <w:tc>
          <w:tcPr>
            <w:tcW w:w="810" w:type="dxa"/>
            <w:tcBorders>
              <w:top w:val="nil"/>
              <w:left w:val="nil"/>
              <w:bottom w:val="single" w:sz="8" w:space="0" w:color="775F55"/>
              <w:right w:val="single" w:sz="8" w:space="0" w:color="775F55"/>
            </w:tcBorders>
            <w:vAlign w:val="center"/>
            <w:hideMark/>
          </w:tcPr>
          <w:p w14:paraId="0574B2D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8FE151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767CAAA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7AD01C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329C8B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5051E3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066189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7CA8AE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2758BAB4" w14:textId="77777777" w:rsidTr="00505AA3">
        <w:trPr>
          <w:trHeight w:val="331"/>
        </w:trPr>
        <w:tc>
          <w:tcPr>
            <w:tcW w:w="457" w:type="dxa"/>
            <w:tcBorders>
              <w:top w:val="nil"/>
              <w:left w:val="single" w:sz="8" w:space="0" w:color="775F55"/>
              <w:bottom w:val="single" w:sz="8" w:space="0" w:color="775F55"/>
              <w:right w:val="single" w:sz="8" w:space="0" w:color="775F55"/>
            </w:tcBorders>
            <w:vAlign w:val="center"/>
            <w:hideMark/>
          </w:tcPr>
          <w:p w14:paraId="398E9DF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9</w:t>
            </w:r>
          </w:p>
        </w:tc>
        <w:tc>
          <w:tcPr>
            <w:tcW w:w="1516" w:type="dxa"/>
            <w:tcBorders>
              <w:top w:val="nil"/>
              <w:left w:val="nil"/>
              <w:bottom w:val="single" w:sz="8" w:space="0" w:color="775F55"/>
              <w:right w:val="single" w:sz="8" w:space="0" w:color="775F55"/>
            </w:tcBorders>
            <w:vAlign w:val="center"/>
            <w:hideMark/>
          </w:tcPr>
          <w:p w14:paraId="2F4E07E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5F91411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627A0C74"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Talpa levantis</w:t>
            </w:r>
          </w:p>
        </w:tc>
        <w:tc>
          <w:tcPr>
            <w:tcW w:w="1795" w:type="dxa"/>
            <w:tcBorders>
              <w:top w:val="nil"/>
              <w:left w:val="nil"/>
              <w:bottom w:val="single" w:sz="8" w:space="0" w:color="775F55"/>
              <w:right w:val="single" w:sz="8" w:space="0" w:color="775F55"/>
            </w:tcBorders>
            <w:vAlign w:val="center"/>
            <w:hideMark/>
          </w:tcPr>
          <w:p w14:paraId="7F3CB1D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მცირე თხუნელა</w:t>
            </w:r>
          </w:p>
        </w:tc>
        <w:tc>
          <w:tcPr>
            <w:tcW w:w="1535" w:type="dxa"/>
            <w:tcBorders>
              <w:top w:val="nil"/>
              <w:left w:val="nil"/>
              <w:bottom w:val="single" w:sz="8" w:space="0" w:color="775F55"/>
              <w:right w:val="single" w:sz="8" w:space="0" w:color="775F55"/>
            </w:tcBorders>
            <w:vAlign w:val="center"/>
            <w:hideMark/>
          </w:tcPr>
          <w:p w14:paraId="567EFD3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Levant Mole</w:t>
            </w:r>
          </w:p>
        </w:tc>
        <w:tc>
          <w:tcPr>
            <w:tcW w:w="810" w:type="dxa"/>
            <w:tcBorders>
              <w:top w:val="nil"/>
              <w:left w:val="nil"/>
              <w:bottom w:val="single" w:sz="8" w:space="0" w:color="775F55"/>
              <w:right w:val="single" w:sz="8" w:space="0" w:color="775F55"/>
            </w:tcBorders>
            <w:vAlign w:val="center"/>
            <w:hideMark/>
          </w:tcPr>
          <w:p w14:paraId="60C5E44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2D4415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43DB07C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44C7774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3389C6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DD5676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EEB91B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E40CF2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4D1F4B8F" w14:textId="77777777" w:rsidTr="00505AA3">
        <w:trPr>
          <w:trHeight w:val="315"/>
        </w:trPr>
        <w:tc>
          <w:tcPr>
            <w:tcW w:w="457" w:type="dxa"/>
            <w:tcBorders>
              <w:top w:val="nil"/>
              <w:left w:val="single" w:sz="8" w:space="0" w:color="775F55"/>
              <w:bottom w:val="single" w:sz="8" w:space="0" w:color="775F55"/>
              <w:right w:val="single" w:sz="8" w:space="0" w:color="775F55"/>
            </w:tcBorders>
            <w:vAlign w:val="center"/>
            <w:hideMark/>
          </w:tcPr>
          <w:p w14:paraId="11FF5E9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lastRenderedPageBreak/>
              <w:t> </w:t>
            </w:r>
          </w:p>
        </w:tc>
        <w:tc>
          <w:tcPr>
            <w:tcW w:w="1516" w:type="dxa"/>
            <w:tcBorders>
              <w:top w:val="nil"/>
              <w:left w:val="nil"/>
              <w:bottom w:val="single" w:sz="8" w:space="0" w:color="775F55"/>
              <w:right w:val="single" w:sz="8" w:space="0" w:color="775F55"/>
            </w:tcBorders>
            <w:vAlign w:val="center"/>
            <w:hideMark/>
          </w:tcPr>
          <w:p w14:paraId="0CDB859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Chiroptera</w:t>
            </w:r>
          </w:p>
        </w:tc>
        <w:tc>
          <w:tcPr>
            <w:tcW w:w="1079" w:type="dxa"/>
            <w:tcBorders>
              <w:top w:val="nil"/>
              <w:left w:val="nil"/>
              <w:bottom w:val="single" w:sz="8" w:space="0" w:color="775F55"/>
              <w:right w:val="single" w:sz="8" w:space="0" w:color="775F55"/>
            </w:tcBorders>
            <w:vAlign w:val="center"/>
            <w:hideMark/>
          </w:tcPr>
          <w:p w14:paraId="5CA1C6E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45596BB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795" w:type="dxa"/>
            <w:tcBorders>
              <w:top w:val="nil"/>
              <w:left w:val="nil"/>
              <w:bottom w:val="single" w:sz="8" w:space="0" w:color="775F55"/>
              <w:right w:val="single" w:sz="8" w:space="0" w:color="775F55"/>
            </w:tcBorders>
            <w:vAlign w:val="center"/>
            <w:hideMark/>
          </w:tcPr>
          <w:p w14:paraId="1285D10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5" w:type="dxa"/>
            <w:tcBorders>
              <w:top w:val="nil"/>
              <w:left w:val="nil"/>
              <w:bottom w:val="single" w:sz="8" w:space="0" w:color="775F55"/>
              <w:right w:val="single" w:sz="8" w:space="0" w:color="775F55"/>
            </w:tcBorders>
            <w:vAlign w:val="center"/>
            <w:hideMark/>
          </w:tcPr>
          <w:p w14:paraId="32B0BDF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810" w:type="dxa"/>
            <w:tcBorders>
              <w:top w:val="nil"/>
              <w:left w:val="nil"/>
              <w:bottom w:val="single" w:sz="8" w:space="0" w:color="775F55"/>
              <w:right w:val="single" w:sz="8" w:space="0" w:color="775F55"/>
            </w:tcBorders>
            <w:vAlign w:val="center"/>
            <w:hideMark/>
          </w:tcPr>
          <w:p w14:paraId="41740D4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1C2D921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B4A528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540" w:type="dxa"/>
            <w:tcBorders>
              <w:top w:val="nil"/>
              <w:left w:val="nil"/>
              <w:bottom w:val="single" w:sz="8" w:space="0" w:color="775F55"/>
              <w:right w:val="single" w:sz="8" w:space="0" w:color="775F55"/>
            </w:tcBorders>
            <w:vAlign w:val="center"/>
            <w:hideMark/>
          </w:tcPr>
          <w:p w14:paraId="0D4CB42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2A8DF7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392A0A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B29927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4E3AAE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6137EDF4" w14:textId="77777777" w:rsidTr="00505AA3">
        <w:trPr>
          <w:trHeight w:val="655"/>
        </w:trPr>
        <w:tc>
          <w:tcPr>
            <w:tcW w:w="457" w:type="dxa"/>
            <w:tcBorders>
              <w:top w:val="nil"/>
              <w:left w:val="single" w:sz="8" w:space="0" w:color="775F55"/>
              <w:bottom w:val="single" w:sz="8" w:space="0" w:color="775F55"/>
              <w:right w:val="single" w:sz="8" w:space="0" w:color="775F55"/>
            </w:tcBorders>
            <w:vAlign w:val="center"/>
            <w:hideMark/>
          </w:tcPr>
          <w:p w14:paraId="44A2944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10</w:t>
            </w:r>
          </w:p>
        </w:tc>
        <w:tc>
          <w:tcPr>
            <w:tcW w:w="1516" w:type="dxa"/>
            <w:tcBorders>
              <w:top w:val="nil"/>
              <w:left w:val="nil"/>
              <w:bottom w:val="single" w:sz="8" w:space="0" w:color="775F55"/>
              <w:right w:val="single" w:sz="8" w:space="0" w:color="775F55"/>
            </w:tcBorders>
            <w:vAlign w:val="center"/>
            <w:hideMark/>
          </w:tcPr>
          <w:p w14:paraId="2C1F2DC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Rhinolophidae</w:t>
            </w:r>
          </w:p>
        </w:tc>
        <w:tc>
          <w:tcPr>
            <w:tcW w:w="1079" w:type="dxa"/>
            <w:tcBorders>
              <w:top w:val="nil"/>
              <w:left w:val="nil"/>
              <w:bottom w:val="single" w:sz="8" w:space="0" w:color="775F55"/>
              <w:right w:val="single" w:sz="8" w:space="0" w:color="775F55"/>
            </w:tcBorders>
            <w:vAlign w:val="center"/>
            <w:hideMark/>
          </w:tcPr>
          <w:p w14:paraId="432BF7C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Rhinolophus </w:t>
            </w:r>
          </w:p>
        </w:tc>
        <w:tc>
          <w:tcPr>
            <w:tcW w:w="1538" w:type="dxa"/>
            <w:tcBorders>
              <w:top w:val="nil"/>
              <w:left w:val="nil"/>
              <w:bottom w:val="single" w:sz="8" w:space="0" w:color="775F55"/>
              <w:right w:val="single" w:sz="8" w:space="0" w:color="775F55"/>
            </w:tcBorders>
            <w:vAlign w:val="center"/>
            <w:hideMark/>
          </w:tcPr>
          <w:p w14:paraId="08CE120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Rhinolophus hipposideros </w:t>
            </w:r>
          </w:p>
        </w:tc>
        <w:tc>
          <w:tcPr>
            <w:tcW w:w="1795" w:type="dxa"/>
            <w:tcBorders>
              <w:top w:val="nil"/>
              <w:left w:val="nil"/>
              <w:bottom w:val="single" w:sz="8" w:space="0" w:color="775F55"/>
              <w:right w:val="single" w:sz="8" w:space="0" w:color="775F55"/>
            </w:tcBorders>
            <w:vAlign w:val="center"/>
            <w:hideMark/>
          </w:tcPr>
          <w:p w14:paraId="64970E0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მცირე ცხვირნალა</w:t>
            </w:r>
          </w:p>
        </w:tc>
        <w:tc>
          <w:tcPr>
            <w:tcW w:w="1535" w:type="dxa"/>
            <w:tcBorders>
              <w:top w:val="nil"/>
              <w:left w:val="nil"/>
              <w:bottom w:val="single" w:sz="8" w:space="0" w:color="775F55"/>
              <w:right w:val="single" w:sz="8" w:space="0" w:color="775F55"/>
            </w:tcBorders>
            <w:vAlign w:val="center"/>
            <w:hideMark/>
          </w:tcPr>
          <w:p w14:paraId="1202212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Lesser Horseshoe Bat</w:t>
            </w:r>
          </w:p>
        </w:tc>
        <w:tc>
          <w:tcPr>
            <w:tcW w:w="810" w:type="dxa"/>
            <w:tcBorders>
              <w:top w:val="nil"/>
              <w:left w:val="nil"/>
              <w:bottom w:val="single" w:sz="8" w:space="0" w:color="775F55"/>
              <w:right w:val="single" w:sz="8" w:space="0" w:color="775F55"/>
            </w:tcBorders>
            <w:vAlign w:val="center"/>
            <w:hideMark/>
          </w:tcPr>
          <w:p w14:paraId="76BF6DC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8E3282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D878D1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443BDAE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748E6C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 IV</w:t>
            </w:r>
          </w:p>
        </w:tc>
        <w:tc>
          <w:tcPr>
            <w:tcW w:w="720" w:type="dxa"/>
            <w:tcBorders>
              <w:top w:val="nil"/>
              <w:left w:val="nil"/>
              <w:bottom w:val="single" w:sz="8" w:space="0" w:color="775F55"/>
              <w:right w:val="single" w:sz="8" w:space="0" w:color="775F55"/>
            </w:tcBorders>
            <w:vAlign w:val="center"/>
            <w:hideMark/>
          </w:tcPr>
          <w:p w14:paraId="52CAD9A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B0CC8B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447BECC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r>
      <w:tr w:rsidR="004319F7" w:rsidRPr="00F010F3" w14:paraId="60F32C3C" w14:textId="77777777" w:rsidTr="00505AA3">
        <w:trPr>
          <w:trHeight w:val="416"/>
        </w:trPr>
        <w:tc>
          <w:tcPr>
            <w:tcW w:w="457" w:type="dxa"/>
            <w:tcBorders>
              <w:top w:val="nil"/>
              <w:left w:val="single" w:sz="8" w:space="0" w:color="775F55"/>
              <w:bottom w:val="single" w:sz="8" w:space="0" w:color="775F55"/>
              <w:right w:val="single" w:sz="8" w:space="0" w:color="775F55"/>
            </w:tcBorders>
            <w:vAlign w:val="center"/>
            <w:hideMark/>
          </w:tcPr>
          <w:p w14:paraId="39B08B0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11</w:t>
            </w:r>
          </w:p>
        </w:tc>
        <w:tc>
          <w:tcPr>
            <w:tcW w:w="1516" w:type="dxa"/>
            <w:tcBorders>
              <w:top w:val="nil"/>
              <w:left w:val="nil"/>
              <w:bottom w:val="single" w:sz="8" w:space="0" w:color="775F55"/>
              <w:right w:val="single" w:sz="8" w:space="0" w:color="775F55"/>
            </w:tcBorders>
            <w:vAlign w:val="center"/>
            <w:hideMark/>
          </w:tcPr>
          <w:p w14:paraId="44D32A4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Vespertilionidae</w:t>
            </w:r>
          </w:p>
        </w:tc>
        <w:tc>
          <w:tcPr>
            <w:tcW w:w="1079" w:type="dxa"/>
            <w:tcBorders>
              <w:top w:val="nil"/>
              <w:left w:val="nil"/>
              <w:bottom w:val="single" w:sz="8" w:space="0" w:color="775F55"/>
              <w:right w:val="single" w:sz="8" w:space="0" w:color="775F55"/>
            </w:tcBorders>
            <w:vAlign w:val="center"/>
            <w:hideMark/>
          </w:tcPr>
          <w:p w14:paraId="740A5E6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Barbastella </w:t>
            </w:r>
          </w:p>
        </w:tc>
        <w:tc>
          <w:tcPr>
            <w:tcW w:w="1538" w:type="dxa"/>
            <w:tcBorders>
              <w:top w:val="nil"/>
              <w:left w:val="nil"/>
              <w:bottom w:val="single" w:sz="8" w:space="0" w:color="775F55"/>
              <w:right w:val="single" w:sz="8" w:space="0" w:color="775F55"/>
            </w:tcBorders>
            <w:vAlign w:val="center"/>
            <w:hideMark/>
          </w:tcPr>
          <w:p w14:paraId="4CD4897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Barbastella barbastellus</w:t>
            </w:r>
          </w:p>
        </w:tc>
        <w:tc>
          <w:tcPr>
            <w:tcW w:w="1795" w:type="dxa"/>
            <w:tcBorders>
              <w:top w:val="nil"/>
              <w:left w:val="nil"/>
              <w:bottom w:val="single" w:sz="8" w:space="0" w:color="775F55"/>
              <w:right w:val="single" w:sz="8" w:space="0" w:color="775F55"/>
            </w:tcBorders>
            <w:vAlign w:val="center"/>
            <w:hideMark/>
          </w:tcPr>
          <w:p w14:paraId="10AB1B7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ევროპული მაჩქათელა</w:t>
            </w:r>
          </w:p>
        </w:tc>
        <w:tc>
          <w:tcPr>
            <w:tcW w:w="1535" w:type="dxa"/>
            <w:tcBorders>
              <w:top w:val="nil"/>
              <w:left w:val="nil"/>
              <w:bottom w:val="single" w:sz="8" w:space="0" w:color="775F55"/>
              <w:right w:val="single" w:sz="8" w:space="0" w:color="775F55"/>
            </w:tcBorders>
            <w:vAlign w:val="center"/>
            <w:hideMark/>
          </w:tcPr>
          <w:p w14:paraId="0F49474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Western Barbastelle</w:t>
            </w:r>
          </w:p>
        </w:tc>
        <w:tc>
          <w:tcPr>
            <w:tcW w:w="810" w:type="dxa"/>
            <w:tcBorders>
              <w:top w:val="nil"/>
              <w:left w:val="nil"/>
              <w:bottom w:val="single" w:sz="8" w:space="0" w:color="775F55"/>
              <w:right w:val="single" w:sz="8" w:space="0" w:color="775F55"/>
            </w:tcBorders>
            <w:vAlign w:val="center"/>
            <w:hideMark/>
          </w:tcPr>
          <w:p w14:paraId="094108C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VU</w:t>
            </w:r>
          </w:p>
        </w:tc>
        <w:tc>
          <w:tcPr>
            <w:tcW w:w="630" w:type="dxa"/>
            <w:tcBorders>
              <w:top w:val="nil"/>
              <w:left w:val="nil"/>
              <w:bottom w:val="single" w:sz="8" w:space="0" w:color="775F55"/>
              <w:right w:val="single" w:sz="8" w:space="0" w:color="775F55"/>
            </w:tcBorders>
            <w:vAlign w:val="center"/>
            <w:hideMark/>
          </w:tcPr>
          <w:p w14:paraId="1EF974E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307BDB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NT</w:t>
            </w:r>
          </w:p>
        </w:tc>
        <w:tc>
          <w:tcPr>
            <w:tcW w:w="540" w:type="dxa"/>
            <w:tcBorders>
              <w:top w:val="nil"/>
              <w:left w:val="nil"/>
              <w:bottom w:val="single" w:sz="8" w:space="0" w:color="775F55"/>
              <w:right w:val="single" w:sz="8" w:space="0" w:color="775F55"/>
            </w:tcBorders>
            <w:vAlign w:val="center"/>
            <w:hideMark/>
          </w:tcPr>
          <w:p w14:paraId="3B067EA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335D71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4388471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E1C4C1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7EA0268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r>
      <w:tr w:rsidR="004319F7" w:rsidRPr="00F010F3" w14:paraId="108A1233" w14:textId="77777777" w:rsidTr="00505AA3">
        <w:trPr>
          <w:trHeight w:val="182"/>
        </w:trPr>
        <w:tc>
          <w:tcPr>
            <w:tcW w:w="457" w:type="dxa"/>
            <w:tcBorders>
              <w:top w:val="nil"/>
              <w:left w:val="single" w:sz="8" w:space="0" w:color="775F55"/>
              <w:bottom w:val="single" w:sz="8" w:space="0" w:color="775F55"/>
              <w:right w:val="single" w:sz="8" w:space="0" w:color="775F55"/>
            </w:tcBorders>
            <w:vAlign w:val="center"/>
            <w:hideMark/>
          </w:tcPr>
          <w:p w14:paraId="6BF4EB5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12</w:t>
            </w:r>
          </w:p>
        </w:tc>
        <w:tc>
          <w:tcPr>
            <w:tcW w:w="1516" w:type="dxa"/>
            <w:tcBorders>
              <w:top w:val="nil"/>
              <w:left w:val="nil"/>
              <w:bottom w:val="single" w:sz="8" w:space="0" w:color="775F55"/>
              <w:right w:val="single" w:sz="8" w:space="0" w:color="775F55"/>
            </w:tcBorders>
            <w:vAlign w:val="center"/>
            <w:hideMark/>
          </w:tcPr>
          <w:p w14:paraId="2DF43D0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0DD5C47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Eptesicus</w:t>
            </w:r>
          </w:p>
        </w:tc>
        <w:tc>
          <w:tcPr>
            <w:tcW w:w="1538" w:type="dxa"/>
            <w:tcBorders>
              <w:top w:val="nil"/>
              <w:left w:val="nil"/>
              <w:bottom w:val="single" w:sz="8" w:space="0" w:color="775F55"/>
              <w:right w:val="single" w:sz="8" w:space="0" w:color="775F55"/>
            </w:tcBorders>
            <w:vAlign w:val="center"/>
            <w:hideMark/>
          </w:tcPr>
          <w:p w14:paraId="5CDE759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Eptesicus serotinus</w:t>
            </w:r>
          </w:p>
        </w:tc>
        <w:tc>
          <w:tcPr>
            <w:tcW w:w="1795" w:type="dxa"/>
            <w:tcBorders>
              <w:top w:val="nil"/>
              <w:left w:val="nil"/>
              <w:bottom w:val="single" w:sz="8" w:space="0" w:color="775F55"/>
              <w:right w:val="single" w:sz="8" w:space="0" w:color="775F55"/>
            </w:tcBorders>
            <w:vAlign w:val="center"/>
            <w:hideMark/>
          </w:tcPr>
          <w:p w14:paraId="5D52582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ჩვეულებრივი მეგვიანე</w:t>
            </w:r>
          </w:p>
        </w:tc>
        <w:tc>
          <w:tcPr>
            <w:tcW w:w="1535" w:type="dxa"/>
            <w:tcBorders>
              <w:top w:val="nil"/>
              <w:left w:val="nil"/>
              <w:bottom w:val="single" w:sz="8" w:space="0" w:color="775F55"/>
              <w:right w:val="single" w:sz="8" w:space="0" w:color="775F55"/>
            </w:tcBorders>
            <w:vAlign w:val="center"/>
            <w:hideMark/>
          </w:tcPr>
          <w:p w14:paraId="3B0CCDC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Serotine</w:t>
            </w:r>
          </w:p>
        </w:tc>
        <w:tc>
          <w:tcPr>
            <w:tcW w:w="810" w:type="dxa"/>
            <w:tcBorders>
              <w:top w:val="nil"/>
              <w:left w:val="nil"/>
              <w:bottom w:val="single" w:sz="8" w:space="0" w:color="775F55"/>
              <w:right w:val="single" w:sz="8" w:space="0" w:color="775F55"/>
            </w:tcBorders>
            <w:vAlign w:val="center"/>
            <w:hideMark/>
          </w:tcPr>
          <w:p w14:paraId="753E02B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6FAD04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F158E8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3908F31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7624F0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017DEC8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6E7A0A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0F0A131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7CBBE2C0" w14:textId="77777777" w:rsidTr="00505AA3">
        <w:trPr>
          <w:trHeight w:val="430"/>
        </w:trPr>
        <w:tc>
          <w:tcPr>
            <w:tcW w:w="457" w:type="dxa"/>
            <w:tcBorders>
              <w:top w:val="nil"/>
              <w:left w:val="single" w:sz="8" w:space="0" w:color="775F55"/>
              <w:bottom w:val="single" w:sz="8" w:space="0" w:color="775F55"/>
              <w:right w:val="single" w:sz="8" w:space="0" w:color="775F55"/>
            </w:tcBorders>
            <w:vAlign w:val="center"/>
            <w:hideMark/>
          </w:tcPr>
          <w:p w14:paraId="1BE8E9A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13</w:t>
            </w:r>
          </w:p>
        </w:tc>
        <w:tc>
          <w:tcPr>
            <w:tcW w:w="1516" w:type="dxa"/>
            <w:tcBorders>
              <w:top w:val="nil"/>
              <w:left w:val="nil"/>
              <w:bottom w:val="single" w:sz="8" w:space="0" w:color="775F55"/>
              <w:right w:val="single" w:sz="8" w:space="0" w:color="775F55"/>
            </w:tcBorders>
            <w:vAlign w:val="center"/>
            <w:hideMark/>
          </w:tcPr>
          <w:p w14:paraId="515844D8"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4255ED8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Myotis </w:t>
            </w:r>
          </w:p>
        </w:tc>
        <w:tc>
          <w:tcPr>
            <w:tcW w:w="1538" w:type="dxa"/>
            <w:tcBorders>
              <w:top w:val="nil"/>
              <w:left w:val="nil"/>
              <w:bottom w:val="single" w:sz="8" w:space="0" w:color="775F55"/>
              <w:right w:val="single" w:sz="8" w:space="0" w:color="775F55"/>
            </w:tcBorders>
            <w:vAlign w:val="center"/>
            <w:hideMark/>
          </w:tcPr>
          <w:p w14:paraId="7585624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Myotis blythii</w:t>
            </w:r>
          </w:p>
        </w:tc>
        <w:tc>
          <w:tcPr>
            <w:tcW w:w="1795" w:type="dxa"/>
            <w:tcBorders>
              <w:top w:val="nil"/>
              <w:left w:val="nil"/>
              <w:bottom w:val="single" w:sz="8" w:space="0" w:color="775F55"/>
              <w:right w:val="single" w:sz="8" w:space="0" w:color="775F55"/>
            </w:tcBorders>
            <w:vAlign w:val="center"/>
            <w:hideMark/>
          </w:tcPr>
          <w:p w14:paraId="1919082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ყურწვეტა მღამიობი</w:t>
            </w:r>
          </w:p>
        </w:tc>
        <w:tc>
          <w:tcPr>
            <w:tcW w:w="1535" w:type="dxa"/>
            <w:tcBorders>
              <w:top w:val="nil"/>
              <w:left w:val="nil"/>
              <w:bottom w:val="single" w:sz="8" w:space="0" w:color="775F55"/>
              <w:right w:val="single" w:sz="8" w:space="0" w:color="775F55"/>
            </w:tcBorders>
            <w:vAlign w:val="center"/>
            <w:hideMark/>
          </w:tcPr>
          <w:p w14:paraId="705A947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lesser mouse-eared bat</w:t>
            </w:r>
          </w:p>
        </w:tc>
        <w:tc>
          <w:tcPr>
            <w:tcW w:w="810" w:type="dxa"/>
            <w:tcBorders>
              <w:top w:val="nil"/>
              <w:left w:val="nil"/>
              <w:bottom w:val="single" w:sz="8" w:space="0" w:color="775F55"/>
              <w:right w:val="single" w:sz="8" w:space="0" w:color="775F55"/>
            </w:tcBorders>
            <w:vAlign w:val="center"/>
            <w:hideMark/>
          </w:tcPr>
          <w:p w14:paraId="5DFE59F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1CE568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3DA9EA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5504970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C22C0C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4C4A9F4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5CE6DB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3B5310E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r>
      <w:tr w:rsidR="004319F7" w:rsidRPr="00F010F3" w14:paraId="0C441D5D" w14:textId="77777777" w:rsidTr="00505AA3">
        <w:trPr>
          <w:trHeight w:val="403"/>
        </w:trPr>
        <w:tc>
          <w:tcPr>
            <w:tcW w:w="457" w:type="dxa"/>
            <w:tcBorders>
              <w:top w:val="nil"/>
              <w:left w:val="single" w:sz="8" w:space="0" w:color="775F55"/>
              <w:bottom w:val="single" w:sz="8" w:space="0" w:color="775F55"/>
              <w:right w:val="single" w:sz="8" w:space="0" w:color="775F55"/>
            </w:tcBorders>
            <w:vAlign w:val="center"/>
            <w:hideMark/>
          </w:tcPr>
          <w:p w14:paraId="4EF6DD7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14</w:t>
            </w:r>
          </w:p>
        </w:tc>
        <w:tc>
          <w:tcPr>
            <w:tcW w:w="1516" w:type="dxa"/>
            <w:tcBorders>
              <w:top w:val="nil"/>
              <w:left w:val="nil"/>
              <w:bottom w:val="single" w:sz="8" w:space="0" w:color="775F55"/>
              <w:right w:val="single" w:sz="8" w:space="0" w:color="775F55"/>
            </w:tcBorders>
            <w:vAlign w:val="center"/>
            <w:hideMark/>
          </w:tcPr>
          <w:p w14:paraId="6F9B89B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CFFA0C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35C8B89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Myotis brandtii</w:t>
            </w:r>
          </w:p>
        </w:tc>
        <w:tc>
          <w:tcPr>
            <w:tcW w:w="1795" w:type="dxa"/>
            <w:tcBorders>
              <w:top w:val="nil"/>
              <w:left w:val="nil"/>
              <w:bottom w:val="single" w:sz="8" w:space="0" w:color="775F55"/>
              <w:right w:val="single" w:sz="8" w:space="0" w:color="775F55"/>
            </w:tcBorders>
            <w:vAlign w:val="center"/>
            <w:hideMark/>
          </w:tcPr>
          <w:p w14:paraId="705EEDD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ბრანდტის მღამიობი</w:t>
            </w:r>
          </w:p>
        </w:tc>
        <w:tc>
          <w:tcPr>
            <w:tcW w:w="1535" w:type="dxa"/>
            <w:tcBorders>
              <w:top w:val="nil"/>
              <w:left w:val="nil"/>
              <w:bottom w:val="single" w:sz="8" w:space="0" w:color="775F55"/>
              <w:right w:val="single" w:sz="8" w:space="0" w:color="775F55"/>
            </w:tcBorders>
            <w:vAlign w:val="center"/>
            <w:hideMark/>
          </w:tcPr>
          <w:p w14:paraId="04D85C8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Brandt’s Myotis</w:t>
            </w:r>
          </w:p>
        </w:tc>
        <w:tc>
          <w:tcPr>
            <w:tcW w:w="810" w:type="dxa"/>
            <w:tcBorders>
              <w:top w:val="nil"/>
              <w:left w:val="nil"/>
              <w:bottom w:val="single" w:sz="8" w:space="0" w:color="775F55"/>
              <w:right w:val="single" w:sz="8" w:space="0" w:color="775F55"/>
            </w:tcBorders>
            <w:vAlign w:val="center"/>
            <w:hideMark/>
          </w:tcPr>
          <w:p w14:paraId="7B61884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7B59CE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D50271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46F8CF3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23312E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0C6812A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FA0BDD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249F3F1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40F88F3B" w14:textId="77777777" w:rsidTr="00505AA3">
        <w:trPr>
          <w:trHeight w:val="326"/>
        </w:trPr>
        <w:tc>
          <w:tcPr>
            <w:tcW w:w="457" w:type="dxa"/>
            <w:tcBorders>
              <w:top w:val="nil"/>
              <w:left w:val="single" w:sz="8" w:space="0" w:color="775F55"/>
              <w:bottom w:val="single" w:sz="8" w:space="0" w:color="775F55"/>
              <w:right w:val="single" w:sz="8" w:space="0" w:color="775F55"/>
            </w:tcBorders>
            <w:vAlign w:val="center"/>
            <w:hideMark/>
          </w:tcPr>
          <w:p w14:paraId="2C27419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15</w:t>
            </w:r>
          </w:p>
        </w:tc>
        <w:tc>
          <w:tcPr>
            <w:tcW w:w="1516" w:type="dxa"/>
            <w:tcBorders>
              <w:top w:val="nil"/>
              <w:left w:val="nil"/>
              <w:bottom w:val="single" w:sz="8" w:space="0" w:color="775F55"/>
              <w:right w:val="single" w:sz="8" w:space="0" w:color="775F55"/>
            </w:tcBorders>
            <w:vAlign w:val="center"/>
            <w:hideMark/>
          </w:tcPr>
          <w:p w14:paraId="790D132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05A4A75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18B3BAD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Myotis emarginatus</w:t>
            </w:r>
          </w:p>
        </w:tc>
        <w:tc>
          <w:tcPr>
            <w:tcW w:w="1795" w:type="dxa"/>
            <w:tcBorders>
              <w:top w:val="nil"/>
              <w:left w:val="nil"/>
              <w:bottom w:val="single" w:sz="8" w:space="0" w:color="775F55"/>
              <w:right w:val="single" w:sz="8" w:space="0" w:color="775F55"/>
            </w:tcBorders>
            <w:vAlign w:val="center"/>
            <w:hideMark/>
          </w:tcPr>
          <w:p w14:paraId="4213EA4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სამფერი მღამიობი</w:t>
            </w:r>
          </w:p>
        </w:tc>
        <w:tc>
          <w:tcPr>
            <w:tcW w:w="1535" w:type="dxa"/>
            <w:tcBorders>
              <w:top w:val="nil"/>
              <w:left w:val="nil"/>
              <w:bottom w:val="single" w:sz="8" w:space="0" w:color="775F55"/>
              <w:right w:val="single" w:sz="8" w:space="0" w:color="775F55"/>
            </w:tcBorders>
            <w:vAlign w:val="center"/>
            <w:hideMark/>
          </w:tcPr>
          <w:p w14:paraId="1110732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Geoffroy's Myotis</w:t>
            </w:r>
          </w:p>
        </w:tc>
        <w:tc>
          <w:tcPr>
            <w:tcW w:w="810" w:type="dxa"/>
            <w:tcBorders>
              <w:top w:val="nil"/>
              <w:left w:val="nil"/>
              <w:bottom w:val="single" w:sz="8" w:space="0" w:color="775F55"/>
              <w:right w:val="single" w:sz="8" w:space="0" w:color="775F55"/>
            </w:tcBorders>
            <w:vAlign w:val="center"/>
            <w:hideMark/>
          </w:tcPr>
          <w:p w14:paraId="3F1E573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A04ADB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0897CC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6583DD3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EC97BF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62A674E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6E05DA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0876647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r>
      <w:tr w:rsidR="004319F7" w:rsidRPr="00F010F3" w14:paraId="655E7A26"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1A9BA32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16</w:t>
            </w:r>
          </w:p>
        </w:tc>
        <w:tc>
          <w:tcPr>
            <w:tcW w:w="1516" w:type="dxa"/>
            <w:tcBorders>
              <w:top w:val="nil"/>
              <w:left w:val="nil"/>
              <w:bottom w:val="single" w:sz="8" w:space="0" w:color="775F55"/>
              <w:right w:val="single" w:sz="8" w:space="0" w:color="775F55"/>
            </w:tcBorders>
            <w:vAlign w:val="center"/>
            <w:hideMark/>
          </w:tcPr>
          <w:p w14:paraId="5FCEC50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1A6A017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6FC76DE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Myotis mystacinus</w:t>
            </w:r>
          </w:p>
        </w:tc>
        <w:tc>
          <w:tcPr>
            <w:tcW w:w="1795" w:type="dxa"/>
            <w:tcBorders>
              <w:top w:val="nil"/>
              <w:left w:val="nil"/>
              <w:bottom w:val="single" w:sz="8" w:space="0" w:color="775F55"/>
              <w:right w:val="single" w:sz="8" w:space="0" w:color="775F55"/>
            </w:tcBorders>
            <w:vAlign w:val="center"/>
            <w:hideMark/>
          </w:tcPr>
          <w:p w14:paraId="50D0F75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ულვაშა მღამიობი</w:t>
            </w:r>
          </w:p>
        </w:tc>
        <w:tc>
          <w:tcPr>
            <w:tcW w:w="1535" w:type="dxa"/>
            <w:tcBorders>
              <w:top w:val="nil"/>
              <w:left w:val="nil"/>
              <w:bottom w:val="single" w:sz="8" w:space="0" w:color="775F55"/>
              <w:right w:val="single" w:sz="8" w:space="0" w:color="775F55"/>
            </w:tcBorders>
            <w:vAlign w:val="center"/>
            <w:hideMark/>
          </w:tcPr>
          <w:p w14:paraId="7BAC863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Whiskered Myotis</w:t>
            </w:r>
          </w:p>
        </w:tc>
        <w:tc>
          <w:tcPr>
            <w:tcW w:w="810" w:type="dxa"/>
            <w:tcBorders>
              <w:top w:val="nil"/>
              <w:left w:val="nil"/>
              <w:bottom w:val="single" w:sz="8" w:space="0" w:color="775F55"/>
              <w:right w:val="single" w:sz="8" w:space="0" w:color="775F55"/>
            </w:tcBorders>
            <w:vAlign w:val="center"/>
            <w:hideMark/>
          </w:tcPr>
          <w:p w14:paraId="24A5B0C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37B1F7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5726D3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31D4F38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18E86D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63D88E7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5DD942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2089E68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1AB0B4DE"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7480F63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17</w:t>
            </w:r>
          </w:p>
        </w:tc>
        <w:tc>
          <w:tcPr>
            <w:tcW w:w="1516" w:type="dxa"/>
            <w:tcBorders>
              <w:top w:val="nil"/>
              <w:left w:val="nil"/>
              <w:bottom w:val="single" w:sz="8" w:space="0" w:color="775F55"/>
              <w:right w:val="single" w:sz="8" w:space="0" w:color="775F55"/>
            </w:tcBorders>
            <w:vAlign w:val="center"/>
            <w:hideMark/>
          </w:tcPr>
          <w:p w14:paraId="1272AA33"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53F810B6"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6EA5FA1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Myotis nattereri</w:t>
            </w:r>
          </w:p>
        </w:tc>
        <w:tc>
          <w:tcPr>
            <w:tcW w:w="1795" w:type="dxa"/>
            <w:tcBorders>
              <w:top w:val="nil"/>
              <w:left w:val="nil"/>
              <w:bottom w:val="single" w:sz="8" w:space="0" w:color="775F55"/>
              <w:right w:val="single" w:sz="8" w:space="0" w:color="775F55"/>
            </w:tcBorders>
            <w:vAlign w:val="center"/>
            <w:hideMark/>
          </w:tcPr>
          <w:p w14:paraId="70776A3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ნატრერის მღამიობი</w:t>
            </w:r>
          </w:p>
        </w:tc>
        <w:tc>
          <w:tcPr>
            <w:tcW w:w="1535" w:type="dxa"/>
            <w:tcBorders>
              <w:top w:val="nil"/>
              <w:left w:val="nil"/>
              <w:bottom w:val="single" w:sz="8" w:space="0" w:color="775F55"/>
              <w:right w:val="single" w:sz="8" w:space="0" w:color="775F55"/>
            </w:tcBorders>
            <w:vAlign w:val="center"/>
            <w:hideMark/>
          </w:tcPr>
          <w:p w14:paraId="3032AC8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Natterer’s Bat</w:t>
            </w:r>
          </w:p>
        </w:tc>
        <w:tc>
          <w:tcPr>
            <w:tcW w:w="810" w:type="dxa"/>
            <w:tcBorders>
              <w:top w:val="nil"/>
              <w:left w:val="nil"/>
              <w:bottom w:val="single" w:sz="8" w:space="0" w:color="775F55"/>
              <w:right w:val="single" w:sz="8" w:space="0" w:color="775F55"/>
            </w:tcBorders>
            <w:vAlign w:val="center"/>
            <w:hideMark/>
          </w:tcPr>
          <w:p w14:paraId="23127EB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1793A54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639094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526039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E64C26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3A82974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EF2389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6D70C7D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47E092EA"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0817700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18</w:t>
            </w:r>
          </w:p>
        </w:tc>
        <w:tc>
          <w:tcPr>
            <w:tcW w:w="1516" w:type="dxa"/>
            <w:tcBorders>
              <w:top w:val="nil"/>
              <w:left w:val="nil"/>
              <w:bottom w:val="single" w:sz="8" w:space="0" w:color="775F55"/>
              <w:right w:val="single" w:sz="8" w:space="0" w:color="775F55"/>
            </w:tcBorders>
            <w:vAlign w:val="center"/>
            <w:hideMark/>
          </w:tcPr>
          <w:p w14:paraId="0632A6E6"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603988E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Nyctalus </w:t>
            </w:r>
          </w:p>
        </w:tc>
        <w:tc>
          <w:tcPr>
            <w:tcW w:w="1538" w:type="dxa"/>
            <w:tcBorders>
              <w:top w:val="nil"/>
              <w:left w:val="nil"/>
              <w:bottom w:val="single" w:sz="8" w:space="0" w:color="775F55"/>
              <w:right w:val="single" w:sz="8" w:space="0" w:color="775F55"/>
            </w:tcBorders>
            <w:vAlign w:val="center"/>
            <w:hideMark/>
          </w:tcPr>
          <w:p w14:paraId="1A465E2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Nyctalus leisleri</w:t>
            </w:r>
          </w:p>
        </w:tc>
        <w:tc>
          <w:tcPr>
            <w:tcW w:w="1795" w:type="dxa"/>
            <w:tcBorders>
              <w:top w:val="nil"/>
              <w:left w:val="nil"/>
              <w:bottom w:val="single" w:sz="8" w:space="0" w:color="775F55"/>
              <w:right w:val="single" w:sz="8" w:space="0" w:color="775F55"/>
            </w:tcBorders>
            <w:vAlign w:val="center"/>
            <w:hideMark/>
          </w:tcPr>
          <w:p w14:paraId="18972CF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მცირე მეღამურა</w:t>
            </w:r>
          </w:p>
        </w:tc>
        <w:tc>
          <w:tcPr>
            <w:tcW w:w="1535" w:type="dxa"/>
            <w:tcBorders>
              <w:top w:val="nil"/>
              <w:left w:val="nil"/>
              <w:bottom w:val="single" w:sz="8" w:space="0" w:color="775F55"/>
              <w:right w:val="single" w:sz="8" w:space="0" w:color="775F55"/>
            </w:tcBorders>
            <w:vAlign w:val="center"/>
            <w:hideMark/>
          </w:tcPr>
          <w:p w14:paraId="7AA543B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Lesser Noctule</w:t>
            </w:r>
          </w:p>
        </w:tc>
        <w:tc>
          <w:tcPr>
            <w:tcW w:w="810" w:type="dxa"/>
            <w:tcBorders>
              <w:top w:val="nil"/>
              <w:left w:val="nil"/>
              <w:bottom w:val="single" w:sz="8" w:space="0" w:color="775F55"/>
              <w:right w:val="single" w:sz="8" w:space="0" w:color="775F55"/>
            </w:tcBorders>
            <w:vAlign w:val="center"/>
            <w:hideMark/>
          </w:tcPr>
          <w:p w14:paraId="3124B07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79249A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2205AA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5E4230A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C513FE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440C399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40AE93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51A1D12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7297A860"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0D70F02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19</w:t>
            </w:r>
          </w:p>
        </w:tc>
        <w:tc>
          <w:tcPr>
            <w:tcW w:w="1516" w:type="dxa"/>
            <w:tcBorders>
              <w:top w:val="nil"/>
              <w:left w:val="nil"/>
              <w:bottom w:val="single" w:sz="8" w:space="0" w:color="775F55"/>
              <w:right w:val="single" w:sz="8" w:space="0" w:color="775F55"/>
            </w:tcBorders>
            <w:vAlign w:val="center"/>
            <w:hideMark/>
          </w:tcPr>
          <w:p w14:paraId="40B8E2A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0FDBF12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03BECF1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Nyctalus noctula</w:t>
            </w:r>
          </w:p>
        </w:tc>
        <w:tc>
          <w:tcPr>
            <w:tcW w:w="1795" w:type="dxa"/>
            <w:tcBorders>
              <w:top w:val="nil"/>
              <w:left w:val="nil"/>
              <w:bottom w:val="single" w:sz="8" w:space="0" w:color="775F55"/>
              <w:right w:val="single" w:sz="8" w:space="0" w:color="775F55"/>
            </w:tcBorders>
            <w:vAlign w:val="center"/>
            <w:hideMark/>
          </w:tcPr>
          <w:p w14:paraId="4A1A829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წითური მეღამურა</w:t>
            </w:r>
          </w:p>
        </w:tc>
        <w:tc>
          <w:tcPr>
            <w:tcW w:w="1535" w:type="dxa"/>
            <w:tcBorders>
              <w:top w:val="nil"/>
              <w:left w:val="nil"/>
              <w:bottom w:val="single" w:sz="8" w:space="0" w:color="775F55"/>
              <w:right w:val="single" w:sz="8" w:space="0" w:color="775F55"/>
            </w:tcBorders>
            <w:vAlign w:val="center"/>
            <w:hideMark/>
          </w:tcPr>
          <w:p w14:paraId="761186C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Noctule</w:t>
            </w:r>
          </w:p>
        </w:tc>
        <w:tc>
          <w:tcPr>
            <w:tcW w:w="810" w:type="dxa"/>
            <w:tcBorders>
              <w:top w:val="nil"/>
              <w:left w:val="nil"/>
              <w:bottom w:val="single" w:sz="8" w:space="0" w:color="775F55"/>
              <w:right w:val="single" w:sz="8" w:space="0" w:color="775F55"/>
            </w:tcBorders>
            <w:vAlign w:val="center"/>
            <w:hideMark/>
          </w:tcPr>
          <w:p w14:paraId="196CF7B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467AC3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8460B6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522F3C7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92F6BD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2B49AD7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490804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7695F9A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5F23CECA" w14:textId="77777777" w:rsidTr="00505AA3">
        <w:trPr>
          <w:trHeight w:val="524"/>
        </w:trPr>
        <w:tc>
          <w:tcPr>
            <w:tcW w:w="457" w:type="dxa"/>
            <w:tcBorders>
              <w:top w:val="nil"/>
              <w:left w:val="single" w:sz="8" w:space="0" w:color="775F55"/>
              <w:bottom w:val="single" w:sz="8" w:space="0" w:color="775F55"/>
              <w:right w:val="single" w:sz="8" w:space="0" w:color="775F55"/>
            </w:tcBorders>
            <w:vAlign w:val="center"/>
            <w:hideMark/>
          </w:tcPr>
          <w:p w14:paraId="3F235EF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20</w:t>
            </w:r>
          </w:p>
        </w:tc>
        <w:tc>
          <w:tcPr>
            <w:tcW w:w="1516" w:type="dxa"/>
            <w:tcBorders>
              <w:top w:val="nil"/>
              <w:left w:val="nil"/>
              <w:bottom w:val="single" w:sz="8" w:space="0" w:color="775F55"/>
              <w:right w:val="single" w:sz="8" w:space="0" w:color="775F55"/>
            </w:tcBorders>
            <w:vAlign w:val="center"/>
            <w:hideMark/>
          </w:tcPr>
          <w:p w14:paraId="4AFE04F6"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0E11412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46FD9C08"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Nyctalus lasiopterus</w:t>
            </w:r>
          </w:p>
        </w:tc>
        <w:tc>
          <w:tcPr>
            <w:tcW w:w="1795" w:type="dxa"/>
            <w:tcBorders>
              <w:top w:val="nil"/>
              <w:left w:val="nil"/>
              <w:bottom w:val="single" w:sz="8" w:space="0" w:color="775F55"/>
              <w:right w:val="single" w:sz="8" w:space="0" w:color="775F55"/>
            </w:tcBorders>
            <w:vAlign w:val="center"/>
            <w:hideMark/>
          </w:tcPr>
          <w:p w14:paraId="0A57CC7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გიგანტური მეღამურა</w:t>
            </w:r>
          </w:p>
        </w:tc>
        <w:tc>
          <w:tcPr>
            <w:tcW w:w="1535" w:type="dxa"/>
            <w:tcBorders>
              <w:top w:val="nil"/>
              <w:left w:val="nil"/>
              <w:bottom w:val="single" w:sz="8" w:space="0" w:color="775F55"/>
              <w:right w:val="single" w:sz="8" w:space="0" w:color="775F55"/>
            </w:tcBorders>
            <w:vAlign w:val="center"/>
            <w:hideMark/>
          </w:tcPr>
          <w:p w14:paraId="654B470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Giant Noctule, Greater Noctule Bat</w:t>
            </w:r>
          </w:p>
        </w:tc>
        <w:tc>
          <w:tcPr>
            <w:tcW w:w="810" w:type="dxa"/>
            <w:tcBorders>
              <w:top w:val="nil"/>
              <w:left w:val="nil"/>
              <w:bottom w:val="single" w:sz="8" w:space="0" w:color="775F55"/>
              <w:right w:val="single" w:sz="8" w:space="0" w:color="775F55"/>
            </w:tcBorders>
            <w:vAlign w:val="center"/>
            <w:hideMark/>
          </w:tcPr>
          <w:p w14:paraId="13F1671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F0C74A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BE43DA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NT</w:t>
            </w:r>
          </w:p>
        </w:tc>
        <w:tc>
          <w:tcPr>
            <w:tcW w:w="540" w:type="dxa"/>
            <w:tcBorders>
              <w:top w:val="nil"/>
              <w:left w:val="nil"/>
              <w:bottom w:val="single" w:sz="8" w:space="0" w:color="775F55"/>
              <w:right w:val="single" w:sz="8" w:space="0" w:color="775F55"/>
            </w:tcBorders>
            <w:vAlign w:val="center"/>
            <w:hideMark/>
          </w:tcPr>
          <w:p w14:paraId="4E1EFE3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160BAB8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58BFECD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5EE316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2DE902F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47998ADF"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7BC10E6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21</w:t>
            </w:r>
          </w:p>
        </w:tc>
        <w:tc>
          <w:tcPr>
            <w:tcW w:w="1516" w:type="dxa"/>
            <w:tcBorders>
              <w:top w:val="nil"/>
              <w:left w:val="nil"/>
              <w:bottom w:val="single" w:sz="8" w:space="0" w:color="775F55"/>
              <w:right w:val="single" w:sz="8" w:space="0" w:color="775F55"/>
            </w:tcBorders>
            <w:vAlign w:val="center"/>
            <w:hideMark/>
          </w:tcPr>
          <w:p w14:paraId="385231E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4452270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Pipistrellus </w:t>
            </w:r>
          </w:p>
        </w:tc>
        <w:tc>
          <w:tcPr>
            <w:tcW w:w="1538" w:type="dxa"/>
            <w:tcBorders>
              <w:top w:val="nil"/>
              <w:left w:val="nil"/>
              <w:bottom w:val="single" w:sz="8" w:space="0" w:color="775F55"/>
              <w:right w:val="single" w:sz="8" w:space="0" w:color="775F55"/>
            </w:tcBorders>
            <w:vAlign w:val="center"/>
            <w:hideMark/>
          </w:tcPr>
          <w:p w14:paraId="1EB09196"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Pipistrellus nathusii </w:t>
            </w:r>
          </w:p>
        </w:tc>
        <w:tc>
          <w:tcPr>
            <w:tcW w:w="1795" w:type="dxa"/>
            <w:tcBorders>
              <w:top w:val="nil"/>
              <w:left w:val="nil"/>
              <w:bottom w:val="single" w:sz="8" w:space="0" w:color="775F55"/>
              <w:right w:val="single" w:sz="8" w:space="0" w:color="775F55"/>
            </w:tcBorders>
            <w:vAlign w:val="center"/>
            <w:hideMark/>
          </w:tcPr>
          <w:p w14:paraId="76CDF0F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ტყის ღამორი</w:t>
            </w:r>
          </w:p>
        </w:tc>
        <w:tc>
          <w:tcPr>
            <w:tcW w:w="1535" w:type="dxa"/>
            <w:tcBorders>
              <w:top w:val="nil"/>
              <w:left w:val="nil"/>
              <w:bottom w:val="single" w:sz="8" w:space="0" w:color="775F55"/>
              <w:right w:val="single" w:sz="8" w:space="0" w:color="775F55"/>
            </w:tcBorders>
            <w:vAlign w:val="center"/>
            <w:hideMark/>
          </w:tcPr>
          <w:p w14:paraId="55A347B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Nathusius’ Pipistrelle</w:t>
            </w:r>
          </w:p>
        </w:tc>
        <w:tc>
          <w:tcPr>
            <w:tcW w:w="810" w:type="dxa"/>
            <w:tcBorders>
              <w:top w:val="nil"/>
              <w:left w:val="nil"/>
              <w:bottom w:val="single" w:sz="8" w:space="0" w:color="775F55"/>
              <w:right w:val="single" w:sz="8" w:space="0" w:color="775F55"/>
            </w:tcBorders>
            <w:vAlign w:val="center"/>
            <w:hideMark/>
          </w:tcPr>
          <w:p w14:paraId="74042D7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F505E0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93531C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78C462D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1106BA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0DFEE3A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66F319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72CD433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6DF71D95"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687175D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22</w:t>
            </w:r>
          </w:p>
        </w:tc>
        <w:tc>
          <w:tcPr>
            <w:tcW w:w="1516" w:type="dxa"/>
            <w:tcBorders>
              <w:top w:val="nil"/>
              <w:left w:val="nil"/>
              <w:bottom w:val="single" w:sz="8" w:space="0" w:color="775F55"/>
              <w:right w:val="single" w:sz="8" w:space="0" w:color="775F55"/>
            </w:tcBorders>
            <w:vAlign w:val="center"/>
            <w:hideMark/>
          </w:tcPr>
          <w:p w14:paraId="63C2710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575FA2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0A0B366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Pipistrellus pipistrellus</w:t>
            </w:r>
          </w:p>
        </w:tc>
        <w:tc>
          <w:tcPr>
            <w:tcW w:w="1795" w:type="dxa"/>
            <w:tcBorders>
              <w:top w:val="nil"/>
              <w:left w:val="nil"/>
              <w:bottom w:val="single" w:sz="8" w:space="0" w:color="775F55"/>
              <w:right w:val="single" w:sz="8" w:space="0" w:color="775F55"/>
            </w:tcBorders>
            <w:vAlign w:val="center"/>
            <w:hideMark/>
          </w:tcPr>
          <w:p w14:paraId="6B333E7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ჯუჯა ღამორი</w:t>
            </w:r>
          </w:p>
        </w:tc>
        <w:tc>
          <w:tcPr>
            <w:tcW w:w="1535" w:type="dxa"/>
            <w:tcBorders>
              <w:top w:val="nil"/>
              <w:left w:val="nil"/>
              <w:bottom w:val="single" w:sz="8" w:space="0" w:color="775F55"/>
              <w:right w:val="single" w:sz="8" w:space="0" w:color="775F55"/>
            </w:tcBorders>
            <w:vAlign w:val="center"/>
            <w:hideMark/>
          </w:tcPr>
          <w:p w14:paraId="27F08A1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Common Pipistrelle</w:t>
            </w:r>
          </w:p>
        </w:tc>
        <w:tc>
          <w:tcPr>
            <w:tcW w:w="810" w:type="dxa"/>
            <w:tcBorders>
              <w:top w:val="nil"/>
              <w:left w:val="nil"/>
              <w:bottom w:val="single" w:sz="8" w:space="0" w:color="775F55"/>
              <w:right w:val="single" w:sz="8" w:space="0" w:color="775F55"/>
            </w:tcBorders>
            <w:vAlign w:val="center"/>
            <w:hideMark/>
          </w:tcPr>
          <w:p w14:paraId="51EF529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53FBBA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90EBED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5BD5C9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C96A03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698D4C1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CAE421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EUROBATS</w:t>
            </w:r>
          </w:p>
        </w:tc>
        <w:tc>
          <w:tcPr>
            <w:tcW w:w="720" w:type="dxa"/>
            <w:tcBorders>
              <w:top w:val="nil"/>
              <w:left w:val="nil"/>
              <w:bottom w:val="single" w:sz="8" w:space="0" w:color="775F55"/>
              <w:right w:val="single" w:sz="8" w:space="0" w:color="775F55"/>
            </w:tcBorders>
            <w:vAlign w:val="center"/>
            <w:hideMark/>
          </w:tcPr>
          <w:p w14:paraId="742942D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0228A1FF" w14:textId="77777777" w:rsidTr="00505AA3">
        <w:trPr>
          <w:trHeight w:val="50"/>
        </w:trPr>
        <w:tc>
          <w:tcPr>
            <w:tcW w:w="457" w:type="dxa"/>
            <w:tcBorders>
              <w:top w:val="nil"/>
              <w:left w:val="single" w:sz="8" w:space="0" w:color="775F55"/>
              <w:bottom w:val="single" w:sz="8" w:space="0" w:color="775F55"/>
              <w:right w:val="single" w:sz="8" w:space="0" w:color="775F55"/>
            </w:tcBorders>
            <w:vAlign w:val="center"/>
            <w:hideMark/>
          </w:tcPr>
          <w:p w14:paraId="3C36BC5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16" w:type="dxa"/>
            <w:tcBorders>
              <w:top w:val="nil"/>
              <w:left w:val="nil"/>
              <w:bottom w:val="single" w:sz="8" w:space="0" w:color="775F55"/>
              <w:right w:val="single" w:sz="8" w:space="0" w:color="775F55"/>
            </w:tcBorders>
            <w:vAlign w:val="center"/>
            <w:hideMark/>
          </w:tcPr>
          <w:p w14:paraId="1AE5108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Lagomorpha</w:t>
            </w:r>
          </w:p>
        </w:tc>
        <w:tc>
          <w:tcPr>
            <w:tcW w:w="1079" w:type="dxa"/>
            <w:tcBorders>
              <w:top w:val="nil"/>
              <w:left w:val="nil"/>
              <w:bottom w:val="single" w:sz="8" w:space="0" w:color="775F55"/>
              <w:right w:val="single" w:sz="8" w:space="0" w:color="775F55"/>
            </w:tcBorders>
            <w:vAlign w:val="center"/>
            <w:hideMark/>
          </w:tcPr>
          <w:p w14:paraId="60B7F59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0C5586F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795" w:type="dxa"/>
            <w:tcBorders>
              <w:top w:val="nil"/>
              <w:left w:val="nil"/>
              <w:bottom w:val="single" w:sz="8" w:space="0" w:color="775F55"/>
              <w:right w:val="single" w:sz="8" w:space="0" w:color="775F55"/>
            </w:tcBorders>
            <w:vAlign w:val="center"/>
            <w:hideMark/>
          </w:tcPr>
          <w:p w14:paraId="482659F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5" w:type="dxa"/>
            <w:tcBorders>
              <w:top w:val="nil"/>
              <w:left w:val="nil"/>
              <w:bottom w:val="single" w:sz="8" w:space="0" w:color="775F55"/>
              <w:right w:val="single" w:sz="8" w:space="0" w:color="775F55"/>
            </w:tcBorders>
            <w:vAlign w:val="center"/>
            <w:hideMark/>
          </w:tcPr>
          <w:p w14:paraId="0255213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810" w:type="dxa"/>
            <w:tcBorders>
              <w:top w:val="nil"/>
              <w:left w:val="nil"/>
              <w:bottom w:val="single" w:sz="8" w:space="0" w:color="775F55"/>
              <w:right w:val="single" w:sz="8" w:space="0" w:color="775F55"/>
            </w:tcBorders>
            <w:vAlign w:val="center"/>
            <w:hideMark/>
          </w:tcPr>
          <w:p w14:paraId="16E8B47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8611A5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03D7BC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540" w:type="dxa"/>
            <w:tcBorders>
              <w:top w:val="nil"/>
              <w:left w:val="nil"/>
              <w:bottom w:val="single" w:sz="8" w:space="0" w:color="775F55"/>
              <w:right w:val="single" w:sz="8" w:space="0" w:color="775F55"/>
            </w:tcBorders>
            <w:vAlign w:val="center"/>
            <w:hideMark/>
          </w:tcPr>
          <w:p w14:paraId="11C1CC2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2C26FC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846FD3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66BD06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126376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048D53C2" w14:textId="77777777" w:rsidTr="00505AA3">
        <w:trPr>
          <w:trHeight w:val="448"/>
        </w:trPr>
        <w:tc>
          <w:tcPr>
            <w:tcW w:w="457" w:type="dxa"/>
            <w:tcBorders>
              <w:top w:val="nil"/>
              <w:left w:val="single" w:sz="8" w:space="0" w:color="775F55"/>
              <w:bottom w:val="single" w:sz="8" w:space="0" w:color="775F55"/>
              <w:right w:val="single" w:sz="8" w:space="0" w:color="775F55"/>
            </w:tcBorders>
            <w:vAlign w:val="center"/>
            <w:hideMark/>
          </w:tcPr>
          <w:p w14:paraId="6BDB67D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23</w:t>
            </w:r>
          </w:p>
        </w:tc>
        <w:tc>
          <w:tcPr>
            <w:tcW w:w="1516" w:type="dxa"/>
            <w:tcBorders>
              <w:top w:val="nil"/>
              <w:left w:val="nil"/>
              <w:bottom w:val="single" w:sz="8" w:space="0" w:color="775F55"/>
              <w:right w:val="single" w:sz="8" w:space="0" w:color="775F55"/>
            </w:tcBorders>
            <w:vAlign w:val="center"/>
            <w:hideMark/>
          </w:tcPr>
          <w:p w14:paraId="5B2C53E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Leporidae</w:t>
            </w:r>
          </w:p>
        </w:tc>
        <w:tc>
          <w:tcPr>
            <w:tcW w:w="1079" w:type="dxa"/>
            <w:tcBorders>
              <w:top w:val="nil"/>
              <w:left w:val="nil"/>
              <w:bottom w:val="single" w:sz="8" w:space="0" w:color="775F55"/>
              <w:right w:val="single" w:sz="8" w:space="0" w:color="775F55"/>
            </w:tcBorders>
            <w:vAlign w:val="center"/>
            <w:hideMark/>
          </w:tcPr>
          <w:p w14:paraId="4E9C25A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Lepus </w:t>
            </w:r>
          </w:p>
        </w:tc>
        <w:tc>
          <w:tcPr>
            <w:tcW w:w="1538" w:type="dxa"/>
            <w:tcBorders>
              <w:top w:val="nil"/>
              <w:left w:val="nil"/>
              <w:bottom w:val="single" w:sz="8" w:space="0" w:color="775F55"/>
              <w:right w:val="single" w:sz="8" w:space="0" w:color="775F55"/>
            </w:tcBorders>
            <w:vAlign w:val="center"/>
            <w:hideMark/>
          </w:tcPr>
          <w:p w14:paraId="575C615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Lepus europaeus </w:t>
            </w:r>
          </w:p>
        </w:tc>
        <w:tc>
          <w:tcPr>
            <w:tcW w:w="1795" w:type="dxa"/>
            <w:tcBorders>
              <w:top w:val="nil"/>
              <w:left w:val="nil"/>
              <w:bottom w:val="single" w:sz="8" w:space="0" w:color="775F55"/>
              <w:right w:val="single" w:sz="8" w:space="0" w:color="775F55"/>
            </w:tcBorders>
            <w:vAlign w:val="center"/>
            <w:hideMark/>
          </w:tcPr>
          <w:p w14:paraId="0E0FF86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ევროპული კურდღელი</w:t>
            </w:r>
          </w:p>
        </w:tc>
        <w:tc>
          <w:tcPr>
            <w:tcW w:w="1535" w:type="dxa"/>
            <w:tcBorders>
              <w:top w:val="nil"/>
              <w:left w:val="nil"/>
              <w:bottom w:val="single" w:sz="8" w:space="0" w:color="775F55"/>
              <w:right w:val="single" w:sz="8" w:space="0" w:color="775F55"/>
            </w:tcBorders>
            <w:vAlign w:val="center"/>
            <w:hideMark/>
          </w:tcPr>
          <w:p w14:paraId="15B8D25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European Brown Hare</w:t>
            </w:r>
          </w:p>
        </w:tc>
        <w:tc>
          <w:tcPr>
            <w:tcW w:w="810" w:type="dxa"/>
            <w:tcBorders>
              <w:top w:val="nil"/>
              <w:left w:val="nil"/>
              <w:bottom w:val="single" w:sz="8" w:space="0" w:color="775F55"/>
              <w:right w:val="single" w:sz="8" w:space="0" w:color="775F55"/>
            </w:tcBorders>
            <w:vAlign w:val="center"/>
            <w:hideMark/>
          </w:tcPr>
          <w:p w14:paraId="6E6B494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4E6D63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6B43F5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0BEFAEA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50BE44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3442618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1A5103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46B544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448E20E1" w14:textId="77777777" w:rsidTr="00505AA3">
        <w:trPr>
          <w:trHeight w:val="50"/>
        </w:trPr>
        <w:tc>
          <w:tcPr>
            <w:tcW w:w="457" w:type="dxa"/>
            <w:tcBorders>
              <w:top w:val="nil"/>
              <w:left w:val="single" w:sz="8" w:space="0" w:color="775F55"/>
              <w:bottom w:val="single" w:sz="8" w:space="0" w:color="775F55"/>
              <w:right w:val="single" w:sz="8" w:space="0" w:color="775F55"/>
            </w:tcBorders>
            <w:vAlign w:val="center"/>
            <w:hideMark/>
          </w:tcPr>
          <w:p w14:paraId="3CD2E7C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16" w:type="dxa"/>
            <w:tcBorders>
              <w:top w:val="nil"/>
              <w:left w:val="nil"/>
              <w:bottom w:val="single" w:sz="8" w:space="0" w:color="775F55"/>
              <w:right w:val="single" w:sz="8" w:space="0" w:color="775F55"/>
            </w:tcBorders>
            <w:vAlign w:val="center"/>
            <w:hideMark/>
          </w:tcPr>
          <w:p w14:paraId="0212C73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Rodentia</w:t>
            </w:r>
          </w:p>
        </w:tc>
        <w:tc>
          <w:tcPr>
            <w:tcW w:w="1079" w:type="dxa"/>
            <w:tcBorders>
              <w:top w:val="nil"/>
              <w:left w:val="nil"/>
              <w:bottom w:val="single" w:sz="8" w:space="0" w:color="775F55"/>
              <w:right w:val="single" w:sz="8" w:space="0" w:color="775F55"/>
            </w:tcBorders>
            <w:vAlign w:val="center"/>
            <w:hideMark/>
          </w:tcPr>
          <w:p w14:paraId="2572320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28F4DE6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795" w:type="dxa"/>
            <w:tcBorders>
              <w:top w:val="nil"/>
              <w:left w:val="nil"/>
              <w:bottom w:val="single" w:sz="8" w:space="0" w:color="775F55"/>
              <w:right w:val="single" w:sz="8" w:space="0" w:color="775F55"/>
            </w:tcBorders>
            <w:vAlign w:val="center"/>
            <w:hideMark/>
          </w:tcPr>
          <w:p w14:paraId="5503F87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5" w:type="dxa"/>
            <w:tcBorders>
              <w:top w:val="nil"/>
              <w:left w:val="nil"/>
              <w:bottom w:val="single" w:sz="8" w:space="0" w:color="775F55"/>
              <w:right w:val="single" w:sz="8" w:space="0" w:color="775F55"/>
            </w:tcBorders>
            <w:vAlign w:val="center"/>
            <w:hideMark/>
          </w:tcPr>
          <w:p w14:paraId="145EF2A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810" w:type="dxa"/>
            <w:tcBorders>
              <w:top w:val="nil"/>
              <w:left w:val="nil"/>
              <w:bottom w:val="single" w:sz="8" w:space="0" w:color="775F55"/>
              <w:right w:val="single" w:sz="8" w:space="0" w:color="775F55"/>
            </w:tcBorders>
            <w:vAlign w:val="center"/>
            <w:hideMark/>
          </w:tcPr>
          <w:p w14:paraId="198F9DD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5A77BF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54C001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540" w:type="dxa"/>
            <w:tcBorders>
              <w:top w:val="nil"/>
              <w:left w:val="nil"/>
              <w:bottom w:val="single" w:sz="8" w:space="0" w:color="775F55"/>
              <w:right w:val="single" w:sz="8" w:space="0" w:color="775F55"/>
            </w:tcBorders>
            <w:vAlign w:val="center"/>
            <w:hideMark/>
          </w:tcPr>
          <w:p w14:paraId="7FAD074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BFD88E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87A233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0A4F2C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301BBC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4C73155E"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1B90322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24</w:t>
            </w:r>
          </w:p>
        </w:tc>
        <w:tc>
          <w:tcPr>
            <w:tcW w:w="1516" w:type="dxa"/>
            <w:tcBorders>
              <w:top w:val="nil"/>
              <w:left w:val="nil"/>
              <w:bottom w:val="single" w:sz="8" w:space="0" w:color="775F55"/>
              <w:right w:val="single" w:sz="8" w:space="0" w:color="775F55"/>
            </w:tcBorders>
            <w:vAlign w:val="center"/>
            <w:hideMark/>
          </w:tcPr>
          <w:p w14:paraId="05E1CB68"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Sciurdae</w:t>
            </w:r>
          </w:p>
        </w:tc>
        <w:tc>
          <w:tcPr>
            <w:tcW w:w="1079" w:type="dxa"/>
            <w:tcBorders>
              <w:top w:val="nil"/>
              <w:left w:val="nil"/>
              <w:bottom w:val="single" w:sz="8" w:space="0" w:color="775F55"/>
              <w:right w:val="single" w:sz="8" w:space="0" w:color="775F55"/>
            </w:tcBorders>
            <w:vAlign w:val="center"/>
            <w:hideMark/>
          </w:tcPr>
          <w:p w14:paraId="42450D34"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Sciurus </w:t>
            </w:r>
          </w:p>
        </w:tc>
        <w:tc>
          <w:tcPr>
            <w:tcW w:w="1538" w:type="dxa"/>
            <w:tcBorders>
              <w:top w:val="nil"/>
              <w:left w:val="nil"/>
              <w:bottom w:val="single" w:sz="8" w:space="0" w:color="775F55"/>
              <w:right w:val="single" w:sz="8" w:space="0" w:color="775F55"/>
            </w:tcBorders>
            <w:vAlign w:val="center"/>
            <w:hideMark/>
          </w:tcPr>
          <w:p w14:paraId="6E18551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Sciurus anomalus </w:t>
            </w:r>
          </w:p>
        </w:tc>
        <w:tc>
          <w:tcPr>
            <w:tcW w:w="1795" w:type="dxa"/>
            <w:tcBorders>
              <w:top w:val="nil"/>
              <w:left w:val="nil"/>
              <w:bottom w:val="single" w:sz="8" w:space="0" w:color="775F55"/>
              <w:right w:val="single" w:sz="8" w:space="0" w:color="775F55"/>
            </w:tcBorders>
            <w:vAlign w:val="center"/>
            <w:hideMark/>
          </w:tcPr>
          <w:p w14:paraId="36860F7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კავკასიური ციყვი</w:t>
            </w:r>
          </w:p>
        </w:tc>
        <w:tc>
          <w:tcPr>
            <w:tcW w:w="1535" w:type="dxa"/>
            <w:tcBorders>
              <w:top w:val="nil"/>
              <w:left w:val="nil"/>
              <w:bottom w:val="single" w:sz="8" w:space="0" w:color="775F55"/>
              <w:right w:val="single" w:sz="8" w:space="0" w:color="775F55"/>
            </w:tcBorders>
            <w:vAlign w:val="center"/>
            <w:hideMark/>
          </w:tcPr>
          <w:p w14:paraId="500CA25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Caucasian Squirrel</w:t>
            </w:r>
          </w:p>
        </w:tc>
        <w:tc>
          <w:tcPr>
            <w:tcW w:w="810" w:type="dxa"/>
            <w:tcBorders>
              <w:top w:val="nil"/>
              <w:left w:val="nil"/>
              <w:bottom w:val="single" w:sz="8" w:space="0" w:color="775F55"/>
              <w:right w:val="single" w:sz="8" w:space="0" w:color="775F55"/>
            </w:tcBorders>
            <w:vAlign w:val="center"/>
            <w:hideMark/>
          </w:tcPr>
          <w:p w14:paraId="0FBD00C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VU</w:t>
            </w:r>
          </w:p>
        </w:tc>
        <w:tc>
          <w:tcPr>
            <w:tcW w:w="630" w:type="dxa"/>
            <w:tcBorders>
              <w:top w:val="nil"/>
              <w:left w:val="nil"/>
              <w:bottom w:val="single" w:sz="8" w:space="0" w:color="775F55"/>
              <w:right w:val="single" w:sz="8" w:space="0" w:color="775F55"/>
            </w:tcBorders>
            <w:vAlign w:val="center"/>
            <w:hideMark/>
          </w:tcPr>
          <w:p w14:paraId="60D4BBD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C36511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AD1A51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7B8277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7ED0046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D46F33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5EE27A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56C866D2" w14:textId="77777777" w:rsidTr="00505AA3">
        <w:trPr>
          <w:trHeight w:val="268"/>
        </w:trPr>
        <w:tc>
          <w:tcPr>
            <w:tcW w:w="457" w:type="dxa"/>
            <w:tcBorders>
              <w:top w:val="nil"/>
              <w:left w:val="single" w:sz="8" w:space="0" w:color="775F55"/>
              <w:bottom w:val="single" w:sz="8" w:space="0" w:color="775F55"/>
              <w:right w:val="single" w:sz="8" w:space="0" w:color="775F55"/>
            </w:tcBorders>
            <w:vAlign w:val="center"/>
            <w:hideMark/>
          </w:tcPr>
          <w:p w14:paraId="760794E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lastRenderedPageBreak/>
              <w:t>25</w:t>
            </w:r>
          </w:p>
        </w:tc>
        <w:tc>
          <w:tcPr>
            <w:tcW w:w="1516" w:type="dxa"/>
            <w:tcBorders>
              <w:top w:val="nil"/>
              <w:left w:val="nil"/>
              <w:bottom w:val="single" w:sz="8" w:space="0" w:color="775F55"/>
              <w:right w:val="single" w:sz="8" w:space="0" w:color="775F55"/>
            </w:tcBorders>
            <w:vAlign w:val="center"/>
            <w:hideMark/>
          </w:tcPr>
          <w:p w14:paraId="1BE784D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1BE0AEF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15A5C2D4"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Sciurus vulgaris</w:t>
            </w:r>
          </w:p>
        </w:tc>
        <w:tc>
          <w:tcPr>
            <w:tcW w:w="1795" w:type="dxa"/>
            <w:tcBorders>
              <w:top w:val="nil"/>
              <w:left w:val="nil"/>
              <w:bottom w:val="single" w:sz="8" w:space="0" w:color="775F55"/>
              <w:right w:val="single" w:sz="8" w:space="0" w:color="775F55"/>
            </w:tcBorders>
            <w:vAlign w:val="center"/>
            <w:hideMark/>
          </w:tcPr>
          <w:p w14:paraId="13300B3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ჩვეულებრივი ციყვი</w:t>
            </w:r>
          </w:p>
        </w:tc>
        <w:tc>
          <w:tcPr>
            <w:tcW w:w="1535" w:type="dxa"/>
            <w:tcBorders>
              <w:top w:val="nil"/>
              <w:left w:val="nil"/>
              <w:bottom w:val="single" w:sz="8" w:space="0" w:color="775F55"/>
              <w:right w:val="single" w:sz="8" w:space="0" w:color="775F55"/>
            </w:tcBorders>
            <w:vAlign w:val="center"/>
            <w:hideMark/>
          </w:tcPr>
          <w:p w14:paraId="352B32C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Eurasian Red Squirrel</w:t>
            </w:r>
          </w:p>
        </w:tc>
        <w:tc>
          <w:tcPr>
            <w:tcW w:w="810" w:type="dxa"/>
            <w:tcBorders>
              <w:top w:val="nil"/>
              <w:left w:val="nil"/>
              <w:bottom w:val="single" w:sz="8" w:space="0" w:color="775F55"/>
              <w:right w:val="single" w:sz="8" w:space="0" w:color="775F55"/>
            </w:tcBorders>
            <w:vAlign w:val="center"/>
            <w:hideMark/>
          </w:tcPr>
          <w:p w14:paraId="554777B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1C8CAF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F1F995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7A4A3AC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CBDC98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67E8DC7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B5DAED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4088AF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1C57F3C2" w14:textId="77777777" w:rsidTr="00505AA3">
        <w:trPr>
          <w:trHeight w:val="479"/>
        </w:trPr>
        <w:tc>
          <w:tcPr>
            <w:tcW w:w="457" w:type="dxa"/>
            <w:tcBorders>
              <w:top w:val="nil"/>
              <w:left w:val="single" w:sz="8" w:space="0" w:color="775F55"/>
              <w:bottom w:val="single" w:sz="8" w:space="0" w:color="775F55"/>
              <w:right w:val="single" w:sz="8" w:space="0" w:color="775F55"/>
            </w:tcBorders>
            <w:vAlign w:val="center"/>
            <w:hideMark/>
          </w:tcPr>
          <w:p w14:paraId="611D638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26</w:t>
            </w:r>
          </w:p>
        </w:tc>
        <w:tc>
          <w:tcPr>
            <w:tcW w:w="1516" w:type="dxa"/>
            <w:tcBorders>
              <w:top w:val="nil"/>
              <w:left w:val="nil"/>
              <w:bottom w:val="single" w:sz="8" w:space="0" w:color="775F55"/>
              <w:right w:val="single" w:sz="8" w:space="0" w:color="775F55"/>
            </w:tcBorders>
            <w:vAlign w:val="center"/>
            <w:hideMark/>
          </w:tcPr>
          <w:p w14:paraId="3F7EFDD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Gliridae</w:t>
            </w:r>
          </w:p>
        </w:tc>
        <w:tc>
          <w:tcPr>
            <w:tcW w:w="1079" w:type="dxa"/>
            <w:tcBorders>
              <w:top w:val="nil"/>
              <w:left w:val="nil"/>
              <w:bottom w:val="single" w:sz="8" w:space="0" w:color="775F55"/>
              <w:right w:val="single" w:sz="8" w:space="0" w:color="775F55"/>
            </w:tcBorders>
            <w:vAlign w:val="center"/>
            <w:hideMark/>
          </w:tcPr>
          <w:p w14:paraId="05DD00DE"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Glis </w:t>
            </w:r>
          </w:p>
        </w:tc>
        <w:tc>
          <w:tcPr>
            <w:tcW w:w="1538" w:type="dxa"/>
            <w:tcBorders>
              <w:top w:val="nil"/>
              <w:left w:val="nil"/>
              <w:bottom w:val="single" w:sz="8" w:space="0" w:color="775F55"/>
              <w:right w:val="single" w:sz="8" w:space="0" w:color="775F55"/>
            </w:tcBorders>
            <w:vAlign w:val="center"/>
            <w:hideMark/>
          </w:tcPr>
          <w:p w14:paraId="0A76FD5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Glis glis (Myoxus glis)</w:t>
            </w:r>
          </w:p>
        </w:tc>
        <w:tc>
          <w:tcPr>
            <w:tcW w:w="1795" w:type="dxa"/>
            <w:tcBorders>
              <w:top w:val="nil"/>
              <w:left w:val="nil"/>
              <w:bottom w:val="single" w:sz="8" w:space="0" w:color="775F55"/>
              <w:right w:val="single" w:sz="8" w:space="0" w:color="775F55"/>
            </w:tcBorders>
            <w:vAlign w:val="center"/>
            <w:hideMark/>
          </w:tcPr>
          <w:p w14:paraId="11E2EC3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ჩვეულებრივი ძილგუდა</w:t>
            </w:r>
          </w:p>
        </w:tc>
        <w:tc>
          <w:tcPr>
            <w:tcW w:w="1535" w:type="dxa"/>
            <w:tcBorders>
              <w:top w:val="nil"/>
              <w:left w:val="nil"/>
              <w:bottom w:val="single" w:sz="8" w:space="0" w:color="775F55"/>
              <w:right w:val="single" w:sz="8" w:space="0" w:color="775F55"/>
            </w:tcBorders>
            <w:vAlign w:val="center"/>
            <w:hideMark/>
          </w:tcPr>
          <w:p w14:paraId="498DF25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Fat dormouse</w:t>
            </w:r>
          </w:p>
        </w:tc>
        <w:tc>
          <w:tcPr>
            <w:tcW w:w="810" w:type="dxa"/>
            <w:tcBorders>
              <w:top w:val="nil"/>
              <w:left w:val="nil"/>
              <w:bottom w:val="single" w:sz="8" w:space="0" w:color="775F55"/>
              <w:right w:val="single" w:sz="8" w:space="0" w:color="775F55"/>
            </w:tcBorders>
            <w:vAlign w:val="center"/>
            <w:hideMark/>
          </w:tcPr>
          <w:p w14:paraId="6597026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D44A4A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D6D761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6B57CE2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28DB0B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30C1865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B4BAF5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192807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648BF77E"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752F23B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27</w:t>
            </w:r>
          </w:p>
        </w:tc>
        <w:tc>
          <w:tcPr>
            <w:tcW w:w="1516" w:type="dxa"/>
            <w:tcBorders>
              <w:top w:val="nil"/>
              <w:left w:val="nil"/>
              <w:bottom w:val="single" w:sz="8" w:space="0" w:color="775F55"/>
              <w:right w:val="single" w:sz="8" w:space="0" w:color="775F55"/>
            </w:tcBorders>
            <w:vAlign w:val="center"/>
            <w:hideMark/>
          </w:tcPr>
          <w:p w14:paraId="2C7A970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75FF9B5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Dryomys</w:t>
            </w:r>
          </w:p>
        </w:tc>
        <w:tc>
          <w:tcPr>
            <w:tcW w:w="1538" w:type="dxa"/>
            <w:tcBorders>
              <w:top w:val="nil"/>
              <w:left w:val="nil"/>
              <w:bottom w:val="single" w:sz="8" w:space="0" w:color="775F55"/>
              <w:right w:val="single" w:sz="8" w:space="0" w:color="775F55"/>
            </w:tcBorders>
            <w:vAlign w:val="center"/>
            <w:hideMark/>
          </w:tcPr>
          <w:p w14:paraId="69F819B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Dryomys nitedula</w:t>
            </w:r>
          </w:p>
        </w:tc>
        <w:tc>
          <w:tcPr>
            <w:tcW w:w="1795" w:type="dxa"/>
            <w:tcBorders>
              <w:top w:val="nil"/>
              <w:left w:val="nil"/>
              <w:bottom w:val="single" w:sz="8" w:space="0" w:color="775F55"/>
              <w:right w:val="single" w:sz="8" w:space="0" w:color="775F55"/>
            </w:tcBorders>
            <w:vAlign w:val="center"/>
            <w:hideMark/>
          </w:tcPr>
          <w:p w14:paraId="6E00A20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ტყის ძილგუდა</w:t>
            </w:r>
          </w:p>
        </w:tc>
        <w:tc>
          <w:tcPr>
            <w:tcW w:w="1535" w:type="dxa"/>
            <w:tcBorders>
              <w:top w:val="nil"/>
              <w:left w:val="nil"/>
              <w:bottom w:val="single" w:sz="8" w:space="0" w:color="775F55"/>
              <w:right w:val="single" w:sz="8" w:space="0" w:color="775F55"/>
            </w:tcBorders>
            <w:vAlign w:val="center"/>
            <w:hideMark/>
          </w:tcPr>
          <w:p w14:paraId="2953F69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Forest Dormouse</w:t>
            </w:r>
          </w:p>
        </w:tc>
        <w:tc>
          <w:tcPr>
            <w:tcW w:w="810" w:type="dxa"/>
            <w:tcBorders>
              <w:top w:val="nil"/>
              <w:left w:val="nil"/>
              <w:bottom w:val="single" w:sz="8" w:space="0" w:color="775F55"/>
              <w:right w:val="single" w:sz="8" w:space="0" w:color="775F55"/>
            </w:tcBorders>
            <w:vAlign w:val="center"/>
            <w:hideMark/>
          </w:tcPr>
          <w:p w14:paraId="15283DB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3D3C80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EACAF3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31CBD86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439E36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6BD697A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285A1F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BA42E2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3C03B31E" w14:textId="77777777" w:rsidTr="00505AA3">
        <w:trPr>
          <w:trHeight w:val="403"/>
        </w:trPr>
        <w:tc>
          <w:tcPr>
            <w:tcW w:w="457" w:type="dxa"/>
            <w:tcBorders>
              <w:top w:val="nil"/>
              <w:left w:val="single" w:sz="8" w:space="0" w:color="775F55"/>
              <w:bottom w:val="single" w:sz="8" w:space="0" w:color="775F55"/>
              <w:right w:val="single" w:sz="8" w:space="0" w:color="775F55"/>
            </w:tcBorders>
            <w:vAlign w:val="center"/>
            <w:hideMark/>
          </w:tcPr>
          <w:p w14:paraId="68A28EE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28</w:t>
            </w:r>
          </w:p>
        </w:tc>
        <w:tc>
          <w:tcPr>
            <w:tcW w:w="1516" w:type="dxa"/>
            <w:tcBorders>
              <w:top w:val="nil"/>
              <w:left w:val="nil"/>
              <w:bottom w:val="single" w:sz="8" w:space="0" w:color="775F55"/>
              <w:right w:val="single" w:sz="8" w:space="0" w:color="775F55"/>
            </w:tcBorders>
            <w:vAlign w:val="center"/>
            <w:hideMark/>
          </w:tcPr>
          <w:p w14:paraId="3F508CCE"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10369BB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Chionomys</w:t>
            </w:r>
          </w:p>
        </w:tc>
        <w:tc>
          <w:tcPr>
            <w:tcW w:w="1538" w:type="dxa"/>
            <w:tcBorders>
              <w:top w:val="nil"/>
              <w:left w:val="nil"/>
              <w:bottom w:val="single" w:sz="8" w:space="0" w:color="775F55"/>
              <w:right w:val="single" w:sz="8" w:space="0" w:color="775F55"/>
            </w:tcBorders>
            <w:vAlign w:val="center"/>
            <w:hideMark/>
          </w:tcPr>
          <w:p w14:paraId="1A00B65E"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Chionomys gud</w:t>
            </w:r>
          </w:p>
        </w:tc>
        <w:tc>
          <w:tcPr>
            <w:tcW w:w="1795" w:type="dxa"/>
            <w:tcBorders>
              <w:top w:val="nil"/>
              <w:left w:val="nil"/>
              <w:bottom w:val="single" w:sz="8" w:space="0" w:color="775F55"/>
              <w:right w:val="single" w:sz="8" w:space="0" w:color="775F55"/>
            </w:tcBorders>
            <w:vAlign w:val="center"/>
            <w:hideMark/>
          </w:tcPr>
          <w:p w14:paraId="2860E36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გუდაურული მემინდვრია</w:t>
            </w:r>
          </w:p>
        </w:tc>
        <w:tc>
          <w:tcPr>
            <w:tcW w:w="1535" w:type="dxa"/>
            <w:tcBorders>
              <w:top w:val="nil"/>
              <w:left w:val="nil"/>
              <w:bottom w:val="single" w:sz="8" w:space="0" w:color="775F55"/>
              <w:right w:val="single" w:sz="8" w:space="0" w:color="775F55"/>
            </w:tcBorders>
            <w:vAlign w:val="center"/>
            <w:hideMark/>
          </w:tcPr>
          <w:p w14:paraId="2801BE0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Caucasian Snow Vole</w:t>
            </w:r>
          </w:p>
        </w:tc>
        <w:tc>
          <w:tcPr>
            <w:tcW w:w="810" w:type="dxa"/>
            <w:tcBorders>
              <w:top w:val="nil"/>
              <w:left w:val="nil"/>
              <w:bottom w:val="single" w:sz="8" w:space="0" w:color="775F55"/>
              <w:right w:val="single" w:sz="8" w:space="0" w:color="775F55"/>
            </w:tcBorders>
            <w:vAlign w:val="center"/>
            <w:hideMark/>
          </w:tcPr>
          <w:p w14:paraId="65E45F9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535366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6573ABA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18D415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3119E3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5EFB9D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8B92B5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2C1B32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316656CA" w14:textId="77777777" w:rsidTr="00505AA3">
        <w:trPr>
          <w:trHeight w:val="178"/>
        </w:trPr>
        <w:tc>
          <w:tcPr>
            <w:tcW w:w="457" w:type="dxa"/>
            <w:tcBorders>
              <w:top w:val="nil"/>
              <w:left w:val="single" w:sz="8" w:space="0" w:color="775F55"/>
              <w:bottom w:val="single" w:sz="8" w:space="0" w:color="775F55"/>
              <w:right w:val="single" w:sz="8" w:space="0" w:color="775F55"/>
            </w:tcBorders>
            <w:vAlign w:val="center"/>
            <w:hideMark/>
          </w:tcPr>
          <w:p w14:paraId="74FB63B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29</w:t>
            </w:r>
          </w:p>
        </w:tc>
        <w:tc>
          <w:tcPr>
            <w:tcW w:w="1516" w:type="dxa"/>
            <w:tcBorders>
              <w:top w:val="nil"/>
              <w:left w:val="nil"/>
              <w:bottom w:val="single" w:sz="8" w:space="0" w:color="775F55"/>
              <w:right w:val="single" w:sz="8" w:space="0" w:color="775F55"/>
            </w:tcBorders>
            <w:vAlign w:val="center"/>
            <w:hideMark/>
          </w:tcPr>
          <w:p w14:paraId="6B2D007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8782D8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75783CF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Chionomys roberti</w:t>
            </w:r>
          </w:p>
        </w:tc>
        <w:tc>
          <w:tcPr>
            <w:tcW w:w="1795" w:type="dxa"/>
            <w:tcBorders>
              <w:top w:val="nil"/>
              <w:left w:val="nil"/>
              <w:bottom w:val="single" w:sz="8" w:space="0" w:color="775F55"/>
              <w:right w:val="single" w:sz="8" w:space="0" w:color="775F55"/>
            </w:tcBorders>
            <w:vAlign w:val="center"/>
            <w:hideMark/>
          </w:tcPr>
          <w:p w14:paraId="20C8635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მცირეაზიური მემინდვრია</w:t>
            </w:r>
          </w:p>
        </w:tc>
        <w:tc>
          <w:tcPr>
            <w:tcW w:w="1535" w:type="dxa"/>
            <w:tcBorders>
              <w:top w:val="nil"/>
              <w:left w:val="nil"/>
              <w:bottom w:val="single" w:sz="8" w:space="0" w:color="775F55"/>
              <w:right w:val="single" w:sz="8" w:space="0" w:color="775F55"/>
            </w:tcBorders>
            <w:vAlign w:val="center"/>
            <w:hideMark/>
          </w:tcPr>
          <w:p w14:paraId="4296F74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Robert's Snow Vole</w:t>
            </w:r>
          </w:p>
        </w:tc>
        <w:tc>
          <w:tcPr>
            <w:tcW w:w="810" w:type="dxa"/>
            <w:tcBorders>
              <w:top w:val="nil"/>
              <w:left w:val="nil"/>
              <w:bottom w:val="single" w:sz="8" w:space="0" w:color="775F55"/>
              <w:right w:val="single" w:sz="8" w:space="0" w:color="775F55"/>
            </w:tcBorders>
            <w:vAlign w:val="center"/>
            <w:hideMark/>
          </w:tcPr>
          <w:p w14:paraId="3498A13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E6D15E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19EDA90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4D7ABCF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8B07C3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59A291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62637F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33E8AF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04F825B0" w14:textId="77777777" w:rsidTr="00505AA3">
        <w:trPr>
          <w:trHeight w:val="452"/>
        </w:trPr>
        <w:tc>
          <w:tcPr>
            <w:tcW w:w="457" w:type="dxa"/>
            <w:tcBorders>
              <w:top w:val="nil"/>
              <w:left w:val="single" w:sz="8" w:space="0" w:color="775F55"/>
              <w:bottom w:val="single" w:sz="8" w:space="0" w:color="775F55"/>
              <w:right w:val="single" w:sz="8" w:space="0" w:color="775F55"/>
            </w:tcBorders>
            <w:vAlign w:val="center"/>
            <w:hideMark/>
          </w:tcPr>
          <w:p w14:paraId="3E1C3F2D"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30</w:t>
            </w:r>
          </w:p>
        </w:tc>
        <w:tc>
          <w:tcPr>
            <w:tcW w:w="1516" w:type="dxa"/>
            <w:tcBorders>
              <w:top w:val="nil"/>
              <w:left w:val="nil"/>
              <w:bottom w:val="single" w:sz="8" w:space="0" w:color="775F55"/>
              <w:right w:val="single" w:sz="8" w:space="0" w:color="775F55"/>
            </w:tcBorders>
            <w:vAlign w:val="center"/>
            <w:hideMark/>
          </w:tcPr>
          <w:p w14:paraId="5CB0793D"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7927F578" w14:textId="77777777" w:rsidR="004319F7" w:rsidRPr="00F010F3" w:rsidRDefault="004319F7" w:rsidP="001C11BB">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Microtus </w:t>
            </w:r>
          </w:p>
        </w:tc>
        <w:tc>
          <w:tcPr>
            <w:tcW w:w="1538" w:type="dxa"/>
            <w:tcBorders>
              <w:top w:val="nil"/>
              <w:left w:val="nil"/>
              <w:bottom w:val="single" w:sz="8" w:space="0" w:color="775F55"/>
              <w:right w:val="single" w:sz="8" w:space="0" w:color="775F55"/>
            </w:tcBorders>
            <w:vAlign w:val="center"/>
            <w:hideMark/>
          </w:tcPr>
          <w:p w14:paraId="0D00F468" w14:textId="77777777" w:rsidR="004319F7" w:rsidRPr="00F010F3" w:rsidRDefault="004319F7" w:rsidP="001C11BB">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Microtus arvalis</w:t>
            </w:r>
          </w:p>
        </w:tc>
        <w:tc>
          <w:tcPr>
            <w:tcW w:w="1795" w:type="dxa"/>
            <w:tcBorders>
              <w:top w:val="nil"/>
              <w:left w:val="nil"/>
              <w:bottom w:val="single" w:sz="8" w:space="0" w:color="775F55"/>
              <w:right w:val="single" w:sz="8" w:space="0" w:color="775F55"/>
            </w:tcBorders>
            <w:vAlign w:val="center"/>
            <w:hideMark/>
          </w:tcPr>
          <w:p w14:paraId="78ACFE56"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ჩვეულებრივი მემინდვრია</w:t>
            </w:r>
          </w:p>
        </w:tc>
        <w:tc>
          <w:tcPr>
            <w:tcW w:w="1535" w:type="dxa"/>
            <w:tcBorders>
              <w:top w:val="nil"/>
              <w:left w:val="nil"/>
              <w:bottom w:val="single" w:sz="8" w:space="0" w:color="775F55"/>
              <w:right w:val="single" w:sz="8" w:space="0" w:color="775F55"/>
            </w:tcBorders>
            <w:vAlign w:val="center"/>
            <w:hideMark/>
          </w:tcPr>
          <w:p w14:paraId="1FA6312A"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Common Vole</w:t>
            </w:r>
          </w:p>
        </w:tc>
        <w:tc>
          <w:tcPr>
            <w:tcW w:w="810" w:type="dxa"/>
            <w:tcBorders>
              <w:top w:val="nil"/>
              <w:left w:val="nil"/>
              <w:bottom w:val="single" w:sz="8" w:space="0" w:color="775F55"/>
              <w:right w:val="single" w:sz="8" w:space="0" w:color="775F55"/>
            </w:tcBorders>
            <w:vAlign w:val="center"/>
            <w:hideMark/>
          </w:tcPr>
          <w:p w14:paraId="45B8DEEA"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04C9BDC"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604337D"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1A384A2F"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C82A5A4"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B198A1A"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DD3D54B"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2AA93E3" w14:textId="77777777" w:rsidR="004319F7" w:rsidRPr="00F010F3" w:rsidRDefault="004319F7" w:rsidP="001C11BB">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1169EE6C" w14:textId="77777777" w:rsidTr="00505AA3">
        <w:trPr>
          <w:trHeight w:val="70"/>
        </w:trPr>
        <w:tc>
          <w:tcPr>
            <w:tcW w:w="457" w:type="dxa"/>
            <w:tcBorders>
              <w:top w:val="nil"/>
              <w:left w:val="single" w:sz="8" w:space="0" w:color="775F55"/>
              <w:bottom w:val="single" w:sz="8" w:space="0" w:color="775F55"/>
              <w:right w:val="single" w:sz="8" w:space="0" w:color="775F55"/>
            </w:tcBorders>
            <w:vAlign w:val="center"/>
            <w:hideMark/>
          </w:tcPr>
          <w:p w14:paraId="3ECA899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31</w:t>
            </w:r>
          </w:p>
        </w:tc>
        <w:tc>
          <w:tcPr>
            <w:tcW w:w="1516" w:type="dxa"/>
            <w:tcBorders>
              <w:top w:val="nil"/>
              <w:left w:val="nil"/>
              <w:bottom w:val="single" w:sz="8" w:space="0" w:color="775F55"/>
              <w:right w:val="single" w:sz="8" w:space="0" w:color="775F55"/>
            </w:tcBorders>
            <w:vAlign w:val="center"/>
            <w:hideMark/>
          </w:tcPr>
          <w:p w14:paraId="7B0CFF4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CA9508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46843FD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Microtus (Terricola) majori</w:t>
            </w:r>
          </w:p>
        </w:tc>
        <w:tc>
          <w:tcPr>
            <w:tcW w:w="1795" w:type="dxa"/>
            <w:tcBorders>
              <w:top w:val="nil"/>
              <w:left w:val="nil"/>
              <w:bottom w:val="single" w:sz="8" w:space="0" w:color="775F55"/>
              <w:right w:val="single" w:sz="8" w:space="0" w:color="775F55"/>
            </w:tcBorders>
            <w:vAlign w:val="center"/>
            <w:hideMark/>
          </w:tcPr>
          <w:p w14:paraId="5A90DB7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ბუჩქნარის მემინდვრია</w:t>
            </w:r>
          </w:p>
        </w:tc>
        <w:tc>
          <w:tcPr>
            <w:tcW w:w="1535" w:type="dxa"/>
            <w:tcBorders>
              <w:top w:val="nil"/>
              <w:left w:val="nil"/>
              <w:bottom w:val="single" w:sz="8" w:space="0" w:color="775F55"/>
              <w:right w:val="single" w:sz="8" w:space="0" w:color="775F55"/>
            </w:tcBorders>
            <w:vAlign w:val="center"/>
            <w:hideMark/>
          </w:tcPr>
          <w:p w14:paraId="023F3F7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Major's Pine Vole</w:t>
            </w:r>
          </w:p>
        </w:tc>
        <w:tc>
          <w:tcPr>
            <w:tcW w:w="810" w:type="dxa"/>
            <w:tcBorders>
              <w:top w:val="nil"/>
              <w:left w:val="nil"/>
              <w:bottom w:val="single" w:sz="8" w:space="0" w:color="775F55"/>
              <w:right w:val="single" w:sz="8" w:space="0" w:color="775F55"/>
            </w:tcBorders>
            <w:vAlign w:val="center"/>
            <w:hideMark/>
          </w:tcPr>
          <w:p w14:paraId="4F7281A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6E50A8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4BD207F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538801E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3BE6BE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B3DC34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B7A20A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743DC5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6335CF58" w14:textId="77777777" w:rsidTr="00505AA3">
        <w:trPr>
          <w:trHeight w:val="749"/>
        </w:trPr>
        <w:tc>
          <w:tcPr>
            <w:tcW w:w="457" w:type="dxa"/>
            <w:tcBorders>
              <w:top w:val="nil"/>
              <w:left w:val="single" w:sz="8" w:space="0" w:color="775F55"/>
              <w:bottom w:val="single" w:sz="8" w:space="0" w:color="775F55"/>
              <w:right w:val="single" w:sz="8" w:space="0" w:color="775F55"/>
            </w:tcBorders>
            <w:vAlign w:val="center"/>
            <w:hideMark/>
          </w:tcPr>
          <w:p w14:paraId="27EC6AC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32</w:t>
            </w:r>
          </w:p>
        </w:tc>
        <w:tc>
          <w:tcPr>
            <w:tcW w:w="1516" w:type="dxa"/>
            <w:tcBorders>
              <w:top w:val="nil"/>
              <w:left w:val="nil"/>
              <w:bottom w:val="single" w:sz="8" w:space="0" w:color="775F55"/>
              <w:right w:val="single" w:sz="8" w:space="0" w:color="775F55"/>
            </w:tcBorders>
            <w:vAlign w:val="center"/>
            <w:hideMark/>
          </w:tcPr>
          <w:p w14:paraId="33C8D09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9F8416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03F2A80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Microtus (Terricola) daghestanicus </w:t>
            </w:r>
          </w:p>
        </w:tc>
        <w:tc>
          <w:tcPr>
            <w:tcW w:w="1795" w:type="dxa"/>
            <w:tcBorders>
              <w:top w:val="nil"/>
              <w:left w:val="nil"/>
              <w:bottom w:val="single" w:sz="8" w:space="0" w:color="775F55"/>
              <w:right w:val="single" w:sz="8" w:space="0" w:color="775F55"/>
            </w:tcBorders>
            <w:vAlign w:val="center"/>
            <w:hideMark/>
          </w:tcPr>
          <w:p w14:paraId="0F24B53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დაღესტნური მემინდვრია</w:t>
            </w:r>
          </w:p>
        </w:tc>
        <w:tc>
          <w:tcPr>
            <w:tcW w:w="1535" w:type="dxa"/>
            <w:tcBorders>
              <w:top w:val="nil"/>
              <w:left w:val="nil"/>
              <w:bottom w:val="single" w:sz="8" w:space="0" w:color="775F55"/>
              <w:right w:val="single" w:sz="8" w:space="0" w:color="775F55"/>
            </w:tcBorders>
            <w:vAlign w:val="center"/>
            <w:hideMark/>
          </w:tcPr>
          <w:p w14:paraId="0E48B9F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Daghestan Pine Vole</w:t>
            </w:r>
          </w:p>
        </w:tc>
        <w:tc>
          <w:tcPr>
            <w:tcW w:w="810" w:type="dxa"/>
            <w:tcBorders>
              <w:top w:val="nil"/>
              <w:left w:val="nil"/>
              <w:bottom w:val="single" w:sz="8" w:space="0" w:color="775F55"/>
              <w:right w:val="single" w:sz="8" w:space="0" w:color="775F55"/>
            </w:tcBorders>
            <w:vAlign w:val="center"/>
            <w:hideMark/>
          </w:tcPr>
          <w:p w14:paraId="1712773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A7568C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4542742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16F341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22F39F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8CF951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E98785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A4C7BC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0856C396" w14:textId="77777777" w:rsidTr="00505AA3">
        <w:trPr>
          <w:trHeight w:val="623"/>
        </w:trPr>
        <w:tc>
          <w:tcPr>
            <w:tcW w:w="457" w:type="dxa"/>
            <w:tcBorders>
              <w:top w:val="nil"/>
              <w:left w:val="single" w:sz="8" w:space="0" w:color="775F55"/>
              <w:bottom w:val="single" w:sz="8" w:space="0" w:color="775F55"/>
              <w:right w:val="single" w:sz="8" w:space="0" w:color="775F55"/>
            </w:tcBorders>
            <w:vAlign w:val="center"/>
            <w:hideMark/>
          </w:tcPr>
          <w:p w14:paraId="2260509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33</w:t>
            </w:r>
          </w:p>
        </w:tc>
        <w:tc>
          <w:tcPr>
            <w:tcW w:w="1516" w:type="dxa"/>
            <w:tcBorders>
              <w:top w:val="nil"/>
              <w:left w:val="nil"/>
              <w:bottom w:val="single" w:sz="8" w:space="0" w:color="775F55"/>
              <w:right w:val="single" w:sz="8" w:space="0" w:color="775F55"/>
            </w:tcBorders>
            <w:vAlign w:val="center"/>
            <w:hideMark/>
          </w:tcPr>
          <w:p w14:paraId="640080B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0257518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Mesocricetus </w:t>
            </w:r>
          </w:p>
        </w:tc>
        <w:tc>
          <w:tcPr>
            <w:tcW w:w="1538" w:type="dxa"/>
            <w:tcBorders>
              <w:top w:val="nil"/>
              <w:left w:val="nil"/>
              <w:bottom w:val="single" w:sz="8" w:space="0" w:color="775F55"/>
              <w:right w:val="single" w:sz="8" w:space="0" w:color="775F55"/>
            </w:tcBorders>
            <w:vAlign w:val="center"/>
            <w:hideMark/>
          </w:tcPr>
          <w:p w14:paraId="6ADFD92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Mesocricetus raddei</w:t>
            </w:r>
          </w:p>
        </w:tc>
        <w:tc>
          <w:tcPr>
            <w:tcW w:w="1795" w:type="dxa"/>
            <w:tcBorders>
              <w:top w:val="nil"/>
              <w:left w:val="nil"/>
              <w:bottom w:val="single" w:sz="8" w:space="0" w:color="775F55"/>
              <w:right w:val="single" w:sz="8" w:space="0" w:color="775F55"/>
            </w:tcBorders>
            <w:vAlign w:val="center"/>
            <w:hideMark/>
          </w:tcPr>
          <w:p w14:paraId="289B561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იმიერკავკასიური ზაზუნა</w:t>
            </w:r>
          </w:p>
        </w:tc>
        <w:tc>
          <w:tcPr>
            <w:tcW w:w="1535" w:type="dxa"/>
            <w:tcBorders>
              <w:top w:val="nil"/>
              <w:left w:val="nil"/>
              <w:bottom w:val="single" w:sz="8" w:space="0" w:color="775F55"/>
              <w:right w:val="single" w:sz="8" w:space="0" w:color="775F55"/>
            </w:tcBorders>
            <w:vAlign w:val="center"/>
            <w:hideMark/>
          </w:tcPr>
          <w:p w14:paraId="6A435AF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Ciscaucasian Hamster</w:t>
            </w:r>
          </w:p>
        </w:tc>
        <w:tc>
          <w:tcPr>
            <w:tcW w:w="810" w:type="dxa"/>
            <w:tcBorders>
              <w:top w:val="nil"/>
              <w:left w:val="nil"/>
              <w:bottom w:val="single" w:sz="8" w:space="0" w:color="775F55"/>
              <w:right w:val="single" w:sz="8" w:space="0" w:color="775F55"/>
            </w:tcBorders>
            <w:vAlign w:val="center"/>
            <w:hideMark/>
          </w:tcPr>
          <w:p w14:paraId="3504C98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13B45B8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0927D37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57E9118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352BEA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868557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5A2D54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2DCB69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68667F32" w14:textId="77777777" w:rsidTr="00505AA3">
        <w:trPr>
          <w:trHeight w:val="434"/>
        </w:trPr>
        <w:tc>
          <w:tcPr>
            <w:tcW w:w="457" w:type="dxa"/>
            <w:tcBorders>
              <w:top w:val="nil"/>
              <w:left w:val="single" w:sz="8" w:space="0" w:color="775F55"/>
              <w:bottom w:val="single" w:sz="8" w:space="0" w:color="775F55"/>
              <w:right w:val="single" w:sz="8" w:space="0" w:color="775F55"/>
            </w:tcBorders>
            <w:vAlign w:val="center"/>
            <w:hideMark/>
          </w:tcPr>
          <w:p w14:paraId="039A127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34</w:t>
            </w:r>
          </w:p>
        </w:tc>
        <w:tc>
          <w:tcPr>
            <w:tcW w:w="1516" w:type="dxa"/>
            <w:tcBorders>
              <w:top w:val="nil"/>
              <w:left w:val="nil"/>
              <w:bottom w:val="single" w:sz="8" w:space="0" w:color="775F55"/>
              <w:right w:val="single" w:sz="8" w:space="0" w:color="775F55"/>
            </w:tcBorders>
            <w:vAlign w:val="center"/>
            <w:hideMark/>
          </w:tcPr>
          <w:p w14:paraId="48C2D87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75F7FFE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Cricetulus </w:t>
            </w:r>
          </w:p>
        </w:tc>
        <w:tc>
          <w:tcPr>
            <w:tcW w:w="1538" w:type="dxa"/>
            <w:tcBorders>
              <w:top w:val="nil"/>
              <w:left w:val="nil"/>
              <w:bottom w:val="single" w:sz="8" w:space="0" w:color="775F55"/>
              <w:right w:val="single" w:sz="8" w:space="0" w:color="775F55"/>
            </w:tcBorders>
            <w:vAlign w:val="center"/>
            <w:hideMark/>
          </w:tcPr>
          <w:p w14:paraId="462178F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Cricetulus migratorius</w:t>
            </w:r>
          </w:p>
        </w:tc>
        <w:tc>
          <w:tcPr>
            <w:tcW w:w="1795" w:type="dxa"/>
            <w:tcBorders>
              <w:top w:val="nil"/>
              <w:left w:val="nil"/>
              <w:bottom w:val="single" w:sz="8" w:space="0" w:color="775F55"/>
              <w:right w:val="single" w:sz="8" w:space="0" w:color="775F55"/>
            </w:tcBorders>
            <w:vAlign w:val="center"/>
            <w:hideMark/>
          </w:tcPr>
          <w:p w14:paraId="0D29939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ნაცრისფერი ზაზუნა</w:t>
            </w:r>
          </w:p>
        </w:tc>
        <w:tc>
          <w:tcPr>
            <w:tcW w:w="1535" w:type="dxa"/>
            <w:tcBorders>
              <w:top w:val="nil"/>
              <w:left w:val="nil"/>
              <w:bottom w:val="single" w:sz="8" w:space="0" w:color="775F55"/>
              <w:right w:val="single" w:sz="8" w:space="0" w:color="775F55"/>
            </w:tcBorders>
            <w:vAlign w:val="center"/>
            <w:hideMark/>
          </w:tcPr>
          <w:p w14:paraId="0F0FB9C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Grey Dwarf Hamster</w:t>
            </w:r>
          </w:p>
        </w:tc>
        <w:tc>
          <w:tcPr>
            <w:tcW w:w="810" w:type="dxa"/>
            <w:tcBorders>
              <w:top w:val="nil"/>
              <w:left w:val="nil"/>
              <w:bottom w:val="single" w:sz="8" w:space="0" w:color="775F55"/>
              <w:right w:val="single" w:sz="8" w:space="0" w:color="775F55"/>
            </w:tcBorders>
            <w:vAlign w:val="center"/>
            <w:hideMark/>
          </w:tcPr>
          <w:p w14:paraId="6956204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VU</w:t>
            </w:r>
          </w:p>
        </w:tc>
        <w:tc>
          <w:tcPr>
            <w:tcW w:w="630" w:type="dxa"/>
            <w:tcBorders>
              <w:top w:val="nil"/>
              <w:left w:val="nil"/>
              <w:bottom w:val="single" w:sz="8" w:space="0" w:color="775F55"/>
              <w:right w:val="single" w:sz="8" w:space="0" w:color="775F55"/>
            </w:tcBorders>
            <w:vAlign w:val="center"/>
            <w:hideMark/>
          </w:tcPr>
          <w:p w14:paraId="2820B3E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9A2B80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4279C75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4E151A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306A04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04096F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8ED732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54DE3BCC" w14:textId="77777777" w:rsidTr="00505AA3">
        <w:trPr>
          <w:trHeight w:val="299"/>
        </w:trPr>
        <w:tc>
          <w:tcPr>
            <w:tcW w:w="457" w:type="dxa"/>
            <w:tcBorders>
              <w:top w:val="nil"/>
              <w:left w:val="single" w:sz="8" w:space="0" w:color="775F55"/>
              <w:bottom w:val="single" w:sz="8" w:space="0" w:color="775F55"/>
              <w:right w:val="single" w:sz="8" w:space="0" w:color="775F55"/>
            </w:tcBorders>
            <w:vAlign w:val="center"/>
            <w:hideMark/>
          </w:tcPr>
          <w:p w14:paraId="3F2A829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35</w:t>
            </w:r>
          </w:p>
        </w:tc>
        <w:tc>
          <w:tcPr>
            <w:tcW w:w="1516" w:type="dxa"/>
            <w:tcBorders>
              <w:top w:val="nil"/>
              <w:left w:val="nil"/>
              <w:bottom w:val="single" w:sz="8" w:space="0" w:color="775F55"/>
              <w:right w:val="single" w:sz="8" w:space="0" w:color="775F55"/>
            </w:tcBorders>
            <w:vAlign w:val="center"/>
            <w:hideMark/>
          </w:tcPr>
          <w:p w14:paraId="5CDFF9F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1785A49E"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Mus </w:t>
            </w:r>
          </w:p>
        </w:tc>
        <w:tc>
          <w:tcPr>
            <w:tcW w:w="1538" w:type="dxa"/>
            <w:tcBorders>
              <w:top w:val="nil"/>
              <w:left w:val="nil"/>
              <w:bottom w:val="single" w:sz="8" w:space="0" w:color="775F55"/>
              <w:right w:val="single" w:sz="8" w:space="0" w:color="775F55"/>
            </w:tcBorders>
            <w:vAlign w:val="center"/>
            <w:hideMark/>
          </w:tcPr>
          <w:p w14:paraId="7D090F18"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Mus musculus</w:t>
            </w:r>
          </w:p>
        </w:tc>
        <w:tc>
          <w:tcPr>
            <w:tcW w:w="1795" w:type="dxa"/>
            <w:tcBorders>
              <w:top w:val="nil"/>
              <w:left w:val="nil"/>
              <w:bottom w:val="single" w:sz="8" w:space="0" w:color="775F55"/>
              <w:right w:val="single" w:sz="8" w:space="0" w:color="775F55"/>
            </w:tcBorders>
            <w:vAlign w:val="center"/>
            <w:hideMark/>
          </w:tcPr>
          <w:p w14:paraId="5F9519C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სახლის თაგვი</w:t>
            </w:r>
          </w:p>
        </w:tc>
        <w:tc>
          <w:tcPr>
            <w:tcW w:w="1535" w:type="dxa"/>
            <w:tcBorders>
              <w:top w:val="nil"/>
              <w:left w:val="nil"/>
              <w:bottom w:val="single" w:sz="8" w:space="0" w:color="775F55"/>
              <w:right w:val="single" w:sz="8" w:space="0" w:color="775F55"/>
            </w:tcBorders>
            <w:vAlign w:val="center"/>
            <w:hideMark/>
          </w:tcPr>
          <w:p w14:paraId="760AF67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House Mouse</w:t>
            </w:r>
          </w:p>
        </w:tc>
        <w:tc>
          <w:tcPr>
            <w:tcW w:w="810" w:type="dxa"/>
            <w:tcBorders>
              <w:top w:val="nil"/>
              <w:left w:val="nil"/>
              <w:bottom w:val="single" w:sz="8" w:space="0" w:color="775F55"/>
              <w:right w:val="single" w:sz="8" w:space="0" w:color="775F55"/>
            </w:tcBorders>
            <w:vAlign w:val="center"/>
            <w:hideMark/>
          </w:tcPr>
          <w:p w14:paraId="1D9EAAF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B10CCD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E90615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03F47C1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554A2F1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9FD54E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6B0048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9AB8A1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431890DC" w14:textId="77777777" w:rsidTr="00505AA3">
        <w:trPr>
          <w:trHeight w:val="470"/>
        </w:trPr>
        <w:tc>
          <w:tcPr>
            <w:tcW w:w="457" w:type="dxa"/>
            <w:tcBorders>
              <w:top w:val="nil"/>
              <w:left w:val="single" w:sz="8" w:space="0" w:color="775F55"/>
              <w:bottom w:val="single" w:sz="8" w:space="0" w:color="775F55"/>
              <w:right w:val="single" w:sz="8" w:space="0" w:color="775F55"/>
            </w:tcBorders>
            <w:vAlign w:val="center"/>
            <w:hideMark/>
          </w:tcPr>
          <w:p w14:paraId="6CA8E2F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36</w:t>
            </w:r>
          </w:p>
        </w:tc>
        <w:tc>
          <w:tcPr>
            <w:tcW w:w="1516" w:type="dxa"/>
            <w:tcBorders>
              <w:top w:val="nil"/>
              <w:left w:val="nil"/>
              <w:bottom w:val="single" w:sz="8" w:space="0" w:color="775F55"/>
              <w:right w:val="single" w:sz="8" w:space="0" w:color="775F55"/>
            </w:tcBorders>
            <w:vAlign w:val="center"/>
            <w:hideMark/>
          </w:tcPr>
          <w:p w14:paraId="2618001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01C91F0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Sylvaemus </w:t>
            </w:r>
          </w:p>
        </w:tc>
        <w:tc>
          <w:tcPr>
            <w:tcW w:w="1538" w:type="dxa"/>
            <w:tcBorders>
              <w:top w:val="nil"/>
              <w:left w:val="nil"/>
              <w:bottom w:val="single" w:sz="8" w:space="0" w:color="775F55"/>
              <w:right w:val="single" w:sz="8" w:space="0" w:color="775F55"/>
            </w:tcBorders>
            <w:vAlign w:val="center"/>
            <w:hideMark/>
          </w:tcPr>
          <w:p w14:paraId="1BB8BFE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Sylvaemus witherby (S.fulvipectus)</w:t>
            </w:r>
          </w:p>
        </w:tc>
        <w:tc>
          <w:tcPr>
            <w:tcW w:w="1795" w:type="dxa"/>
            <w:tcBorders>
              <w:top w:val="nil"/>
              <w:left w:val="nil"/>
              <w:bottom w:val="single" w:sz="8" w:space="0" w:color="775F55"/>
              <w:right w:val="single" w:sz="8" w:space="0" w:color="775F55"/>
            </w:tcBorders>
            <w:vAlign w:val="center"/>
            <w:hideMark/>
          </w:tcPr>
          <w:p w14:paraId="19A7427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კავკასიური ტყის თაგვი</w:t>
            </w:r>
          </w:p>
        </w:tc>
        <w:tc>
          <w:tcPr>
            <w:tcW w:w="1535" w:type="dxa"/>
            <w:tcBorders>
              <w:top w:val="nil"/>
              <w:left w:val="nil"/>
              <w:bottom w:val="single" w:sz="8" w:space="0" w:color="775F55"/>
              <w:right w:val="single" w:sz="8" w:space="0" w:color="775F55"/>
            </w:tcBorders>
            <w:vAlign w:val="center"/>
            <w:hideMark/>
          </w:tcPr>
          <w:p w14:paraId="40AD7A2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Steppe mouse</w:t>
            </w:r>
          </w:p>
        </w:tc>
        <w:tc>
          <w:tcPr>
            <w:tcW w:w="810" w:type="dxa"/>
            <w:tcBorders>
              <w:top w:val="nil"/>
              <w:left w:val="nil"/>
              <w:bottom w:val="single" w:sz="8" w:space="0" w:color="775F55"/>
              <w:right w:val="single" w:sz="8" w:space="0" w:color="775F55"/>
            </w:tcBorders>
            <w:vAlign w:val="center"/>
            <w:hideMark/>
          </w:tcPr>
          <w:p w14:paraId="5A347A2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A3FA67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6E17A0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7312EF6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877173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BC34A5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E06C00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4015B4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5AEBD534" w14:textId="77777777" w:rsidTr="00505AA3">
        <w:trPr>
          <w:trHeight w:val="182"/>
        </w:trPr>
        <w:tc>
          <w:tcPr>
            <w:tcW w:w="457" w:type="dxa"/>
            <w:tcBorders>
              <w:top w:val="nil"/>
              <w:left w:val="single" w:sz="8" w:space="0" w:color="775F55"/>
              <w:bottom w:val="single" w:sz="8" w:space="0" w:color="775F55"/>
              <w:right w:val="single" w:sz="8" w:space="0" w:color="775F55"/>
            </w:tcBorders>
            <w:vAlign w:val="center"/>
            <w:hideMark/>
          </w:tcPr>
          <w:p w14:paraId="207A136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37</w:t>
            </w:r>
          </w:p>
        </w:tc>
        <w:tc>
          <w:tcPr>
            <w:tcW w:w="1516" w:type="dxa"/>
            <w:tcBorders>
              <w:top w:val="nil"/>
              <w:left w:val="nil"/>
              <w:bottom w:val="single" w:sz="8" w:space="0" w:color="775F55"/>
              <w:right w:val="single" w:sz="8" w:space="0" w:color="775F55"/>
            </w:tcBorders>
            <w:vAlign w:val="center"/>
            <w:hideMark/>
          </w:tcPr>
          <w:p w14:paraId="0646205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4B539AF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616D157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Sylvaemus uralensis</w:t>
            </w:r>
          </w:p>
        </w:tc>
        <w:tc>
          <w:tcPr>
            <w:tcW w:w="1795" w:type="dxa"/>
            <w:tcBorders>
              <w:top w:val="nil"/>
              <w:left w:val="nil"/>
              <w:bottom w:val="single" w:sz="8" w:space="0" w:color="775F55"/>
              <w:right w:val="single" w:sz="8" w:space="0" w:color="775F55"/>
            </w:tcBorders>
            <w:vAlign w:val="center"/>
            <w:hideMark/>
          </w:tcPr>
          <w:p w14:paraId="30DDCD0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მცირე ტყის თაგვი</w:t>
            </w:r>
          </w:p>
        </w:tc>
        <w:tc>
          <w:tcPr>
            <w:tcW w:w="1535" w:type="dxa"/>
            <w:tcBorders>
              <w:top w:val="nil"/>
              <w:left w:val="nil"/>
              <w:bottom w:val="single" w:sz="8" w:space="0" w:color="775F55"/>
              <w:right w:val="single" w:sz="8" w:space="0" w:color="775F55"/>
            </w:tcBorders>
            <w:vAlign w:val="center"/>
            <w:hideMark/>
          </w:tcPr>
          <w:p w14:paraId="48103C7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Little mouse</w:t>
            </w:r>
          </w:p>
        </w:tc>
        <w:tc>
          <w:tcPr>
            <w:tcW w:w="810" w:type="dxa"/>
            <w:tcBorders>
              <w:top w:val="nil"/>
              <w:left w:val="nil"/>
              <w:bottom w:val="single" w:sz="8" w:space="0" w:color="775F55"/>
              <w:right w:val="single" w:sz="8" w:space="0" w:color="775F55"/>
            </w:tcBorders>
            <w:vAlign w:val="center"/>
            <w:hideMark/>
          </w:tcPr>
          <w:p w14:paraId="31EDA6A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51E6E2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B752EE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59943D9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70C7BC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4F5C05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2E16A4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CB806D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3248E9F0" w14:textId="77777777" w:rsidTr="00505AA3">
        <w:trPr>
          <w:trHeight w:val="236"/>
        </w:trPr>
        <w:tc>
          <w:tcPr>
            <w:tcW w:w="457" w:type="dxa"/>
            <w:tcBorders>
              <w:top w:val="nil"/>
              <w:left w:val="single" w:sz="8" w:space="0" w:color="775F55"/>
              <w:bottom w:val="single" w:sz="8" w:space="0" w:color="775F55"/>
              <w:right w:val="single" w:sz="8" w:space="0" w:color="775F55"/>
            </w:tcBorders>
            <w:vAlign w:val="center"/>
            <w:hideMark/>
          </w:tcPr>
          <w:p w14:paraId="245F0DF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38</w:t>
            </w:r>
          </w:p>
        </w:tc>
        <w:tc>
          <w:tcPr>
            <w:tcW w:w="1516" w:type="dxa"/>
            <w:tcBorders>
              <w:top w:val="nil"/>
              <w:left w:val="nil"/>
              <w:bottom w:val="single" w:sz="8" w:space="0" w:color="775F55"/>
              <w:right w:val="single" w:sz="8" w:space="0" w:color="775F55"/>
            </w:tcBorders>
            <w:vAlign w:val="center"/>
            <w:hideMark/>
          </w:tcPr>
          <w:p w14:paraId="6DA7DA6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5B719BA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Rattuss</w:t>
            </w:r>
          </w:p>
        </w:tc>
        <w:tc>
          <w:tcPr>
            <w:tcW w:w="1538" w:type="dxa"/>
            <w:tcBorders>
              <w:top w:val="nil"/>
              <w:left w:val="nil"/>
              <w:bottom w:val="single" w:sz="8" w:space="0" w:color="775F55"/>
              <w:right w:val="single" w:sz="8" w:space="0" w:color="775F55"/>
            </w:tcBorders>
            <w:vAlign w:val="center"/>
            <w:hideMark/>
          </w:tcPr>
          <w:p w14:paraId="306DE6A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Rattus norvegicus</w:t>
            </w:r>
          </w:p>
        </w:tc>
        <w:tc>
          <w:tcPr>
            <w:tcW w:w="1795" w:type="dxa"/>
            <w:tcBorders>
              <w:top w:val="nil"/>
              <w:left w:val="nil"/>
              <w:bottom w:val="single" w:sz="8" w:space="0" w:color="775F55"/>
              <w:right w:val="single" w:sz="8" w:space="0" w:color="775F55"/>
            </w:tcBorders>
            <w:vAlign w:val="center"/>
            <w:hideMark/>
          </w:tcPr>
          <w:p w14:paraId="0335A3D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რუხი ვირთაგვა</w:t>
            </w:r>
          </w:p>
        </w:tc>
        <w:tc>
          <w:tcPr>
            <w:tcW w:w="1535" w:type="dxa"/>
            <w:tcBorders>
              <w:top w:val="nil"/>
              <w:left w:val="nil"/>
              <w:bottom w:val="single" w:sz="8" w:space="0" w:color="775F55"/>
              <w:right w:val="single" w:sz="8" w:space="0" w:color="775F55"/>
            </w:tcBorders>
            <w:vAlign w:val="center"/>
            <w:hideMark/>
          </w:tcPr>
          <w:p w14:paraId="3BDAC0B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Brown Rat</w:t>
            </w:r>
          </w:p>
        </w:tc>
        <w:tc>
          <w:tcPr>
            <w:tcW w:w="810" w:type="dxa"/>
            <w:tcBorders>
              <w:top w:val="nil"/>
              <w:left w:val="nil"/>
              <w:bottom w:val="single" w:sz="8" w:space="0" w:color="775F55"/>
              <w:right w:val="single" w:sz="8" w:space="0" w:color="775F55"/>
            </w:tcBorders>
            <w:vAlign w:val="center"/>
            <w:hideMark/>
          </w:tcPr>
          <w:p w14:paraId="522068B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05D96A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1699FF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C2BC1D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5B93F6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EC1755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EC00D5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8CC579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7B74A55C" w14:textId="77777777" w:rsidTr="00505AA3">
        <w:trPr>
          <w:trHeight w:val="315"/>
        </w:trPr>
        <w:tc>
          <w:tcPr>
            <w:tcW w:w="457" w:type="dxa"/>
            <w:tcBorders>
              <w:top w:val="nil"/>
              <w:left w:val="single" w:sz="8" w:space="0" w:color="775F55"/>
              <w:bottom w:val="single" w:sz="8" w:space="0" w:color="775F55"/>
              <w:right w:val="single" w:sz="8" w:space="0" w:color="775F55"/>
            </w:tcBorders>
            <w:vAlign w:val="center"/>
            <w:hideMark/>
          </w:tcPr>
          <w:p w14:paraId="32436AD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16" w:type="dxa"/>
            <w:tcBorders>
              <w:top w:val="nil"/>
              <w:left w:val="nil"/>
              <w:bottom w:val="single" w:sz="8" w:space="0" w:color="775F55"/>
              <w:right w:val="single" w:sz="8" w:space="0" w:color="775F55"/>
            </w:tcBorders>
            <w:vAlign w:val="center"/>
            <w:hideMark/>
          </w:tcPr>
          <w:p w14:paraId="5F676F7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Carnivora</w:t>
            </w:r>
          </w:p>
        </w:tc>
        <w:tc>
          <w:tcPr>
            <w:tcW w:w="1079" w:type="dxa"/>
            <w:tcBorders>
              <w:top w:val="nil"/>
              <w:left w:val="nil"/>
              <w:bottom w:val="single" w:sz="8" w:space="0" w:color="775F55"/>
              <w:right w:val="single" w:sz="8" w:space="0" w:color="775F55"/>
            </w:tcBorders>
            <w:vAlign w:val="center"/>
            <w:hideMark/>
          </w:tcPr>
          <w:p w14:paraId="1E2CC1A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360E538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795" w:type="dxa"/>
            <w:tcBorders>
              <w:top w:val="nil"/>
              <w:left w:val="nil"/>
              <w:bottom w:val="single" w:sz="8" w:space="0" w:color="775F55"/>
              <w:right w:val="single" w:sz="8" w:space="0" w:color="775F55"/>
            </w:tcBorders>
            <w:vAlign w:val="center"/>
            <w:hideMark/>
          </w:tcPr>
          <w:p w14:paraId="5EA7216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5" w:type="dxa"/>
            <w:tcBorders>
              <w:top w:val="nil"/>
              <w:left w:val="nil"/>
              <w:bottom w:val="single" w:sz="8" w:space="0" w:color="775F55"/>
              <w:right w:val="single" w:sz="8" w:space="0" w:color="775F55"/>
            </w:tcBorders>
            <w:vAlign w:val="center"/>
            <w:hideMark/>
          </w:tcPr>
          <w:p w14:paraId="4CBA6C6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810" w:type="dxa"/>
            <w:tcBorders>
              <w:top w:val="nil"/>
              <w:left w:val="nil"/>
              <w:bottom w:val="single" w:sz="8" w:space="0" w:color="775F55"/>
              <w:right w:val="single" w:sz="8" w:space="0" w:color="775F55"/>
            </w:tcBorders>
            <w:vAlign w:val="center"/>
            <w:hideMark/>
          </w:tcPr>
          <w:p w14:paraId="26DE67E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D455F7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96B26F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540" w:type="dxa"/>
            <w:tcBorders>
              <w:top w:val="nil"/>
              <w:left w:val="nil"/>
              <w:bottom w:val="single" w:sz="8" w:space="0" w:color="775F55"/>
              <w:right w:val="single" w:sz="8" w:space="0" w:color="775F55"/>
            </w:tcBorders>
            <w:vAlign w:val="center"/>
            <w:hideMark/>
          </w:tcPr>
          <w:p w14:paraId="0EC21B4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79C8AC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B85631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7373EE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D75CE3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5107E1F7" w14:textId="77777777" w:rsidTr="00505AA3">
        <w:trPr>
          <w:trHeight w:val="218"/>
        </w:trPr>
        <w:tc>
          <w:tcPr>
            <w:tcW w:w="457" w:type="dxa"/>
            <w:tcBorders>
              <w:top w:val="nil"/>
              <w:left w:val="single" w:sz="8" w:space="0" w:color="775F55"/>
              <w:bottom w:val="single" w:sz="8" w:space="0" w:color="775F55"/>
              <w:right w:val="single" w:sz="8" w:space="0" w:color="775F55"/>
            </w:tcBorders>
            <w:vAlign w:val="center"/>
            <w:hideMark/>
          </w:tcPr>
          <w:p w14:paraId="44F8C00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39</w:t>
            </w:r>
          </w:p>
        </w:tc>
        <w:tc>
          <w:tcPr>
            <w:tcW w:w="1516" w:type="dxa"/>
            <w:tcBorders>
              <w:top w:val="nil"/>
              <w:left w:val="nil"/>
              <w:bottom w:val="single" w:sz="8" w:space="0" w:color="775F55"/>
              <w:right w:val="single" w:sz="8" w:space="0" w:color="775F55"/>
            </w:tcBorders>
            <w:vAlign w:val="center"/>
            <w:hideMark/>
          </w:tcPr>
          <w:p w14:paraId="15EB549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Canidae</w:t>
            </w:r>
          </w:p>
        </w:tc>
        <w:tc>
          <w:tcPr>
            <w:tcW w:w="1079" w:type="dxa"/>
            <w:tcBorders>
              <w:top w:val="nil"/>
              <w:left w:val="nil"/>
              <w:bottom w:val="single" w:sz="8" w:space="0" w:color="775F55"/>
              <w:right w:val="single" w:sz="8" w:space="0" w:color="775F55"/>
            </w:tcBorders>
            <w:vAlign w:val="center"/>
            <w:hideMark/>
          </w:tcPr>
          <w:p w14:paraId="0017DC8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Canis</w:t>
            </w:r>
          </w:p>
        </w:tc>
        <w:tc>
          <w:tcPr>
            <w:tcW w:w="1538" w:type="dxa"/>
            <w:tcBorders>
              <w:top w:val="nil"/>
              <w:left w:val="nil"/>
              <w:bottom w:val="single" w:sz="8" w:space="0" w:color="775F55"/>
              <w:right w:val="single" w:sz="8" w:space="0" w:color="775F55"/>
            </w:tcBorders>
            <w:vAlign w:val="center"/>
            <w:hideMark/>
          </w:tcPr>
          <w:p w14:paraId="2E72D93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Canis lupus</w:t>
            </w:r>
          </w:p>
        </w:tc>
        <w:tc>
          <w:tcPr>
            <w:tcW w:w="1795" w:type="dxa"/>
            <w:tcBorders>
              <w:top w:val="nil"/>
              <w:left w:val="nil"/>
              <w:bottom w:val="single" w:sz="8" w:space="0" w:color="775F55"/>
              <w:right w:val="single" w:sz="8" w:space="0" w:color="775F55"/>
            </w:tcBorders>
            <w:vAlign w:val="center"/>
            <w:hideMark/>
          </w:tcPr>
          <w:p w14:paraId="0703EE1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მგელი</w:t>
            </w:r>
          </w:p>
        </w:tc>
        <w:tc>
          <w:tcPr>
            <w:tcW w:w="1535" w:type="dxa"/>
            <w:tcBorders>
              <w:top w:val="nil"/>
              <w:left w:val="nil"/>
              <w:bottom w:val="single" w:sz="8" w:space="0" w:color="775F55"/>
              <w:right w:val="single" w:sz="8" w:space="0" w:color="775F55"/>
            </w:tcBorders>
            <w:vAlign w:val="center"/>
            <w:hideMark/>
          </w:tcPr>
          <w:p w14:paraId="3CD1F16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Grey Wolf</w:t>
            </w:r>
          </w:p>
        </w:tc>
        <w:tc>
          <w:tcPr>
            <w:tcW w:w="810" w:type="dxa"/>
            <w:tcBorders>
              <w:top w:val="nil"/>
              <w:left w:val="nil"/>
              <w:bottom w:val="single" w:sz="8" w:space="0" w:color="775F55"/>
              <w:right w:val="single" w:sz="8" w:space="0" w:color="775F55"/>
            </w:tcBorders>
            <w:vAlign w:val="center"/>
            <w:hideMark/>
          </w:tcPr>
          <w:p w14:paraId="5D26B85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17B874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B00765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0BC7F9F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630" w:type="dxa"/>
            <w:tcBorders>
              <w:top w:val="nil"/>
              <w:left w:val="nil"/>
              <w:bottom w:val="single" w:sz="8" w:space="0" w:color="775F55"/>
              <w:right w:val="single" w:sz="8" w:space="0" w:color="775F55"/>
            </w:tcBorders>
            <w:vAlign w:val="center"/>
            <w:hideMark/>
          </w:tcPr>
          <w:p w14:paraId="11CE1C6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2B25604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3EC80F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31BEAB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 V</w:t>
            </w:r>
          </w:p>
        </w:tc>
      </w:tr>
      <w:tr w:rsidR="004319F7" w:rsidRPr="00F010F3" w14:paraId="7D5248EC" w14:textId="77777777" w:rsidTr="00505AA3">
        <w:trPr>
          <w:trHeight w:val="227"/>
        </w:trPr>
        <w:tc>
          <w:tcPr>
            <w:tcW w:w="457" w:type="dxa"/>
            <w:tcBorders>
              <w:top w:val="nil"/>
              <w:left w:val="single" w:sz="8" w:space="0" w:color="775F55"/>
              <w:bottom w:val="single" w:sz="8" w:space="0" w:color="775F55"/>
              <w:right w:val="single" w:sz="8" w:space="0" w:color="775F55"/>
            </w:tcBorders>
            <w:vAlign w:val="center"/>
            <w:hideMark/>
          </w:tcPr>
          <w:p w14:paraId="3674B41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40</w:t>
            </w:r>
          </w:p>
        </w:tc>
        <w:tc>
          <w:tcPr>
            <w:tcW w:w="1516" w:type="dxa"/>
            <w:tcBorders>
              <w:top w:val="nil"/>
              <w:left w:val="nil"/>
              <w:bottom w:val="single" w:sz="8" w:space="0" w:color="775F55"/>
              <w:right w:val="single" w:sz="8" w:space="0" w:color="775F55"/>
            </w:tcBorders>
            <w:vAlign w:val="center"/>
            <w:hideMark/>
          </w:tcPr>
          <w:p w14:paraId="362ED89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E38C03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Vulpes</w:t>
            </w:r>
          </w:p>
        </w:tc>
        <w:tc>
          <w:tcPr>
            <w:tcW w:w="1538" w:type="dxa"/>
            <w:tcBorders>
              <w:top w:val="nil"/>
              <w:left w:val="nil"/>
              <w:bottom w:val="single" w:sz="8" w:space="0" w:color="775F55"/>
              <w:right w:val="single" w:sz="8" w:space="0" w:color="775F55"/>
            </w:tcBorders>
            <w:vAlign w:val="center"/>
            <w:hideMark/>
          </w:tcPr>
          <w:p w14:paraId="2233259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Vulpes vulpes</w:t>
            </w:r>
          </w:p>
        </w:tc>
        <w:tc>
          <w:tcPr>
            <w:tcW w:w="1795" w:type="dxa"/>
            <w:tcBorders>
              <w:top w:val="nil"/>
              <w:left w:val="nil"/>
              <w:bottom w:val="single" w:sz="8" w:space="0" w:color="775F55"/>
              <w:right w:val="single" w:sz="8" w:space="0" w:color="775F55"/>
            </w:tcBorders>
            <w:vAlign w:val="center"/>
            <w:hideMark/>
          </w:tcPr>
          <w:p w14:paraId="1F361EB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მელა</w:t>
            </w:r>
          </w:p>
        </w:tc>
        <w:tc>
          <w:tcPr>
            <w:tcW w:w="1535" w:type="dxa"/>
            <w:tcBorders>
              <w:top w:val="nil"/>
              <w:left w:val="nil"/>
              <w:bottom w:val="single" w:sz="8" w:space="0" w:color="775F55"/>
              <w:right w:val="single" w:sz="8" w:space="0" w:color="775F55"/>
            </w:tcBorders>
            <w:vAlign w:val="center"/>
            <w:hideMark/>
          </w:tcPr>
          <w:p w14:paraId="7A45654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Red Fox</w:t>
            </w:r>
          </w:p>
        </w:tc>
        <w:tc>
          <w:tcPr>
            <w:tcW w:w="810" w:type="dxa"/>
            <w:tcBorders>
              <w:top w:val="nil"/>
              <w:left w:val="nil"/>
              <w:bottom w:val="single" w:sz="8" w:space="0" w:color="775F55"/>
              <w:right w:val="single" w:sz="8" w:space="0" w:color="775F55"/>
            </w:tcBorders>
            <w:vAlign w:val="center"/>
            <w:hideMark/>
          </w:tcPr>
          <w:p w14:paraId="534AB52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7415404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E51030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34EEB00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630" w:type="dxa"/>
            <w:tcBorders>
              <w:top w:val="nil"/>
              <w:left w:val="nil"/>
              <w:bottom w:val="single" w:sz="8" w:space="0" w:color="775F55"/>
              <w:right w:val="single" w:sz="8" w:space="0" w:color="775F55"/>
            </w:tcBorders>
            <w:vAlign w:val="center"/>
            <w:hideMark/>
          </w:tcPr>
          <w:p w14:paraId="43E3360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E9CD40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17F0BC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1F489A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3DB1A1D9" w14:textId="77777777" w:rsidTr="00505AA3">
        <w:trPr>
          <w:trHeight w:val="227"/>
        </w:trPr>
        <w:tc>
          <w:tcPr>
            <w:tcW w:w="457" w:type="dxa"/>
            <w:tcBorders>
              <w:top w:val="nil"/>
              <w:left w:val="single" w:sz="8" w:space="0" w:color="775F55"/>
              <w:bottom w:val="single" w:sz="8" w:space="0" w:color="775F55"/>
              <w:right w:val="single" w:sz="8" w:space="0" w:color="775F55"/>
            </w:tcBorders>
            <w:vAlign w:val="center"/>
            <w:hideMark/>
          </w:tcPr>
          <w:p w14:paraId="58C483D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41</w:t>
            </w:r>
          </w:p>
        </w:tc>
        <w:tc>
          <w:tcPr>
            <w:tcW w:w="1516" w:type="dxa"/>
            <w:tcBorders>
              <w:top w:val="nil"/>
              <w:left w:val="nil"/>
              <w:bottom w:val="single" w:sz="8" w:space="0" w:color="775F55"/>
              <w:right w:val="single" w:sz="8" w:space="0" w:color="775F55"/>
            </w:tcBorders>
            <w:vAlign w:val="center"/>
            <w:hideMark/>
          </w:tcPr>
          <w:p w14:paraId="06029D8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Ursidae</w:t>
            </w:r>
          </w:p>
        </w:tc>
        <w:tc>
          <w:tcPr>
            <w:tcW w:w="1079" w:type="dxa"/>
            <w:tcBorders>
              <w:top w:val="nil"/>
              <w:left w:val="nil"/>
              <w:bottom w:val="single" w:sz="8" w:space="0" w:color="775F55"/>
              <w:right w:val="single" w:sz="8" w:space="0" w:color="775F55"/>
            </w:tcBorders>
            <w:vAlign w:val="center"/>
            <w:hideMark/>
          </w:tcPr>
          <w:p w14:paraId="2D63313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Ursus </w:t>
            </w:r>
          </w:p>
        </w:tc>
        <w:tc>
          <w:tcPr>
            <w:tcW w:w="1538" w:type="dxa"/>
            <w:tcBorders>
              <w:top w:val="nil"/>
              <w:left w:val="nil"/>
              <w:bottom w:val="single" w:sz="8" w:space="0" w:color="775F55"/>
              <w:right w:val="single" w:sz="8" w:space="0" w:color="775F55"/>
            </w:tcBorders>
            <w:vAlign w:val="center"/>
            <w:hideMark/>
          </w:tcPr>
          <w:p w14:paraId="5164FD8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Ursus arctos</w:t>
            </w:r>
          </w:p>
        </w:tc>
        <w:tc>
          <w:tcPr>
            <w:tcW w:w="1795" w:type="dxa"/>
            <w:tcBorders>
              <w:top w:val="nil"/>
              <w:left w:val="nil"/>
              <w:bottom w:val="single" w:sz="8" w:space="0" w:color="775F55"/>
              <w:right w:val="single" w:sz="8" w:space="0" w:color="775F55"/>
            </w:tcBorders>
            <w:vAlign w:val="center"/>
            <w:hideMark/>
          </w:tcPr>
          <w:p w14:paraId="2A5DF98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მურა დათვი</w:t>
            </w:r>
          </w:p>
        </w:tc>
        <w:tc>
          <w:tcPr>
            <w:tcW w:w="1535" w:type="dxa"/>
            <w:tcBorders>
              <w:top w:val="nil"/>
              <w:left w:val="nil"/>
              <w:bottom w:val="single" w:sz="8" w:space="0" w:color="775F55"/>
              <w:right w:val="single" w:sz="8" w:space="0" w:color="775F55"/>
            </w:tcBorders>
            <w:vAlign w:val="center"/>
            <w:hideMark/>
          </w:tcPr>
          <w:p w14:paraId="7239BA2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Brown Bear</w:t>
            </w:r>
          </w:p>
        </w:tc>
        <w:tc>
          <w:tcPr>
            <w:tcW w:w="810" w:type="dxa"/>
            <w:tcBorders>
              <w:top w:val="nil"/>
              <w:left w:val="nil"/>
              <w:bottom w:val="single" w:sz="8" w:space="0" w:color="775F55"/>
              <w:right w:val="single" w:sz="8" w:space="0" w:color="775F55"/>
            </w:tcBorders>
            <w:vAlign w:val="center"/>
            <w:hideMark/>
          </w:tcPr>
          <w:p w14:paraId="2BA85B4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EN</w:t>
            </w:r>
          </w:p>
        </w:tc>
        <w:tc>
          <w:tcPr>
            <w:tcW w:w="630" w:type="dxa"/>
            <w:tcBorders>
              <w:top w:val="nil"/>
              <w:left w:val="nil"/>
              <w:bottom w:val="single" w:sz="8" w:space="0" w:color="775F55"/>
              <w:right w:val="single" w:sz="8" w:space="0" w:color="775F55"/>
            </w:tcBorders>
            <w:vAlign w:val="center"/>
            <w:hideMark/>
          </w:tcPr>
          <w:p w14:paraId="74C2108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401CAB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63C9974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630" w:type="dxa"/>
            <w:tcBorders>
              <w:top w:val="nil"/>
              <w:left w:val="nil"/>
              <w:bottom w:val="single" w:sz="8" w:space="0" w:color="775F55"/>
              <w:right w:val="single" w:sz="8" w:space="0" w:color="775F55"/>
            </w:tcBorders>
            <w:vAlign w:val="center"/>
            <w:hideMark/>
          </w:tcPr>
          <w:p w14:paraId="47BD7AB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4B19F5A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DF2F25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C47130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 IV</w:t>
            </w:r>
          </w:p>
        </w:tc>
      </w:tr>
      <w:tr w:rsidR="004319F7" w:rsidRPr="00F010F3" w14:paraId="29A908D1" w14:textId="77777777" w:rsidTr="00505AA3">
        <w:trPr>
          <w:trHeight w:val="254"/>
        </w:trPr>
        <w:tc>
          <w:tcPr>
            <w:tcW w:w="457" w:type="dxa"/>
            <w:tcBorders>
              <w:top w:val="nil"/>
              <w:left w:val="single" w:sz="8" w:space="0" w:color="775F55"/>
              <w:bottom w:val="single" w:sz="8" w:space="0" w:color="775F55"/>
              <w:right w:val="single" w:sz="8" w:space="0" w:color="775F55"/>
            </w:tcBorders>
            <w:vAlign w:val="center"/>
            <w:hideMark/>
          </w:tcPr>
          <w:p w14:paraId="629AE56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42</w:t>
            </w:r>
          </w:p>
        </w:tc>
        <w:tc>
          <w:tcPr>
            <w:tcW w:w="1516" w:type="dxa"/>
            <w:tcBorders>
              <w:top w:val="nil"/>
              <w:left w:val="nil"/>
              <w:bottom w:val="single" w:sz="8" w:space="0" w:color="775F55"/>
              <w:right w:val="single" w:sz="8" w:space="0" w:color="775F55"/>
            </w:tcBorders>
            <w:vAlign w:val="center"/>
            <w:hideMark/>
          </w:tcPr>
          <w:p w14:paraId="6B5FD65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Mustelidae</w:t>
            </w:r>
          </w:p>
        </w:tc>
        <w:tc>
          <w:tcPr>
            <w:tcW w:w="1079" w:type="dxa"/>
            <w:tcBorders>
              <w:top w:val="nil"/>
              <w:left w:val="nil"/>
              <w:bottom w:val="single" w:sz="8" w:space="0" w:color="775F55"/>
              <w:right w:val="single" w:sz="8" w:space="0" w:color="775F55"/>
            </w:tcBorders>
            <w:vAlign w:val="center"/>
            <w:hideMark/>
          </w:tcPr>
          <w:p w14:paraId="56AEC8B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Martes </w:t>
            </w:r>
          </w:p>
        </w:tc>
        <w:tc>
          <w:tcPr>
            <w:tcW w:w="1538" w:type="dxa"/>
            <w:tcBorders>
              <w:top w:val="nil"/>
              <w:left w:val="nil"/>
              <w:bottom w:val="single" w:sz="8" w:space="0" w:color="775F55"/>
              <w:right w:val="single" w:sz="8" w:space="0" w:color="775F55"/>
            </w:tcBorders>
            <w:vAlign w:val="center"/>
            <w:hideMark/>
          </w:tcPr>
          <w:p w14:paraId="0A56A066"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Martes foina</w:t>
            </w:r>
          </w:p>
        </w:tc>
        <w:tc>
          <w:tcPr>
            <w:tcW w:w="1795" w:type="dxa"/>
            <w:tcBorders>
              <w:top w:val="nil"/>
              <w:left w:val="nil"/>
              <w:bottom w:val="single" w:sz="8" w:space="0" w:color="775F55"/>
              <w:right w:val="single" w:sz="8" w:space="0" w:color="775F55"/>
            </w:tcBorders>
            <w:vAlign w:val="center"/>
            <w:hideMark/>
          </w:tcPr>
          <w:p w14:paraId="385417F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კლდის კვერნა</w:t>
            </w:r>
          </w:p>
        </w:tc>
        <w:tc>
          <w:tcPr>
            <w:tcW w:w="1535" w:type="dxa"/>
            <w:tcBorders>
              <w:top w:val="nil"/>
              <w:left w:val="nil"/>
              <w:bottom w:val="single" w:sz="8" w:space="0" w:color="775F55"/>
              <w:right w:val="single" w:sz="8" w:space="0" w:color="775F55"/>
            </w:tcBorders>
            <w:vAlign w:val="center"/>
            <w:hideMark/>
          </w:tcPr>
          <w:p w14:paraId="0D2806F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Stone Marten, Beech Marten</w:t>
            </w:r>
          </w:p>
        </w:tc>
        <w:tc>
          <w:tcPr>
            <w:tcW w:w="810" w:type="dxa"/>
            <w:tcBorders>
              <w:top w:val="nil"/>
              <w:left w:val="nil"/>
              <w:bottom w:val="single" w:sz="8" w:space="0" w:color="775F55"/>
              <w:right w:val="single" w:sz="8" w:space="0" w:color="775F55"/>
            </w:tcBorders>
            <w:vAlign w:val="center"/>
            <w:hideMark/>
          </w:tcPr>
          <w:p w14:paraId="53A0205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104EDE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527003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74404D9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630" w:type="dxa"/>
            <w:tcBorders>
              <w:top w:val="nil"/>
              <w:left w:val="nil"/>
              <w:bottom w:val="single" w:sz="8" w:space="0" w:color="775F55"/>
              <w:right w:val="single" w:sz="8" w:space="0" w:color="775F55"/>
            </w:tcBorders>
            <w:vAlign w:val="center"/>
            <w:hideMark/>
          </w:tcPr>
          <w:p w14:paraId="61EE882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16EB283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671FE0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E2C042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162CE0C1" w14:textId="77777777" w:rsidTr="00505AA3">
        <w:trPr>
          <w:trHeight w:val="290"/>
        </w:trPr>
        <w:tc>
          <w:tcPr>
            <w:tcW w:w="457" w:type="dxa"/>
            <w:tcBorders>
              <w:top w:val="nil"/>
              <w:left w:val="single" w:sz="8" w:space="0" w:color="775F55"/>
              <w:bottom w:val="single" w:sz="8" w:space="0" w:color="775F55"/>
              <w:right w:val="single" w:sz="8" w:space="0" w:color="775F55"/>
            </w:tcBorders>
            <w:vAlign w:val="center"/>
            <w:hideMark/>
          </w:tcPr>
          <w:p w14:paraId="54C4051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lastRenderedPageBreak/>
              <w:t>43</w:t>
            </w:r>
          </w:p>
        </w:tc>
        <w:tc>
          <w:tcPr>
            <w:tcW w:w="1516" w:type="dxa"/>
            <w:tcBorders>
              <w:top w:val="nil"/>
              <w:left w:val="nil"/>
              <w:bottom w:val="single" w:sz="8" w:space="0" w:color="775F55"/>
              <w:right w:val="single" w:sz="8" w:space="0" w:color="775F55"/>
            </w:tcBorders>
            <w:vAlign w:val="center"/>
            <w:hideMark/>
          </w:tcPr>
          <w:p w14:paraId="7F03B138"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4BB2B33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219156C3"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Martes martes</w:t>
            </w:r>
          </w:p>
        </w:tc>
        <w:tc>
          <w:tcPr>
            <w:tcW w:w="1795" w:type="dxa"/>
            <w:tcBorders>
              <w:top w:val="nil"/>
              <w:left w:val="nil"/>
              <w:bottom w:val="single" w:sz="8" w:space="0" w:color="775F55"/>
              <w:right w:val="single" w:sz="8" w:space="0" w:color="775F55"/>
            </w:tcBorders>
            <w:vAlign w:val="center"/>
            <w:hideMark/>
          </w:tcPr>
          <w:p w14:paraId="5FBA494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ტყის კვერნა</w:t>
            </w:r>
          </w:p>
        </w:tc>
        <w:tc>
          <w:tcPr>
            <w:tcW w:w="1535" w:type="dxa"/>
            <w:tcBorders>
              <w:top w:val="nil"/>
              <w:left w:val="nil"/>
              <w:bottom w:val="single" w:sz="8" w:space="0" w:color="775F55"/>
              <w:right w:val="single" w:sz="8" w:space="0" w:color="775F55"/>
            </w:tcBorders>
            <w:vAlign w:val="center"/>
            <w:hideMark/>
          </w:tcPr>
          <w:p w14:paraId="089961B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European Pine Marten</w:t>
            </w:r>
          </w:p>
        </w:tc>
        <w:tc>
          <w:tcPr>
            <w:tcW w:w="810" w:type="dxa"/>
            <w:tcBorders>
              <w:top w:val="nil"/>
              <w:left w:val="nil"/>
              <w:bottom w:val="single" w:sz="8" w:space="0" w:color="775F55"/>
              <w:right w:val="single" w:sz="8" w:space="0" w:color="775F55"/>
            </w:tcBorders>
            <w:vAlign w:val="center"/>
            <w:hideMark/>
          </w:tcPr>
          <w:p w14:paraId="7F45685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4BFBAE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A72E54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54D36E3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E3863D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645AEE7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F7C4B3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E5F397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V</w:t>
            </w:r>
          </w:p>
        </w:tc>
      </w:tr>
      <w:tr w:rsidR="004319F7" w:rsidRPr="00F010F3" w14:paraId="205D848F" w14:textId="77777777" w:rsidTr="00505AA3">
        <w:trPr>
          <w:trHeight w:val="525"/>
        </w:trPr>
        <w:tc>
          <w:tcPr>
            <w:tcW w:w="457" w:type="dxa"/>
            <w:tcBorders>
              <w:top w:val="nil"/>
              <w:left w:val="single" w:sz="8" w:space="0" w:color="775F55"/>
              <w:bottom w:val="single" w:sz="8" w:space="0" w:color="775F55"/>
              <w:right w:val="single" w:sz="8" w:space="0" w:color="775F55"/>
            </w:tcBorders>
            <w:vAlign w:val="center"/>
            <w:hideMark/>
          </w:tcPr>
          <w:p w14:paraId="52B7010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44</w:t>
            </w:r>
          </w:p>
        </w:tc>
        <w:tc>
          <w:tcPr>
            <w:tcW w:w="1516" w:type="dxa"/>
            <w:tcBorders>
              <w:top w:val="nil"/>
              <w:left w:val="nil"/>
              <w:bottom w:val="single" w:sz="8" w:space="0" w:color="775F55"/>
              <w:right w:val="single" w:sz="8" w:space="0" w:color="775F55"/>
            </w:tcBorders>
            <w:vAlign w:val="center"/>
            <w:hideMark/>
          </w:tcPr>
          <w:p w14:paraId="51AEB31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618915B"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Meles </w:t>
            </w:r>
          </w:p>
        </w:tc>
        <w:tc>
          <w:tcPr>
            <w:tcW w:w="1538" w:type="dxa"/>
            <w:tcBorders>
              <w:top w:val="nil"/>
              <w:left w:val="nil"/>
              <w:bottom w:val="single" w:sz="8" w:space="0" w:color="775F55"/>
              <w:right w:val="single" w:sz="8" w:space="0" w:color="775F55"/>
            </w:tcBorders>
            <w:vAlign w:val="center"/>
            <w:hideMark/>
          </w:tcPr>
          <w:p w14:paraId="678D2566"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Meles meles</w:t>
            </w:r>
          </w:p>
        </w:tc>
        <w:tc>
          <w:tcPr>
            <w:tcW w:w="1795" w:type="dxa"/>
            <w:tcBorders>
              <w:top w:val="nil"/>
              <w:left w:val="nil"/>
              <w:bottom w:val="single" w:sz="8" w:space="0" w:color="775F55"/>
              <w:right w:val="single" w:sz="8" w:space="0" w:color="775F55"/>
            </w:tcBorders>
            <w:vAlign w:val="center"/>
            <w:hideMark/>
          </w:tcPr>
          <w:p w14:paraId="2CE0B5F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მაჩვი</w:t>
            </w:r>
          </w:p>
        </w:tc>
        <w:tc>
          <w:tcPr>
            <w:tcW w:w="1535" w:type="dxa"/>
            <w:tcBorders>
              <w:top w:val="nil"/>
              <w:left w:val="nil"/>
              <w:bottom w:val="single" w:sz="8" w:space="0" w:color="775F55"/>
              <w:right w:val="single" w:sz="8" w:space="0" w:color="775F55"/>
            </w:tcBorders>
            <w:vAlign w:val="center"/>
            <w:hideMark/>
          </w:tcPr>
          <w:p w14:paraId="43B26F0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Eurasian Badger</w:t>
            </w:r>
          </w:p>
        </w:tc>
        <w:tc>
          <w:tcPr>
            <w:tcW w:w="810" w:type="dxa"/>
            <w:tcBorders>
              <w:top w:val="nil"/>
              <w:left w:val="nil"/>
              <w:bottom w:val="single" w:sz="8" w:space="0" w:color="775F55"/>
              <w:right w:val="single" w:sz="8" w:space="0" w:color="775F55"/>
            </w:tcBorders>
            <w:vAlign w:val="center"/>
            <w:hideMark/>
          </w:tcPr>
          <w:p w14:paraId="2F59F0E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87C935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E2CF88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E47F67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19C60FE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5E5C523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6CA6D7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ED5EFC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64F29D59" w14:textId="77777777" w:rsidTr="00505AA3">
        <w:trPr>
          <w:trHeight w:val="164"/>
        </w:trPr>
        <w:tc>
          <w:tcPr>
            <w:tcW w:w="457" w:type="dxa"/>
            <w:tcBorders>
              <w:top w:val="nil"/>
              <w:left w:val="single" w:sz="8" w:space="0" w:color="775F55"/>
              <w:bottom w:val="single" w:sz="8" w:space="0" w:color="775F55"/>
              <w:right w:val="single" w:sz="8" w:space="0" w:color="775F55"/>
            </w:tcBorders>
            <w:vAlign w:val="center"/>
            <w:hideMark/>
          </w:tcPr>
          <w:p w14:paraId="3EB329C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45</w:t>
            </w:r>
          </w:p>
        </w:tc>
        <w:tc>
          <w:tcPr>
            <w:tcW w:w="1516" w:type="dxa"/>
            <w:tcBorders>
              <w:top w:val="nil"/>
              <w:left w:val="nil"/>
              <w:bottom w:val="single" w:sz="8" w:space="0" w:color="775F55"/>
              <w:right w:val="single" w:sz="8" w:space="0" w:color="775F55"/>
            </w:tcBorders>
            <w:vAlign w:val="center"/>
            <w:hideMark/>
          </w:tcPr>
          <w:p w14:paraId="7A57A51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0F655AB8"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Mustela </w:t>
            </w:r>
          </w:p>
        </w:tc>
        <w:tc>
          <w:tcPr>
            <w:tcW w:w="1538" w:type="dxa"/>
            <w:tcBorders>
              <w:top w:val="nil"/>
              <w:left w:val="nil"/>
              <w:bottom w:val="single" w:sz="8" w:space="0" w:color="775F55"/>
              <w:right w:val="single" w:sz="8" w:space="0" w:color="775F55"/>
            </w:tcBorders>
            <w:vAlign w:val="center"/>
            <w:hideMark/>
          </w:tcPr>
          <w:p w14:paraId="3E5605F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Mustela nivalis</w:t>
            </w:r>
          </w:p>
        </w:tc>
        <w:tc>
          <w:tcPr>
            <w:tcW w:w="1795" w:type="dxa"/>
            <w:tcBorders>
              <w:top w:val="nil"/>
              <w:left w:val="nil"/>
              <w:bottom w:val="single" w:sz="8" w:space="0" w:color="775F55"/>
              <w:right w:val="single" w:sz="8" w:space="0" w:color="775F55"/>
            </w:tcBorders>
            <w:vAlign w:val="center"/>
            <w:hideMark/>
          </w:tcPr>
          <w:p w14:paraId="052F5BE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დედოფალა</w:t>
            </w:r>
          </w:p>
        </w:tc>
        <w:tc>
          <w:tcPr>
            <w:tcW w:w="1535" w:type="dxa"/>
            <w:tcBorders>
              <w:top w:val="nil"/>
              <w:left w:val="nil"/>
              <w:bottom w:val="single" w:sz="8" w:space="0" w:color="775F55"/>
              <w:right w:val="single" w:sz="8" w:space="0" w:color="775F55"/>
            </w:tcBorders>
            <w:vAlign w:val="center"/>
            <w:hideMark/>
          </w:tcPr>
          <w:p w14:paraId="04E6575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Least Weasel</w:t>
            </w:r>
          </w:p>
        </w:tc>
        <w:tc>
          <w:tcPr>
            <w:tcW w:w="810" w:type="dxa"/>
            <w:tcBorders>
              <w:top w:val="nil"/>
              <w:left w:val="nil"/>
              <w:bottom w:val="single" w:sz="8" w:space="0" w:color="775F55"/>
              <w:right w:val="single" w:sz="8" w:space="0" w:color="775F55"/>
            </w:tcBorders>
            <w:vAlign w:val="center"/>
            <w:hideMark/>
          </w:tcPr>
          <w:p w14:paraId="13B22A1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50624C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7BEA1E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7755845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26C3CA2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402E7F5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2D862F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25A155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1D8D33EE" w14:textId="77777777" w:rsidTr="00505AA3">
        <w:trPr>
          <w:trHeight w:val="50"/>
        </w:trPr>
        <w:tc>
          <w:tcPr>
            <w:tcW w:w="457" w:type="dxa"/>
            <w:tcBorders>
              <w:top w:val="nil"/>
              <w:left w:val="single" w:sz="8" w:space="0" w:color="775F55"/>
              <w:bottom w:val="single" w:sz="8" w:space="0" w:color="775F55"/>
              <w:right w:val="single" w:sz="8" w:space="0" w:color="775F55"/>
            </w:tcBorders>
            <w:vAlign w:val="center"/>
            <w:hideMark/>
          </w:tcPr>
          <w:p w14:paraId="4A8B563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46</w:t>
            </w:r>
          </w:p>
        </w:tc>
        <w:tc>
          <w:tcPr>
            <w:tcW w:w="1516" w:type="dxa"/>
            <w:tcBorders>
              <w:top w:val="nil"/>
              <w:left w:val="nil"/>
              <w:bottom w:val="single" w:sz="8" w:space="0" w:color="775F55"/>
              <w:right w:val="single" w:sz="8" w:space="0" w:color="775F55"/>
            </w:tcBorders>
            <w:vAlign w:val="center"/>
            <w:hideMark/>
          </w:tcPr>
          <w:p w14:paraId="5E786C7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4CE669F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Lutra </w:t>
            </w:r>
          </w:p>
        </w:tc>
        <w:tc>
          <w:tcPr>
            <w:tcW w:w="1538" w:type="dxa"/>
            <w:tcBorders>
              <w:top w:val="nil"/>
              <w:left w:val="nil"/>
              <w:bottom w:val="single" w:sz="8" w:space="0" w:color="775F55"/>
              <w:right w:val="single" w:sz="8" w:space="0" w:color="775F55"/>
            </w:tcBorders>
            <w:vAlign w:val="center"/>
            <w:hideMark/>
          </w:tcPr>
          <w:p w14:paraId="3E7D482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Lutra lutra</w:t>
            </w:r>
          </w:p>
        </w:tc>
        <w:tc>
          <w:tcPr>
            <w:tcW w:w="1795" w:type="dxa"/>
            <w:tcBorders>
              <w:top w:val="nil"/>
              <w:left w:val="nil"/>
              <w:bottom w:val="single" w:sz="8" w:space="0" w:color="775F55"/>
              <w:right w:val="single" w:sz="8" w:space="0" w:color="775F55"/>
            </w:tcBorders>
            <w:vAlign w:val="center"/>
            <w:hideMark/>
          </w:tcPr>
          <w:p w14:paraId="67451AC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წავი</w:t>
            </w:r>
          </w:p>
        </w:tc>
        <w:tc>
          <w:tcPr>
            <w:tcW w:w="1535" w:type="dxa"/>
            <w:tcBorders>
              <w:top w:val="nil"/>
              <w:left w:val="nil"/>
              <w:bottom w:val="single" w:sz="8" w:space="0" w:color="775F55"/>
              <w:right w:val="single" w:sz="8" w:space="0" w:color="775F55"/>
            </w:tcBorders>
            <w:vAlign w:val="center"/>
            <w:hideMark/>
          </w:tcPr>
          <w:p w14:paraId="61219A7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Eurasian Otter, Common Otter</w:t>
            </w:r>
          </w:p>
        </w:tc>
        <w:tc>
          <w:tcPr>
            <w:tcW w:w="810" w:type="dxa"/>
            <w:tcBorders>
              <w:top w:val="nil"/>
              <w:left w:val="nil"/>
              <w:bottom w:val="single" w:sz="8" w:space="0" w:color="775F55"/>
              <w:right w:val="single" w:sz="8" w:space="0" w:color="775F55"/>
            </w:tcBorders>
            <w:vAlign w:val="center"/>
            <w:hideMark/>
          </w:tcPr>
          <w:p w14:paraId="612E997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VU</w:t>
            </w:r>
          </w:p>
        </w:tc>
        <w:tc>
          <w:tcPr>
            <w:tcW w:w="630" w:type="dxa"/>
            <w:tcBorders>
              <w:top w:val="nil"/>
              <w:left w:val="nil"/>
              <w:bottom w:val="single" w:sz="8" w:space="0" w:color="775F55"/>
              <w:right w:val="single" w:sz="8" w:space="0" w:color="775F55"/>
            </w:tcBorders>
            <w:vAlign w:val="center"/>
            <w:hideMark/>
          </w:tcPr>
          <w:p w14:paraId="53C2882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8EF22A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NT</w:t>
            </w:r>
          </w:p>
        </w:tc>
        <w:tc>
          <w:tcPr>
            <w:tcW w:w="540" w:type="dxa"/>
            <w:tcBorders>
              <w:top w:val="nil"/>
              <w:left w:val="nil"/>
              <w:bottom w:val="single" w:sz="8" w:space="0" w:color="775F55"/>
              <w:right w:val="single" w:sz="8" w:space="0" w:color="775F55"/>
            </w:tcBorders>
            <w:vAlign w:val="center"/>
            <w:hideMark/>
          </w:tcPr>
          <w:p w14:paraId="3911479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w:t>
            </w:r>
          </w:p>
        </w:tc>
        <w:tc>
          <w:tcPr>
            <w:tcW w:w="630" w:type="dxa"/>
            <w:tcBorders>
              <w:top w:val="nil"/>
              <w:left w:val="nil"/>
              <w:bottom w:val="single" w:sz="8" w:space="0" w:color="775F55"/>
              <w:right w:val="single" w:sz="8" w:space="0" w:color="775F55"/>
            </w:tcBorders>
            <w:vAlign w:val="center"/>
            <w:hideMark/>
          </w:tcPr>
          <w:p w14:paraId="66F5684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6FADD9C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B89C39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F229A7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 IV</w:t>
            </w:r>
          </w:p>
        </w:tc>
      </w:tr>
      <w:tr w:rsidR="004319F7" w:rsidRPr="00F010F3" w14:paraId="118733C4" w14:textId="77777777" w:rsidTr="00505AA3">
        <w:trPr>
          <w:trHeight w:val="227"/>
        </w:trPr>
        <w:tc>
          <w:tcPr>
            <w:tcW w:w="457" w:type="dxa"/>
            <w:tcBorders>
              <w:top w:val="nil"/>
              <w:left w:val="single" w:sz="8" w:space="0" w:color="775F55"/>
              <w:bottom w:val="single" w:sz="8" w:space="0" w:color="775F55"/>
              <w:right w:val="single" w:sz="8" w:space="0" w:color="775F55"/>
            </w:tcBorders>
            <w:vAlign w:val="center"/>
            <w:hideMark/>
          </w:tcPr>
          <w:p w14:paraId="4D0E03C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47</w:t>
            </w:r>
          </w:p>
        </w:tc>
        <w:tc>
          <w:tcPr>
            <w:tcW w:w="1516" w:type="dxa"/>
            <w:tcBorders>
              <w:top w:val="nil"/>
              <w:left w:val="nil"/>
              <w:bottom w:val="single" w:sz="8" w:space="0" w:color="775F55"/>
              <w:right w:val="single" w:sz="8" w:space="0" w:color="775F55"/>
            </w:tcBorders>
            <w:vAlign w:val="center"/>
            <w:hideMark/>
          </w:tcPr>
          <w:p w14:paraId="2DB4E794"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Felidae</w:t>
            </w:r>
          </w:p>
        </w:tc>
        <w:tc>
          <w:tcPr>
            <w:tcW w:w="1079" w:type="dxa"/>
            <w:tcBorders>
              <w:top w:val="nil"/>
              <w:left w:val="nil"/>
              <w:bottom w:val="single" w:sz="8" w:space="0" w:color="775F55"/>
              <w:right w:val="single" w:sz="8" w:space="0" w:color="775F55"/>
            </w:tcBorders>
            <w:vAlign w:val="center"/>
            <w:hideMark/>
          </w:tcPr>
          <w:p w14:paraId="1024E84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Felis </w:t>
            </w:r>
          </w:p>
        </w:tc>
        <w:tc>
          <w:tcPr>
            <w:tcW w:w="1538" w:type="dxa"/>
            <w:tcBorders>
              <w:top w:val="nil"/>
              <w:left w:val="nil"/>
              <w:bottom w:val="single" w:sz="8" w:space="0" w:color="775F55"/>
              <w:right w:val="single" w:sz="8" w:space="0" w:color="775F55"/>
            </w:tcBorders>
            <w:vAlign w:val="center"/>
            <w:hideMark/>
          </w:tcPr>
          <w:p w14:paraId="72EF47D3"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Felis silvestris</w:t>
            </w:r>
          </w:p>
        </w:tc>
        <w:tc>
          <w:tcPr>
            <w:tcW w:w="1795" w:type="dxa"/>
            <w:tcBorders>
              <w:top w:val="nil"/>
              <w:left w:val="nil"/>
              <w:bottom w:val="single" w:sz="8" w:space="0" w:color="775F55"/>
              <w:right w:val="single" w:sz="8" w:space="0" w:color="775F55"/>
            </w:tcBorders>
            <w:vAlign w:val="center"/>
            <w:hideMark/>
          </w:tcPr>
          <w:p w14:paraId="60A362A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ტყის კატა</w:t>
            </w:r>
          </w:p>
        </w:tc>
        <w:tc>
          <w:tcPr>
            <w:tcW w:w="1535" w:type="dxa"/>
            <w:tcBorders>
              <w:top w:val="nil"/>
              <w:left w:val="nil"/>
              <w:bottom w:val="single" w:sz="8" w:space="0" w:color="775F55"/>
              <w:right w:val="single" w:sz="8" w:space="0" w:color="775F55"/>
            </w:tcBorders>
            <w:vAlign w:val="center"/>
            <w:hideMark/>
          </w:tcPr>
          <w:p w14:paraId="770CD4B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Wild Cat</w:t>
            </w:r>
          </w:p>
        </w:tc>
        <w:tc>
          <w:tcPr>
            <w:tcW w:w="810" w:type="dxa"/>
            <w:tcBorders>
              <w:top w:val="nil"/>
              <w:left w:val="nil"/>
              <w:bottom w:val="single" w:sz="8" w:space="0" w:color="775F55"/>
              <w:right w:val="single" w:sz="8" w:space="0" w:color="775F55"/>
            </w:tcBorders>
            <w:vAlign w:val="center"/>
            <w:hideMark/>
          </w:tcPr>
          <w:p w14:paraId="4249833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193ABB7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D36240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21105CE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630" w:type="dxa"/>
            <w:tcBorders>
              <w:top w:val="nil"/>
              <w:left w:val="nil"/>
              <w:bottom w:val="single" w:sz="8" w:space="0" w:color="775F55"/>
              <w:right w:val="single" w:sz="8" w:space="0" w:color="775F55"/>
            </w:tcBorders>
            <w:vAlign w:val="center"/>
            <w:hideMark/>
          </w:tcPr>
          <w:p w14:paraId="0BC8233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17FAE78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F908F3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37D2154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IV</w:t>
            </w:r>
          </w:p>
        </w:tc>
      </w:tr>
      <w:tr w:rsidR="004319F7" w:rsidRPr="00F010F3" w14:paraId="356F155C" w14:textId="77777777" w:rsidTr="00505AA3">
        <w:trPr>
          <w:trHeight w:val="155"/>
        </w:trPr>
        <w:tc>
          <w:tcPr>
            <w:tcW w:w="457" w:type="dxa"/>
            <w:tcBorders>
              <w:top w:val="nil"/>
              <w:left w:val="single" w:sz="8" w:space="0" w:color="775F55"/>
              <w:bottom w:val="single" w:sz="8" w:space="0" w:color="775F55"/>
              <w:right w:val="single" w:sz="8" w:space="0" w:color="775F55"/>
            </w:tcBorders>
            <w:vAlign w:val="center"/>
            <w:hideMark/>
          </w:tcPr>
          <w:p w14:paraId="0AD99A0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48</w:t>
            </w:r>
          </w:p>
        </w:tc>
        <w:tc>
          <w:tcPr>
            <w:tcW w:w="1516" w:type="dxa"/>
            <w:tcBorders>
              <w:top w:val="nil"/>
              <w:left w:val="nil"/>
              <w:bottom w:val="single" w:sz="8" w:space="0" w:color="775F55"/>
              <w:right w:val="single" w:sz="8" w:space="0" w:color="775F55"/>
            </w:tcBorders>
            <w:vAlign w:val="center"/>
            <w:hideMark/>
          </w:tcPr>
          <w:p w14:paraId="58F7D93C"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3755BDF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Lynx </w:t>
            </w:r>
          </w:p>
        </w:tc>
        <w:tc>
          <w:tcPr>
            <w:tcW w:w="1538" w:type="dxa"/>
            <w:tcBorders>
              <w:top w:val="nil"/>
              <w:left w:val="nil"/>
              <w:bottom w:val="single" w:sz="8" w:space="0" w:color="775F55"/>
              <w:right w:val="single" w:sz="8" w:space="0" w:color="775F55"/>
            </w:tcBorders>
            <w:vAlign w:val="center"/>
            <w:hideMark/>
          </w:tcPr>
          <w:p w14:paraId="6F64BD03"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Lynx lynx</w:t>
            </w:r>
          </w:p>
        </w:tc>
        <w:tc>
          <w:tcPr>
            <w:tcW w:w="1795" w:type="dxa"/>
            <w:tcBorders>
              <w:top w:val="nil"/>
              <w:left w:val="nil"/>
              <w:bottom w:val="single" w:sz="8" w:space="0" w:color="775F55"/>
              <w:right w:val="single" w:sz="8" w:space="0" w:color="775F55"/>
            </w:tcBorders>
            <w:vAlign w:val="center"/>
            <w:hideMark/>
          </w:tcPr>
          <w:p w14:paraId="06B3FC9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ფოცხვერი</w:t>
            </w:r>
          </w:p>
        </w:tc>
        <w:tc>
          <w:tcPr>
            <w:tcW w:w="1535" w:type="dxa"/>
            <w:tcBorders>
              <w:top w:val="nil"/>
              <w:left w:val="nil"/>
              <w:bottom w:val="single" w:sz="8" w:space="0" w:color="775F55"/>
              <w:right w:val="single" w:sz="8" w:space="0" w:color="775F55"/>
            </w:tcBorders>
            <w:vAlign w:val="center"/>
            <w:hideMark/>
          </w:tcPr>
          <w:p w14:paraId="41EE519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Eurasian Lynx</w:t>
            </w:r>
          </w:p>
        </w:tc>
        <w:tc>
          <w:tcPr>
            <w:tcW w:w="810" w:type="dxa"/>
            <w:tcBorders>
              <w:top w:val="nil"/>
              <w:left w:val="nil"/>
              <w:bottom w:val="single" w:sz="8" w:space="0" w:color="775F55"/>
              <w:right w:val="single" w:sz="8" w:space="0" w:color="775F55"/>
            </w:tcBorders>
            <w:vAlign w:val="center"/>
            <w:hideMark/>
          </w:tcPr>
          <w:p w14:paraId="6EBE2B0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CR</w:t>
            </w:r>
          </w:p>
        </w:tc>
        <w:tc>
          <w:tcPr>
            <w:tcW w:w="630" w:type="dxa"/>
            <w:tcBorders>
              <w:top w:val="nil"/>
              <w:left w:val="nil"/>
              <w:bottom w:val="single" w:sz="8" w:space="0" w:color="775F55"/>
              <w:right w:val="single" w:sz="8" w:space="0" w:color="775F55"/>
            </w:tcBorders>
            <w:vAlign w:val="center"/>
            <w:hideMark/>
          </w:tcPr>
          <w:p w14:paraId="1084DB4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3DDB7E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NT</w:t>
            </w:r>
          </w:p>
        </w:tc>
        <w:tc>
          <w:tcPr>
            <w:tcW w:w="540" w:type="dxa"/>
            <w:tcBorders>
              <w:top w:val="nil"/>
              <w:left w:val="nil"/>
              <w:bottom w:val="single" w:sz="8" w:space="0" w:color="775F55"/>
              <w:right w:val="single" w:sz="8" w:space="0" w:color="775F55"/>
            </w:tcBorders>
            <w:vAlign w:val="center"/>
            <w:hideMark/>
          </w:tcPr>
          <w:p w14:paraId="7BE58CE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630" w:type="dxa"/>
            <w:tcBorders>
              <w:top w:val="nil"/>
              <w:left w:val="nil"/>
              <w:bottom w:val="single" w:sz="8" w:space="0" w:color="775F55"/>
              <w:right w:val="single" w:sz="8" w:space="0" w:color="775F55"/>
            </w:tcBorders>
            <w:vAlign w:val="center"/>
            <w:hideMark/>
          </w:tcPr>
          <w:p w14:paraId="305AA42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20573A5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D66DA5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DD37CF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 IV</w:t>
            </w:r>
          </w:p>
        </w:tc>
      </w:tr>
      <w:tr w:rsidR="004319F7" w:rsidRPr="00F010F3" w14:paraId="08DCD283" w14:textId="77777777" w:rsidTr="00505AA3">
        <w:trPr>
          <w:trHeight w:val="164"/>
        </w:trPr>
        <w:tc>
          <w:tcPr>
            <w:tcW w:w="457" w:type="dxa"/>
            <w:tcBorders>
              <w:top w:val="nil"/>
              <w:left w:val="single" w:sz="8" w:space="0" w:color="775F55"/>
              <w:bottom w:val="single" w:sz="8" w:space="0" w:color="775F55"/>
              <w:right w:val="single" w:sz="8" w:space="0" w:color="775F55"/>
            </w:tcBorders>
            <w:vAlign w:val="center"/>
            <w:hideMark/>
          </w:tcPr>
          <w:p w14:paraId="0193324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49</w:t>
            </w:r>
          </w:p>
        </w:tc>
        <w:tc>
          <w:tcPr>
            <w:tcW w:w="1516" w:type="dxa"/>
            <w:tcBorders>
              <w:top w:val="nil"/>
              <w:left w:val="nil"/>
              <w:bottom w:val="single" w:sz="8" w:space="0" w:color="775F55"/>
              <w:right w:val="single" w:sz="8" w:space="0" w:color="775F55"/>
            </w:tcBorders>
            <w:vAlign w:val="center"/>
            <w:hideMark/>
          </w:tcPr>
          <w:p w14:paraId="06FCAF0E"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26D456B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Panthera </w:t>
            </w:r>
          </w:p>
        </w:tc>
        <w:tc>
          <w:tcPr>
            <w:tcW w:w="1538" w:type="dxa"/>
            <w:tcBorders>
              <w:top w:val="nil"/>
              <w:left w:val="nil"/>
              <w:bottom w:val="single" w:sz="8" w:space="0" w:color="775F55"/>
              <w:right w:val="single" w:sz="8" w:space="0" w:color="775F55"/>
            </w:tcBorders>
            <w:vAlign w:val="center"/>
            <w:hideMark/>
          </w:tcPr>
          <w:p w14:paraId="3B0FC3B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Panthera pardus</w:t>
            </w:r>
          </w:p>
        </w:tc>
        <w:tc>
          <w:tcPr>
            <w:tcW w:w="1795" w:type="dxa"/>
            <w:tcBorders>
              <w:top w:val="nil"/>
              <w:left w:val="nil"/>
              <w:bottom w:val="single" w:sz="8" w:space="0" w:color="775F55"/>
              <w:right w:val="single" w:sz="8" w:space="0" w:color="775F55"/>
            </w:tcBorders>
            <w:vAlign w:val="center"/>
            <w:hideMark/>
          </w:tcPr>
          <w:p w14:paraId="66D551F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ჯიქი</w:t>
            </w:r>
          </w:p>
        </w:tc>
        <w:tc>
          <w:tcPr>
            <w:tcW w:w="1535" w:type="dxa"/>
            <w:tcBorders>
              <w:top w:val="nil"/>
              <w:left w:val="nil"/>
              <w:bottom w:val="single" w:sz="8" w:space="0" w:color="775F55"/>
              <w:right w:val="single" w:sz="8" w:space="0" w:color="775F55"/>
            </w:tcBorders>
            <w:vAlign w:val="center"/>
            <w:hideMark/>
          </w:tcPr>
          <w:p w14:paraId="20B71FB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Leopard</w:t>
            </w:r>
          </w:p>
        </w:tc>
        <w:tc>
          <w:tcPr>
            <w:tcW w:w="810" w:type="dxa"/>
            <w:tcBorders>
              <w:top w:val="nil"/>
              <w:left w:val="nil"/>
              <w:bottom w:val="single" w:sz="8" w:space="0" w:color="775F55"/>
              <w:right w:val="single" w:sz="8" w:space="0" w:color="775F55"/>
            </w:tcBorders>
            <w:vAlign w:val="center"/>
            <w:hideMark/>
          </w:tcPr>
          <w:p w14:paraId="2C4984C8"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CR</w:t>
            </w:r>
          </w:p>
        </w:tc>
        <w:tc>
          <w:tcPr>
            <w:tcW w:w="630" w:type="dxa"/>
            <w:tcBorders>
              <w:top w:val="nil"/>
              <w:left w:val="nil"/>
              <w:bottom w:val="single" w:sz="8" w:space="0" w:color="775F55"/>
              <w:right w:val="single" w:sz="8" w:space="0" w:color="775F55"/>
            </w:tcBorders>
            <w:vAlign w:val="center"/>
            <w:hideMark/>
          </w:tcPr>
          <w:p w14:paraId="1B77AE7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96C115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NT</w:t>
            </w:r>
          </w:p>
        </w:tc>
        <w:tc>
          <w:tcPr>
            <w:tcW w:w="540" w:type="dxa"/>
            <w:tcBorders>
              <w:top w:val="nil"/>
              <w:left w:val="nil"/>
              <w:bottom w:val="single" w:sz="8" w:space="0" w:color="775F55"/>
              <w:right w:val="single" w:sz="8" w:space="0" w:color="775F55"/>
            </w:tcBorders>
            <w:vAlign w:val="center"/>
            <w:hideMark/>
          </w:tcPr>
          <w:p w14:paraId="21E162B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w:t>
            </w:r>
          </w:p>
        </w:tc>
        <w:tc>
          <w:tcPr>
            <w:tcW w:w="630" w:type="dxa"/>
            <w:tcBorders>
              <w:top w:val="nil"/>
              <w:left w:val="nil"/>
              <w:bottom w:val="single" w:sz="8" w:space="0" w:color="775F55"/>
              <w:right w:val="single" w:sz="8" w:space="0" w:color="775F55"/>
            </w:tcBorders>
            <w:vAlign w:val="center"/>
            <w:hideMark/>
          </w:tcPr>
          <w:p w14:paraId="5E93C2F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65AC67E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21C179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AC2A91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6936E7EC" w14:textId="77777777" w:rsidTr="00505AA3">
        <w:trPr>
          <w:trHeight w:val="50"/>
        </w:trPr>
        <w:tc>
          <w:tcPr>
            <w:tcW w:w="457" w:type="dxa"/>
            <w:tcBorders>
              <w:top w:val="nil"/>
              <w:left w:val="single" w:sz="8" w:space="0" w:color="775F55"/>
              <w:bottom w:val="single" w:sz="8" w:space="0" w:color="775F55"/>
              <w:right w:val="single" w:sz="8" w:space="0" w:color="775F55"/>
            </w:tcBorders>
            <w:vAlign w:val="center"/>
            <w:hideMark/>
          </w:tcPr>
          <w:p w14:paraId="1A849D3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16" w:type="dxa"/>
            <w:tcBorders>
              <w:top w:val="nil"/>
              <w:left w:val="nil"/>
              <w:bottom w:val="single" w:sz="8" w:space="0" w:color="775F55"/>
              <w:right w:val="single" w:sz="8" w:space="0" w:color="775F55"/>
            </w:tcBorders>
            <w:vAlign w:val="center"/>
            <w:hideMark/>
          </w:tcPr>
          <w:p w14:paraId="6C8F441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Artiodactyla</w:t>
            </w:r>
          </w:p>
        </w:tc>
        <w:tc>
          <w:tcPr>
            <w:tcW w:w="1079" w:type="dxa"/>
            <w:tcBorders>
              <w:top w:val="nil"/>
              <w:left w:val="nil"/>
              <w:bottom w:val="single" w:sz="8" w:space="0" w:color="775F55"/>
              <w:right w:val="single" w:sz="8" w:space="0" w:color="775F55"/>
            </w:tcBorders>
            <w:vAlign w:val="center"/>
            <w:hideMark/>
          </w:tcPr>
          <w:p w14:paraId="4F33A6F4"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0B98C9DE"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795" w:type="dxa"/>
            <w:tcBorders>
              <w:top w:val="nil"/>
              <w:left w:val="nil"/>
              <w:bottom w:val="single" w:sz="8" w:space="0" w:color="775F55"/>
              <w:right w:val="single" w:sz="8" w:space="0" w:color="775F55"/>
            </w:tcBorders>
            <w:vAlign w:val="center"/>
            <w:hideMark/>
          </w:tcPr>
          <w:p w14:paraId="7F84FA5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1535" w:type="dxa"/>
            <w:tcBorders>
              <w:top w:val="nil"/>
              <w:left w:val="nil"/>
              <w:bottom w:val="single" w:sz="8" w:space="0" w:color="775F55"/>
              <w:right w:val="single" w:sz="8" w:space="0" w:color="775F55"/>
            </w:tcBorders>
            <w:vAlign w:val="center"/>
            <w:hideMark/>
          </w:tcPr>
          <w:p w14:paraId="2B852B1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810" w:type="dxa"/>
            <w:tcBorders>
              <w:top w:val="nil"/>
              <w:left w:val="nil"/>
              <w:bottom w:val="single" w:sz="8" w:space="0" w:color="775F55"/>
              <w:right w:val="single" w:sz="8" w:space="0" w:color="775F55"/>
            </w:tcBorders>
            <w:vAlign w:val="center"/>
            <w:hideMark/>
          </w:tcPr>
          <w:p w14:paraId="2ED29D1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0E2759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AC61F0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540" w:type="dxa"/>
            <w:tcBorders>
              <w:top w:val="nil"/>
              <w:left w:val="nil"/>
              <w:bottom w:val="single" w:sz="8" w:space="0" w:color="775F55"/>
              <w:right w:val="single" w:sz="8" w:space="0" w:color="775F55"/>
            </w:tcBorders>
            <w:vAlign w:val="center"/>
            <w:hideMark/>
          </w:tcPr>
          <w:p w14:paraId="4DA2704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BBAD22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91DD58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895531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3A26CD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r>
      <w:tr w:rsidR="004319F7" w:rsidRPr="00F010F3" w14:paraId="167E6FEB" w14:textId="77777777" w:rsidTr="00505AA3">
        <w:trPr>
          <w:trHeight w:val="227"/>
        </w:trPr>
        <w:tc>
          <w:tcPr>
            <w:tcW w:w="457" w:type="dxa"/>
            <w:tcBorders>
              <w:top w:val="nil"/>
              <w:left w:val="single" w:sz="8" w:space="0" w:color="775F55"/>
              <w:bottom w:val="single" w:sz="8" w:space="0" w:color="775F55"/>
              <w:right w:val="single" w:sz="8" w:space="0" w:color="775F55"/>
            </w:tcBorders>
            <w:vAlign w:val="center"/>
            <w:hideMark/>
          </w:tcPr>
          <w:p w14:paraId="7A6C24D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50</w:t>
            </w:r>
          </w:p>
        </w:tc>
        <w:tc>
          <w:tcPr>
            <w:tcW w:w="1516" w:type="dxa"/>
            <w:tcBorders>
              <w:top w:val="nil"/>
              <w:left w:val="nil"/>
              <w:bottom w:val="single" w:sz="8" w:space="0" w:color="775F55"/>
              <w:right w:val="single" w:sz="8" w:space="0" w:color="775F55"/>
            </w:tcBorders>
            <w:vAlign w:val="center"/>
            <w:hideMark/>
          </w:tcPr>
          <w:p w14:paraId="21CD6F3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Bovidae</w:t>
            </w:r>
          </w:p>
        </w:tc>
        <w:tc>
          <w:tcPr>
            <w:tcW w:w="1079" w:type="dxa"/>
            <w:tcBorders>
              <w:top w:val="nil"/>
              <w:left w:val="nil"/>
              <w:bottom w:val="single" w:sz="8" w:space="0" w:color="775F55"/>
              <w:right w:val="single" w:sz="8" w:space="0" w:color="775F55"/>
            </w:tcBorders>
            <w:vAlign w:val="center"/>
            <w:hideMark/>
          </w:tcPr>
          <w:p w14:paraId="612FA203"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Rupicapra</w:t>
            </w:r>
          </w:p>
        </w:tc>
        <w:tc>
          <w:tcPr>
            <w:tcW w:w="1538" w:type="dxa"/>
            <w:tcBorders>
              <w:top w:val="nil"/>
              <w:left w:val="nil"/>
              <w:bottom w:val="single" w:sz="8" w:space="0" w:color="775F55"/>
              <w:right w:val="single" w:sz="8" w:space="0" w:color="775F55"/>
            </w:tcBorders>
            <w:vAlign w:val="center"/>
            <w:hideMark/>
          </w:tcPr>
          <w:p w14:paraId="7B67268D"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Rupicapra rupicapra </w:t>
            </w:r>
          </w:p>
        </w:tc>
        <w:tc>
          <w:tcPr>
            <w:tcW w:w="1795" w:type="dxa"/>
            <w:tcBorders>
              <w:top w:val="nil"/>
              <w:left w:val="nil"/>
              <w:bottom w:val="single" w:sz="8" w:space="0" w:color="775F55"/>
              <w:right w:val="single" w:sz="8" w:space="0" w:color="775F55"/>
            </w:tcBorders>
            <w:vAlign w:val="center"/>
            <w:hideMark/>
          </w:tcPr>
          <w:p w14:paraId="3F3EEAC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არჩვი, ფსიტი</w:t>
            </w:r>
          </w:p>
        </w:tc>
        <w:tc>
          <w:tcPr>
            <w:tcW w:w="1535" w:type="dxa"/>
            <w:tcBorders>
              <w:top w:val="nil"/>
              <w:left w:val="nil"/>
              <w:bottom w:val="single" w:sz="8" w:space="0" w:color="775F55"/>
              <w:right w:val="single" w:sz="8" w:space="0" w:color="775F55"/>
            </w:tcBorders>
            <w:vAlign w:val="center"/>
            <w:hideMark/>
          </w:tcPr>
          <w:p w14:paraId="6BC1C25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Northern Chamois</w:t>
            </w:r>
          </w:p>
        </w:tc>
        <w:tc>
          <w:tcPr>
            <w:tcW w:w="810" w:type="dxa"/>
            <w:tcBorders>
              <w:top w:val="nil"/>
              <w:left w:val="nil"/>
              <w:bottom w:val="single" w:sz="8" w:space="0" w:color="775F55"/>
              <w:right w:val="single" w:sz="8" w:space="0" w:color="775F55"/>
            </w:tcBorders>
            <w:vAlign w:val="center"/>
            <w:hideMark/>
          </w:tcPr>
          <w:p w14:paraId="034A3D1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EN</w:t>
            </w:r>
          </w:p>
        </w:tc>
        <w:tc>
          <w:tcPr>
            <w:tcW w:w="630" w:type="dxa"/>
            <w:tcBorders>
              <w:top w:val="nil"/>
              <w:left w:val="nil"/>
              <w:bottom w:val="single" w:sz="8" w:space="0" w:color="775F55"/>
              <w:right w:val="single" w:sz="8" w:space="0" w:color="775F55"/>
            </w:tcBorders>
            <w:vAlign w:val="center"/>
            <w:hideMark/>
          </w:tcPr>
          <w:p w14:paraId="52170E0C"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982C90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0966631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7F42B8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2D364FB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179C83A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A749B80" w14:textId="77777777" w:rsidR="004319F7" w:rsidRPr="00F010F3" w:rsidRDefault="004319F7" w:rsidP="004319F7">
            <w:pPr>
              <w:spacing w:after="0" w:line="240" w:lineRule="auto"/>
              <w:jc w:val="both"/>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V</w:t>
            </w:r>
          </w:p>
        </w:tc>
      </w:tr>
      <w:tr w:rsidR="004319F7" w:rsidRPr="00F010F3" w14:paraId="4EC47689" w14:textId="77777777" w:rsidTr="00505AA3">
        <w:trPr>
          <w:trHeight w:val="182"/>
        </w:trPr>
        <w:tc>
          <w:tcPr>
            <w:tcW w:w="457" w:type="dxa"/>
            <w:tcBorders>
              <w:top w:val="nil"/>
              <w:left w:val="single" w:sz="8" w:space="0" w:color="775F55"/>
              <w:bottom w:val="single" w:sz="8" w:space="0" w:color="775F55"/>
              <w:right w:val="single" w:sz="8" w:space="0" w:color="775F55"/>
            </w:tcBorders>
            <w:vAlign w:val="center"/>
            <w:hideMark/>
          </w:tcPr>
          <w:p w14:paraId="0B984BD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51</w:t>
            </w:r>
          </w:p>
        </w:tc>
        <w:tc>
          <w:tcPr>
            <w:tcW w:w="1516" w:type="dxa"/>
            <w:tcBorders>
              <w:top w:val="nil"/>
              <w:left w:val="nil"/>
              <w:bottom w:val="single" w:sz="8" w:space="0" w:color="775F55"/>
              <w:right w:val="single" w:sz="8" w:space="0" w:color="775F55"/>
            </w:tcBorders>
            <w:vAlign w:val="center"/>
            <w:hideMark/>
          </w:tcPr>
          <w:p w14:paraId="6CA3075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455CAACF"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Capra </w:t>
            </w:r>
          </w:p>
        </w:tc>
        <w:tc>
          <w:tcPr>
            <w:tcW w:w="1538" w:type="dxa"/>
            <w:tcBorders>
              <w:top w:val="nil"/>
              <w:left w:val="nil"/>
              <w:bottom w:val="single" w:sz="8" w:space="0" w:color="775F55"/>
              <w:right w:val="single" w:sz="8" w:space="0" w:color="775F55"/>
            </w:tcBorders>
            <w:vAlign w:val="center"/>
            <w:hideMark/>
          </w:tcPr>
          <w:p w14:paraId="0F118EC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Capra aegagrus</w:t>
            </w:r>
          </w:p>
        </w:tc>
        <w:tc>
          <w:tcPr>
            <w:tcW w:w="1795" w:type="dxa"/>
            <w:tcBorders>
              <w:top w:val="nil"/>
              <w:left w:val="nil"/>
              <w:bottom w:val="single" w:sz="8" w:space="0" w:color="775F55"/>
              <w:right w:val="single" w:sz="8" w:space="0" w:color="775F55"/>
            </w:tcBorders>
            <w:vAlign w:val="center"/>
            <w:hideMark/>
          </w:tcPr>
          <w:p w14:paraId="2F9E6DD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ნიამორი</w:t>
            </w:r>
          </w:p>
        </w:tc>
        <w:tc>
          <w:tcPr>
            <w:tcW w:w="1535" w:type="dxa"/>
            <w:tcBorders>
              <w:top w:val="nil"/>
              <w:left w:val="nil"/>
              <w:bottom w:val="single" w:sz="8" w:space="0" w:color="775F55"/>
              <w:right w:val="single" w:sz="8" w:space="0" w:color="775F55"/>
            </w:tcBorders>
            <w:vAlign w:val="center"/>
            <w:hideMark/>
          </w:tcPr>
          <w:p w14:paraId="6BE9726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Wild Goat, Bezoar Goat</w:t>
            </w:r>
          </w:p>
        </w:tc>
        <w:tc>
          <w:tcPr>
            <w:tcW w:w="810" w:type="dxa"/>
            <w:tcBorders>
              <w:top w:val="nil"/>
              <w:left w:val="nil"/>
              <w:bottom w:val="single" w:sz="8" w:space="0" w:color="775F55"/>
              <w:right w:val="single" w:sz="8" w:space="0" w:color="775F55"/>
            </w:tcBorders>
            <w:vAlign w:val="center"/>
            <w:hideMark/>
          </w:tcPr>
          <w:p w14:paraId="75D6BF51"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CR</w:t>
            </w:r>
          </w:p>
        </w:tc>
        <w:tc>
          <w:tcPr>
            <w:tcW w:w="630" w:type="dxa"/>
            <w:tcBorders>
              <w:top w:val="nil"/>
              <w:left w:val="nil"/>
              <w:bottom w:val="single" w:sz="8" w:space="0" w:color="775F55"/>
              <w:right w:val="single" w:sz="8" w:space="0" w:color="775F55"/>
            </w:tcBorders>
            <w:vAlign w:val="center"/>
            <w:hideMark/>
          </w:tcPr>
          <w:p w14:paraId="4A7687D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0459E2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VU</w:t>
            </w:r>
          </w:p>
        </w:tc>
        <w:tc>
          <w:tcPr>
            <w:tcW w:w="540" w:type="dxa"/>
            <w:tcBorders>
              <w:top w:val="nil"/>
              <w:left w:val="nil"/>
              <w:bottom w:val="single" w:sz="8" w:space="0" w:color="775F55"/>
              <w:right w:val="single" w:sz="8" w:space="0" w:color="775F55"/>
            </w:tcBorders>
            <w:vAlign w:val="center"/>
            <w:hideMark/>
          </w:tcPr>
          <w:p w14:paraId="49D19C6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096A11E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w:t>
            </w:r>
          </w:p>
        </w:tc>
        <w:tc>
          <w:tcPr>
            <w:tcW w:w="720" w:type="dxa"/>
            <w:tcBorders>
              <w:top w:val="nil"/>
              <w:left w:val="nil"/>
              <w:bottom w:val="single" w:sz="8" w:space="0" w:color="775F55"/>
              <w:right w:val="single" w:sz="8" w:space="0" w:color="775F55"/>
            </w:tcBorders>
            <w:vAlign w:val="center"/>
            <w:hideMark/>
          </w:tcPr>
          <w:p w14:paraId="453CC53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4767D9E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6204358" w14:textId="77777777" w:rsidR="004319F7" w:rsidRPr="00F010F3" w:rsidRDefault="004319F7" w:rsidP="004319F7">
            <w:pPr>
              <w:spacing w:after="0" w:line="240" w:lineRule="auto"/>
              <w:jc w:val="both"/>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II, IV</w:t>
            </w:r>
          </w:p>
        </w:tc>
      </w:tr>
      <w:tr w:rsidR="004319F7" w:rsidRPr="00F010F3" w14:paraId="1C7FB2E4" w14:textId="77777777" w:rsidTr="00505AA3">
        <w:trPr>
          <w:trHeight w:val="227"/>
        </w:trPr>
        <w:tc>
          <w:tcPr>
            <w:tcW w:w="457" w:type="dxa"/>
            <w:tcBorders>
              <w:top w:val="nil"/>
              <w:left w:val="single" w:sz="8" w:space="0" w:color="775F55"/>
              <w:bottom w:val="single" w:sz="8" w:space="0" w:color="775F55"/>
              <w:right w:val="single" w:sz="8" w:space="0" w:color="775F55"/>
            </w:tcBorders>
            <w:vAlign w:val="center"/>
            <w:hideMark/>
          </w:tcPr>
          <w:p w14:paraId="62045171"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52</w:t>
            </w:r>
          </w:p>
        </w:tc>
        <w:tc>
          <w:tcPr>
            <w:tcW w:w="1516" w:type="dxa"/>
            <w:tcBorders>
              <w:top w:val="nil"/>
              <w:left w:val="nil"/>
              <w:bottom w:val="single" w:sz="8" w:space="0" w:color="775F55"/>
              <w:right w:val="single" w:sz="8" w:space="0" w:color="775F55"/>
            </w:tcBorders>
            <w:vAlign w:val="center"/>
            <w:hideMark/>
          </w:tcPr>
          <w:p w14:paraId="5AB53690"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74FB1C55"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538" w:type="dxa"/>
            <w:tcBorders>
              <w:top w:val="nil"/>
              <w:left w:val="nil"/>
              <w:bottom w:val="single" w:sz="8" w:space="0" w:color="775F55"/>
              <w:right w:val="single" w:sz="8" w:space="0" w:color="775F55"/>
            </w:tcBorders>
            <w:vAlign w:val="center"/>
            <w:hideMark/>
          </w:tcPr>
          <w:p w14:paraId="607AE9E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Capra cylindricornis </w:t>
            </w:r>
          </w:p>
        </w:tc>
        <w:tc>
          <w:tcPr>
            <w:tcW w:w="1795" w:type="dxa"/>
            <w:tcBorders>
              <w:top w:val="nil"/>
              <w:left w:val="nil"/>
              <w:bottom w:val="single" w:sz="8" w:space="0" w:color="775F55"/>
              <w:right w:val="single" w:sz="8" w:space="0" w:color="775F55"/>
            </w:tcBorders>
            <w:vAlign w:val="center"/>
            <w:hideMark/>
          </w:tcPr>
          <w:p w14:paraId="666C3B0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აღმოსავლეთკავკასიური ჯიხვი</w:t>
            </w:r>
          </w:p>
        </w:tc>
        <w:tc>
          <w:tcPr>
            <w:tcW w:w="1535" w:type="dxa"/>
            <w:tcBorders>
              <w:top w:val="nil"/>
              <w:left w:val="nil"/>
              <w:bottom w:val="single" w:sz="8" w:space="0" w:color="775F55"/>
              <w:right w:val="single" w:sz="8" w:space="0" w:color="775F55"/>
            </w:tcBorders>
            <w:vAlign w:val="center"/>
            <w:hideMark/>
          </w:tcPr>
          <w:p w14:paraId="61215BE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East Caucasian Tur, Dagestan Tur</w:t>
            </w:r>
          </w:p>
        </w:tc>
        <w:tc>
          <w:tcPr>
            <w:tcW w:w="810" w:type="dxa"/>
            <w:tcBorders>
              <w:top w:val="nil"/>
              <w:left w:val="nil"/>
              <w:bottom w:val="single" w:sz="8" w:space="0" w:color="775F55"/>
              <w:right w:val="single" w:sz="8" w:space="0" w:color="775F55"/>
            </w:tcBorders>
            <w:vAlign w:val="center"/>
            <w:hideMark/>
          </w:tcPr>
          <w:p w14:paraId="57CF770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VU</w:t>
            </w:r>
          </w:p>
        </w:tc>
        <w:tc>
          <w:tcPr>
            <w:tcW w:w="630" w:type="dxa"/>
            <w:tcBorders>
              <w:top w:val="nil"/>
              <w:left w:val="nil"/>
              <w:bottom w:val="single" w:sz="8" w:space="0" w:color="775F55"/>
              <w:right w:val="single" w:sz="8" w:space="0" w:color="775F55"/>
            </w:tcBorders>
            <w:vAlign w:val="center"/>
            <w:hideMark/>
          </w:tcPr>
          <w:p w14:paraId="4D15ED4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w:t>
            </w:r>
          </w:p>
        </w:tc>
        <w:tc>
          <w:tcPr>
            <w:tcW w:w="720" w:type="dxa"/>
            <w:tcBorders>
              <w:top w:val="nil"/>
              <w:left w:val="nil"/>
              <w:bottom w:val="single" w:sz="8" w:space="0" w:color="775F55"/>
              <w:right w:val="single" w:sz="8" w:space="0" w:color="775F55"/>
            </w:tcBorders>
            <w:vAlign w:val="center"/>
            <w:hideMark/>
          </w:tcPr>
          <w:p w14:paraId="5D3DB82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NT</w:t>
            </w:r>
          </w:p>
        </w:tc>
        <w:tc>
          <w:tcPr>
            <w:tcW w:w="540" w:type="dxa"/>
            <w:tcBorders>
              <w:top w:val="nil"/>
              <w:left w:val="nil"/>
              <w:bottom w:val="single" w:sz="8" w:space="0" w:color="775F55"/>
              <w:right w:val="single" w:sz="8" w:space="0" w:color="775F55"/>
            </w:tcBorders>
            <w:vAlign w:val="center"/>
            <w:hideMark/>
          </w:tcPr>
          <w:p w14:paraId="23CEA2C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4948B597"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56B4C4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005930C2"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8B03F77" w14:textId="77777777" w:rsidR="004319F7" w:rsidRPr="00F010F3" w:rsidRDefault="004319F7" w:rsidP="004319F7">
            <w:pPr>
              <w:spacing w:after="0" w:line="240" w:lineRule="auto"/>
              <w:jc w:val="both"/>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 </w:t>
            </w:r>
          </w:p>
        </w:tc>
      </w:tr>
      <w:tr w:rsidR="004319F7" w:rsidRPr="00F010F3" w14:paraId="0D432EA2" w14:textId="77777777" w:rsidTr="00505AA3">
        <w:trPr>
          <w:trHeight w:val="308"/>
        </w:trPr>
        <w:tc>
          <w:tcPr>
            <w:tcW w:w="457" w:type="dxa"/>
            <w:tcBorders>
              <w:top w:val="nil"/>
              <w:left w:val="single" w:sz="8" w:space="0" w:color="775F55"/>
              <w:bottom w:val="single" w:sz="8" w:space="0" w:color="775F55"/>
              <w:right w:val="single" w:sz="8" w:space="0" w:color="775F55"/>
            </w:tcBorders>
            <w:vAlign w:val="center"/>
            <w:hideMark/>
          </w:tcPr>
          <w:p w14:paraId="69FEA406"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53</w:t>
            </w:r>
          </w:p>
        </w:tc>
        <w:tc>
          <w:tcPr>
            <w:tcW w:w="1516" w:type="dxa"/>
            <w:tcBorders>
              <w:top w:val="nil"/>
              <w:left w:val="nil"/>
              <w:bottom w:val="single" w:sz="8" w:space="0" w:color="775F55"/>
              <w:right w:val="single" w:sz="8" w:space="0" w:color="775F55"/>
            </w:tcBorders>
            <w:vAlign w:val="center"/>
            <w:hideMark/>
          </w:tcPr>
          <w:p w14:paraId="68E77A28"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Cervidae</w:t>
            </w:r>
          </w:p>
        </w:tc>
        <w:tc>
          <w:tcPr>
            <w:tcW w:w="1079" w:type="dxa"/>
            <w:tcBorders>
              <w:top w:val="nil"/>
              <w:left w:val="nil"/>
              <w:bottom w:val="single" w:sz="8" w:space="0" w:color="775F55"/>
              <w:right w:val="single" w:sz="8" w:space="0" w:color="775F55"/>
            </w:tcBorders>
            <w:vAlign w:val="center"/>
            <w:hideMark/>
          </w:tcPr>
          <w:p w14:paraId="134633AA"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xml:space="preserve">Capreolus </w:t>
            </w:r>
          </w:p>
        </w:tc>
        <w:tc>
          <w:tcPr>
            <w:tcW w:w="1538" w:type="dxa"/>
            <w:tcBorders>
              <w:top w:val="nil"/>
              <w:left w:val="nil"/>
              <w:bottom w:val="single" w:sz="8" w:space="0" w:color="775F55"/>
              <w:right w:val="single" w:sz="8" w:space="0" w:color="775F55"/>
            </w:tcBorders>
            <w:vAlign w:val="center"/>
            <w:hideMark/>
          </w:tcPr>
          <w:p w14:paraId="0738C027"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Capreolus capreolus</w:t>
            </w:r>
          </w:p>
        </w:tc>
        <w:tc>
          <w:tcPr>
            <w:tcW w:w="1795" w:type="dxa"/>
            <w:tcBorders>
              <w:top w:val="nil"/>
              <w:left w:val="nil"/>
              <w:bottom w:val="single" w:sz="8" w:space="0" w:color="775F55"/>
              <w:right w:val="single" w:sz="8" w:space="0" w:color="775F55"/>
            </w:tcBorders>
            <w:vAlign w:val="center"/>
            <w:hideMark/>
          </w:tcPr>
          <w:p w14:paraId="27303EE8"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ევროპული შველი</w:t>
            </w:r>
          </w:p>
        </w:tc>
        <w:tc>
          <w:tcPr>
            <w:tcW w:w="1535" w:type="dxa"/>
            <w:tcBorders>
              <w:top w:val="nil"/>
              <w:left w:val="nil"/>
              <w:bottom w:val="single" w:sz="8" w:space="0" w:color="775F55"/>
              <w:right w:val="single" w:sz="8" w:space="0" w:color="775F55"/>
            </w:tcBorders>
            <w:vAlign w:val="center"/>
            <w:hideMark/>
          </w:tcPr>
          <w:p w14:paraId="00EA209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European Roe Deer</w:t>
            </w:r>
          </w:p>
        </w:tc>
        <w:tc>
          <w:tcPr>
            <w:tcW w:w="810" w:type="dxa"/>
            <w:tcBorders>
              <w:top w:val="nil"/>
              <w:left w:val="nil"/>
              <w:bottom w:val="single" w:sz="8" w:space="0" w:color="775F55"/>
              <w:right w:val="single" w:sz="8" w:space="0" w:color="775F55"/>
            </w:tcBorders>
            <w:vAlign w:val="center"/>
            <w:hideMark/>
          </w:tcPr>
          <w:p w14:paraId="30F17103"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9895B5B"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65827A2D"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5995F6D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692BCF4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50BAC415"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280140CF"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31FFD3F" w14:textId="77777777" w:rsidR="004319F7" w:rsidRPr="00F010F3" w:rsidRDefault="004319F7" w:rsidP="004319F7">
            <w:pPr>
              <w:spacing w:after="0" w:line="240" w:lineRule="auto"/>
              <w:jc w:val="both"/>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 </w:t>
            </w:r>
          </w:p>
        </w:tc>
      </w:tr>
      <w:tr w:rsidR="004319F7" w:rsidRPr="00F010F3" w14:paraId="74FCE09A" w14:textId="77777777" w:rsidTr="00505AA3">
        <w:trPr>
          <w:trHeight w:val="50"/>
        </w:trPr>
        <w:tc>
          <w:tcPr>
            <w:tcW w:w="457" w:type="dxa"/>
            <w:tcBorders>
              <w:top w:val="nil"/>
              <w:left w:val="single" w:sz="8" w:space="0" w:color="775F55"/>
              <w:bottom w:val="single" w:sz="8" w:space="0" w:color="775F55"/>
              <w:right w:val="single" w:sz="8" w:space="0" w:color="775F55"/>
            </w:tcBorders>
            <w:vAlign w:val="center"/>
            <w:hideMark/>
          </w:tcPr>
          <w:p w14:paraId="6560C10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54</w:t>
            </w:r>
          </w:p>
        </w:tc>
        <w:tc>
          <w:tcPr>
            <w:tcW w:w="1516" w:type="dxa"/>
            <w:tcBorders>
              <w:top w:val="nil"/>
              <w:left w:val="nil"/>
              <w:bottom w:val="single" w:sz="8" w:space="0" w:color="775F55"/>
              <w:right w:val="single" w:sz="8" w:space="0" w:color="775F55"/>
            </w:tcBorders>
            <w:vAlign w:val="center"/>
            <w:hideMark/>
          </w:tcPr>
          <w:p w14:paraId="4BDA5B59"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 </w:t>
            </w:r>
          </w:p>
        </w:tc>
        <w:tc>
          <w:tcPr>
            <w:tcW w:w="1079" w:type="dxa"/>
            <w:tcBorders>
              <w:top w:val="nil"/>
              <w:left w:val="nil"/>
              <w:bottom w:val="single" w:sz="8" w:space="0" w:color="775F55"/>
              <w:right w:val="single" w:sz="8" w:space="0" w:color="775F55"/>
            </w:tcBorders>
            <w:vAlign w:val="center"/>
            <w:hideMark/>
          </w:tcPr>
          <w:p w14:paraId="12EF4073"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Cervus</w:t>
            </w:r>
          </w:p>
        </w:tc>
        <w:tc>
          <w:tcPr>
            <w:tcW w:w="1538" w:type="dxa"/>
            <w:tcBorders>
              <w:top w:val="nil"/>
              <w:left w:val="nil"/>
              <w:bottom w:val="single" w:sz="8" w:space="0" w:color="775F55"/>
              <w:right w:val="single" w:sz="8" w:space="0" w:color="775F55"/>
            </w:tcBorders>
            <w:vAlign w:val="center"/>
            <w:hideMark/>
          </w:tcPr>
          <w:p w14:paraId="7F882A74"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Cervus elaphus</w:t>
            </w:r>
          </w:p>
        </w:tc>
        <w:tc>
          <w:tcPr>
            <w:tcW w:w="1795" w:type="dxa"/>
            <w:tcBorders>
              <w:top w:val="nil"/>
              <w:left w:val="nil"/>
              <w:bottom w:val="single" w:sz="8" w:space="0" w:color="775F55"/>
              <w:right w:val="single" w:sz="8" w:space="0" w:color="775F55"/>
            </w:tcBorders>
            <w:vAlign w:val="center"/>
            <w:hideMark/>
          </w:tcPr>
          <w:p w14:paraId="25D1AA9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კეთილშობილი ირემი</w:t>
            </w:r>
          </w:p>
        </w:tc>
        <w:tc>
          <w:tcPr>
            <w:tcW w:w="1535" w:type="dxa"/>
            <w:tcBorders>
              <w:top w:val="nil"/>
              <w:left w:val="nil"/>
              <w:bottom w:val="single" w:sz="8" w:space="0" w:color="775F55"/>
              <w:right w:val="single" w:sz="8" w:space="0" w:color="775F55"/>
            </w:tcBorders>
            <w:vAlign w:val="center"/>
            <w:hideMark/>
          </w:tcPr>
          <w:p w14:paraId="77892B0E"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Red Deer</w:t>
            </w:r>
          </w:p>
        </w:tc>
        <w:tc>
          <w:tcPr>
            <w:tcW w:w="810" w:type="dxa"/>
            <w:tcBorders>
              <w:top w:val="nil"/>
              <w:left w:val="nil"/>
              <w:bottom w:val="single" w:sz="8" w:space="0" w:color="775F55"/>
              <w:right w:val="single" w:sz="8" w:space="0" w:color="775F55"/>
            </w:tcBorders>
            <w:vAlign w:val="center"/>
            <w:hideMark/>
          </w:tcPr>
          <w:p w14:paraId="6445A2A2" w14:textId="77777777" w:rsidR="004319F7" w:rsidRPr="00F010F3" w:rsidRDefault="004319F7" w:rsidP="004319F7">
            <w:pPr>
              <w:spacing w:after="0" w:line="240" w:lineRule="auto"/>
              <w:jc w:val="both"/>
              <w:rPr>
                <w:rFonts w:ascii="Sylfaen" w:eastAsia="Times New Roman" w:hAnsi="Sylfaen" w:cs="Calibri"/>
                <w:i/>
                <w:iCs/>
                <w:color w:val="000000"/>
                <w:sz w:val="20"/>
                <w:szCs w:val="20"/>
              </w:rPr>
            </w:pPr>
            <w:r w:rsidRPr="00F010F3">
              <w:rPr>
                <w:rFonts w:ascii="Sylfaen" w:eastAsia="Times New Roman" w:hAnsi="Sylfaen" w:cs="Calibri"/>
                <w:i/>
                <w:iCs/>
                <w:color w:val="000000"/>
                <w:sz w:val="20"/>
                <w:szCs w:val="20"/>
                <w:lang w:val="ka-GE"/>
              </w:rPr>
              <w:t>CR</w:t>
            </w:r>
          </w:p>
        </w:tc>
        <w:tc>
          <w:tcPr>
            <w:tcW w:w="630" w:type="dxa"/>
            <w:tcBorders>
              <w:top w:val="nil"/>
              <w:left w:val="nil"/>
              <w:bottom w:val="single" w:sz="8" w:space="0" w:color="775F55"/>
              <w:right w:val="single" w:sz="8" w:space="0" w:color="775F55"/>
            </w:tcBorders>
            <w:vAlign w:val="center"/>
            <w:hideMark/>
          </w:tcPr>
          <w:p w14:paraId="5E7D061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7D5F1650"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LC</w:t>
            </w:r>
          </w:p>
        </w:tc>
        <w:tc>
          <w:tcPr>
            <w:tcW w:w="540" w:type="dxa"/>
            <w:tcBorders>
              <w:top w:val="nil"/>
              <w:left w:val="nil"/>
              <w:bottom w:val="single" w:sz="8" w:space="0" w:color="775F55"/>
              <w:right w:val="single" w:sz="8" w:space="0" w:color="775F55"/>
            </w:tcBorders>
            <w:vAlign w:val="center"/>
            <w:hideMark/>
          </w:tcPr>
          <w:p w14:paraId="43E7EE3A"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630" w:type="dxa"/>
            <w:tcBorders>
              <w:top w:val="nil"/>
              <w:left w:val="nil"/>
              <w:bottom w:val="single" w:sz="8" w:space="0" w:color="775F55"/>
              <w:right w:val="single" w:sz="8" w:space="0" w:color="775F55"/>
            </w:tcBorders>
            <w:vAlign w:val="center"/>
            <w:hideMark/>
          </w:tcPr>
          <w:p w14:paraId="33AB07F4"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III</w:t>
            </w:r>
          </w:p>
        </w:tc>
        <w:tc>
          <w:tcPr>
            <w:tcW w:w="720" w:type="dxa"/>
            <w:tcBorders>
              <w:top w:val="nil"/>
              <w:left w:val="nil"/>
              <w:bottom w:val="single" w:sz="8" w:space="0" w:color="775F55"/>
              <w:right w:val="single" w:sz="8" w:space="0" w:color="775F55"/>
            </w:tcBorders>
            <w:vAlign w:val="center"/>
            <w:hideMark/>
          </w:tcPr>
          <w:p w14:paraId="435CF02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F762A89" w14:textId="77777777" w:rsidR="004319F7" w:rsidRPr="00F010F3" w:rsidRDefault="004319F7" w:rsidP="004319F7">
            <w:pPr>
              <w:spacing w:after="0" w:line="240" w:lineRule="auto"/>
              <w:jc w:val="both"/>
              <w:rPr>
                <w:rFonts w:ascii="Sylfaen" w:eastAsia="Times New Roman" w:hAnsi="Sylfaen" w:cs="Calibri"/>
                <w:color w:val="000000"/>
                <w:sz w:val="20"/>
                <w:szCs w:val="20"/>
              </w:rPr>
            </w:pPr>
            <w:r w:rsidRPr="00F010F3">
              <w:rPr>
                <w:rFonts w:ascii="Sylfaen" w:eastAsia="Times New Roman" w:hAnsi="Sylfaen" w:cs="Calibri"/>
                <w:color w:val="000000"/>
                <w:sz w:val="20"/>
                <w:szCs w:val="20"/>
                <w:lang w:val="ka-GE"/>
              </w:rPr>
              <w:t> </w:t>
            </w:r>
          </w:p>
        </w:tc>
        <w:tc>
          <w:tcPr>
            <w:tcW w:w="720" w:type="dxa"/>
            <w:tcBorders>
              <w:top w:val="nil"/>
              <w:left w:val="nil"/>
              <w:bottom w:val="single" w:sz="8" w:space="0" w:color="775F55"/>
              <w:right w:val="single" w:sz="8" w:space="0" w:color="775F55"/>
            </w:tcBorders>
            <w:vAlign w:val="center"/>
            <w:hideMark/>
          </w:tcPr>
          <w:p w14:paraId="534ABB36" w14:textId="77777777" w:rsidR="004319F7" w:rsidRPr="00F010F3" w:rsidRDefault="004319F7" w:rsidP="004319F7">
            <w:pPr>
              <w:spacing w:after="0" w:line="240" w:lineRule="auto"/>
              <w:jc w:val="both"/>
              <w:rPr>
                <w:rFonts w:ascii="Sylfaen" w:eastAsia="Times New Roman" w:hAnsi="Sylfaen" w:cs="Calibri"/>
                <w:b/>
                <w:bCs/>
                <w:color w:val="000000"/>
                <w:sz w:val="20"/>
                <w:szCs w:val="20"/>
              </w:rPr>
            </w:pPr>
            <w:r w:rsidRPr="00F010F3">
              <w:rPr>
                <w:rFonts w:ascii="Sylfaen" w:eastAsia="Times New Roman" w:hAnsi="Sylfaen" w:cs="Calibri"/>
                <w:b/>
                <w:bCs/>
                <w:color w:val="000000"/>
                <w:sz w:val="20"/>
                <w:szCs w:val="20"/>
                <w:lang w:val="ka-GE"/>
              </w:rPr>
              <w:t> </w:t>
            </w:r>
          </w:p>
        </w:tc>
      </w:tr>
    </w:tbl>
    <w:p w14:paraId="1C10D80A" w14:textId="244DB22E" w:rsidR="00C057E4" w:rsidRPr="007C24A5" w:rsidRDefault="00C057E4" w:rsidP="00C057E4">
      <w:pPr>
        <w:keepNext/>
        <w:keepLines/>
        <w:spacing w:before="200" w:after="0" w:line="240" w:lineRule="auto"/>
        <w:jc w:val="both"/>
        <w:outlineLvl w:val="1"/>
        <w:rPr>
          <w:rFonts w:ascii="Sylfaen" w:hAnsi="Sylfaen" w:cstheme="minorHAnsi"/>
          <w:lang w:val="ka-GE"/>
        </w:rPr>
      </w:pPr>
      <w:bookmarkStart w:id="142" w:name="_Toc25521594"/>
      <w:bookmarkStart w:id="143" w:name="_Toc102646809"/>
      <w:r w:rsidRPr="007C24A5">
        <w:rPr>
          <w:rFonts w:ascii="Sylfaen" w:hAnsi="Sylfaen" w:cstheme="minorHAnsi"/>
          <w:b/>
          <w:color w:val="000000" w:themeColor="text1"/>
          <w:lang w:val="ka-GE"/>
        </w:rPr>
        <w:lastRenderedPageBreak/>
        <w:t>დანართი 10. : ფრინველების სახეობათა ნუსხა</w:t>
      </w:r>
      <w:bookmarkEnd w:id="142"/>
      <w:bookmarkEnd w:id="143"/>
    </w:p>
    <w:tbl>
      <w:tblPr>
        <w:tblStyle w:val="TableGrid14"/>
        <w:tblW w:w="13860" w:type="dxa"/>
        <w:tblInd w:w="-635" w:type="dxa"/>
        <w:tblLayout w:type="fixed"/>
        <w:tblCellMar>
          <w:left w:w="14" w:type="dxa"/>
          <w:right w:w="14" w:type="dxa"/>
        </w:tblCellMar>
        <w:tblLook w:val="04A0" w:firstRow="1" w:lastRow="0" w:firstColumn="1" w:lastColumn="0" w:noHBand="0" w:noVBand="1"/>
      </w:tblPr>
      <w:tblGrid>
        <w:gridCol w:w="540"/>
        <w:gridCol w:w="1530"/>
        <w:gridCol w:w="990"/>
        <w:gridCol w:w="1620"/>
        <w:gridCol w:w="1440"/>
        <w:gridCol w:w="1350"/>
        <w:gridCol w:w="810"/>
        <w:gridCol w:w="708"/>
        <w:gridCol w:w="874"/>
        <w:gridCol w:w="488"/>
        <w:gridCol w:w="769"/>
        <w:gridCol w:w="690"/>
        <w:gridCol w:w="521"/>
        <w:gridCol w:w="810"/>
        <w:gridCol w:w="720"/>
      </w:tblGrid>
      <w:tr w:rsidR="00C057E4" w:rsidRPr="00FD7690" w14:paraId="022B2FDE" w14:textId="77777777" w:rsidTr="00FD7690">
        <w:trPr>
          <w:cantSplit/>
          <w:trHeight w:val="3225"/>
        </w:trPr>
        <w:tc>
          <w:tcPr>
            <w:tcW w:w="540" w:type="dxa"/>
          </w:tcPr>
          <w:p w14:paraId="4D3CBFB7" w14:textId="33C3B78D" w:rsidR="00C057E4" w:rsidRPr="00FD7690" w:rsidRDefault="00C057E4" w:rsidP="00712C8A">
            <w:pPr>
              <w:spacing w:line="264" w:lineRule="auto"/>
              <w:rPr>
                <w:rFonts w:ascii="Sylfaen" w:hAnsi="Sylfaen" w:cstheme="minorHAnsi"/>
                <w:kern w:val="24"/>
                <w:sz w:val="20"/>
                <w:szCs w:val="20"/>
                <w:lang w:val="ka-GE" w:eastAsia="ja-JP"/>
              </w:rPr>
            </w:pPr>
          </w:p>
        </w:tc>
        <w:tc>
          <w:tcPr>
            <w:tcW w:w="1530" w:type="dxa"/>
            <w:textDirection w:val="btLr"/>
          </w:tcPr>
          <w:p w14:paraId="2E939F48" w14:textId="77777777" w:rsidR="00C057E4" w:rsidRPr="00FD7690" w:rsidRDefault="00C057E4" w:rsidP="00CB35E9">
            <w:pPr>
              <w:ind w:left="113" w:right="113"/>
              <w:jc w:val="cente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ოჯახი</w:t>
            </w:r>
          </w:p>
          <w:p w14:paraId="705251CA"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Family</w:t>
            </w:r>
          </w:p>
        </w:tc>
        <w:tc>
          <w:tcPr>
            <w:tcW w:w="990" w:type="dxa"/>
            <w:textDirection w:val="btLr"/>
          </w:tcPr>
          <w:p w14:paraId="21189AE9" w14:textId="77777777" w:rsidR="00C057E4" w:rsidRPr="00FD7690" w:rsidRDefault="00C057E4" w:rsidP="00CB35E9">
            <w:pPr>
              <w:ind w:left="113" w:right="113"/>
              <w:jc w:val="cente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გვარი</w:t>
            </w:r>
          </w:p>
          <w:p w14:paraId="47FB9F1B"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Genera</w:t>
            </w:r>
          </w:p>
        </w:tc>
        <w:tc>
          <w:tcPr>
            <w:tcW w:w="1620" w:type="dxa"/>
            <w:textDirection w:val="btLr"/>
          </w:tcPr>
          <w:p w14:paraId="1B13AD12" w14:textId="77777777" w:rsidR="00C057E4" w:rsidRPr="00FD7690" w:rsidRDefault="00C057E4" w:rsidP="00CB35E9">
            <w:pPr>
              <w:ind w:left="113" w:right="113"/>
              <w:jc w:val="cente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ლათინური სახელწოდება</w:t>
            </w:r>
          </w:p>
          <w:p w14:paraId="5CE35258"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Latin name</w:t>
            </w:r>
          </w:p>
        </w:tc>
        <w:tc>
          <w:tcPr>
            <w:tcW w:w="1440" w:type="dxa"/>
            <w:textDirection w:val="btLr"/>
          </w:tcPr>
          <w:p w14:paraId="17DAECC3" w14:textId="77777777" w:rsidR="00C057E4" w:rsidRPr="00FD7690" w:rsidRDefault="00C057E4" w:rsidP="00CB35E9">
            <w:pPr>
              <w:ind w:left="113" w:right="113"/>
              <w:jc w:val="cente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ქართული სახელწოდება</w:t>
            </w:r>
          </w:p>
          <w:p w14:paraId="44B9B2CE"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Georgian Name</w:t>
            </w:r>
          </w:p>
        </w:tc>
        <w:tc>
          <w:tcPr>
            <w:tcW w:w="1350" w:type="dxa"/>
            <w:textDirection w:val="btLr"/>
          </w:tcPr>
          <w:p w14:paraId="230D6AFE" w14:textId="77777777" w:rsidR="00C057E4" w:rsidRPr="00FD7690" w:rsidRDefault="00C057E4" w:rsidP="00CB35E9">
            <w:pPr>
              <w:ind w:left="113" w:right="113"/>
              <w:jc w:val="cente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ინგლისური სახელწოდება</w:t>
            </w:r>
          </w:p>
          <w:p w14:paraId="54CE6A2A"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English name</w:t>
            </w:r>
          </w:p>
        </w:tc>
        <w:tc>
          <w:tcPr>
            <w:tcW w:w="810" w:type="dxa"/>
            <w:textDirection w:val="btLr"/>
          </w:tcPr>
          <w:p w14:paraId="0DCBA993"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საქართველოს წითელი ნუსხის სახეობები</w:t>
            </w:r>
          </w:p>
        </w:tc>
        <w:tc>
          <w:tcPr>
            <w:tcW w:w="708" w:type="dxa"/>
            <w:textDirection w:val="btLr"/>
          </w:tcPr>
          <w:p w14:paraId="5935177C"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კავკასიის ენდემები</w:t>
            </w:r>
          </w:p>
        </w:tc>
        <w:tc>
          <w:tcPr>
            <w:tcW w:w="874" w:type="dxa"/>
            <w:textDirection w:val="btLr"/>
          </w:tcPr>
          <w:p w14:paraId="64D2DAE5"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IUCN წითელი ნუსხა</w:t>
            </w:r>
          </w:p>
        </w:tc>
        <w:tc>
          <w:tcPr>
            <w:tcW w:w="488" w:type="dxa"/>
            <w:textDirection w:val="btLr"/>
          </w:tcPr>
          <w:p w14:paraId="08245DC9"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CITES</w:t>
            </w:r>
          </w:p>
        </w:tc>
        <w:tc>
          <w:tcPr>
            <w:tcW w:w="769" w:type="dxa"/>
            <w:textDirection w:val="btLr"/>
          </w:tcPr>
          <w:p w14:paraId="762E8C48" w14:textId="77777777" w:rsidR="00C057E4" w:rsidRPr="00FD7690" w:rsidRDefault="00C057E4" w:rsidP="00CB35E9">
            <w:pPr>
              <w:ind w:left="113" w:right="113"/>
              <w:jc w:val="cente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Bern Conven</w:t>
            </w:r>
          </w:p>
          <w:p w14:paraId="72C8A30F"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tion</w:t>
            </w:r>
          </w:p>
        </w:tc>
        <w:tc>
          <w:tcPr>
            <w:tcW w:w="690" w:type="dxa"/>
            <w:textDirection w:val="btLr"/>
          </w:tcPr>
          <w:p w14:paraId="16246EDD"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CMS Bonn Annex</w:t>
            </w:r>
          </w:p>
        </w:tc>
        <w:tc>
          <w:tcPr>
            <w:tcW w:w="521" w:type="dxa"/>
            <w:textDirection w:val="btLr"/>
          </w:tcPr>
          <w:p w14:paraId="0EBDC3DE" w14:textId="52202FC9"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AEWA, Annex 2</w:t>
            </w:r>
            <w:r w:rsidR="002C5791">
              <w:rPr>
                <w:rFonts w:ascii="Sylfaen" w:hAnsi="Sylfaen" w:cstheme="minorHAnsi"/>
                <w:b/>
                <w:bCs/>
                <w:kern w:val="24"/>
                <w:sz w:val="20"/>
                <w:szCs w:val="20"/>
                <w:lang w:val="ka-GE" w:eastAsia="ja-JP"/>
              </w:rPr>
              <w:t xml:space="preserve"> </w:t>
            </w:r>
            <w:r w:rsidR="002C5791">
              <w:rPr>
                <w:rFonts w:ascii="Times New Roman" w:hAnsi="Times New Roman" w:cs="Times New Roman"/>
                <w:b/>
                <w:bCs/>
                <w:kern w:val="24"/>
                <w:sz w:val="20"/>
                <w:szCs w:val="20"/>
                <w:lang w:val="ka-GE" w:eastAsia="ja-JP"/>
              </w:rPr>
              <w:t>‒</w:t>
            </w:r>
            <w:r w:rsidR="002C5791">
              <w:rPr>
                <w:rFonts w:ascii="Sylfaen" w:hAnsi="Sylfaen" w:cstheme="minorHAnsi"/>
                <w:b/>
                <w:bCs/>
                <w:kern w:val="24"/>
                <w:sz w:val="20"/>
                <w:szCs w:val="20"/>
                <w:lang w:val="ka-GE" w:eastAsia="ja-JP"/>
              </w:rPr>
              <w:t xml:space="preserve"> </w:t>
            </w:r>
            <w:r w:rsidRPr="00FD7690">
              <w:rPr>
                <w:rFonts w:ascii="Sylfaen" w:hAnsi="Sylfaen" w:cstheme="minorHAnsi"/>
                <w:b/>
                <w:bCs/>
                <w:kern w:val="24"/>
                <w:sz w:val="20"/>
                <w:szCs w:val="20"/>
                <w:lang w:val="ka-GE" w:eastAsia="ja-JP"/>
              </w:rPr>
              <w:t>II)</w:t>
            </w:r>
          </w:p>
        </w:tc>
        <w:tc>
          <w:tcPr>
            <w:tcW w:w="810" w:type="dxa"/>
            <w:textDirection w:val="btLr"/>
          </w:tcPr>
          <w:p w14:paraId="210FDC3D"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hAnsi="Sylfaen" w:cstheme="minorHAnsi"/>
                <w:b/>
                <w:bCs/>
                <w:kern w:val="24"/>
                <w:sz w:val="20"/>
                <w:szCs w:val="20"/>
                <w:lang w:val="ka-GE" w:eastAsia="ja-JP"/>
              </w:rPr>
              <w:t>Birds Directive</w:t>
            </w:r>
          </w:p>
        </w:tc>
        <w:tc>
          <w:tcPr>
            <w:tcW w:w="720" w:type="dxa"/>
            <w:textDirection w:val="btLr"/>
          </w:tcPr>
          <w:p w14:paraId="7880D9A9" w14:textId="77777777" w:rsidR="00C057E4" w:rsidRPr="00FD7690" w:rsidRDefault="00C057E4" w:rsidP="00CB35E9">
            <w:pPr>
              <w:spacing w:line="264" w:lineRule="auto"/>
              <w:ind w:left="113" w:right="113"/>
              <w:jc w:val="center"/>
              <w:rPr>
                <w:rFonts w:ascii="Sylfaen" w:hAnsi="Sylfaen" w:cstheme="minorHAnsi"/>
                <w:kern w:val="24"/>
                <w:sz w:val="20"/>
                <w:szCs w:val="20"/>
                <w:lang w:val="ka-GE" w:eastAsia="ja-JP"/>
              </w:rPr>
            </w:pPr>
            <w:r w:rsidRPr="00FD7690">
              <w:rPr>
                <w:rFonts w:ascii="Sylfaen" w:eastAsia="Times New Roman" w:hAnsi="Sylfaen" w:cstheme="minorHAnsi"/>
                <w:b/>
                <w:bCs/>
                <w:sz w:val="20"/>
                <w:szCs w:val="20"/>
                <w:lang w:val="ka-GE" w:eastAsia="ru-RU"/>
              </w:rPr>
              <w:t>ფრინველთა არსებობის სტატუსი</w:t>
            </w:r>
          </w:p>
        </w:tc>
      </w:tr>
      <w:tr w:rsidR="00C057E4" w:rsidRPr="00FD7690" w14:paraId="03AB3B9D" w14:textId="77777777" w:rsidTr="00FD7690">
        <w:tc>
          <w:tcPr>
            <w:tcW w:w="540" w:type="dxa"/>
          </w:tcPr>
          <w:p w14:paraId="4DD81AB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530" w:type="dxa"/>
          </w:tcPr>
          <w:p w14:paraId="7685816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Galliformes</w:t>
            </w:r>
          </w:p>
        </w:tc>
        <w:tc>
          <w:tcPr>
            <w:tcW w:w="990" w:type="dxa"/>
          </w:tcPr>
          <w:p w14:paraId="7AC20942"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00EA15B4"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440" w:type="dxa"/>
          </w:tcPr>
          <w:p w14:paraId="2F4F3D1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350" w:type="dxa"/>
          </w:tcPr>
          <w:p w14:paraId="0DE72C4B"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789AFA2B"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6C7C3FA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75A33E8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488" w:type="dxa"/>
          </w:tcPr>
          <w:p w14:paraId="12A30FA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149B185D"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690" w:type="dxa"/>
          </w:tcPr>
          <w:p w14:paraId="1D0253D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521" w:type="dxa"/>
          </w:tcPr>
          <w:p w14:paraId="7D5757D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1AD0B84E"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20" w:type="dxa"/>
          </w:tcPr>
          <w:p w14:paraId="543B57FC" w14:textId="77777777" w:rsidR="00C057E4" w:rsidRPr="00FD7690" w:rsidRDefault="00C057E4" w:rsidP="00712C8A">
            <w:pPr>
              <w:spacing w:line="264" w:lineRule="auto"/>
              <w:rPr>
                <w:rFonts w:ascii="Sylfaen" w:hAnsi="Sylfaen" w:cstheme="minorHAnsi"/>
                <w:kern w:val="24"/>
                <w:sz w:val="20"/>
                <w:szCs w:val="20"/>
                <w:lang w:val="ka-GE" w:eastAsia="ja-JP"/>
              </w:rPr>
            </w:pPr>
          </w:p>
        </w:tc>
      </w:tr>
      <w:tr w:rsidR="00C057E4" w:rsidRPr="00FD7690" w14:paraId="166D4D1A" w14:textId="77777777" w:rsidTr="00FD7690">
        <w:tc>
          <w:tcPr>
            <w:tcW w:w="540" w:type="dxa"/>
          </w:tcPr>
          <w:p w14:paraId="5B1A9A1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w:t>
            </w:r>
          </w:p>
        </w:tc>
        <w:tc>
          <w:tcPr>
            <w:tcW w:w="1530" w:type="dxa"/>
          </w:tcPr>
          <w:p w14:paraId="2695B2E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i/>
                <w:iCs/>
                <w:kern w:val="24"/>
                <w:sz w:val="20"/>
                <w:szCs w:val="20"/>
                <w:lang w:val="ka-GE" w:eastAsia="ja-JP"/>
              </w:rPr>
              <w:t>Phasianidae</w:t>
            </w:r>
          </w:p>
        </w:tc>
        <w:tc>
          <w:tcPr>
            <w:tcW w:w="990" w:type="dxa"/>
          </w:tcPr>
          <w:p w14:paraId="57FD264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i/>
                <w:iCs/>
                <w:kern w:val="24"/>
                <w:sz w:val="20"/>
                <w:szCs w:val="20"/>
                <w:lang w:val="ka-GE" w:eastAsia="ja-JP"/>
              </w:rPr>
              <w:t>Alectoris</w:t>
            </w:r>
          </w:p>
        </w:tc>
        <w:tc>
          <w:tcPr>
            <w:tcW w:w="1620" w:type="dxa"/>
          </w:tcPr>
          <w:p w14:paraId="25B15964"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Alectoris chukar</w:t>
            </w:r>
          </w:p>
        </w:tc>
        <w:tc>
          <w:tcPr>
            <w:tcW w:w="1440" w:type="dxa"/>
          </w:tcPr>
          <w:p w14:paraId="1FBF19A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კაკაბი</w:t>
            </w:r>
          </w:p>
        </w:tc>
        <w:tc>
          <w:tcPr>
            <w:tcW w:w="1350" w:type="dxa"/>
          </w:tcPr>
          <w:p w14:paraId="0147408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Chukar</w:t>
            </w:r>
          </w:p>
        </w:tc>
        <w:tc>
          <w:tcPr>
            <w:tcW w:w="810" w:type="dxa"/>
          </w:tcPr>
          <w:p w14:paraId="2584663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63525BFE"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69A008F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B8493E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682A797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408238F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521" w:type="dxa"/>
          </w:tcPr>
          <w:p w14:paraId="5ED17104"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23E9934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52C2CE3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w:t>
            </w:r>
          </w:p>
        </w:tc>
      </w:tr>
      <w:tr w:rsidR="00C057E4" w:rsidRPr="00FD7690" w14:paraId="034C4BFA" w14:textId="77777777" w:rsidTr="00FD7690">
        <w:tc>
          <w:tcPr>
            <w:tcW w:w="540" w:type="dxa"/>
          </w:tcPr>
          <w:p w14:paraId="7A33985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w:t>
            </w:r>
          </w:p>
        </w:tc>
        <w:tc>
          <w:tcPr>
            <w:tcW w:w="1530" w:type="dxa"/>
          </w:tcPr>
          <w:p w14:paraId="2869114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61C8EDC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Tetraogallus</w:t>
            </w:r>
          </w:p>
        </w:tc>
        <w:tc>
          <w:tcPr>
            <w:tcW w:w="1620" w:type="dxa"/>
          </w:tcPr>
          <w:p w14:paraId="745666A5"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Tetraogallus caucasicus</w:t>
            </w:r>
          </w:p>
        </w:tc>
        <w:tc>
          <w:tcPr>
            <w:tcW w:w="1440" w:type="dxa"/>
          </w:tcPr>
          <w:p w14:paraId="31ACBE1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კავკასიური შურთხი</w:t>
            </w:r>
          </w:p>
        </w:tc>
        <w:tc>
          <w:tcPr>
            <w:tcW w:w="1350" w:type="dxa"/>
          </w:tcPr>
          <w:p w14:paraId="4B05D68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Caucasian Snowcock</w:t>
            </w:r>
          </w:p>
        </w:tc>
        <w:tc>
          <w:tcPr>
            <w:tcW w:w="810" w:type="dxa"/>
          </w:tcPr>
          <w:p w14:paraId="3A037572"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31BD7B0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t>
            </w:r>
          </w:p>
        </w:tc>
        <w:tc>
          <w:tcPr>
            <w:tcW w:w="874" w:type="dxa"/>
          </w:tcPr>
          <w:p w14:paraId="4D262CA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C8C3D2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3B13521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6F403FE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521" w:type="dxa"/>
          </w:tcPr>
          <w:p w14:paraId="0EE03FB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4BF8E4FC"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20" w:type="dxa"/>
          </w:tcPr>
          <w:p w14:paraId="2675766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w:t>
            </w:r>
          </w:p>
        </w:tc>
      </w:tr>
      <w:tr w:rsidR="00C057E4" w:rsidRPr="00FD7690" w14:paraId="60743D15" w14:textId="77777777" w:rsidTr="00FD7690">
        <w:tc>
          <w:tcPr>
            <w:tcW w:w="540" w:type="dxa"/>
          </w:tcPr>
          <w:p w14:paraId="210B614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w:t>
            </w:r>
          </w:p>
        </w:tc>
        <w:tc>
          <w:tcPr>
            <w:tcW w:w="1530" w:type="dxa"/>
          </w:tcPr>
          <w:p w14:paraId="4C9FC81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28CD2A4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Perdix</w:t>
            </w:r>
          </w:p>
        </w:tc>
        <w:tc>
          <w:tcPr>
            <w:tcW w:w="1620" w:type="dxa"/>
          </w:tcPr>
          <w:p w14:paraId="61DA9CAF"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Perdix perdix</w:t>
            </w:r>
          </w:p>
        </w:tc>
        <w:tc>
          <w:tcPr>
            <w:tcW w:w="1440" w:type="dxa"/>
          </w:tcPr>
          <w:p w14:paraId="1AB9D1B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გნოლი</w:t>
            </w:r>
          </w:p>
        </w:tc>
        <w:tc>
          <w:tcPr>
            <w:tcW w:w="1350" w:type="dxa"/>
          </w:tcPr>
          <w:p w14:paraId="65AE779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Grey Partridge</w:t>
            </w:r>
          </w:p>
        </w:tc>
        <w:tc>
          <w:tcPr>
            <w:tcW w:w="810" w:type="dxa"/>
          </w:tcPr>
          <w:p w14:paraId="7130066B"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5A733A2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118A804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967C75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6D55FF4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72F685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521" w:type="dxa"/>
          </w:tcPr>
          <w:p w14:paraId="10C29CC3"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15049F7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II,IIIA</w:t>
            </w:r>
          </w:p>
        </w:tc>
        <w:tc>
          <w:tcPr>
            <w:tcW w:w="720" w:type="dxa"/>
          </w:tcPr>
          <w:p w14:paraId="6D6540C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w:t>
            </w:r>
          </w:p>
        </w:tc>
      </w:tr>
      <w:tr w:rsidR="00C057E4" w:rsidRPr="00FD7690" w14:paraId="6BEBF0B9" w14:textId="77777777" w:rsidTr="00FD7690">
        <w:tc>
          <w:tcPr>
            <w:tcW w:w="540" w:type="dxa"/>
          </w:tcPr>
          <w:p w14:paraId="6658407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w:t>
            </w:r>
          </w:p>
        </w:tc>
        <w:tc>
          <w:tcPr>
            <w:tcW w:w="1530" w:type="dxa"/>
          </w:tcPr>
          <w:p w14:paraId="62AD2BE1"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2879481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Coturnix</w:t>
            </w:r>
          </w:p>
        </w:tc>
        <w:tc>
          <w:tcPr>
            <w:tcW w:w="1620" w:type="dxa"/>
          </w:tcPr>
          <w:p w14:paraId="4FD006D4"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Coturnix coturnix</w:t>
            </w:r>
          </w:p>
        </w:tc>
        <w:tc>
          <w:tcPr>
            <w:tcW w:w="1440" w:type="dxa"/>
          </w:tcPr>
          <w:p w14:paraId="7AA2D6B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მწყერი</w:t>
            </w:r>
          </w:p>
        </w:tc>
        <w:tc>
          <w:tcPr>
            <w:tcW w:w="1350" w:type="dxa"/>
          </w:tcPr>
          <w:p w14:paraId="54152E2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Quail</w:t>
            </w:r>
          </w:p>
        </w:tc>
        <w:tc>
          <w:tcPr>
            <w:tcW w:w="810" w:type="dxa"/>
          </w:tcPr>
          <w:p w14:paraId="4B98AD8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3B466E62"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18058AF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7B18FC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61E6BCC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6BE4400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2E795FC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015C2C4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481BC1F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SB</w:t>
            </w:r>
          </w:p>
        </w:tc>
      </w:tr>
      <w:tr w:rsidR="00C057E4" w:rsidRPr="00FD7690" w14:paraId="1E2C6C69" w14:textId="77777777" w:rsidTr="00FD7690">
        <w:tc>
          <w:tcPr>
            <w:tcW w:w="540" w:type="dxa"/>
          </w:tcPr>
          <w:p w14:paraId="557EDB0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w:t>
            </w:r>
          </w:p>
        </w:tc>
        <w:tc>
          <w:tcPr>
            <w:tcW w:w="1530" w:type="dxa"/>
          </w:tcPr>
          <w:p w14:paraId="7EA54BB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2656CA2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Lyrurus</w:t>
            </w:r>
          </w:p>
        </w:tc>
        <w:tc>
          <w:tcPr>
            <w:tcW w:w="1620" w:type="dxa"/>
          </w:tcPr>
          <w:p w14:paraId="6A9715C2"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Lyrurus mlokosiewiczi (Tetrao mlokosiewiczi)</w:t>
            </w:r>
          </w:p>
        </w:tc>
        <w:tc>
          <w:tcPr>
            <w:tcW w:w="1440" w:type="dxa"/>
          </w:tcPr>
          <w:p w14:paraId="412AA58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კავკასიური როჭო</w:t>
            </w:r>
          </w:p>
        </w:tc>
        <w:tc>
          <w:tcPr>
            <w:tcW w:w="1350" w:type="dxa"/>
          </w:tcPr>
          <w:p w14:paraId="1C1CA45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Caucasian Grouse</w:t>
            </w:r>
          </w:p>
        </w:tc>
        <w:tc>
          <w:tcPr>
            <w:tcW w:w="810" w:type="dxa"/>
          </w:tcPr>
          <w:p w14:paraId="11D8E92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VU</w:t>
            </w:r>
          </w:p>
        </w:tc>
        <w:tc>
          <w:tcPr>
            <w:tcW w:w="708" w:type="dxa"/>
          </w:tcPr>
          <w:p w14:paraId="497577A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t>
            </w:r>
          </w:p>
        </w:tc>
        <w:tc>
          <w:tcPr>
            <w:tcW w:w="874" w:type="dxa"/>
          </w:tcPr>
          <w:p w14:paraId="3A7D010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NT</w:t>
            </w:r>
          </w:p>
        </w:tc>
        <w:tc>
          <w:tcPr>
            <w:tcW w:w="488" w:type="dxa"/>
          </w:tcPr>
          <w:p w14:paraId="689CAFC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5E10170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2A50F23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521" w:type="dxa"/>
          </w:tcPr>
          <w:p w14:paraId="7E68ED1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1A5B6AC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401C711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w:t>
            </w:r>
          </w:p>
        </w:tc>
      </w:tr>
      <w:tr w:rsidR="00C057E4" w:rsidRPr="00FD7690" w14:paraId="0A155AC1" w14:textId="77777777" w:rsidTr="00FD7690">
        <w:tc>
          <w:tcPr>
            <w:tcW w:w="540" w:type="dxa"/>
          </w:tcPr>
          <w:p w14:paraId="2947A9D3"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530" w:type="dxa"/>
          </w:tcPr>
          <w:p w14:paraId="3D4AC78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Accipitriformes</w:t>
            </w:r>
          </w:p>
        </w:tc>
        <w:tc>
          <w:tcPr>
            <w:tcW w:w="990" w:type="dxa"/>
          </w:tcPr>
          <w:p w14:paraId="78D5C25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3B8D48D7" w14:textId="77777777" w:rsidR="00C057E4" w:rsidRPr="00FD7690" w:rsidRDefault="00C057E4" w:rsidP="00712C8A">
            <w:pPr>
              <w:spacing w:line="264" w:lineRule="auto"/>
              <w:rPr>
                <w:rFonts w:ascii="Sylfaen" w:hAnsi="Sylfaen" w:cstheme="minorHAnsi"/>
                <w:i/>
                <w:kern w:val="24"/>
                <w:sz w:val="20"/>
                <w:szCs w:val="20"/>
                <w:lang w:val="ka-GE" w:eastAsia="ja-JP"/>
              </w:rPr>
            </w:pPr>
          </w:p>
        </w:tc>
        <w:tc>
          <w:tcPr>
            <w:tcW w:w="1440" w:type="dxa"/>
          </w:tcPr>
          <w:p w14:paraId="363033A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350" w:type="dxa"/>
          </w:tcPr>
          <w:p w14:paraId="723A5572"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42ECF711"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17CF1C5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7F803024"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488" w:type="dxa"/>
          </w:tcPr>
          <w:p w14:paraId="73C3C7C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38D4942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690" w:type="dxa"/>
          </w:tcPr>
          <w:p w14:paraId="4E45960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521" w:type="dxa"/>
          </w:tcPr>
          <w:p w14:paraId="5E998B4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4380B22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20" w:type="dxa"/>
          </w:tcPr>
          <w:p w14:paraId="3B3F6513" w14:textId="77777777" w:rsidR="00C057E4" w:rsidRPr="00FD7690" w:rsidRDefault="00C057E4" w:rsidP="00712C8A">
            <w:pPr>
              <w:spacing w:line="264" w:lineRule="auto"/>
              <w:rPr>
                <w:rFonts w:ascii="Sylfaen" w:hAnsi="Sylfaen" w:cstheme="minorHAnsi"/>
                <w:kern w:val="24"/>
                <w:sz w:val="20"/>
                <w:szCs w:val="20"/>
                <w:lang w:val="ka-GE" w:eastAsia="ja-JP"/>
              </w:rPr>
            </w:pPr>
          </w:p>
        </w:tc>
      </w:tr>
      <w:tr w:rsidR="00C057E4" w:rsidRPr="00FD7690" w14:paraId="1A32DCF5" w14:textId="77777777" w:rsidTr="00FD7690">
        <w:tc>
          <w:tcPr>
            <w:tcW w:w="540" w:type="dxa"/>
          </w:tcPr>
          <w:p w14:paraId="7047513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w:t>
            </w:r>
          </w:p>
        </w:tc>
        <w:tc>
          <w:tcPr>
            <w:tcW w:w="1530" w:type="dxa"/>
          </w:tcPr>
          <w:p w14:paraId="7B03802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i/>
                <w:iCs/>
                <w:kern w:val="24"/>
                <w:sz w:val="20"/>
                <w:szCs w:val="20"/>
                <w:lang w:val="ka-GE" w:eastAsia="ja-JP"/>
              </w:rPr>
              <w:t>Pandionidae</w:t>
            </w:r>
          </w:p>
        </w:tc>
        <w:tc>
          <w:tcPr>
            <w:tcW w:w="990" w:type="dxa"/>
          </w:tcPr>
          <w:p w14:paraId="5059060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Pandion</w:t>
            </w:r>
          </w:p>
        </w:tc>
        <w:tc>
          <w:tcPr>
            <w:tcW w:w="1620" w:type="dxa"/>
          </w:tcPr>
          <w:p w14:paraId="024A1A7C"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Pandion haliaetus</w:t>
            </w:r>
          </w:p>
        </w:tc>
        <w:tc>
          <w:tcPr>
            <w:tcW w:w="1440" w:type="dxa"/>
          </w:tcPr>
          <w:p w14:paraId="6FE6C0E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შაკი</w:t>
            </w:r>
          </w:p>
        </w:tc>
        <w:tc>
          <w:tcPr>
            <w:tcW w:w="1350" w:type="dxa"/>
          </w:tcPr>
          <w:p w14:paraId="0282CD5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Osprey</w:t>
            </w:r>
          </w:p>
        </w:tc>
        <w:tc>
          <w:tcPr>
            <w:tcW w:w="810" w:type="dxa"/>
          </w:tcPr>
          <w:p w14:paraId="6F0D2DCB"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67A2A9C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665715F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5F2C88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3E03991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B13F99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385AFC9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1598BB1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1F4E4ED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OV</w:t>
            </w:r>
          </w:p>
        </w:tc>
      </w:tr>
      <w:tr w:rsidR="00C057E4" w:rsidRPr="00FD7690" w14:paraId="51BB0FD8" w14:textId="77777777" w:rsidTr="00FD7690">
        <w:tc>
          <w:tcPr>
            <w:tcW w:w="540" w:type="dxa"/>
          </w:tcPr>
          <w:p w14:paraId="2C53507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w:t>
            </w:r>
          </w:p>
        </w:tc>
        <w:tc>
          <w:tcPr>
            <w:tcW w:w="1530" w:type="dxa"/>
          </w:tcPr>
          <w:p w14:paraId="134388B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i/>
                <w:iCs/>
                <w:kern w:val="24"/>
                <w:sz w:val="20"/>
                <w:szCs w:val="20"/>
                <w:lang w:val="ka-GE" w:eastAsia="ja-JP"/>
              </w:rPr>
              <w:t>Accipitridae</w:t>
            </w:r>
          </w:p>
        </w:tc>
        <w:tc>
          <w:tcPr>
            <w:tcW w:w="990" w:type="dxa"/>
          </w:tcPr>
          <w:p w14:paraId="20E02B32"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52E5F3C8"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Gypaetus barbatus barbatus</w:t>
            </w:r>
          </w:p>
        </w:tc>
        <w:tc>
          <w:tcPr>
            <w:tcW w:w="1440" w:type="dxa"/>
          </w:tcPr>
          <w:p w14:paraId="5AC6189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კრავიჭამია</w:t>
            </w:r>
          </w:p>
        </w:tc>
        <w:tc>
          <w:tcPr>
            <w:tcW w:w="1350" w:type="dxa"/>
          </w:tcPr>
          <w:p w14:paraId="7CAA705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Lammergeier</w:t>
            </w:r>
          </w:p>
        </w:tc>
        <w:tc>
          <w:tcPr>
            <w:tcW w:w="810" w:type="dxa"/>
          </w:tcPr>
          <w:p w14:paraId="31A55DE7" w14:textId="77777777" w:rsidR="00C057E4" w:rsidRPr="00FD7690" w:rsidRDefault="00C057E4" w:rsidP="00712C8A">
            <w:pPr>
              <w:spacing w:line="264" w:lineRule="auto"/>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VU</w:t>
            </w:r>
          </w:p>
        </w:tc>
        <w:tc>
          <w:tcPr>
            <w:tcW w:w="708" w:type="dxa"/>
          </w:tcPr>
          <w:p w14:paraId="301030B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7829FFD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NT</w:t>
            </w:r>
          </w:p>
        </w:tc>
        <w:tc>
          <w:tcPr>
            <w:tcW w:w="488" w:type="dxa"/>
          </w:tcPr>
          <w:p w14:paraId="7E481A9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2F31041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0676121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7A9FBC6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810" w:type="dxa"/>
          </w:tcPr>
          <w:p w14:paraId="5D0B143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0D13F56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w:t>
            </w:r>
          </w:p>
        </w:tc>
      </w:tr>
      <w:tr w:rsidR="00C057E4" w:rsidRPr="00FD7690" w14:paraId="355026BB" w14:textId="77777777" w:rsidTr="00FD7690">
        <w:tc>
          <w:tcPr>
            <w:tcW w:w="540" w:type="dxa"/>
          </w:tcPr>
          <w:p w14:paraId="105BA29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w:t>
            </w:r>
          </w:p>
        </w:tc>
        <w:tc>
          <w:tcPr>
            <w:tcW w:w="1530" w:type="dxa"/>
          </w:tcPr>
          <w:p w14:paraId="267A566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3E50659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2D55F4A0"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Neophron percnopterus</w:t>
            </w:r>
          </w:p>
        </w:tc>
        <w:tc>
          <w:tcPr>
            <w:tcW w:w="1440" w:type="dxa"/>
          </w:tcPr>
          <w:p w14:paraId="55965C6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ფასკუნჯი</w:t>
            </w:r>
          </w:p>
        </w:tc>
        <w:tc>
          <w:tcPr>
            <w:tcW w:w="1350" w:type="dxa"/>
          </w:tcPr>
          <w:p w14:paraId="0463400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Egyptian Vulture</w:t>
            </w:r>
          </w:p>
        </w:tc>
        <w:tc>
          <w:tcPr>
            <w:tcW w:w="810" w:type="dxa"/>
          </w:tcPr>
          <w:p w14:paraId="6E9AE10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VU</w:t>
            </w:r>
          </w:p>
        </w:tc>
        <w:tc>
          <w:tcPr>
            <w:tcW w:w="708" w:type="dxa"/>
          </w:tcPr>
          <w:p w14:paraId="46B840CE"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259B0890" w14:textId="77777777" w:rsidR="00C057E4" w:rsidRPr="00FD7690" w:rsidRDefault="00C057E4" w:rsidP="00712C8A">
            <w:pPr>
              <w:spacing w:line="264" w:lineRule="auto"/>
              <w:rPr>
                <w:rFonts w:ascii="Sylfaen" w:hAnsi="Sylfaen" w:cstheme="minorHAnsi"/>
                <w:b/>
                <w:kern w:val="24"/>
                <w:sz w:val="20"/>
                <w:szCs w:val="20"/>
                <w:lang w:val="ka-GE" w:eastAsia="ja-JP"/>
              </w:rPr>
            </w:pPr>
            <w:r w:rsidRPr="00FD7690">
              <w:rPr>
                <w:rFonts w:ascii="Sylfaen" w:hAnsi="Sylfaen" w:cstheme="minorHAnsi"/>
                <w:b/>
                <w:color w:val="E36C0A"/>
                <w:kern w:val="24"/>
                <w:sz w:val="20"/>
                <w:szCs w:val="20"/>
                <w:lang w:val="ka-GE" w:eastAsia="ja-JP"/>
              </w:rPr>
              <w:t>EN</w:t>
            </w:r>
          </w:p>
        </w:tc>
        <w:tc>
          <w:tcPr>
            <w:tcW w:w="488" w:type="dxa"/>
          </w:tcPr>
          <w:p w14:paraId="47A43B1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027C368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244A9F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521" w:type="dxa"/>
          </w:tcPr>
          <w:p w14:paraId="4F39492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63B8B85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40847A2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SB, PM</w:t>
            </w:r>
          </w:p>
        </w:tc>
      </w:tr>
      <w:tr w:rsidR="00C057E4" w:rsidRPr="00FD7690" w14:paraId="1C0692DF" w14:textId="77777777" w:rsidTr="00FD7690">
        <w:tc>
          <w:tcPr>
            <w:tcW w:w="540" w:type="dxa"/>
          </w:tcPr>
          <w:p w14:paraId="5EEA9C9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w:t>
            </w:r>
          </w:p>
        </w:tc>
        <w:tc>
          <w:tcPr>
            <w:tcW w:w="1530" w:type="dxa"/>
          </w:tcPr>
          <w:p w14:paraId="6987143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7E1F725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17739209"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Pernis apivorus</w:t>
            </w:r>
          </w:p>
        </w:tc>
        <w:tc>
          <w:tcPr>
            <w:tcW w:w="1440" w:type="dxa"/>
          </w:tcPr>
          <w:p w14:paraId="47B62FE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ბოლოკარკაზი</w:t>
            </w:r>
          </w:p>
        </w:tc>
        <w:tc>
          <w:tcPr>
            <w:tcW w:w="1350" w:type="dxa"/>
          </w:tcPr>
          <w:p w14:paraId="3359439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EuropeanHoney-buzzard</w:t>
            </w:r>
          </w:p>
        </w:tc>
        <w:tc>
          <w:tcPr>
            <w:tcW w:w="810" w:type="dxa"/>
          </w:tcPr>
          <w:p w14:paraId="0283671B"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0617297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419E659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4AD2F6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32FFC11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89F0D7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28D51322"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114BC4F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22CFE16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SB, PM</w:t>
            </w:r>
          </w:p>
        </w:tc>
      </w:tr>
      <w:tr w:rsidR="00C057E4" w:rsidRPr="00FD7690" w14:paraId="0E739C4A" w14:textId="77777777" w:rsidTr="00FD7690">
        <w:tc>
          <w:tcPr>
            <w:tcW w:w="540" w:type="dxa"/>
          </w:tcPr>
          <w:p w14:paraId="433D2AC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w:t>
            </w:r>
          </w:p>
        </w:tc>
        <w:tc>
          <w:tcPr>
            <w:tcW w:w="1530" w:type="dxa"/>
          </w:tcPr>
          <w:p w14:paraId="1CA03113"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488772A1"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0F456455"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Aegypius monachus</w:t>
            </w:r>
          </w:p>
        </w:tc>
        <w:tc>
          <w:tcPr>
            <w:tcW w:w="1440" w:type="dxa"/>
          </w:tcPr>
          <w:p w14:paraId="7426BC2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სვავი</w:t>
            </w:r>
          </w:p>
        </w:tc>
        <w:tc>
          <w:tcPr>
            <w:tcW w:w="1350" w:type="dxa"/>
          </w:tcPr>
          <w:p w14:paraId="0D0E56D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Cinereous Vulture</w:t>
            </w:r>
          </w:p>
        </w:tc>
        <w:tc>
          <w:tcPr>
            <w:tcW w:w="810" w:type="dxa"/>
          </w:tcPr>
          <w:p w14:paraId="7A25D150" w14:textId="77777777" w:rsidR="00C057E4" w:rsidRPr="00FD7690" w:rsidRDefault="00C057E4" w:rsidP="00712C8A">
            <w:pPr>
              <w:spacing w:line="264" w:lineRule="auto"/>
              <w:rPr>
                <w:rFonts w:ascii="Sylfaen" w:hAnsi="Sylfaen" w:cstheme="minorHAnsi"/>
                <w:b/>
                <w:kern w:val="24"/>
                <w:sz w:val="20"/>
                <w:szCs w:val="20"/>
                <w:lang w:val="ka-GE" w:eastAsia="ja-JP"/>
              </w:rPr>
            </w:pPr>
            <w:r w:rsidRPr="00FD7690">
              <w:rPr>
                <w:rFonts w:ascii="Sylfaen" w:hAnsi="Sylfaen" w:cstheme="minorHAnsi"/>
                <w:b/>
                <w:color w:val="E36C0A"/>
                <w:kern w:val="24"/>
                <w:sz w:val="20"/>
                <w:szCs w:val="20"/>
                <w:lang w:val="ka-GE" w:eastAsia="ja-JP"/>
              </w:rPr>
              <w:t>EN</w:t>
            </w:r>
          </w:p>
        </w:tc>
        <w:tc>
          <w:tcPr>
            <w:tcW w:w="708" w:type="dxa"/>
          </w:tcPr>
          <w:p w14:paraId="17DBE32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69A5F0A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NT</w:t>
            </w:r>
          </w:p>
        </w:tc>
        <w:tc>
          <w:tcPr>
            <w:tcW w:w="488" w:type="dxa"/>
          </w:tcPr>
          <w:p w14:paraId="1E0E64A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29382BA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AF0002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1442F1D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6744DA4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5777152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YR-V</w:t>
            </w:r>
          </w:p>
        </w:tc>
      </w:tr>
      <w:tr w:rsidR="00C057E4" w:rsidRPr="00FD7690" w14:paraId="23F0A39C" w14:textId="77777777" w:rsidTr="00FD7690">
        <w:tc>
          <w:tcPr>
            <w:tcW w:w="540" w:type="dxa"/>
          </w:tcPr>
          <w:p w14:paraId="043F86E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lastRenderedPageBreak/>
              <w:t>11</w:t>
            </w:r>
          </w:p>
        </w:tc>
        <w:tc>
          <w:tcPr>
            <w:tcW w:w="1530" w:type="dxa"/>
          </w:tcPr>
          <w:p w14:paraId="1427BC84"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5377D0F2"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3697A836"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Gyps fulvus</w:t>
            </w:r>
          </w:p>
        </w:tc>
        <w:tc>
          <w:tcPr>
            <w:tcW w:w="1440" w:type="dxa"/>
          </w:tcPr>
          <w:p w14:paraId="731CE05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ორბი</w:t>
            </w:r>
          </w:p>
        </w:tc>
        <w:tc>
          <w:tcPr>
            <w:tcW w:w="1350" w:type="dxa"/>
          </w:tcPr>
          <w:p w14:paraId="35D7DA8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Griffon</w:t>
            </w:r>
          </w:p>
        </w:tc>
        <w:tc>
          <w:tcPr>
            <w:tcW w:w="810" w:type="dxa"/>
          </w:tcPr>
          <w:p w14:paraId="34E6397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VU</w:t>
            </w:r>
          </w:p>
        </w:tc>
        <w:tc>
          <w:tcPr>
            <w:tcW w:w="708" w:type="dxa"/>
          </w:tcPr>
          <w:p w14:paraId="7F366ED3"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66469F7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E6194F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409BB82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0F5229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473BB91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59388BD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9595A7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OV</w:t>
            </w:r>
          </w:p>
        </w:tc>
      </w:tr>
      <w:tr w:rsidR="00C057E4" w:rsidRPr="00FD7690" w14:paraId="47D8B368" w14:textId="77777777" w:rsidTr="00FD7690">
        <w:tc>
          <w:tcPr>
            <w:tcW w:w="540" w:type="dxa"/>
          </w:tcPr>
          <w:p w14:paraId="61C14E5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w:t>
            </w:r>
          </w:p>
        </w:tc>
        <w:tc>
          <w:tcPr>
            <w:tcW w:w="1530" w:type="dxa"/>
          </w:tcPr>
          <w:p w14:paraId="4FE85CE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20416503"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07CCDC11"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Clanga pomarina (former Aquila pomarina)</w:t>
            </w:r>
          </w:p>
        </w:tc>
        <w:tc>
          <w:tcPr>
            <w:tcW w:w="1440" w:type="dxa"/>
          </w:tcPr>
          <w:p w14:paraId="59231F9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მცირე არწივი</w:t>
            </w:r>
          </w:p>
        </w:tc>
        <w:tc>
          <w:tcPr>
            <w:tcW w:w="1350" w:type="dxa"/>
          </w:tcPr>
          <w:p w14:paraId="337FAC2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Lesser Spotted Eagle</w:t>
            </w:r>
          </w:p>
        </w:tc>
        <w:tc>
          <w:tcPr>
            <w:tcW w:w="810" w:type="dxa"/>
          </w:tcPr>
          <w:p w14:paraId="43FC859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499E1D3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51D3B0A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12BEEA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4D7022B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1EF8A7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3DA09B0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556734A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735CBD5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SB, PM</w:t>
            </w:r>
          </w:p>
        </w:tc>
      </w:tr>
      <w:tr w:rsidR="00C057E4" w:rsidRPr="00FD7690" w14:paraId="2DE77BD2" w14:textId="77777777" w:rsidTr="00FD7690">
        <w:tc>
          <w:tcPr>
            <w:tcW w:w="540" w:type="dxa"/>
          </w:tcPr>
          <w:p w14:paraId="5F677FE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13</w:t>
            </w:r>
          </w:p>
        </w:tc>
        <w:tc>
          <w:tcPr>
            <w:tcW w:w="1530" w:type="dxa"/>
          </w:tcPr>
          <w:p w14:paraId="20A2F36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26605D2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59E29DD9"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Clanga clanga (former Aquila clanga)</w:t>
            </w:r>
          </w:p>
        </w:tc>
        <w:tc>
          <w:tcPr>
            <w:tcW w:w="1440" w:type="dxa"/>
          </w:tcPr>
          <w:p w14:paraId="65CE714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მყივანი არწივი</w:t>
            </w:r>
          </w:p>
        </w:tc>
        <w:tc>
          <w:tcPr>
            <w:tcW w:w="1350" w:type="dxa"/>
          </w:tcPr>
          <w:p w14:paraId="3BDBF29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Greater Spotted Eagle</w:t>
            </w:r>
          </w:p>
        </w:tc>
        <w:tc>
          <w:tcPr>
            <w:tcW w:w="810" w:type="dxa"/>
          </w:tcPr>
          <w:p w14:paraId="7FF6E0EC" w14:textId="77777777" w:rsidR="00C057E4" w:rsidRPr="00FD7690" w:rsidRDefault="00C057E4" w:rsidP="00712C8A">
            <w:pPr>
              <w:spacing w:line="264" w:lineRule="auto"/>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VU</w:t>
            </w:r>
          </w:p>
        </w:tc>
        <w:tc>
          <w:tcPr>
            <w:tcW w:w="708" w:type="dxa"/>
          </w:tcPr>
          <w:p w14:paraId="3D1FBBE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0578D55B" w14:textId="77777777" w:rsidR="00C057E4" w:rsidRPr="00FD7690" w:rsidRDefault="00C057E4" w:rsidP="00712C8A">
            <w:pPr>
              <w:spacing w:line="264" w:lineRule="auto"/>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VU</w:t>
            </w:r>
          </w:p>
        </w:tc>
        <w:tc>
          <w:tcPr>
            <w:tcW w:w="488" w:type="dxa"/>
          </w:tcPr>
          <w:p w14:paraId="079DB34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47F2FBD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FB338A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521" w:type="dxa"/>
          </w:tcPr>
          <w:p w14:paraId="2991FDB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60BF508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2680952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PM</w:t>
            </w:r>
          </w:p>
        </w:tc>
      </w:tr>
      <w:tr w:rsidR="00C057E4" w:rsidRPr="00FD7690" w14:paraId="787E351C" w14:textId="77777777" w:rsidTr="00FD7690">
        <w:tc>
          <w:tcPr>
            <w:tcW w:w="540" w:type="dxa"/>
          </w:tcPr>
          <w:p w14:paraId="2486020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14</w:t>
            </w:r>
          </w:p>
        </w:tc>
        <w:tc>
          <w:tcPr>
            <w:tcW w:w="1530" w:type="dxa"/>
          </w:tcPr>
          <w:p w14:paraId="44089F1C"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19CCC37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5F73CBAD"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Hieraaetus pennatus</w:t>
            </w:r>
          </w:p>
        </w:tc>
        <w:tc>
          <w:tcPr>
            <w:tcW w:w="1440" w:type="dxa"/>
          </w:tcPr>
          <w:p w14:paraId="78599A1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ჩია არწივი</w:t>
            </w:r>
          </w:p>
        </w:tc>
        <w:tc>
          <w:tcPr>
            <w:tcW w:w="1350" w:type="dxa"/>
          </w:tcPr>
          <w:p w14:paraId="20785F6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Booted Eagle</w:t>
            </w:r>
          </w:p>
        </w:tc>
        <w:tc>
          <w:tcPr>
            <w:tcW w:w="810" w:type="dxa"/>
          </w:tcPr>
          <w:p w14:paraId="44F1F67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11894EE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5BA5EB8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749AFE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30EDEF2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2FDB5B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4A32016E"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7B6DB6C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3B098D4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PM</w:t>
            </w:r>
          </w:p>
        </w:tc>
      </w:tr>
      <w:tr w:rsidR="00C057E4" w:rsidRPr="00FD7690" w14:paraId="11069943" w14:textId="77777777" w:rsidTr="00FD7690">
        <w:tc>
          <w:tcPr>
            <w:tcW w:w="540" w:type="dxa"/>
          </w:tcPr>
          <w:p w14:paraId="1CC85C3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15</w:t>
            </w:r>
          </w:p>
        </w:tc>
        <w:tc>
          <w:tcPr>
            <w:tcW w:w="1530" w:type="dxa"/>
          </w:tcPr>
          <w:p w14:paraId="4D86C3A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460CF2C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79CA8199"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Aquila nipalensis</w:t>
            </w:r>
          </w:p>
        </w:tc>
        <w:tc>
          <w:tcPr>
            <w:tcW w:w="1440" w:type="dxa"/>
          </w:tcPr>
          <w:p w14:paraId="68DACB7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ველის არწივი</w:t>
            </w:r>
          </w:p>
        </w:tc>
        <w:tc>
          <w:tcPr>
            <w:tcW w:w="1350" w:type="dxa"/>
          </w:tcPr>
          <w:p w14:paraId="2CBC318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Steppe Eagle</w:t>
            </w:r>
          </w:p>
        </w:tc>
        <w:tc>
          <w:tcPr>
            <w:tcW w:w="810" w:type="dxa"/>
          </w:tcPr>
          <w:p w14:paraId="4AC4E2B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7E3A0B5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13D24E1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60BA74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081BE74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183EB3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2CE2F904"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1A77E11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0403635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PM</w:t>
            </w:r>
          </w:p>
        </w:tc>
      </w:tr>
      <w:tr w:rsidR="00C057E4" w:rsidRPr="00FD7690" w14:paraId="33B62484" w14:textId="77777777" w:rsidTr="00FD7690">
        <w:tc>
          <w:tcPr>
            <w:tcW w:w="540" w:type="dxa"/>
          </w:tcPr>
          <w:p w14:paraId="4532499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16</w:t>
            </w:r>
          </w:p>
        </w:tc>
        <w:tc>
          <w:tcPr>
            <w:tcW w:w="1530" w:type="dxa"/>
          </w:tcPr>
          <w:p w14:paraId="353E5D81"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3495FF6C"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797498BD"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Aquila heliaca</w:t>
            </w:r>
          </w:p>
        </w:tc>
        <w:tc>
          <w:tcPr>
            <w:tcW w:w="1440" w:type="dxa"/>
          </w:tcPr>
          <w:p w14:paraId="091487F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ბეგობის არწივი</w:t>
            </w:r>
          </w:p>
        </w:tc>
        <w:tc>
          <w:tcPr>
            <w:tcW w:w="1350" w:type="dxa"/>
          </w:tcPr>
          <w:p w14:paraId="73AFF6F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Imperial Eagle</w:t>
            </w:r>
          </w:p>
        </w:tc>
        <w:tc>
          <w:tcPr>
            <w:tcW w:w="810" w:type="dxa"/>
          </w:tcPr>
          <w:p w14:paraId="40A39BA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VU</w:t>
            </w:r>
          </w:p>
        </w:tc>
        <w:tc>
          <w:tcPr>
            <w:tcW w:w="708" w:type="dxa"/>
          </w:tcPr>
          <w:p w14:paraId="5F97622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4D9D8879" w14:textId="77777777" w:rsidR="00C057E4" w:rsidRPr="00FD7690" w:rsidRDefault="00C057E4" w:rsidP="00712C8A">
            <w:pPr>
              <w:spacing w:line="264" w:lineRule="auto"/>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VU</w:t>
            </w:r>
          </w:p>
        </w:tc>
        <w:tc>
          <w:tcPr>
            <w:tcW w:w="488" w:type="dxa"/>
          </w:tcPr>
          <w:p w14:paraId="2F89720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69" w:type="dxa"/>
          </w:tcPr>
          <w:p w14:paraId="46E8823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0D81B4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521" w:type="dxa"/>
          </w:tcPr>
          <w:p w14:paraId="5D9B151C"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2185B45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2164D11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PM r</w:t>
            </w:r>
          </w:p>
        </w:tc>
      </w:tr>
      <w:tr w:rsidR="00C057E4" w:rsidRPr="00FD7690" w14:paraId="09A3100E" w14:textId="77777777" w:rsidTr="00FD7690">
        <w:tc>
          <w:tcPr>
            <w:tcW w:w="540" w:type="dxa"/>
          </w:tcPr>
          <w:p w14:paraId="6DA3A88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17</w:t>
            </w:r>
          </w:p>
        </w:tc>
        <w:tc>
          <w:tcPr>
            <w:tcW w:w="1530" w:type="dxa"/>
          </w:tcPr>
          <w:p w14:paraId="3A85354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235AF1B1"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72F6CC8B"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Aquila chrysaetos</w:t>
            </w:r>
          </w:p>
        </w:tc>
        <w:tc>
          <w:tcPr>
            <w:tcW w:w="1440" w:type="dxa"/>
          </w:tcPr>
          <w:p w14:paraId="0111E80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მთის არწივი</w:t>
            </w:r>
          </w:p>
        </w:tc>
        <w:tc>
          <w:tcPr>
            <w:tcW w:w="1350" w:type="dxa"/>
          </w:tcPr>
          <w:p w14:paraId="26FE63C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Golden Eagle</w:t>
            </w:r>
          </w:p>
        </w:tc>
        <w:tc>
          <w:tcPr>
            <w:tcW w:w="810" w:type="dxa"/>
          </w:tcPr>
          <w:p w14:paraId="084694F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VU</w:t>
            </w:r>
          </w:p>
        </w:tc>
        <w:tc>
          <w:tcPr>
            <w:tcW w:w="708" w:type="dxa"/>
          </w:tcPr>
          <w:p w14:paraId="16CDE4F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73D5CB6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BE8432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486541F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FA0012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685A563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6CAA7CC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381E7B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w:t>
            </w:r>
          </w:p>
        </w:tc>
      </w:tr>
      <w:tr w:rsidR="00C057E4" w:rsidRPr="00FD7690" w14:paraId="3DBB6FDE" w14:textId="77777777" w:rsidTr="00FD7690">
        <w:tc>
          <w:tcPr>
            <w:tcW w:w="540" w:type="dxa"/>
          </w:tcPr>
          <w:p w14:paraId="4FABA1E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18</w:t>
            </w:r>
          </w:p>
        </w:tc>
        <w:tc>
          <w:tcPr>
            <w:tcW w:w="1530" w:type="dxa"/>
          </w:tcPr>
          <w:p w14:paraId="066E28CE"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4B20282C"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2BB208D0"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Accipiter brevipes</w:t>
            </w:r>
          </w:p>
        </w:tc>
        <w:tc>
          <w:tcPr>
            <w:tcW w:w="1440" w:type="dxa"/>
          </w:tcPr>
          <w:p w14:paraId="6808CB7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ქორცქვიტა</w:t>
            </w:r>
          </w:p>
        </w:tc>
        <w:tc>
          <w:tcPr>
            <w:tcW w:w="1350" w:type="dxa"/>
          </w:tcPr>
          <w:p w14:paraId="347234A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Levant Sparrowhawk</w:t>
            </w:r>
          </w:p>
        </w:tc>
        <w:tc>
          <w:tcPr>
            <w:tcW w:w="810" w:type="dxa"/>
          </w:tcPr>
          <w:p w14:paraId="1C5B9D47" w14:textId="77777777" w:rsidR="00C057E4" w:rsidRPr="00FD7690" w:rsidRDefault="00C057E4" w:rsidP="00712C8A">
            <w:pPr>
              <w:spacing w:line="264" w:lineRule="auto"/>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VU</w:t>
            </w:r>
          </w:p>
        </w:tc>
        <w:tc>
          <w:tcPr>
            <w:tcW w:w="708" w:type="dxa"/>
          </w:tcPr>
          <w:p w14:paraId="01AD6AC3"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74E576A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204FCBF"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3460F85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0723E9F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07D4543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77AFC2D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2CD3359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PM</w:t>
            </w:r>
          </w:p>
        </w:tc>
      </w:tr>
      <w:tr w:rsidR="00C057E4" w:rsidRPr="00FD7690" w14:paraId="06A7035E" w14:textId="77777777" w:rsidTr="00FD7690">
        <w:tc>
          <w:tcPr>
            <w:tcW w:w="540" w:type="dxa"/>
          </w:tcPr>
          <w:p w14:paraId="5ABF703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19</w:t>
            </w:r>
          </w:p>
        </w:tc>
        <w:tc>
          <w:tcPr>
            <w:tcW w:w="1530" w:type="dxa"/>
          </w:tcPr>
          <w:p w14:paraId="7D40BC4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3783E8E1"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5A89C798"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Accipiter nisus</w:t>
            </w:r>
          </w:p>
        </w:tc>
        <w:tc>
          <w:tcPr>
            <w:tcW w:w="1440" w:type="dxa"/>
          </w:tcPr>
          <w:p w14:paraId="72BAF37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მიმინო</w:t>
            </w:r>
          </w:p>
        </w:tc>
        <w:tc>
          <w:tcPr>
            <w:tcW w:w="1350" w:type="dxa"/>
          </w:tcPr>
          <w:p w14:paraId="091B605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Sparrowhawk</w:t>
            </w:r>
          </w:p>
        </w:tc>
        <w:tc>
          <w:tcPr>
            <w:tcW w:w="810" w:type="dxa"/>
          </w:tcPr>
          <w:p w14:paraId="7A4AEAE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272273D7"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6FC2C35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DCDB2D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77526C8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01A0DA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728B53ED"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661FA02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64F2E1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 PM</w:t>
            </w:r>
          </w:p>
        </w:tc>
      </w:tr>
      <w:tr w:rsidR="00C057E4" w:rsidRPr="00FD7690" w14:paraId="33B1AF8A" w14:textId="77777777" w:rsidTr="00FD7690">
        <w:tc>
          <w:tcPr>
            <w:tcW w:w="540" w:type="dxa"/>
          </w:tcPr>
          <w:p w14:paraId="5038E1A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20</w:t>
            </w:r>
          </w:p>
        </w:tc>
        <w:tc>
          <w:tcPr>
            <w:tcW w:w="1530" w:type="dxa"/>
          </w:tcPr>
          <w:p w14:paraId="313669FD"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0F8CD4F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28D30191"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Accipiter gentilis</w:t>
            </w:r>
          </w:p>
        </w:tc>
        <w:tc>
          <w:tcPr>
            <w:tcW w:w="1440" w:type="dxa"/>
          </w:tcPr>
          <w:p w14:paraId="41EFD87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ქორი</w:t>
            </w:r>
          </w:p>
        </w:tc>
        <w:tc>
          <w:tcPr>
            <w:tcW w:w="1350" w:type="dxa"/>
          </w:tcPr>
          <w:p w14:paraId="295111D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Northern Goshawk</w:t>
            </w:r>
          </w:p>
        </w:tc>
        <w:tc>
          <w:tcPr>
            <w:tcW w:w="810" w:type="dxa"/>
          </w:tcPr>
          <w:p w14:paraId="26257A0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06C76F7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2C0B9A3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428317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24FE2A8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5B31CE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036937F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7694DB5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47AF85E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 PM</w:t>
            </w:r>
          </w:p>
        </w:tc>
      </w:tr>
      <w:tr w:rsidR="00C057E4" w:rsidRPr="00FD7690" w14:paraId="50CCB080" w14:textId="77777777" w:rsidTr="00FD7690">
        <w:tc>
          <w:tcPr>
            <w:tcW w:w="540" w:type="dxa"/>
          </w:tcPr>
          <w:p w14:paraId="42A7FDD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21</w:t>
            </w:r>
          </w:p>
        </w:tc>
        <w:tc>
          <w:tcPr>
            <w:tcW w:w="1530" w:type="dxa"/>
          </w:tcPr>
          <w:p w14:paraId="41C1667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3383A7E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5CCD6B96"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Milvus migrans</w:t>
            </w:r>
          </w:p>
        </w:tc>
        <w:tc>
          <w:tcPr>
            <w:tcW w:w="1440" w:type="dxa"/>
          </w:tcPr>
          <w:p w14:paraId="4FA5407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ძერა</w:t>
            </w:r>
          </w:p>
        </w:tc>
        <w:tc>
          <w:tcPr>
            <w:tcW w:w="1350" w:type="dxa"/>
          </w:tcPr>
          <w:p w14:paraId="11A61EE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Black Kite</w:t>
            </w:r>
          </w:p>
        </w:tc>
        <w:tc>
          <w:tcPr>
            <w:tcW w:w="810" w:type="dxa"/>
          </w:tcPr>
          <w:p w14:paraId="2CFCFE7B"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00BB77C0"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32EDA3A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1ACA353"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3702821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645100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5284E9C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500986A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187EBAB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PM</w:t>
            </w:r>
          </w:p>
        </w:tc>
      </w:tr>
      <w:tr w:rsidR="00C057E4" w:rsidRPr="00FD7690" w14:paraId="7B5937E3" w14:textId="77777777" w:rsidTr="00FD7690">
        <w:tc>
          <w:tcPr>
            <w:tcW w:w="540" w:type="dxa"/>
          </w:tcPr>
          <w:p w14:paraId="579C120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22</w:t>
            </w:r>
          </w:p>
        </w:tc>
        <w:tc>
          <w:tcPr>
            <w:tcW w:w="1530" w:type="dxa"/>
          </w:tcPr>
          <w:p w14:paraId="196CE6EC"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01E3A4A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153182DA"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Buteo lagopus</w:t>
            </w:r>
          </w:p>
        </w:tc>
        <w:tc>
          <w:tcPr>
            <w:tcW w:w="1440" w:type="dxa"/>
          </w:tcPr>
          <w:p w14:paraId="27759E4B" w14:textId="79F8873B"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ფეხბანჯგვ</w:t>
            </w:r>
            <w:r w:rsidR="00505AA3">
              <w:rPr>
                <w:rFonts w:ascii="Sylfaen" w:hAnsi="Sylfaen" w:cstheme="minorHAnsi"/>
                <w:kern w:val="24"/>
                <w:sz w:val="20"/>
                <w:szCs w:val="20"/>
                <w:lang w:val="ka-GE" w:eastAsia="ja-JP"/>
              </w:rPr>
              <w:t>-</w:t>
            </w:r>
            <w:r w:rsidRPr="00FD7690">
              <w:rPr>
                <w:rFonts w:ascii="Sylfaen" w:hAnsi="Sylfaen" w:cstheme="minorHAnsi"/>
                <w:kern w:val="24"/>
                <w:sz w:val="20"/>
                <w:szCs w:val="20"/>
                <w:lang w:val="ka-GE" w:eastAsia="ja-JP"/>
              </w:rPr>
              <w:t>ლიანი კაკაჩა</w:t>
            </w:r>
          </w:p>
        </w:tc>
        <w:tc>
          <w:tcPr>
            <w:tcW w:w="1350" w:type="dxa"/>
          </w:tcPr>
          <w:p w14:paraId="66467D7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Rough-legged Hawk</w:t>
            </w:r>
          </w:p>
        </w:tc>
        <w:tc>
          <w:tcPr>
            <w:tcW w:w="810" w:type="dxa"/>
          </w:tcPr>
          <w:p w14:paraId="3947E60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1650129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18E66E0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B187C8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556D38E7"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A2CE02A"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06A09AD4"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5A607C4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428B76CC"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PM</w:t>
            </w:r>
          </w:p>
        </w:tc>
      </w:tr>
      <w:tr w:rsidR="00C057E4" w:rsidRPr="00FD7690" w14:paraId="4B8F7F2B" w14:textId="77777777" w:rsidTr="00FD7690">
        <w:tc>
          <w:tcPr>
            <w:tcW w:w="540" w:type="dxa"/>
          </w:tcPr>
          <w:p w14:paraId="28C2001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23</w:t>
            </w:r>
          </w:p>
        </w:tc>
        <w:tc>
          <w:tcPr>
            <w:tcW w:w="1530" w:type="dxa"/>
          </w:tcPr>
          <w:p w14:paraId="358B541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3D25E45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71B61D0B"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Buteo buteo</w:t>
            </w:r>
          </w:p>
        </w:tc>
        <w:tc>
          <w:tcPr>
            <w:tcW w:w="1440" w:type="dxa"/>
          </w:tcPr>
          <w:p w14:paraId="728532B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კაკაჩა</w:t>
            </w:r>
          </w:p>
        </w:tc>
        <w:tc>
          <w:tcPr>
            <w:tcW w:w="1350" w:type="dxa"/>
          </w:tcPr>
          <w:p w14:paraId="7AF7A344"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Buzzard</w:t>
            </w:r>
          </w:p>
        </w:tc>
        <w:tc>
          <w:tcPr>
            <w:tcW w:w="810" w:type="dxa"/>
          </w:tcPr>
          <w:p w14:paraId="093F739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62426CD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2956D0D9"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296CCA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6E3608D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9FF2390"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3C041FE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0548E3E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585B8F26"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SB, PM</w:t>
            </w:r>
          </w:p>
        </w:tc>
      </w:tr>
      <w:tr w:rsidR="00C057E4" w:rsidRPr="00FD7690" w14:paraId="773FB5D5" w14:textId="77777777" w:rsidTr="00FD7690">
        <w:tc>
          <w:tcPr>
            <w:tcW w:w="540" w:type="dxa"/>
          </w:tcPr>
          <w:p w14:paraId="5B0E70B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24</w:t>
            </w:r>
          </w:p>
        </w:tc>
        <w:tc>
          <w:tcPr>
            <w:tcW w:w="1530" w:type="dxa"/>
          </w:tcPr>
          <w:p w14:paraId="5406B2A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990" w:type="dxa"/>
          </w:tcPr>
          <w:p w14:paraId="2000CE3F"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59F4F9FD" w14:textId="77777777" w:rsidR="00C057E4" w:rsidRPr="00FD7690" w:rsidRDefault="00C057E4" w:rsidP="00712C8A">
            <w:pPr>
              <w:spacing w:line="264" w:lineRule="auto"/>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Buteo rufinus</w:t>
            </w:r>
          </w:p>
        </w:tc>
        <w:tc>
          <w:tcPr>
            <w:tcW w:w="1440" w:type="dxa"/>
          </w:tcPr>
          <w:p w14:paraId="2627341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ველის კაკაჩა</w:t>
            </w:r>
          </w:p>
        </w:tc>
        <w:tc>
          <w:tcPr>
            <w:tcW w:w="1350" w:type="dxa"/>
          </w:tcPr>
          <w:p w14:paraId="4906B77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Long-legged Buzzard</w:t>
            </w:r>
          </w:p>
        </w:tc>
        <w:tc>
          <w:tcPr>
            <w:tcW w:w="810" w:type="dxa"/>
          </w:tcPr>
          <w:p w14:paraId="21B83668"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VU</w:t>
            </w:r>
          </w:p>
        </w:tc>
        <w:tc>
          <w:tcPr>
            <w:tcW w:w="708" w:type="dxa"/>
          </w:tcPr>
          <w:p w14:paraId="330BEAC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6B3ABA91"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7144A8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707D096B"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07DF33ED"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18D7CDDD"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2A0144B2"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0DB516FE"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OV</w:t>
            </w:r>
          </w:p>
        </w:tc>
      </w:tr>
      <w:tr w:rsidR="00C057E4" w:rsidRPr="00FD7690" w14:paraId="6AACC8FC" w14:textId="77777777" w:rsidTr="00FD7690">
        <w:tc>
          <w:tcPr>
            <w:tcW w:w="540" w:type="dxa"/>
          </w:tcPr>
          <w:p w14:paraId="622FA8FC"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530" w:type="dxa"/>
          </w:tcPr>
          <w:p w14:paraId="5972A815" w14:textId="77777777" w:rsidR="00C057E4" w:rsidRPr="00FD7690" w:rsidRDefault="00C057E4" w:rsidP="00712C8A">
            <w:pPr>
              <w:spacing w:line="264" w:lineRule="auto"/>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Charadriiformes</w:t>
            </w:r>
          </w:p>
        </w:tc>
        <w:tc>
          <w:tcPr>
            <w:tcW w:w="990" w:type="dxa"/>
          </w:tcPr>
          <w:p w14:paraId="1EA713FC"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620" w:type="dxa"/>
          </w:tcPr>
          <w:p w14:paraId="0AB662AC" w14:textId="77777777" w:rsidR="00C057E4" w:rsidRPr="00FD7690" w:rsidRDefault="00C057E4" w:rsidP="00712C8A">
            <w:pPr>
              <w:spacing w:line="264" w:lineRule="auto"/>
              <w:rPr>
                <w:rFonts w:ascii="Sylfaen" w:hAnsi="Sylfaen" w:cstheme="minorHAnsi"/>
                <w:i/>
                <w:kern w:val="24"/>
                <w:sz w:val="20"/>
                <w:szCs w:val="20"/>
                <w:lang w:val="ka-GE" w:eastAsia="ja-JP"/>
              </w:rPr>
            </w:pPr>
          </w:p>
        </w:tc>
        <w:tc>
          <w:tcPr>
            <w:tcW w:w="1440" w:type="dxa"/>
          </w:tcPr>
          <w:p w14:paraId="11F415D6"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1350" w:type="dxa"/>
          </w:tcPr>
          <w:p w14:paraId="5BF672CE"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189F2E4B"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08" w:type="dxa"/>
          </w:tcPr>
          <w:p w14:paraId="2DBFA47A"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74" w:type="dxa"/>
          </w:tcPr>
          <w:p w14:paraId="2C159CC3"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488" w:type="dxa"/>
          </w:tcPr>
          <w:p w14:paraId="542BA068"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69" w:type="dxa"/>
          </w:tcPr>
          <w:p w14:paraId="28B59F22"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690" w:type="dxa"/>
          </w:tcPr>
          <w:p w14:paraId="5AA69DA9"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521" w:type="dxa"/>
          </w:tcPr>
          <w:p w14:paraId="44FB5315"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810" w:type="dxa"/>
          </w:tcPr>
          <w:p w14:paraId="78AF1BAD" w14:textId="77777777" w:rsidR="00C057E4" w:rsidRPr="00FD7690" w:rsidRDefault="00C057E4" w:rsidP="00712C8A">
            <w:pPr>
              <w:spacing w:line="264" w:lineRule="auto"/>
              <w:rPr>
                <w:rFonts w:ascii="Sylfaen" w:hAnsi="Sylfaen" w:cstheme="minorHAnsi"/>
                <w:kern w:val="24"/>
                <w:sz w:val="20"/>
                <w:szCs w:val="20"/>
                <w:lang w:val="ka-GE" w:eastAsia="ja-JP"/>
              </w:rPr>
            </w:pPr>
          </w:p>
        </w:tc>
        <w:tc>
          <w:tcPr>
            <w:tcW w:w="720" w:type="dxa"/>
          </w:tcPr>
          <w:p w14:paraId="70C5ADE3" w14:textId="77777777" w:rsidR="00C057E4" w:rsidRPr="00FD7690" w:rsidRDefault="00C057E4" w:rsidP="00712C8A">
            <w:pPr>
              <w:spacing w:line="264" w:lineRule="auto"/>
              <w:rPr>
                <w:rFonts w:ascii="Sylfaen" w:hAnsi="Sylfaen" w:cstheme="minorHAnsi"/>
                <w:kern w:val="24"/>
                <w:sz w:val="20"/>
                <w:szCs w:val="20"/>
                <w:lang w:val="ka-GE" w:eastAsia="ja-JP"/>
              </w:rPr>
            </w:pPr>
          </w:p>
        </w:tc>
      </w:tr>
      <w:tr w:rsidR="00C057E4" w:rsidRPr="00FD7690" w14:paraId="74350AA5" w14:textId="77777777" w:rsidTr="00FD7690">
        <w:tc>
          <w:tcPr>
            <w:tcW w:w="540" w:type="dxa"/>
          </w:tcPr>
          <w:p w14:paraId="01A75E9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25</w:t>
            </w:r>
          </w:p>
        </w:tc>
        <w:tc>
          <w:tcPr>
            <w:tcW w:w="1530" w:type="dxa"/>
          </w:tcPr>
          <w:p w14:paraId="0CE38D3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Scolopacidae</w:t>
            </w:r>
          </w:p>
        </w:tc>
        <w:tc>
          <w:tcPr>
            <w:tcW w:w="990" w:type="dxa"/>
          </w:tcPr>
          <w:p w14:paraId="10AC19D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Actitis </w:t>
            </w:r>
          </w:p>
        </w:tc>
        <w:tc>
          <w:tcPr>
            <w:tcW w:w="1620" w:type="dxa"/>
          </w:tcPr>
          <w:p w14:paraId="35693E2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Actitis hypoleucos (Tringa hypoleucos)</w:t>
            </w:r>
          </w:p>
        </w:tc>
        <w:tc>
          <w:tcPr>
            <w:tcW w:w="1440" w:type="dxa"/>
          </w:tcPr>
          <w:p w14:paraId="2182B1A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მებორნე</w:t>
            </w:r>
          </w:p>
        </w:tc>
        <w:tc>
          <w:tcPr>
            <w:tcW w:w="1350" w:type="dxa"/>
          </w:tcPr>
          <w:p w14:paraId="2DE6347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Sandpiper</w:t>
            </w:r>
          </w:p>
        </w:tc>
        <w:tc>
          <w:tcPr>
            <w:tcW w:w="810" w:type="dxa"/>
          </w:tcPr>
          <w:p w14:paraId="7377F9D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5CB9B9C6"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C18D22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F42C0E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EEEB06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5F388B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0AD087A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810" w:type="dxa"/>
          </w:tcPr>
          <w:p w14:paraId="7CF1143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7A085AD"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7C403A56" w14:textId="77777777" w:rsidTr="00FD7690">
        <w:tc>
          <w:tcPr>
            <w:tcW w:w="540" w:type="dxa"/>
          </w:tcPr>
          <w:p w14:paraId="31E6631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lastRenderedPageBreak/>
              <w:t>26</w:t>
            </w:r>
          </w:p>
        </w:tc>
        <w:tc>
          <w:tcPr>
            <w:tcW w:w="1530" w:type="dxa"/>
          </w:tcPr>
          <w:p w14:paraId="6E751D1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Laridae</w:t>
            </w:r>
          </w:p>
        </w:tc>
        <w:tc>
          <w:tcPr>
            <w:tcW w:w="990" w:type="dxa"/>
          </w:tcPr>
          <w:p w14:paraId="1DE9AEC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tcPr>
          <w:p w14:paraId="28E2135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Larus michahellis</w:t>
            </w:r>
          </w:p>
        </w:tc>
        <w:tc>
          <w:tcPr>
            <w:tcW w:w="1440" w:type="dxa"/>
          </w:tcPr>
          <w:p w14:paraId="040C68F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tcPr>
          <w:p w14:paraId="6B23915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Yellow-legged Gull</w:t>
            </w:r>
          </w:p>
        </w:tc>
        <w:tc>
          <w:tcPr>
            <w:tcW w:w="810" w:type="dxa"/>
          </w:tcPr>
          <w:p w14:paraId="4E8B86A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59B8A80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C12F0B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DA9134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A54E46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25CC29C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46C6F3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EF397B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120F9E7F"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OV</w:t>
            </w:r>
          </w:p>
        </w:tc>
      </w:tr>
      <w:tr w:rsidR="00C057E4" w:rsidRPr="00FD7690" w14:paraId="29D69653" w14:textId="77777777" w:rsidTr="00FD7690">
        <w:tc>
          <w:tcPr>
            <w:tcW w:w="540" w:type="dxa"/>
          </w:tcPr>
          <w:p w14:paraId="470AEB0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27</w:t>
            </w:r>
          </w:p>
        </w:tc>
        <w:tc>
          <w:tcPr>
            <w:tcW w:w="1530" w:type="dxa"/>
          </w:tcPr>
          <w:p w14:paraId="08E75A1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tcPr>
          <w:p w14:paraId="2E76EE9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tcPr>
          <w:p w14:paraId="23AB8AA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Larus cachinnans</w:t>
            </w:r>
          </w:p>
        </w:tc>
        <w:tc>
          <w:tcPr>
            <w:tcW w:w="1440" w:type="dxa"/>
          </w:tcPr>
          <w:p w14:paraId="06F29E7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ყვითელფეხა თოლია</w:t>
            </w:r>
          </w:p>
        </w:tc>
        <w:tc>
          <w:tcPr>
            <w:tcW w:w="1350" w:type="dxa"/>
          </w:tcPr>
          <w:p w14:paraId="24B6938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Caspian Gull (former Yellow-legged Gull)</w:t>
            </w:r>
          </w:p>
        </w:tc>
        <w:tc>
          <w:tcPr>
            <w:tcW w:w="810" w:type="dxa"/>
          </w:tcPr>
          <w:p w14:paraId="0B474AE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4911997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3388B3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B41D74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7EBD8B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0DE6BBE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7C26BD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810" w:type="dxa"/>
          </w:tcPr>
          <w:p w14:paraId="28AF434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66B4315C"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OV</w:t>
            </w:r>
          </w:p>
        </w:tc>
      </w:tr>
      <w:tr w:rsidR="00C057E4" w:rsidRPr="00FD7690" w14:paraId="4B94DFA1" w14:textId="77777777" w:rsidTr="00FD7690">
        <w:tc>
          <w:tcPr>
            <w:tcW w:w="540" w:type="dxa"/>
          </w:tcPr>
          <w:p w14:paraId="2851CA51" w14:textId="77777777" w:rsidR="00C057E4" w:rsidRPr="00FD7690" w:rsidRDefault="00C057E4" w:rsidP="00712C8A">
            <w:pPr>
              <w:jc w:val="center"/>
              <w:rPr>
                <w:rFonts w:ascii="Sylfaen" w:hAnsi="Sylfaen" w:cstheme="minorHAnsi"/>
                <w:kern w:val="24"/>
                <w:sz w:val="20"/>
                <w:szCs w:val="20"/>
                <w:lang w:val="ka-GE" w:eastAsia="ja-JP"/>
              </w:rPr>
            </w:pPr>
          </w:p>
        </w:tc>
        <w:tc>
          <w:tcPr>
            <w:tcW w:w="1530" w:type="dxa"/>
          </w:tcPr>
          <w:p w14:paraId="64CB48EF"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Columbiformes</w:t>
            </w:r>
          </w:p>
        </w:tc>
        <w:tc>
          <w:tcPr>
            <w:tcW w:w="990" w:type="dxa"/>
          </w:tcPr>
          <w:p w14:paraId="65B9EBE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620" w:type="dxa"/>
          </w:tcPr>
          <w:p w14:paraId="289C49D9" w14:textId="77777777" w:rsidR="00C057E4" w:rsidRPr="00FD7690" w:rsidRDefault="00C057E4" w:rsidP="00712C8A">
            <w:pPr>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 </w:t>
            </w:r>
          </w:p>
        </w:tc>
        <w:tc>
          <w:tcPr>
            <w:tcW w:w="1440" w:type="dxa"/>
          </w:tcPr>
          <w:p w14:paraId="0EC9DB8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tcPr>
          <w:p w14:paraId="70F6BD4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4C734D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2942E7D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6C5AEE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68D38E6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70C333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4A154DE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E5A3BA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6AE8FD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1D10AB8" w14:textId="77777777" w:rsidR="00C057E4" w:rsidRPr="00FD7690" w:rsidRDefault="00C057E4" w:rsidP="00712C8A">
            <w:pPr>
              <w:rPr>
                <w:rFonts w:ascii="Sylfaen" w:hAnsi="Sylfaen" w:cstheme="minorHAnsi"/>
                <w:kern w:val="24"/>
                <w:sz w:val="20"/>
                <w:szCs w:val="20"/>
                <w:lang w:val="ka-GE" w:eastAsia="ja-JP"/>
              </w:rPr>
            </w:pPr>
          </w:p>
        </w:tc>
      </w:tr>
      <w:tr w:rsidR="00C057E4" w:rsidRPr="00FD7690" w14:paraId="67F5272E" w14:textId="77777777" w:rsidTr="00FD7690">
        <w:tc>
          <w:tcPr>
            <w:tcW w:w="540" w:type="dxa"/>
          </w:tcPr>
          <w:p w14:paraId="2953F27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28</w:t>
            </w:r>
          </w:p>
        </w:tc>
        <w:tc>
          <w:tcPr>
            <w:tcW w:w="1530" w:type="dxa"/>
          </w:tcPr>
          <w:p w14:paraId="14899AF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Columbidae</w:t>
            </w:r>
          </w:p>
        </w:tc>
        <w:tc>
          <w:tcPr>
            <w:tcW w:w="990" w:type="dxa"/>
          </w:tcPr>
          <w:p w14:paraId="7E09F5F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Columba </w:t>
            </w:r>
          </w:p>
        </w:tc>
        <w:tc>
          <w:tcPr>
            <w:tcW w:w="1620" w:type="dxa"/>
          </w:tcPr>
          <w:p w14:paraId="5F2E5D4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Columba livia</w:t>
            </w:r>
          </w:p>
        </w:tc>
        <w:tc>
          <w:tcPr>
            <w:tcW w:w="1440" w:type="dxa"/>
          </w:tcPr>
          <w:p w14:paraId="10BD1E2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გარეული მტრედი</w:t>
            </w:r>
          </w:p>
        </w:tc>
        <w:tc>
          <w:tcPr>
            <w:tcW w:w="1350" w:type="dxa"/>
          </w:tcPr>
          <w:p w14:paraId="423B4C5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Rock Dove</w:t>
            </w:r>
          </w:p>
        </w:tc>
        <w:tc>
          <w:tcPr>
            <w:tcW w:w="810" w:type="dxa"/>
          </w:tcPr>
          <w:p w14:paraId="77ED3F1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639AFF4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C3FDBB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8DC2F8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2173AA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032343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10A257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D4CB10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72314A1D"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59A96A28" w14:textId="77777777" w:rsidTr="00FD7690">
        <w:tc>
          <w:tcPr>
            <w:tcW w:w="540" w:type="dxa"/>
          </w:tcPr>
          <w:p w14:paraId="42ECF83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29</w:t>
            </w:r>
          </w:p>
        </w:tc>
        <w:tc>
          <w:tcPr>
            <w:tcW w:w="1530" w:type="dxa"/>
          </w:tcPr>
          <w:p w14:paraId="17FBFE8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tcPr>
          <w:p w14:paraId="3961182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tcPr>
          <w:p w14:paraId="5CE85B1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Columba oenas</w:t>
            </w:r>
          </w:p>
        </w:tc>
        <w:tc>
          <w:tcPr>
            <w:tcW w:w="1440" w:type="dxa"/>
          </w:tcPr>
          <w:p w14:paraId="58FB9A2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გულიო</w:t>
            </w:r>
          </w:p>
        </w:tc>
        <w:tc>
          <w:tcPr>
            <w:tcW w:w="1350" w:type="dxa"/>
          </w:tcPr>
          <w:p w14:paraId="4754F23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Stock Dove</w:t>
            </w:r>
          </w:p>
        </w:tc>
        <w:tc>
          <w:tcPr>
            <w:tcW w:w="810" w:type="dxa"/>
          </w:tcPr>
          <w:p w14:paraId="20DC854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46F23DE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63D8E7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28FA3B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B8811E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E227DE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C45550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ADC7B6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77783580"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7B2FAD26" w14:textId="77777777" w:rsidTr="00FD7690">
        <w:tc>
          <w:tcPr>
            <w:tcW w:w="540" w:type="dxa"/>
          </w:tcPr>
          <w:p w14:paraId="535A67B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30</w:t>
            </w:r>
          </w:p>
        </w:tc>
        <w:tc>
          <w:tcPr>
            <w:tcW w:w="1530" w:type="dxa"/>
          </w:tcPr>
          <w:p w14:paraId="4E49692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tcPr>
          <w:p w14:paraId="7154450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tcPr>
          <w:p w14:paraId="48E7FB8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Columba palumbus</w:t>
            </w:r>
          </w:p>
        </w:tc>
        <w:tc>
          <w:tcPr>
            <w:tcW w:w="1440" w:type="dxa"/>
          </w:tcPr>
          <w:p w14:paraId="06AA0F1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ქედანი</w:t>
            </w:r>
          </w:p>
        </w:tc>
        <w:tc>
          <w:tcPr>
            <w:tcW w:w="1350" w:type="dxa"/>
          </w:tcPr>
          <w:p w14:paraId="4511A80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Woodpigeon</w:t>
            </w:r>
          </w:p>
        </w:tc>
        <w:tc>
          <w:tcPr>
            <w:tcW w:w="810" w:type="dxa"/>
          </w:tcPr>
          <w:p w14:paraId="51687AC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303BC4E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FFE38E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6DA8F7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9BFEC5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no</w:t>
            </w:r>
          </w:p>
        </w:tc>
        <w:tc>
          <w:tcPr>
            <w:tcW w:w="690" w:type="dxa"/>
          </w:tcPr>
          <w:p w14:paraId="72DB242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C06650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C5F73D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 IIIA</w:t>
            </w:r>
          </w:p>
        </w:tc>
        <w:tc>
          <w:tcPr>
            <w:tcW w:w="720" w:type="dxa"/>
          </w:tcPr>
          <w:p w14:paraId="74EB1FC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59896EB1" w14:textId="77777777" w:rsidTr="00FD7690">
        <w:tc>
          <w:tcPr>
            <w:tcW w:w="540" w:type="dxa"/>
          </w:tcPr>
          <w:p w14:paraId="6F12752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31</w:t>
            </w:r>
          </w:p>
        </w:tc>
        <w:tc>
          <w:tcPr>
            <w:tcW w:w="1530" w:type="dxa"/>
          </w:tcPr>
          <w:p w14:paraId="3224433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tcPr>
          <w:p w14:paraId="3434435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Streptopelia </w:t>
            </w:r>
          </w:p>
        </w:tc>
        <w:tc>
          <w:tcPr>
            <w:tcW w:w="1620" w:type="dxa"/>
          </w:tcPr>
          <w:p w14:paraId="5407513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Streptopelia turtur</w:t>
            </w:r>
          </w:p>
        </w:tc>
        <w:tc>
          <w:tcPr>
            <w:tcW w:w="1440" w:type="dxa"/>
          </w:tcPr>
          <w:p w14:paraId="37C2ABA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გვრიტი</w:t>
            </w:r>
          </w:p>
        </w:tc>
        <w:tc>
          <w:tcPr>
            <w:tcW w:w="1350" w:type="dxa"/>
          </w:tcPr>
          <w:p w14:paraId="4240F4B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European Turtle-dove</w:t>
            </w:r>
          </w:p>
        </w:tc>
        <w:tc>
          <w:tcPr>
            <w:tcW w:w="810" w:type="dxa"/>
          </w:tcPr>
          <w:p w14:paraId="50FA289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27F4F816"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BDE30C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602BC8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208612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683557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47731A6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5C83C7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0DC4FF79"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4569AE0A" w14:textId="77777777" w:rsidTr="00FD7690">
        <w:tc>
          <w:tcPr>
            <w:tcW w:w="540" w:type="dxa"/>
          </w:tcPr>
          <w:p w14:paraId="08685CD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32</w:t>
            </w:r>
          </w:p>
        </w:tc>
        <w:tc>
          <w:tcPr>
            <w:tcW w:w="1530" w:type="dxa"/>
          </w:tcPr>
          <w:p w14:paraId="26BD493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b/>
                <w:kern w:val="24"/>
                <w:sz w:val="20"/>
                <w:szCs w:val="20"/>
                <w:lang w:val="ka-GE" w:eastAsia="ja-JP"/>
              </w:rPr>
              <w:t>Cuculiformes</w:t>
            </w:r>
          </w:p>
        </w:tc>
        <w:tc>
          <w:tcPr>
            <w:tcW w:w="990" w:type="dxa"/>
          </w:tcPr>
          <w:p w14:paraId="46AF936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tcPr>
          <w:p w14:paraId="58B6EC5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440" w:type="dxa"/>
          </w:tcPr>
          <w:p w14:paraId="7C95FDE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tcPr>
          <w:p w14:paraId="213B670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EEB7F9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2B8A5863"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56D9F1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097DEA8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E9A687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44A5DAD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9C96CD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F61E5F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9C0682F" w14:textId="77777777" w:rsidR="00C057E4" w:rsidRPr="00FD7690" w:rsidRDefault="00C057E4" w:rsidP="00712C8A">
            <w:pPr>
              <w:rPr>
                <w:rFonts w:ascii="Sylfaen" w:hAnsi="Sylfaen" w:cstheme="minorHAnsi"/>
                <w:b/>
                <w:bCs/>
                <w:kern w:val="24"/>
                <w:sz w:val="20"/>
                <w:szCs w:val="20"/>
                <w:lang w:val="ka-GE" w:eastAsia="ja-JP"/>
              </w:rPr>
            </w:pPr>
          </w:p>
        </w:tc>
      </w:tr>
      <w:tr w:rsidR="00C057E4" w:rsidRPr="00FD7690" w14:paraId="72E838AF" w14:textId="77777777" w:rsidTr="00FD7690">
        <w:tc>
          <w:tcPr>
            <w:tcW w:w="540" w:type="dxa"/>
          </w:tcPr>
          <w:p w14:paraId="02467CB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33</w:t>
            </w:r>
          </w:p>
        </w:tc>
        <w:tc>
          <w:tcPr>
            <w:tcW w:w="1530" w:type="dxa"/>
          </w:tcPr>
          <w:p w14:paraId="652C46F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Cuculidae</w:t>
            </w:r>
          </w:p>
        </w:tc>
        <w:tc>
          <w:tcPr>
            <w:tcW w:w="990" w:type="dxa"/>
          </w:tcPr>
          <w:p w14:paraId="6EAB1F3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Cuculus </w:t>
            </w:r>
          </w:p>
        </w:tc>
        <w:tc>
          <w:tcPr>
            <w:tcW w:w="1620" w:type="dxa"/>
          </w:tcPr>
          <w:p w14:paraId="35D9554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Cuculus canorus</w:t>
            </w:r>
          </w:p>
        </w:tc>
        <w:tc>
          <w:tcPr>
            <w:tcW w:w="1440" w:type="dxa"/>
          </w:tcPr>
          <w:p w14:paraId="6DA9459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გუგული</w:t>
            </w:r>
          </w:p>
        </w:tc>
        <w:tc>
          <w:tcPr>
            <w:tcW w:w="1350" w:type="dxa"/>
          </w:tcPr>
          <w:p w14:paraId="11E029B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Cuckoo</w:t>
            </w:r>
          </w:p>
        </w:tc>
        <w:tc>
          <w:tcPr>
            <w:tcW w:w="810" w:type="dxa"/>
          </w:tcPr>
          <w:p w14:paraId="5FAD4C9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1660010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C14C1B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3583E3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B58327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7195526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88627D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DB2F31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523A119"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2886B6E3" w14:textId="77777777" w:rsidTr="00FD7690">
        <w:tc>
          <w:tcPr>
            <w:tcW w:w="540" w:type="dxa"/>
          </w:tcPr>
          <w:p w14:paraId="51D3947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34</w:t>
            </w:r>
          </w:p>
        </w:tc>
        <w:tc>
          <w:tcPr>
            <w:tcW w:w="1530" w:type="dxa"/>
          </w:tcPr>
          <w:p w14:paraId="3CF3CC62"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Strigiformes</w:t>
            </w:r>
          </w:p>
        </w:tc>
        <w:tc>
          <w:tcPr>
            <w:tcW w:w="990" w:type="dxa"/>
          </w:tcPr>
          <w:p w14:paraId="6FF4B10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tcPr>
          <w:p w14:paraId="19393DA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440" w:type="dxa"/>
          </w:tcPr>
          <w:p w14:paraId="43FFFCB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tcPr>
          <w:p w14:paraId="4E8F2E1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5E8A70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295CED5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D092F9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147394A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11B0B4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758DAF7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79132E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85BD86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68A08F6" w14:textId="77777777" w:rsidR="00C057E4" w:rsidRPr="00FD7690" w:rsidRDefault="00C057E4" w:rsidP="00712C8A">
            <w:pPr>
              <w:rPr>
                <w:rFonts w:ascii="Sylfaen" w:hAnsi="Sylfaen" w:cstheme="minorHAnsi"/>
                <w:kern w:val="24"/>
                <w:sz w:val="20"/>
                <w:szCs w:val="20"/>
                <w:lang w:val="ka-GE" w:eastAsia="ja-JP"/>
              </w:rPr>
            </w:pPr>
          </w:p>
        </w:tc>
      </w:tr>
      <w:tr w:rsidR="00C057E4" w:rsidRPr="00FD7690" w14:paraId="17BAEA81" w14:textId="77777777" w:rsidTr="00FD7690">
        <w:tc>
          <w:tcPr>
            <w:tcW w:w="540" w:type="dxa"/>
          </w:tcPr>
          <w:p w14:paraId="5322DD2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35</w:t>
            </w:r>
          </w:p>
        </w:tc>
        <w:tc>
          <w:tcPr>
            <w:tcW w:w="1530" w:type="dxa"/>
          </w:tcPr>
          <w:p w14:paraId="7B8A43C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Strigidae</w:t>
            </w:r>
          </w:p>
        </w:tc>
        <w:tc>
          <w:tcPr>
            <w:tcW w:w="990" w:type="dxa"/>
          </w:tcPr>
          <w:p w14:paraId="0258299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Otus </w:t>
            </w:r>
          </w:p>
        </w:tc>
        <w:tc>
          <w:tcPr>
            <w:tcW w:w="1620" w:type="dxa"/>
          </w:tcPr>
          <w:p w14:paraId="0B40C4D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Otus scops</w:t>
            </w:r>
          </w:p>
        </w:tc>
        <w:tc>
          <w:tcPr>
            <w:tcW w:w="1440" w:type="dxa"/>
          </w:tcPr>
          <w:p w14:paraId="4ECC92B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წყრომი</w:t>
            </w:r>
          </w:p>
        </w:tc>
        <w:tc>
          <w:tcPr>
            <w:tcW w:w="1350" w:type="dxa"/>
          </w:tcPr>
          <w:p w14:paraId="1926990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Scops-owl</w:t>
            </w:r>
          </w:p>
        </w:tc>
        <w:tc>
          <w:tcPr>
            <w:tcW w:w="810" w:type="dxa"/>
          </w:tcPr>
          <w:p w14:paraId="78C9381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5A79E468"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13C550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295DE6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5A82FE5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E6474B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EDFAA1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58DF59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212D67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396CD188" w14:textId="77777777" w:rsidTr="00FD7690">
        <w:tc>
          <w:tcPr>
            <w:tcW w:w="540" w:type="dxa"/>
          </w:tcPr>
          <w:p w14:paraId="78C304B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36</w:t>
            </w:r>
          </w:p>
        </w:tc>
        <w:tc>
          <w:tcPr>
            <w:tcW w:w="1530" w:type="dxa"/>
          </w:tcPr>
          <w:p w14:paraId="6C98E6F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990" w:type="dxa"/>
          </w:tcPr>
          <w:p w14:paraId="40E1E07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Bubo </w:t>
            </w:r>
          </w:p>
        </w:tc>
        <w:tc>
          <w:tcPr>
            <w:tcW w:w="1620" w:type="dxa"/>
          </w:tcPr>
          <w:p w14:paraId="346CC80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Bubo bubo</w:t>
            </w:r>
          </w:p>
        </w:tc>
        <w:tc>
          <w:tcPr>
            <w:tcW w:w="1440" w:type="dxa"/>
          </w:tcPr>
          <w:p w14:paraId="4C42F1D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ზარნაშო</w:t>
            </w:r>
          </w:p>
        </w:tc>
        <w:tc>
          <w:tcPr>
            <w:tcW w:w="1350" w:type="dxa"/>
          </w:tcPr>
          <w:p w14:paraId="3F438BA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Eagle-owl</w:t>
            </w:r>
          </w:p>
        </w:tc>
        <w:tc>
          <w:tcPr>
            <w:tcW w:w="810" w:type="dxa"/>
          </w:tcPr>
          <w:p w14:paraId="1D5196B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5E10509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2F05D5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A3A8E9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437C9CC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E97766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3A62DC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936F56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1C71162F"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023E347E" w14:textId="77777777" w:rsidTr="00FD7690">
        <w:tc>
          <w:tcPr>
            <w:tcW w:w="540" w:type="dxa"/>
          </w:tcPr>
          <w:p w14:paraId="1EAF1AB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37</w:t>
            </w:r>
          </w:p>
        </w:tc>
        <w:tc>
          <w:tcPr>
            <w:tcW w:w="1530" w:type="dxa"/>
          </w:tcPr>
          <w:p w14:paraId="3E9F81F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tcPr>
          <w:p w14:paraId="0849CB2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Athene </w:t>
            </w:r>
          </w:p>
        </w:tc>
        <w:tc>
          <w:tcPr>
            <w:tcW w:w="1620" w:type="dxa"/>
          </w:tcPr>
          <w:p w14:paraId="1202882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Athene noctua</w:t>
            </w:r>
          </w:p>
        </w:tc>
        <w:tc>
          <w:tcPr>
            <w:tcW w:w="1440" w:type="dxa"/>
          </w:tcPr>
          <w:p w14:paraId="062D3D5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ჭოტი</w:t>
            </w:r>
          </w:p>
        </w:tc>
        <w:tc>
          <w:tcPr>
            <w:tcW w:w="1350" w:type="dxa"/>
          </w:tcPr>
          <w:p w14:paraId="10972D4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Little Owl</w:t>
            </w:r>
          </w:p>
        </w:tc>
        <w:tc>
          <w:tcPr>
            <w:tcW w:w="810" w:type="dxa"/>
          </w:tcPr>
          <w:p w14:paraId="12B04A7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1024A87F"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960C2A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017D16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6CC8AB9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96AA30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AFD3D2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01FD37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FFF5A75"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01A74FE7" w14:textId="77777777" w:rsidTr="00FD7690">
        <w:tc>
          <w:tcPr>
            <w:tcW w:w="540" w:type="dxa"/>
          </w:tcPr>
          <w:p w14:paraId="27706E2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38</w:t>
            </w:r>
          </w:p>
        </w:tc>
        <w:tc>
          <w:tcPr>
            <w:tcW w:w="1530" w:type="dxa"/>
          </w:tcPr>
          <w:p w14:paraId="1F3EF11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tcPr>
          <w:p w14:paraId="4CB2DF4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Strix </w:t>
            </w:r>
          </w:p>
        </w:tc>
        <w:tc>
          <w:tcPr>
            <w:tcW w:w="1620" w:type="dxa"/>
          </w:tcPr>
          <w:p w14:paraId="052DB42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Strix aluco</w:t>
            </w:r>
          </w:p>
        </w:tc>
        <w:tc>
          <w:tcPr>
            <w:tcW w:w="1440" w:type="dxa"/>
          </w:tcPr>
          <w:p w14:paraId="456485C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თყის ბუ</w:t>
            </w:r>
          </w:p>
        </w:tc>
        <w:tc>
          <w:tcPr>
            <w:tcW w:w="1350" w:type="dxa"/>
          </w:tcPr>
          <w:p w14:paraId="3C6CB55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Tawny Owl</w:t>
            </w:r>
          </w:p>
        </w:tc>
        <w:tc>
          <w:tcPr>
            <w:tcW w:w="810" w:type="dxa"/>
          </w:tcPr>
          <w:p w14:paraId="31760EE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19272351"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D829B0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681B1F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1894E51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3264C9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F5552D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758B47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110EED7"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6D03D289" w14:textId="77777777" w:rsidTr="00FD7690">
        <w:tc>
          <w:tcPr>
            <w:tcW w:w="540" w:type="dxa"/>
          </w:tcPr>
          <w:p w14:paraId="0AB10154" w14:textId="77777777" w:rsidR="00C057E4" w:rsidRPr="00FD7690" w:rsidRDefault="00C057E4" w:rsidP="00712C8A">
            <w:pPr>
              <w:jc w:val="center"/>
              <w:rPr>
                <w:rFonts w:ascii="Sylfaen" w:hAnsi="Sylfaen" w:cstheme="minorHAnsi"/>
                <w:kern w:val="24"/>
                <w:sz w:val="20"/>
                <w:szCs w:val="20"/>
                <w:lang w:val="ka-GE" w:eastAsia="ja-JP"/>
              </w:rPr>
            </w:pPr>
          </w:p>
        </w:tc>
        <w:tc>
          <w:tcPr>
            <w:tcW w:w="1530" w:type="dxa"/>
          </w:tcPr>
          <w:p w14:paraId="438C992A"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Caprimulgiformes</w:t>
            </w:r>
          </w:p>
        </w:tc>
        <w:tc>
          <w:tcPr>
            <w:tcW w:w="990" w:type="dxa"/>
          </w:tcPr>
          <w:p w14:paraId="03DCC0D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tcPr>
          <w:p w14:paraId="46DDC32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440" w:type="dxa"/>
          </w:tcPr>
          <w:p w14:paraId="449495F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tcPr>
          <w:p w14:paraId="134A2D0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FAE288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7755ABB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CA9822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7DF37AA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0B5E42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5CFEE46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98DA97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AAA782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8CFF556" w14:textId="77777777" w:rsidR="00C057E4" w:rsidRPr="00FD7690" w:rsidRDefault="00C057E4" w:rsidP="00712C8A">
            <w:pPr>
              <w:rPr>
                <w:rFonts w:ascii="Sylfaen" w:hAnsi="Sylfaen" w:cstheme="minorHAnsi"/>
                <w:b/>
                <w:bCs/>
                <w:kern w:val="24"/>
                <w:sz w:val="20"/>
                <w:szCs w:val="20"/>
                <w:lang w:val="ka-GE" w:eastAsia="ja-JP"/>
              </w:rPr>
            </w:pPr>
          </w:p>
        </w:tc>
      </w:tr>
      <w:tr w:rsidR="00C057E4" w:rsidRPr="00FD7690" w14:paraId="2C29A98D" w14:textId="77777777" w:rsidTr="00FD7690">
        <w:tc>
          <w:tcPr>
            <w:tcW w:w="540" w:type="dxa"/>
          </w:tcPr>
          <w:p w14:paraId="46B0B9F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39</w:t>
            </w:r>
          </w:p>
        </w:tc>
        <w:tc>
          <w:tcPr>
            <w:tcW w:w="1530" w:type="dxa"/>
          </w:tcPr>
          <w:p w14:paraId="04DC389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Caprimulgidae</w:t>
            </w:r>
          </w:p>
        </w:tc>
        <w:tc>
          <w:tcPr>
            <w:tcW w:w="990" w:type="dxa"/>
          </w:tcPr>
          <w:p w14:paraId="0F73C13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Caprimulgus </w:t>
            </w:r>
          </w:p>
        </w:tc>
        <w:tc>
          <w:tcPr>
            <w:tcW w:w="1620" w:type="dxa"/>
          </w:tcPr>
          <w:p w14:paraId="66C9067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Caprimulgus europaeus</w:t>
            </w:r>
          </w:p>
        </w:tc>
        <w:tc>
          <w:tcPr>
            <w:tcW w:w="1440" w:type="dxa"/>
          </w:tcPr>
          <w:p w14:paraId="490A041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უფეხურა</w:t>
            </w:r>
          </w:p>
        </w:tc>
        <w:tc>
          <w:tcPr>
            <w:tcW w:w="1350" w:type="dxa"/>
          </w:tcPr>
          <w:p w14:paraId="204C69D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European Nightjar</w:t>
            </w:r>
          </w:p>
        </w:tc>
        <w:tc>
          <w:tcPr>
            <w:tcW w:w="810" w:type="dxa"/>
          </w:tcPr>
          <w:p w14:paraId="2E84EB0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3C39D698"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1EA57A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63100E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0FD4F7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0DECAD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E17A96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CCB25A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18706D9C"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7CDB0CA3" w14:textId="77777777" w:rsidTr="00FD7690">
        <w:tc>
          <w:tcPr>
            <w:tcW w:w="540" w:type="dxa"/>
          </w:tcPr>
          <w:p w14:paraId="555A62A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40</w:t>
            </w:r>
          </w:p>
        </w:tc>
        <w:tc>
          <w:tcPr>
            <w:tcW w:w="1530" w:type="dxa"/>
          </w:tcPr>
          <w:p w14:paraId="0788B2F6"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Apodiformes</w:t>
            </w:r>
          </w:p>
        </w:tc>
        <w:tc>
          <w:tcPr>
            <w:tcW w:w="990" w:type="dxa"/>
          </w:tcPr>
          <w:p w14:paraId="2246439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tcPr>
          <w:p w14:paraId="7C9C930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440" w:type="dxa"/>
          </w:tcPr>
          <w:p w14:paraId="1DC09DA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tcPr>
          <w:p w14:paraId="016DC9B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BDF6EF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tcPr>
          <w:p w14:paraId="75B076CE"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DCAC56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3704EBE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2DA8F5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25BA3D6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4D2336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F0A6C2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DE3F282" w14:textId="77777777" w:rsidR="00C057E4" w:rsidRPr="00FD7690" w:rsidRDefault="00C057E4" w:rsidP="00712C8A">
            <w:pPr>
              <w:rPr>
                <w:rFonts w:ascii="Sylfaen" w:hAnsi="Sylfaen" w:cstheme="minorHAnsi"/>
                <w:kern w:val="24"/>
                <w:sz w:val="20"/>
                <w:szCs w:val="20"/>
                <w:lang w:val="ka-GE" w:eastAsia="ja-JP"/>
              </w:rPr>
            </w:pPr>
          </w:p>
        </w:tc>
      </w:tr>
      <w:tr w:rsidR="00C057E4" w:rsidRPr="00FD7690" w14:paraId="1E536E68" w14:textId="77777777" w:rsidTr="00FD7690">
        <w:trPr>
          <w:trHeight w:val="227"/>
        </w:trPr>
        <w:tc>
          <w:tcPr>
            <w:tcW w:w="540" w:type="dxa"/>
          </w:tcPr>
          <w:p w14:paraId="7A80B7E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41</w:t>
            </w:r>
          </w:p>
        </w:tc>
        <w:tc>
          <w:tcPr>
            <w:tcW w:w="1530" w:type="dxa"/>
            <w:noWrap/>
          </w:tcPr>
          <w:p w14:paraId="371B3DE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Apodidae</w:t>
            </w:r>
          </w:p>
        </w:tc>
        <w:tc>
          <w:tcPr>
            <w:tcW w:w="990" w:type="dxa"/>
            <w:noWrap/>
          </w:tcPr>
          <w:p w14:paraId="2B21C66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Apus </w:t>
            </w:r>
          </w:p>
        </w:tc>
        <w:tc>
          <w:tcPr>
            <w:tcW w:w="1620" w:type="dxa"/>
            <w:noWrap/>
          </w:tcPr>
          <w:p w14:paraId="49C5BD0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Apus melba (Tachymarptis melba in BirdLife ChL) </w:t>
            </w:r>
          </w:p>
        </w:tc>
        <w:tc>
          <w:tcPr>
            <w:tcW w:w="1440" w:type="dxa"/>
            <w:noWrap/>
          </w:tcPr>
          <w:p w14:paraId="41F0A9C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მეკირია</w:t>
            </w:r>
          </w:p>
        </w:tc>
        <w:tc>
          <w:tcPr>
            <w:tcW w:w="1350" w:type="dxa"/>
            <w:noWrap/>
          </w:tcPr>
          <w:p w14:paraId="48AF008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xml:space="preserve">Alpine Swift </w:t>
            </w:r>
          </w:p>
        </w:tc>
        <w:tc>
          <w:tcPr>
            <w:tcW w:w="810" w:type="dxa"/>
          </w:tcPr>
          <w:p w14:paraId="7CB419D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44FAB3D"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F69191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DF4E16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677CF8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D62820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7243C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43236D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56FD537"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w:t>
            </w:r>
          </w:p>
        </w:tc>
      </w:tr>
      <w:tr w:rsidR="00C057E4" w:rsidRPr="00FD7690" w14:paraId="2DDCDCD6" w14:textId="77777777" w:rsidTr="00FD7690">
        <w:trPr>
          <w:trHeight w:val="227"/>
        </w:trPr>
        <w:tc>
          <w:tcPr>
            <w:tcW w:w="540" w:type="dxa"/>
          </w:tcPr>
          <w:p w14:paraId="01BF53F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42</w:t>
            </w:r>
          </w:p>
        </w:tc>
        <w:tc>
          <w:tcPr>
            <w:tcW w:w="1530" w:type="dxa"/>
            <w:noWrap/>
          </w:tcPr>
          <w:p w14:paraId="2403F4F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990" w:type="dxa"/>
            <w:noWrap/>
          </w:tcPr>
          <w:p w14:paraId="46D91B8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120196D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Apus apus</w:t>
            </w:r>
          </w:p>
        </w:tc>
        <w:tc>
          <w:tcPr>
            <w:tcW w:w="1440" w:type="dxa"/>
            <w:noWrap/>
          </w:tcPr>
          <w:p w14:paraId="62052BB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ნამგალა</w:t>
            </w:r>
          </w:p>
        </w:tc>
        <w:tc>
          <w:tcPr>
            <w:tcW w:w="1350" w:type="dxa"/>
            <w:noWrap/>
          </w:tcPr>
          <w:p w14:paraId="7B6B1BB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Swift</w:t>
            </w:r>
          </w:p>
        </w:tc>
        <w:tc>
          <w:tcPr>
            <w:tcW w:w="810" w:type="dxa"/>
          </w:tcPr>
          <w:p w14:paraId="57132E9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5EE70E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76D396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4404A8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178381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C0BDD4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E341B3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0042E6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B75B63C"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7458222A" w14:textId="77777777" w:rsidTr="00FD7690">
        <w:trPr>
          <w:trHeight w:val="227"/>
        </w:trPr>
        <w:tc>
          <w:tcPr>
            <w:tcW w:w="540" w:type="dxa"/>
          </w:tcPr>
          <w:p w14:paraId="0D10D88F" w14:textId="77777777" w:rsidR="00C057E4" w:rsidRPr="00FD7690" w:rsidRDefault="00C057E4" w:rsidP="00712C8A">
            <w:pPr>
              <w:jc w:val="center"/>
              <w:rPr>
                <w:rFonts w:ascii="Sylfaen" w:hAnsi="Sylfaen" w:cstheme="minorHAnsi"/>
                <w:kern w:val="24"/>
                <w:sz w:val="20"/>
                <w:szCs w:val="20"/>
                <w:lang w:val="ka-GE" w:eastAsia="ja-JP"/>
              </w:rPr>
            </w:pPr>
          </w:p>
        </w:tc>
        <w:tc>
          <w:tcPr>
            <w:tcW w:w="1530" w:type="dxa"/>
            <w:noWrap/>
          </w:tcPr>
          <w:p w14:paraId="5A509F1E"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Coraciiformes</w:t>
            </w:r>
          </w:p>
        </w:tc>
        <w:tc>
          <w:tcPr>
            <w:tcW w:w="990" w:type="dxa"/>
            <w:noWrap/>
          </w:tcPr>
          <w:p w14:paraId="61F5327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169CEC2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440" w:type="dxa"/>
            <w:noWrap/>
          </w:tcPr>
          <w:p w14:paraId="1D1C322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noWrap/>
          </w:tcPr>
          <w:p w14:paraId="5DBC5BB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E17E7C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6249FA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60CBC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01A8729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641AB0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104B1C0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C7E76A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A9BD80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17BACD06" w14:textId="77777777" w:rsidR="00C057E4" w:rsidRPr="00FD7690" w:rsidRDefault="00C057E4" w:rsidP="00712C8A">
            <w:pPr>
              <w:rPr>
                <w:rFonts w:ascii="Sylfaen" w:hAnsi="Sylfaen" w:cstheme="minorHAnsi"/>
                <w:kern w:val="24"/>
                <w:sz w:val="20"/>
                <w:szCs w:val="20"/>
                <w:lang w:val="ka-GE" w:eastAsia="ja-JP"/>
              </w:rPr>
            </w:pPr>
          </w:p>
        </w:tc>
      </w:tr>
      <w:tr w:rsidR="00C057E4" w:rsidRPr="00FD7690" w14:paraId="58F67CBB" w14:textId="77777777" w:rsidTr="00FD7690">
        <w:trPr>
          <w:trHeight w:val="227"/>
        </w:trPr>
        <w:tc>
          <w:tcPr>
            <w:tcW w:w="540" w:type="dxa"/>
          </w:tcPr>
          <w:p w14:paraId="74238DE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lastRenderedPageBreak/>
              <w:t>43</w:t>
            </w:r>
          </w:p>
        </w:tc>
        <w:tc>
          <w:tcPr>
            <w:tcW w:w="1530" w:type="dxa"/>
            <w:noWrap/>
          </w:tcPr>
          <w:p w14:paraId="1308DA3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Meropidae</w:t>
            </w:r>
          </w:p>
        </w:tc>
        <w:tc>
          <w:tcPr>
            <w:tcW w:w="990" w:type="dxa"/>
            <w:noWrap/>
          </w:tcPr>
          <w:p w14:paraId="55A892C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Merops</w:t>
            </w:r>
          </w:p>
        </w:tc>
        <w:tc>
          <w:tcPr>
            <w:tcW w:w="1620" w:type="dxa"/>
            <w:noWrap/>
          </w:tcPr>
          <w:p w14:paraId="3F1490F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Merops apiaster</w:t>
            </w:r>
          </w:p>
        </w:tc>
        <w:tc>
          <w:tcPr>
            <w:tcW w:w="1440" w:type="dxa"/>
            <w:noWrap/>
          </w:tcPr>
          <w:p w14:paraId="130B6E4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კვირიონი</w:t>
            </w:r>
          </w:p>
        </w:tc>
        <w:tc>
          <w:tcPr>
            <w:tcW w:w="1350" w:type="dxa"/>
            <w:noWrap/>
          </w:tcPr>
          <w:p w14:paraId="3891E23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European Bee-eater</w:t>
            </w:r>
          </w:p>
        </w:tc>
        <w:tc>
          <w:tcPr>
            <w:tcW w:w="810" w:type="dxa"/>
          </w:tcPr>
          <w:p w14:paraId="4F9F7A8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42D134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049F43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029F4B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49EB09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6E9075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54CB6BD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AF4419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2785F43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7314CF84" w14:textId="77777777" w:rsidTr="00FD7690">
        <w:trPr>
          <w:trHeight w:val="227"/>
        </w:trPr>
        <w:tc>
          <w:tcPr>
            <w:tcW w:w="540" w:type="dxa"/>
          </w:tcPr>
          <w:p w14:paraId="031BE5D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44</w:t>
            </w:r>
          </w:p>
        </w:tc>
        <w:tc>
          <w:tcPr>
            <w:tcW w:w="1530" w:type="dxa"/>
            <w:noWrap/>
          </w:tcPr>
          <w:p w14:paraId="604DC6D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Coraciidae</w:t>
            </w:r>
          </w:p>
        </w:tc>
        <w:tc>
          <w:tcPr>
            <w:tcW w:w="990" w:type="dxa"/>
            <w:noWrap/>
          </w:tcPr>
          <w:p w14:paraId="22D12BF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Coracias </w:t>
            </w:r>
          </w:p>
        </w:tc>
        <w:tc>
          <w:tcPr>
            <w:tcW w:w="1620" w:type="dxa"/>
            <w:noWrap/>
          </w:tcPr>
          <w:p w14:paraId="4D90DD7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Coracias garrulus</w:t>
            </w:r>
          </w:p>
        </w:tc>
        <w:tc>
          <w:tcPr>
            <w:tcW w:w="1440" w:type="dxa"/>
            <w:noWrap/>
          </w:tcPr>
          <w:p w14:paraId="498C777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ყაპყაპი</w:t>
            </w:r>
          </w:p>
        </w:tc>
        <w:tc>
          <w:tcPr>
            <w:tcW w:w="1350" w:type="dxa"/>
            <w:noWrap/>
          </w:tcPr>
          <w:p w14:paraId="2CD0FA2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European Roller</w:t>
            </w:r>
          </w:p>
        </w:tc>
        <w:tc>
          <w:tcPr>
            <w:tcW w:w="810" w:type="dxa"/>
          </w:tcPr>
          <w:p w14:paraId="6818D0A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B08880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1566E3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NT</w:t>
            </w:r>
          </w:p>
        </w:tc>
        <w:tc>
          <w:tcPr>
            <w:tcW w:w="488" w:type="dxa"/>
          </w:tcPr>
          <w:p w14:paraId="5BCE5A3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667D8F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8FAF4D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 II</w:t>
            </w:r>
          </w:p>
        </w:tc>
        <w:tc>
          <w:tcPr>
            <w:tcW w:w="521" w:type="dxa"/>
          </w:tcPr>
          <w:p w14:paraId="3E8F9AA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62D85A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3B6D81A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PM</w:t>
            </w:r>
          </w:p>
        </w:tc>
      </w:tr>
      <w:tr w:rsidR="00C057E4" w:rsidRPr="00FD7690" w14:paraId="3C29FEDA" w14:textId="77777777" w:rsidTr="00FD7690">
        <w:trPr>
          <w:trHeight w:val="227"/>
        </w:trPr>
        <w:tc>
          <w:tcPr>
            <w:tcW w:w="540" w:type="dxa"/>
          </w:tcPr>
          <w:p w14:paraId="0069FCF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45</w:t>
            </w:r>
          </w:p>
        </w:tc>
        <w:tc>
          <w:tcPr>
            <w:tcW w:w="1530" w:type="dxa"/>
            <w:noWrap/>
          </w:tcPr>
          <w:p w14:paraId="7D19FC2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Upupidae</w:t>
            </w:r>
          </w:p>
        </w:tc>
        <w:tc>
          <w:tcPr>
            <w:tcW w:w="990" w:type="dxa"/>
            <w:noWrap/>
          </w:tcPr>
          <w:p w14:paraId="68EC148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Upupa </w:t>
            </w:r>
          </w:p>
        </w:tc>
        <w:tc>
          <w:tcPr>
            <w:tcW w:w="1620" w:type="dxa"/>
            <w:noWrap/>
          </w:tcPr>
          <w:p w14:paraId="43DC608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Upupa epops</w:t>
            </w:r>
          </w:p>
        </w:tc>
        <w:tc>
          <w:tcPr>
            <w:tcW w:w="1440" w:type="dxa"/>
            <w:noWrap/>
          </w:tcPr>
          <w:p w14:paraId="786FDA9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ოფოფი</w:t>
            </w:r>
          </w:p>
        </w:tc>
        <w:tc>
          <w:tcPr>
            <w:tcW w:w="1350" w:type="dxa"/>
            <w:noWrap/>
          </w:tcPr>
          <w:p w14:paraId="7621612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Hoopoe</w:t>
            </w:r>
          </w:p>
        </w:tc>
        <w:tc>
          <w:tcPr>
            <w:tcW w:w="810" w:type="dxa"/>
          </w:tcPr>
          <w:p w14:paraId="79997CC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0547CC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444288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5D3800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DE3AD9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286546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6613DF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B926C2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1B4B8B41"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3F2BFF10" w14:textId="77777777" w:rsidTr="00FD7690">
        <w:trPr>
          <w:trHeight w:val="227"/>
        </w:trPr>
        <w:tc>
          <w:tcPr>
            <w:tcW w:w="540" w:type="dxa"/>
          </w:tcPr>
          <w:p w14:paraId="3222BA8D" w14:textId="77777777" w:rsidR="00C057E4" w:rsidRPr="00FD7690" w:rsidRDefault="00C057E4" w:rsidP="00712C8A">
            <w:pPr>
              <w:jc w:val="center"/>
              <w:rPr>
                <w:rFonts w:ascii="Sylfaen" w:hAnsi="Sylfaen" w:cstheme="minorHAnsi"/>
                <w:kern w:val="24"/>
                <w:sz w:val="20"/>
                <w:szCs w:val="20"/>
                <w:lang w:val="ka-GE" w:eastAsia="ja-JP"/>
              </w:rPr>
            </w:pPr>
          </w:p>
        </w:tc>
        <w:tc>
          <w:tcPr>
            <w:tcW w:w="1530" w:type="dxa"/>
            <w:noWrap/>
          </w:tcPr>
          <w:p w14:paraId="795B8664"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Piciformes</w:t>
            </w:r>
          </w:p>
        </w:tc>
        <w:tc>
          <w:tcPr>
            <w:tcW w:w="990" w:type="dxa"/>
            <w:noWrap/>
          </w:tcPr>
          <w:p w14:paraId="473F9BF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6E504E3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440" w:type="dxa"/>
            <w:noWrap/>
          </w:tcPr>
          <w:p w14:paraId="19D67AB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noWrap/>
          </w:tcPr>
          <w:p w14:paraId="542F72C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B545A5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E1AD86F"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6EDD47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7CFCD7A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AE94C1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33194AC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C576DA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1161E3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8931F7D" w14:textId="77777777" w:rsidR="00C057E4" w:rsidRPr="00FD7690" w:rsidRDefault="00C057E4" w:rsidP="00712C8A">
            <w:pPr>
              <w:rPr>
                <w:rFonts w:ascii="Sylfaen" w:hAnsi="Sylfaen" w:cstheme="minorHAnsi"/>
                <w:kern w:val="24"/>
                <w:sz w:val="20"/>
                <w:szCs w:val="20"/>
                <w:lang w:val="ka-GE" w:eastAsia="ja-JP"/>
              </w:rPr>
            </w:pPr>
          </w:p>
        </w:tc>
      </w:tr>
      <w:tr w:rsidR="00C057E4" w:rsidRPr="00FD7690" w14:paraId="38797DB6" w14:textId="77777777" w:rsidTr="00FD7690">
        <w:trPr>
          <w:trHeight w:val="227"/>
        </w:trPr>
        <w:tc>
          <w:tcPr>
            <w:tcW w:w="540" w:type="dxa"/>
          </w:tcPr>
          <w:p w14:paraId="15E4DE0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46</w:t>
            </w:r>
          </w:p>
        </w:tc>
        <w:tc>
          <w:tcPr>
            <w:tcW w:w="1530" w:type="dxa"/>
            <w:noWrap/>
          </w:tcPr>
          <w:p w14:paraId="0825BA5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Picidae</w:t>
            </w:r>
          </w:p>
        </w:tc>
        <w:tc>
          <w:tcPr>
            <w:tcW w:w="990" w:type="dxa"/>
            <w:noWrap/>
          </w:tcPr>
          <w:p w14:paraId="2A6B27C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Jynx </w:t>
            </w:r>
          </w:p>
        </w:tc>
        <w:tc>
          <w:tcPr>
            <w:tcW w:w="1620" w:type="dxa"/>
            <w:noWrap/>
          </w:tcPr>
          <w:p w14:paraId="6BE1B44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Jynx torquilla</w:t>
            </w:r>
          </w:p>
        </w:tc>
        <w:tc>
          <w:tcPr>
            <w:tcW w:w="1440" w:type="dxa"/>
            <w:noWrap/>
          </w:tcPr>
          <w:p w14:paraId="4CCE612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მაქცია</w:t>
            </w:r>
          </w:p>
        </w:tc>
        <w:tc>
          <w:tcPr>
            <w:tcW w:w="1350" w:type="dxa"/>
            <w:noWrap/>
          </w:tcPr>
          <w:p w14:paraId="2472397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Wryneck</w:t>
            </w:r>
          </w:p>
        </w:tc>
        <w:tc>
          <w:tcPr>
            <w:tcW w:w="810" w:type="dxa"/>
          </w:tcPr>
          <w:p w14:paraId="4D1430D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AA2D6C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415E03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6467A1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8C77AE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7C3F8D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42E3E0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D0E580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A52E073"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PM</w:t>
            </w:r>
          </w:p>
        </w:tc>
      </w:tr>
      <w:tr w:rsidR="00C057E4" w:rsidRPr="00FD7690" w14:paraId="1A5B2D4B" w14:textId="77777777" w:rsidTr="00FD7690">
        <w:trPr>
          <w:trHeight w:val="227"/>
        </w:trPr>
        <w:tc>
          <w:tcPr>
            <w:tcW w:w="540" w:type="dxa"/>
          </w:tcPr>
          <w:p w14:paraId="27D8721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47</w:t>
            </w:r>
          </w:p>
        </w:tc>
        <w:tc>
          <w:tcPr>
            <w:tcW w:w="1530" w:type="dxa"/>
            <w:noWrap/>
          </w:tcPr>
          <w:p w14:paraId="359E381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11DBCD9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Dryobates </w:t>
            </w:r>
          </w:p>
        </w:tc>
        <w:tc>
          <w:tcPr>
            <w:tcW w:w="1620" w:type="dxa"/>
            <w:noWrap/>
          </w:tcPr>
          <w:p w14:paraId="386AC28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Dryobates minor (former Dendrocopos minor)</w:t>
            </w:r>
          </w:p>
        </w:tc>
        <w:tc>
          <w:tcPr>
            <w:tcW w:w="1440" w:type="dxa"/>
            <w:noWrap/>
          </w:tcPr>
          <w:p w14:paraId="72B61A2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მცირე ჭრელი კოდალა</w:t>
            </w:r>
          </w:p>
        </w:tc>
        <w:tc>
          <w:tcPr>
            <w:tcW w:w="1350" w:type="dxa"/>
            <w:noWrap/>
          </w:tcPr>
          <w:p w14:paraId="4F16F55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Lesser Spotted Woodpecker</w:t>
            </w:r>
          </w:p>
        </w:tc>
        <w:tc>
          <w:tcPr>
            <w:tcW w:w="810" w:type="dxa"/>
          </w:tcPr>
          <w:p w14:paraId="3ECF892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ACCDED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08D400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5DF5F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55FD2D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8279EE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307CAE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CFECDB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627A7BF"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1BAA2B5D" w14:textId="77777777" w:rsidTr="00FD7690">
        <w:trPr>
          <w:trHeight w:val="227"/>
        </w:trPr>
        <w:tc>
          <w:tcPr>
            <w:tcW w:w="540" w:type="dxa"/>
          </w:tcPr>
          <w:p w14:paraId="36E5671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48</w:t>
            </w:r>
          </w:p>
        </w:tc>
        <w:tc>
          <w:tcPr>
            <w:tcW w:w="1530" w:type="dxa"/>
            <w:noWrap/>
          </w:tcPr>
          <w:p w14:paraId="19B0DD3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3122294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Leiopicus </w:t>
            </w:r>
          </w:p>
        </w:tc>
        <w:tc>
          <w:tcPr>
            <w:tcW w:w="1620" w:type="dxa"/>
            <w:noWrap/>
          </w:tcPr>
          <w:p w14:paraId="069603B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Leiopicus medius (former Dendrocopos medius)</w:t>
            </w:r>
          </w:p>
        </w:tc>
        <w:tc>
          <w:tcPr>
            <w:tcW w:w="1440" w:type="dxa"/>
            <w:noWrap/>
          </w:tcPr>
          <w:p w14:paraId="4418B66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საშუალო კოდალა</w:t>
            </w:r>
          </w:p>
        </w:tc>
        <w:tc>
          <w:tcPr>
            <w:tcW w:w="1350" w:type="dxa"/>
            <w:noWrap/>
          </w:tcPr>
          <w:p w14:paraId="0319849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Middle Spotted Woodpecker</w:t>
            </w:r>
          </w:p>
        </w:tc>
        <w:tc>
          <w:tcPr>
            <w:tcW w:w="810" w:type="dxa"/>
          </w:tcPr>
          <w:p w14:paraId="0500C7D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A001A7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103318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28F62A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1C99C5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E7F2AA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F94A80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4FF008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5C397F9"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OV</w:t>
            </w:r>
          </w:p>
        </w:tc>
      </w:tr>
      <w:tr w:rsidR="00C057E4" w:rsidRPr="00FD7690" w14:paraId="76D973E9" w14:textId="77777777" w:rsidTr="00FD7690">
        <w:trPr>
          <w:trHeight w:val="227"/>
        </w:trPr>
        <w:tc>
          <w:tcPr>
            <w:tcW w:w="540" w:type="dxa"/>
          </w:tcPr>
          <w:p w14:paraId="6A4E449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49</w:t>
            </w:r>
          </w:p>
        </w:tc>
        <w:tc>
          <w:tcPr>
            <w:tcW w:w="1530" w:type="dxa"/>
            <w:noWrap/>
          </w:tcPr>
          <w:p w14:paraId="57A9F20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2DB5DD1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34EF953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Dendrocopos major</w:t>
            </w:r>
          </w:p>
        </w:tc>
        <w:tc>
          <w:tcPr>
            <w:tcW w:w="1440" w:type="dxa"/>
            <w:noWrap/>
          </w:tcPr>
          <w:p w14:paraId="663B70D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დიდი ჭრელი კოდალა</w:t>
            </w:r>
          </w:p>
        </w:tc>
        <w:tc>
          <w:tcPr>
            <w:tcW w:w="1350" w:type="dxa"/>
            <w:noWrap/>
          </w:tcPr>
          <w:p w14:paraId="11649B2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Great Spotted Woodpecker</w:t>
            </w:r>
          </w:p>
        </w:tc>
        <w:tc>
          <w:tcPr>
            <w:tcW w:w="810" w:type="dxa"/>
          </w:tcPr>
          <w:p w14:paraId="5BA0359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C343A8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AB5CC4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B6B3A2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BA1D8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AFBC8D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855DE1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135F25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1D9EF994"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3BA23E93" w14:textId="77777777" w:rsidTr="00FD7690">
        <w:trPr>
          <w:trHeight w:val="227"/>
        </w:trPr>
        <w:tc>
          <w:tcPr>
            <w:tcW w:w="540" w:type="dxa"/>
          </w:tcPr>
          <w:p w14:paraId="0F40A6F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50</w:t>
            </w:r>
          </w:p>
        </w:tc>
        <w:tc>
          <w:tcPr>
            <w:tcW w:w="1530" w:type="dxa"/>
            <w:noWrap/>
          </w:tcPr>
          <w:p w14:paraId="3E52D66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AF82AD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Dryocopus </w:t>
            </w:r>
          </w:p>
        </w:tc>
        <w:tc>
          <w:tcPr>
            <w:tcW w:w="1620" w:type="dxa"/>
            <w:noWrap/>
          </w:tcPr>
          <w:p w14:paraId="6D90A33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Dryocopus martius</w:t>
            </w:r>
          </w:p>
        </w:tc>
        <w:tc>
          <w:tcPr>
            <w:tcW w:w="1440" w:type="dxa"/>
            <w:noWrap/>
          </w:tcPr>
          <w:p w14:paraId="60D273C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ხეკაკუნა</w:t>
            </w:r>
          </w:p>
        </w:tc>
        <w:tc>
          <w:tcPr>
            <w:tcW w:w="1350" w:type="dxa"/>
            <w:noWrap/>
          </w:tcPr>
          <w:p w14:paraId="04AFC03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Black Woodpecker</w:t>
            </w:r>
          </w:p>
        </w:tc>
        <w:tc>
          <w:tcPr>
            <w:tcW w:w="810" w:type="dxa"/>
          </w:tcPr>
          <w:p w14:paraId="656D65D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0E949A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0BBE71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39BFE4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27766E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9B3813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66FDD0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C7F90D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14E54C0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2374094D" w14:textId="77777777" w:rsidTr="00FD7690">
        <w:trPr>
          <w:trHeight w:val="227"/>
        </w:trPr>
        <w:tc>
          <w:tcPr>
            <w:tcW w:w="540" w:type="dxa"/>
          </w:tcPr>
          <w:p w14:paraId="5A47505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51</w:t>
            </w:r>
          </w:p>
        </w:tc>
        <w:tc>
          <w:tcPr>
            <w:tcW w:w="1530" w:type="dxa"/>
            <w:noWrap/>
          </w:tcPr>
          <w:p w14:paraId="7CE0EEC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990" w:type="dxa"/>
            <w:noWrap/>
          </w:tcPr>
          <w:p w14:paraId="5C34D00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Picus </w:t>
            </w:r>
          </w:p>
        </w:tc>
        <w:tc>
          <w:tcPr>
            <w:tcW w:w="1620" w:type="dxa"/>
            <w:noWrap/>
          </w:tcPr>
          <w:p w14:paraId="711CD1D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Picus viridis</w:t>
            </w:r>
          </w:p>
        </w:tc>
        <w:tc>
          <w:tcPr>
            <w:tcW w:w="1440" w:type="dxa"/>
            <w:noWrap/>
          </w:tcPr>
          <w:p w14:paraId="79AAFB4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მწვანე კოდალა</w:t>
            </w:r>
          </w:p>
        </w:tc>
        <w:tc>
          <w:tcPr>
            <w:tcW w:w="1350" w:type="dxa"/>
            <w:noWrap/>
          </w:tcPr>
          <w:p w14:paraId="2F76821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Green Woodpecker</w:t>
            </w:r>
          </w:p>
        </w:tc>
        <w:tc>
          <w:tcPr>
            <w:tcW w:w="810" w:type="dxa"/>
          </w:tcPr>
          <w:p w14:paraId="7068DE0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21BA00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8D7A1A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360A35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D660E5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F4167D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B387D9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136DA5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062A580"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OV</w:t>
            </w:r>
          </w:p>
        </w:tc>
      </w:tr>
      <w:tr w:rsidR="00C057E4" w:rsidRPr="00FD7690" w14:paraId="2F277BB2" w14:textId="77777777" w:rsidTr="00FD7690">
        <w:trPr>
          <w:trHeight w:val="227"/>
        </w:trPr>
        <w:tc>
          <w:tcPr>
            <w:tcW w:w="540" w:type="dxa"/>
          </w:tcPr>
          <w:p w14:paraId="359594BB" w14:textId="77777777" w:rsidR="00C057E4" w:rsidRPr="00FD7690" w:rsidRDefault="00C057E4" w:rsidP="00712C8A">
            <w:pPr>
              <w:jc w:val="center"/>
              <w:rPr>
                <w:rFonts w:ascii="Sylfaen" w:hAnsi="Sylfaen" w:cstheme="minorHAnsi"/>
                <w:kern w:val="24"/>
                <w:sz w:val="20"/>
                <w:szCs w:val="20"/>
                <w:lang w:val="ka-GE" w:eastAsia="ja-JP"/>
              </w:rPr>
            </w:pPr>
          </w:p>
        </w:tc>
        <w:tc>
          <w:tcPr>
            <w:tcW w:w="1530" w:type="dxa"/>
            <w:noWrap/>
          </w:tcPr>
          <w:p w14:paraId="4677A7E5"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Falconiformes</w:t>
            </w:r>
          </w:p>
        </w:tc>
        <w:tc>
          <w:tcPr>
            <w:tcW w:w="990" w:type="dxa"/>
            <w:noWrap/>
          </w:tcPr>
          <w:p w14:paraId="7770CD7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620" w:type="dxa"/>
            <w:noWrap/>
          </w:tcPr>
          <w:p w14:paraId="3D881152" w14:textId="77777777" w:rsidR="00C057E4" w:rsidRPr="00FD7690" w:rsidRDefault="00C057E4" w:rsidP="00712C8A">
            <w:pPr>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 </w:t>
            </w:r>
          </w:p>
        </w:tc>
        <w:tc>
          <w:tcPr>
            <w:tcW w:w="1440" w:type="dxa"/>
            <w:noWrap/>
          </w:tcPr>
          <w:p w14:paraId="280D599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noWrap/>
          </w:tcPr>
          <w:p w14:paraId="2333F2A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AF05B2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1E62F1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6A8DD6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574332D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801CA8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07C2886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CF7096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C31245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44BE89C" w14:textId="77777777" w:rsidR="00C057E4" w:rsidRPr="00FD7690" w:rsidRDefault="00C057E4" w:rsidP="00712C8A">
            <w:pPr>
              <w:rPr>
                <w:rFonts w:ascii="Sylfaen" w:hAnsi="Sylfaen" w:cstheme="minorHAnsi"/>
                <w:kern w:val="24"/>
                <w:sz w:val="20"/>
                <w:szCs w:val="20"/>
                <w:lang w:val="ka-GE" w:eastAsia="ja-JP"/>
              </w:rPr>
            </w:pPr>
          </w:p>
        </w:tc>
      </w:tr>
      <w:tr w:rsidR="00C057E4" w:rsidRPr="00FD7690" w14:paraId="67921BD7" w14:textId="77777777" w:rsidTr="00FD7690">
        <w:trPr>
          <w:trHeight w:val="227"/>
        </w:trPr>
        <w:tc>
          <w:tcPr>
            <w:tcW w:w="540" w:type="dxa"/>
          </w:tcPr>
          <w:p w14:paraId="18C1190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52</w:t>
            </w:r>
          </w:p>
        </w:tc>
        <w:tc>
          <w:tcPr>
            <w:tcW w:w="1530" w:type="dxa"/>
            <w:noWrap/>
          </w:tcPr>
          <w:p w14:paraId="42EA18A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29C19DB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620" w:type="dxa"/>
            <w:noWrap/>
          </w:tcPr>
          <w:p w14:paraId="03CC0213"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Falco naumanni</w:t>
            </w:r>
          </w:p>
        </w:tc>
        <w:tc>
          <w:tcPr>
            <w:tcW w:w="1440" w:type="dxa"/>
            <w:noWrap/>
          </w:tcPr>
          <w:p w14:paraId="447833C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ველის კირკიტა</w:t>
            </w:r>
          </w:p>
        </w:tc>
        <w:tc>
          <w:tcPr>
            <w:tcW w:w="1350" w:type="dxa"/>
            <w:noWrap/>
          </w:tcPr>
          <w:p w14:paraId="5267E8F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Lesser Kestrel</w:t>
            </w:r>
          </w:p>
        </w:tc>
        <w:tc>
          <w:tcPr>
            <w:tcW w:w="810" w:type="dxa"/>
          </w:tcPr>
          <w:p w14:paraId="7761D725" w14:textId="77777777" w:rsidR="00C057E4" w:rsidRPr="00FD7690" w:rsidRDefault="00C057E4" w:rsidP="00712C8A">
            <w:pPr>
              <w:jc w:val="center"/>
              <w:rPr>
                <w:rFonts w:ascii="Sylfaen" w:hAnsi="Sylfaen" w:cstheme="minorHAnsi"/>
                <w:b/>
                <w:bCs/>
                <w:i/>
                <w:iCs/>
                <w:kern w:val="24"/>
                <w:sz w:val="20"/>
                <w:szCs w:val="20"/>
                <w:lang w:val="ka-GE" w:eastAsia="ja-JP"/>
              </w:rPr>
            </w:pPr>
            <w:r w:rsidRPr="00FD7690">
              <w:rPr>
                <w:rFonts w:ascii="Sylfaen" w:hAnsi="Sylfaen" w:cstheme="minorHAnsi"/>
                <w:b/>
                <w:bCs/>
                <w:i/>
                <w:iCs/>
                <w:kern w:val="24"/>
                <w:sz w:val="20"/>
                <w:szCs w:val="20"/>
                <w:lang w:val="ka-GE" w:eastAsia="ja-JP"/>
              </w:rPr>
              <w:t>CR</w:t>
            </w:r>
          </w:p>
        </w:tc>
        <w:tc>
          <w:tcPr>
            <w:tcW w:w="708" w:type="dxa"/>
            <w:noWrap/>
          </w:tcPr>
          <w:p w14:paraId="7F87B13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3A6276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841881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350E714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061CC75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 II</w:t>
            </w:r>
          </w:p>
        </w:tc>
        <w:tc>
          <w:tcPr>
            <w:tcW w:w="521" w:type="dxa"/>
          </w:tcPr>
          <w:p w14:paraId="191791C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8400B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0C064502"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PM</w:t>
            </w:r>
          </w:p>
        </w:tc>
      </w:tr>
      <w:tr w:rsidR="00C057E4" w:rsidRPr="00FD7690" w14:paraId="1F840FD3" w14:textId="77777777" w:rsidTr="00FD7690">
        <w:trPr>
          <w:trHeight w:val="227"/>
        </w:trPr>
        <w:tc>
          <w:tcPr>
            <w:tcW w:w="540" w:type="dxa"/>
          </w:tcPr>
          <w:p w14:paraId="6B42F73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53</w:t>
            </w:r>
          </w:p>
        </w:tc>
        <w:tc>
          <w:tcPr>
            <w:tcW w:w="1530" w:type="dxa"/>
            <w:noWrap/>
          </w:tcPr>
          <w:p w14:paraId="03122F2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Falconidae</w:t>
            </w:r>
          </w:p>
        </w:tc>
        <w:tc>
          <w:tcPr>
            <w:tcW w:w="990" w:type="dxa"/>
            <w:noWrap/>
          </w:tcPr>
          <w:p w14:paraId="6BA8AE7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Falco </w:t>
            </w:r>
          </w:p>
        </w:tc>
        <w:tc>
          <w:tcPr>
            <w:tcW w:w="1620" w:type="dxa"/>
            <w:noWrap/>
          </w:tcPr>
          <w:p w14:paraId="413A9C6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Falco tinnunculus</w:t>
            </w:r>
          </w:p>
        </w:tc>
        <w:tc>
          <w:tcPr>
            <w:tcW w:w="1440" w:type="dxa"/>
            <w:noWrap/>
          </w:tcPr>
          <w:p w14:paraId="008FAFD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კირკიტა</w:t>
            </w:r>
          </w:p>
        </w:tc>
        <w:tc>
          <w:tcPr>
            <w:tcW w:w="1350" w:type="dxa"/>
            <w:noWrap/>
          </w:tcPr>
          <w:p w14:paraId="235934A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Kestrel</w:t>
            </w:r>
          </w:p>
        </w:tc>
        <w:tc>
          <w:tcPr>
            <w:tcW w:w="810" w:type="dxa"/>
          </w:tcPr>
          <w:p w14:paraId="3044CB7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A3DBA4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D20208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48CBE6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4671235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D65F46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4B5F1DC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B05C12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46CF7338"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016A3843" w14:textId="77777777" w:rsidTr="00FD7690">
        <w:trPr>
          <w:trHeight w:val="227"/>
        </w:trPr>
        <w:tc>
          <w:tcPr>
            <w:tcW w:w="540" w:type="dxa"/>
          </w:tcPr>
          <w:p w14:paraId="285FDB6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54</w:t>
            </w:r>
          </w:p>
        </w:tc>
        <w:tc>
          <w:tcPr>
            <w:tcW w:w="1530" w:type="dxa"/>
            <w:noWrap/>
          </w:tcPr>
          <w:p w14:paraId="00700E4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65DF8A4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4BC9E97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Falco vespertinus</w:t>
            </w:r>
          </w:p>
        </w:tc>
        <w:tc>
          <w:tcPr>
            <w:tcW w:w="1440" w:type="dxa"/>
            <w:noWrap/>
          </w:tcPr>
          <w:p w14:paraId="1C0E6DB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თვალშავი</w:t>
            </w:r>
          </w:p>
        </w:tc>
        <w:tc>
          <w:tcPr>
            <w:tcW w:w="1350" w:type="dxa"/>
            <w:noWrap/>
          </w:tcPr>
          <w:p w14:paraId="70931BF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Red-footed Falcon</w:t>
            </w:r>
          </w:p>
        </w:tc>
        <w:tc>
          <w:tcPr>
            <w:tcW w:w="810" w:type="dxa"/>
          </w:tcPr>
          <w:p w14:paraId="56A54F9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EN</w:t>
            </w:r>
          </w:p>
        </w:tc>
        <w:tc>
          <w:tcPr>
            <w:tcW w:w="708" w:type="dxa"/>
            <w:noWrap/>
          </w:tcPr>
          <w:p w14:paraId="1EEC1560"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1FCC77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NT</w:t>
            </w:r>
          </w:p>
        </w:tc>
        <w:tc>
          <w:tcPr>
            <w:tcW w:w="488" w:type="dxa"/>
          </w:tcPr>
          <w:p w14:paraId="397CCD9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03E6E30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BA07BF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 II</w:t>
            </w:r>
          </w:p>
        </w:tc>
        <w:tc>
          <w:tcPr>
            <w:tcW w:w="521" w:type="dxa"/>
          </w:tcPr>
          <w:p w14:paraId="66C015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205FC3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AA9713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PM</w:t>
            </w:r>
          </w:p>
        </w:tc>
      </w:tr>
      <w:tr w:rsidR="00C057E4" w:rsidRPr="00FD7690" w14:paraId="799E5E67" w14:textId="77777777" w:rsidTr="00FD7690">
        <w:trPr>
          <w:trHeight w:val="227"/>
        </w:trPr>
        <w:tc>
          <w:tcPr>
            <w:tcW w:w="540" w:type="dxa"/>
          </w:tcPr>
          <w:p w14:paraId="62FD028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55</w:t>
            </w:r>
          </w:p>
        </w:tc>
        <w:tc>
          <w:tcPr>
            <w:tcW w:w="1530" w:type="dxa"/>
            <w:noWrap/>
          </w:tcPr>
          <w:p w14:paraId="1F5805D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EE4B88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778838C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Falco subbuteo</w:t>
            </w:r>
          </w:p>
        </w:tc>
        <w:tc>
          <w:tcPr>
            <w:tcW w:w="1440" w:type="dxa"/>
            <w:noWrap/>
          </w:tcPr>
          <w:p w14:paraId="3FF748C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მარჯანი</w:t>
            </w:r>
          </w:p>
        </w:tc>
        <w:tc>
          <w:tcPr>
            <w:tcW w:w="1350" w:type="dxa"/>
            <w:noWrap/>
          </w:tcPr>
          <w:p w14:paraId="0CAF67A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Hobby</w:t>
            </w:r>
          </w:p>
        </w:tc>
        <w:tc>
          <w:tcPr>
            <w:tcW w:w="810" w:type="dxa"/>
          </w:tcPr>
          <w:p w14:paraId="4027A94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C9643E3"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BB74AA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1B7FE2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0A9DDFF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5A57FE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1929108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76C2ED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C4DA420"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49F422B1" w14:textId="77777777" w:rsidTr="00FD7690">
        <w:trPr>
          <w:trHeight w:val="227"/>
        </w:trPr>
        <w:tc>
          <w:tcPr>
            <w:tcW w:w="540" w:type="dxa"/>
          </w:tcPr>
          <w:p w14:paraId="4B987C2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56</w:t>
            </w:r>
          </w:p>
        </w:tc>
        <w:tc>
          <w:tcPr>
            <w:tcW w:w="1530" w:type="dxa"/>
            <w:noWrap/>
          </w:tcPr>
          <w:p w14:paraId="33DF727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990" w:type="dxa"/>
            <w:noWrap/>
          </w:tcPr>
          <w:p w14:paraId="1E37A6C3"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80544A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Falco cherrug</w:t>
            </w:r>
          </w:p>
        </w:tc>
        <w:tc>
          <w:tcPr>
            <w:tcW w:w="1440" w:type="dxa"/>
            <w:noWrap/>
          </w:tcPr>
          <w:p w14:paraId="5D27B54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ბარი (გავაზი)</w:t>
            </w:r>
          </w:p>
        </w:tc>
        <w:tc>
          <w:tcPr>
            <w:tcW w:w="1350" w:type="dxa"/>
            <w:noWrap/>
          </w:tcPr>
          <w:p w14:paraId="5761386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Saker Falcon</w:t>
            </w:r>
          </w:p>
        </w:tc>
        <w:tc>
          <w:tcPr>
            <w:tcW w:w="810" w:type="dxa"/>
          </w:tcPr>
          <w:p w14:paraId="47BCE32A" w14:textId="77777777" w:rsidR="00C057E4" w:rsidRPr="00FD7690" w:rsidRDefault="00C057E4" w:rsidP="00712C8A">
            <w:pPr>
              <w:jc w:val="center"/>
              <w:rPr>
                <w:rFonts w:ascii="Sylfaen" w:hAnsi="Sylfaen" w:cstheme="minorHAnsi"/>
                <w:b/>
                <w:bCs/>
                <w:i/>
                <w:iCs/>
                <w:kern w:val="24"/>
                <w:sz w:val="20"/>
                <w:szCs w:val="20"/>
                <w:lang w:val="ka-GE" w:eastAsia="ja-JP"/>
              </w:rPr>
            </w:pPr>
            <w:r w:rsidRPr="00FD7690">
              <w:rPr>
                <w:rFonts w:ascii="Sylfaen" w:hAnsi="Sylfaen" w:cstheme="minorHAnsi"/>
                <w:b/>
                <w:bCs/>
                <w:i/>
                <w:iCs/>
                <w:kern w:val="24"/>
                <w:sz w:val="20"/>
                <w:szCs w:val="20"/>
                <w:lang w:val="ka-GE" w:eastAsia="ja-JP"/>
              </w:rPr>
              <w:t>CR</w:t>
            </w:r>
          </w:p>
        </w:tc>
        <w:tc>
          <w:tcPr>
            <w:tcW w:w="708" w:type="dxa"/>
            <w:noWrap/>
          </w:tcPr>
          <w:p w14:paraId="34639AC0"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C347F1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EN</w:t>
            </w:r>
          </w:p>
        </w:tc>
        <w:tc>
          <w:tcPr>
            <w:tcW w:w="488" w:type="dxa"/>
          </w:tcPr>
          <w:p w14:paraId="34FC1F7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69" w:type="dxa"/>
          </w:tcPr>
          <w:p w14:paraId="47502C8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9C8895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 II</w:t>
            </w:r>
          </w:p>
        </w:tc>
        <w:tc>
          <w:tcPr>
            <w:tcW w:w="521" w:type="dxa"/>
          </w:tcPr>
          <w:p w14:paraId="4D4989B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935641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304E613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OV</w:t>
            </w:r>
          </w:p>
        </w:tc>
      </w:tr>
      <w:tr w:rsidR="00C057E4" w:rsidRPr="00FD7690" w14:paraId="7CA26479" w14:textId="77777777" w:rsidTr="00FD7690">
        <w:trPr>
          <w:trHeight w:val="227"/>
        </w:trPr>
        <w:tc>
          <w:tcPr>
            <w:tcW w:w="540" w:type="dxa"/>
          </w:tcPr>
          <w:p w14:paraId="35E3C47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57</w:t>
            </w:r>
          </w:p>
        </w:tc>
        <w:tc>
          <w:tcPr>
            <w:tcW w:w="1530" w:type="dxa"/>
          </w:tcPr>
          <w:p w14:paraId="7DF576E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tcPr>
          <w:p w14:paraId="4CDF5C0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2FDB3A5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Falco peregrinus</w:t>
            </w:r>
          </w:p>
        </w:tc>
        <w:tc>
          <w:tcPr>
            <w:tcW w:w="1440" w:type="dxa"/>
            <w:noWrap/>
          </w:tcPr>
          <w:p w14:paraId="085ABAE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შევარდენი</w:t>
            </w:r>
          </w:p>
        </w:tc>
        <w:tc>
          <w:tcPr>
            <w:tcW w:w="1350" w:type="dxa"/>
            <w:noWrap/>
          </w:tcPr>
          <w:p w14:paraId="1BC0335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Peregrine Falcon</w:t>
            </w:r>
          </w:p>
        </w:tc>
        <w:tc>
          <w:tcPr>
            <w:tcW w:w="810" w:type="dxa"/>
          </w:tcPr>
          <w:p w14:paraId="377D5B4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F239D1D"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44F581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2F2920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69" w:type="dxa"/>
          </w:tcPr>
          <w:p w14:paraId="4ED8777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16B420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6AD0084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9DAD64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B5A274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2AA73DC8" w14:textId="77777777" w:rsidTr="00FD7690">
        <w:trPr>
          <w:trHeight w:val="227"/>
        </w:trPr>
        <w:tc>
          <w:tcPr>
            <w:tcW w:w="540" w:type="dxa"/>
          </w:tcPr>
          <w:p w14:paraId="7CF57C73" w14:textId="77777777" w:rsidR="00C057E4" w:rsidRPr="00FD7690" w:rsidRDefault="00C057E4" w:rsidP="00712C8A">
            <w:pPr>
              <w:jc w:val="center"/>
              <w:rPr>
                <w:rFonts w:ascii="Sylfaen" w:hAnsi="Sylfaen" w:cstheme="minorHAnsi"/>
                <w:kern w:val="24"/>
                <w:sz w:val="20"/>
                <w:szCs w:val="20"/>
                <w:lang w:val="ka-GE" w:eastAsia="ja-JP"/>
              </w:rPr>
            </w:pPr>
          </w:p>
        </w:tc>
        <w:tc>
          <w:tcPr>
            <w:tcW w:w="1530" w:type="dxa"/>
            <w:noWrap/>
          </w:tcPr>
          <w:p w14:paraId="70B449C6" w14:textId="77777777" w:rsidR="00C057E4" w:rsidRPr="00FD7690" w:rsidRDefault="00C057E4" w:rsidP="00712C8A">
            <w:pPr>
              <w:rPr>
                <w:rFonts w:ascii="Sylfaen" w:hAnsi="Sylfaen" w:cstheme="minorHAnsi"/>
                <w:b/>
                <w:kern w:val="24"/>
                <w:sz w:val="20"/>
                <w:szCs w:val="20"/>
                <w:lang w:val="ka-GE" w:eastAsia="ja-JP"/>
              </w:rPr>
            </w:pPr>
            <w:r w:rsidRPr="00FD7690">
              <w:rPr>
                <w:rFonts w:ascii="Sylfaen" w:hAnsi="Sylfaen" w:cstheme="minorHAnsi"/>
                <w:b/>
                <w:kern w:val="24"/>
                <w:sz w:val="20"/>
                <w:szCs w:val="20"/>
                <w:lang w:val="ka-GE" w:eastAsia="ja-JP"/>
              </w:rPr>
              <w:t>Passeriformes</w:t>
            </w:r>
          </w:p>
        </w:tc>
        <w:tc>
          <w:tcPr>
            <w:tcW w:w="990" w:type="dxa"/>
            <w:noWrap/>
          </w:tcPr>
          <w:p w14:paraId="4F7F36D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620" w:type="dxa"/>
            <w:noWrap/>
          </w:tcPr>
          <w:p w14:paraId="5E672D45" w14:textId="77777777" w:rsidR="00C057E4" w:rsidRPr="00FD7690" w:rsidRDefault="00C057E4" w:rsidP="00712C8A">
            <w:pPr>
              <w:rPr>
                <w:rFonts w:ascii="Sylfaen" w:hAnsi="Sylfaen" w:cstheme="minorHAnsi"/>
                <w:i/>
                <w:kern w:val="24"/>
                <w:sz w:val="20"/>
                <w:szCs w:val="20"/>
                <w:lang w:val="ka-GE" w:eastAsia="ja-JP"/>
              </w:rPr>
            </w:pPr>
            <w:r w:rsidRPr="00FD7690">
              <w:rPr>
                <w:rFonts w:ascii="Sylfaen" w:hAnsi="Sylfaen" w:cstheme="minorHAnsi"/>
                <w:i/>
                <w:kern w:val="24"/>
                <w:sz w:val="20"/>
                <w:szCs w:val="20"/>
                <w:lang w:val="ka-GE" w:eastAsia="ja-JP"/>
              </w:rPr>
              <w:t> </w:t>
            </w:r>
          </w:p>
        </w:tc>
        <w:tc>
          <w:tcPr>
            <w:tcW w:w="1440" w:type="dxa"/>
            <w:noWrap/>
          </w:tcPr>
          <w:p w14:paraId="37408A2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1350" w:type="dxa"/>
            <w:noWrap/>
          </w:tcPr>
          <w:p w14:paraId="41FFFA9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43C59B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6A4A1DBD"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863C33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488" w:type="dxa"/>
          </w:tcPr>
          <w:p w14:paraId="6644C98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7F3405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690" w:type="dxa"/>
          </w:tcPr>
          <w:p w14:paraId="49F91C3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4BBF0C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911B04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6A3880D" w14:textId="77777777" w:rsidR="00C057E4" w:rsidRPr="00FD7690" w:rsidRDefault="00C057E4" w:rsidP="00712C8A">
            <w:pPr>
              <w:rPr>
                <w:rFonts w:ascii="Sylfaen" w:hAnsi="Sylfaen" w:cstheme="minorHAnsi"/>
                <w:kern w:val="24"/>
                <w:sz w:val="20"/>
                <w:szCs w:val="20"/>
                <w:lang w:val="ka-GE" w:eastAsia="ja-JP"/>
              </w:rPr>
            </w:pPr>
          </w:p>
        </w:tc>
      </w:tr>
      <w:tr w:rsidR="00C057E4" w:rsidRPr="00FD7690" w14:paraId="2C8C5902" w14:textId="77777777" w:rsidTr="00FD7690">
        <w:trPr>
          <w:trHeight w:val="227"/>
        </w:trPr>
        <w:tc>
          <w:tcPr>
            <w:tcW w:w="540" w:type="dxa"/>
          </w:tcPr>
          <w:p w14:paraId="6CF9DA1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58</w:t>
            </w:r>
          </w:p>
        </w:tc>
        <w:tc>
          <w:tcPr>
            <w:tcW w:w="1530" w:type="dxa"/>
            <w:noWrap/>
          </w:tcPr>
          <w:p w14:paraId="4830027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Laniidae</w:t>
            </w:r>
          </w:p>
        </w:tc>
        <w:tc>
          <w:tcPr>
            <w:tcW w:w="990" w:type="dxa"/>
            <w:noWrap/>
          </w:tcPr>
          <w:p w14:paraId="74DC4B5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Lanius </w:t>
            </w:r>
          </w:p>
        </w:tc>
        <w:tc>
          <w:tcPr>
            <w:tcW w:w="1620" w:type="dxa"/>
            <w:noWrap/>
          </w:tcPr>
          <w:p w14:paraId="4243A2A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Lanius collurio</w:t>
            </w:r>
          </w:p>
        </w:tc>
        <w:tc>
          <w:tcPr>
            <w:tcW w:w="1440" w:type="dxa"/>
            <w:noWrap/>
          </w:tcPr>
          <w:p w14:paraId="37C383F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ღაჟო</w:t>
            </w:r>
          </w:p>
        </w:tc>
        <w:tc>
          <w:tcPr>
            <w:tcW w:w="1350" w:type="dxa"/>
            <w:noWrap/>
          </w:tcPr>
          <w:p w14:paraId="62AA3D0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Red-backed Shrike</w:t>
            </w:r>
          </w:p>
        </w:tc>
        <w:tc>
          <w:tcPr>
            <w:tcW w:w="810" w:type="dxa"/>
          </w:tcPr>
          <w:p w14:paraId="37F4D68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6D75C86"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F056C3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E14D37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0016E8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1F8D80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285435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D761C2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w:t>
            </w:r>
          </w:p>
        </w:tc>
        <w:tc>
          <w:tcPr>
            <w:tcW w:w="720" w:type="dxa"/>
          </w:tcPr>
          <w:p w14:paraId="3721F3A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153EF0E4" w14:textId="77777777" w:rsidTr="00FD7690">
        <w:trPr>
          <w:trHeight w:val="227"/>
        </w:trPr>
        <w:tc>
          <w:tcPr>
            <w:tcW w:w="540" w:type="dxa"/>
          </w:tcPr>
          <w:p w14:paraId="1F3F5C5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59</w:t>
            </w:r>
          </w:p>
        </w:tc>
        <w:tc>
          <w:tcPr>
            <w:tcW w:w="1530" w:type="dxa"/>
            <w:noWrap/>
          </w:tcPr>
          <w:p w14:paraId="5CC5914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2263225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02848E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Lanius minor</w:t>
            </w:r>
          </w:p>
        </w:tc>
        <w:tc>
          <w:tcPr>
            <w:tcW w:w="1440" w:type="dxa"/>
            <w:noWrap/>
          </w:tcPr>
          <w:p w14:paraId="3480B63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შავშუბლა ღაჟო</w:t>
            </w:r>
          </w:p>
        </w:tc>
        <w:tc>
          <w:tcPr>
            <w:tcW w:w="1350" w:type="dxa"/>
            <w:noWrap/>
          </w:tcPr>
          <w:p w14:paraId="48DADA4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Lesser Grey Shrike</w:t>
            </w:r>
          </w:p>
        </w:tc>
        <w:tc>
          <w:tcPr>
            <w:tcW w:w="810" w:type="dxa"/>
          </w:tcPr>
          <w:p w14:paraId="0EF3E90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E3E625E"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A5080E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D6EB03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A6BA0D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E058CF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5FD3F5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F749AA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w:t>
            </w:r>
          </w:p>
        </w:tc>
        <w:tc>
          <w:tcPr>
            <w:tcW w:w="720" w:type="dxa"/>
          </w:tcPr>
          <w:p w14:paraId="375D66D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5D70D89D" w14:textId="77777777" w:rsidTr="00FD7690">
        <w:trPr>
          <w:trHeight w:val="227"/>
        </w:trPr>
        <w:tc>
          <w:tcPr>
            <w:tcW w:w="540" w:type="dxa"/>
          </w:tcPr>
          <w:p w14:paraId="2AAC29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60</w:t>
            </w:r>
          </w:p>
        </w:tc>
        <w:tc>
          <w:tcPr>
            <w:tcW w:w="1530" w:type="dxa"/>
            <w:noWrap/>
          </w:tcPr>
          <w:p w14:paraId="29CC888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Oriolidae</w:t>
            </w:r>
          </w:p>
        </w:tc>
        <w:tc>
          <w:tcPr>
            <w:tcW w:w="990" w:type="dxa"/>
            <w:noWrap/>
          </w:tcPr>
          <w:p w14:paraId="269F2BF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Oriolus </w:t>
            </w:r>
          </w:p>
        </w:tc>
        <w:tc>
          <w:tcPr>
            <w:tcW w:w="1620" w:type="dxa"/>
            <w:noWrap/>
          </w:tcPr>
          <w:p w14:paraId="43676D8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Oriolus oriolus</w:t>
            </w:r>
          </w:p>
        </w:tc>
        <w:tc>
          <w:tcPr>
            <w:tcW w:w="1440" w:type="dxa"/>
            <w:noWrap/>
          </w:tcPr>
          <w:p w14:paraId="71E21EC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მოლაღური</w:t>
            </w:r>
          </w:p>
        </w:tc>
        <w:tc>
          <w:tcPr>
            <w:tcW w:w="1350" w:type="dxa"/>
            <w:noWrap/>
          </w:tcPr>
          <w:p w14:paraId="0AC465E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Golden-oriole</w:t>
            </w:r>
          </w:p>
        </w:tc>
        <w:tc>
          <w:tcPr>
            <w:tcW w:w="810" w:type="dxa"/>
          </w:tcPr>
          <w:p w14:paraId="2B8546A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2F3327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6E36D2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DE0137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856A37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EC964F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F33510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EB8C96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212FC95"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39436FDE" w14:textId="77777777" w:rsidTr="00FD7690">
        <w:trPr>
          <w:trHeight w:val="227"/>
        </w:trPr>
        <w:tc>
          <w:tcPr>
            <w:tcW w:w="540" w:type="dxa"/>
          </w:tcPr>
          <w:p w14:paraId="4D32DBD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61</w:t>
            </w:r>
          </w:p>
        </w:tc>
        <w:tc>
          <w:tcPr>
            <w:tcW w:w="1530" w:type="dxa"/>
            <w:noWrap/>
          </w:tcPr>
          <w:p w14:paraId="3329D5E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Corvidae</w:t>
            </w:r>
          </w:p>
        </w:tc>
        <w:tc>
          <w:tcPr>
            <w:tcW w:w="990" w:type="dxa"/>
            <w:noWrap/>
          </w:tcPr>
          <w:p w14:paraId="66FEC06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Garrulus </w:t>
            </w:r>
          </w:p>
        </w:tc>
        <w:tc>
          <w:tcPr>
            <w:tcW w:w="1620" w:type="dxa"/>
            <w:noWrap/>
          </w:tcPr>
          <w:p w14:paraId="5627001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Garrulus glandarius</w:t>
            </w:r>
          </w:p>
        </w:tc>
        <w:tc>
          <w:tcPr>
            <w:tcW w:w="1440" w:type="dxa"/>
            <w:noWrap/>
          </w:tcPr>
          <w:p w14:paraId="313B245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ჩხიკვი</w:t>
            </w:r>
          </w:p>
        </w:tc>
        <w:tc>
          <w:tcPr>
            <w:tcW w:w="1350" w:type="dxa"/>
            <w:noWrap/>
          </w:tcPr>
          <w:p w14:paraId="44EDB0A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Jay</w:t>
            </w:r>
          </w:p>
        </w:tc>
        <w:tc>
          <w:tcPr>
            <w:tcW w:w="810" w:type="dxa"/>
          </w:tcPr>
          <w:p w14:paraId="6D9E3C4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6A7C1CB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666113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4AF2D1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F60C6F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no</w:t>
            </w:r>
          </w:p>
        </w:tc>
        <w:tc>
          <w:tcPr>
            <w:tcW w:w="690" w:type="dxa"/>
          </w:tcPr>
          <w:p w14:paraId="4EBD806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6F4536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6314C2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5C440A13"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6D8AE66C" w14:textId="77777777" w:rsidTr="00FD7690">
        <w:trPr>
          <w:trHeight w:val="227"/>
        </w:trPr>
        <w:tc>
          <w:tcPr>
            <w:tcW w:w="540" w:type="dxa"/>
          </w:tcPr>
          <w:p w14:paraId="6B275FE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62</w:t>
            </w:r>
          </w:p>
        </w:tc>
        <w:tc>
          <w:tcPr>
            <w:tcW w:w="1530" w:type="dxa"/>
            <w:noWrap/>
          </w:tcPr>
          <w:p w14:paraId="6096187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7935BCC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Pyrrhocorax   </w:t>
            </w:r>
          </w:p>
        </w:tc>
        <w:tc>
          <w:tcPr>
            <w:tcW w:w="1620" w:type="dxa"/>
            <w:noWrap/>
          </w:tcPr>
          <w:p w14:paraId="1D985B4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Pyrrhocorax pyrrhocorax   </w:t>
            </w:r>
          </w:p>
        </w:tc>
        <w:tc>
          <w:tcPr>
            <w:tcW w:w="1440" w:type="dxa"/>
            <w:noWrap/>
          </w:tcPr>
          <w:p w14:paraId="78F1F712" w14:textId="210BFBC0" w:rsidR="00C057E4" w:rsidRPr="00FD7690" w:rsidRDefault="00C057E4" w:rsidP="00505AA3">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წი</w:t>
            </w:r>
            <w:r w:rsidR="00505AA3">
              <w:rPr>
                <w:rFonts w:ascii="Sylfaen" w:hAnsi="Sylfaen" w:cstheme="minorHAnsi"/>
                <w:kern w:val="24"/>
                <w:sz w:val="20"/>
                <w:szCs w:val="20"/>
                <w:lang w:val="ka-GE" w:eastAsia="ja-JP"/>
              </w:rPr>
              <w:t>თ</w:t>
            </w:r>
            <w:r w:rsidRPr="00FD7690">
              <w:rPr>
                <w:rFonts w:ascii="Sylfaen" w:hAnsi="Sylfaen" w:cstheme="minorHAnsi"/>
                <w:kern w:val="24"/>
                <w:sz w:val="20"/>
                <w:szCs w:val="20"/>
                <w:lang w:val="ka-GE" w:eastAsia="ja-JP"/>
              </w:rPr>
              <w:t>ელნისკარ</w:t>
            </w:r>
            <w:r w:rsidR="00505AA3">
              <w:rPr>
                <w:rFonts w:ascii="Sylfaen" w:hAnsi="Sylfaen" w:cstheme="minorHAnsi"/>
                <w:kern w:val="24"/>
                <w:sz w:val="20"/>
                <w:szCs w:val="20"/>
                <w:lang w:val="ka-GE" w:eastAsia="ja-JP"/>
              </w:rPr>
              <w:t>-</w:t>
            </w:r>
            <w:r w:rsidRPr="00FD7690">
              <w:rPr>
                <w:rFonts w:ascii="Sylfaen" w:hAnsi="Sylfaen" w:cstheme="minorHAnsi"/>
                <w:kern w:val="24"/>
                <w:sz w:val="20"/>
                <w:szCs w:val="20"/>
                <w:lang w:val="ka-GE" w:eastAsia="ja-JP"/>
              </w:rPr>
              <w:t>ტა მაღრანი</w:t>
            </w:r>
          </w:p>
        </w:tc>
        <w:tc>
          <w:tcPr>
            <w:tcW w:w="1350" w:type="dxa"/>
            <w:noWrap/>
          </w:tcPr>
          <w:p w14:paraId="75A076A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Red-billed Chough</w:t>
            </w:r>
          </w:p>
        </w:tc>
        <w:tc>
          <w:tcPr>
            <w:tcW w:w="810" w:type="dxa"/>
          </w:tcPr>
          <w:p w14:paraId="27F4F47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7B52F5D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8AECC1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4D8802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0B9EE7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7FDA32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868957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F3AB39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w:t>
            </w:r>
          </w:p>
        </w:tc>
        <w:tc>
          <w:tcPr>
            <w:tcW w:w="720" w:type="dxa"/>
          </w:tcPr>
          <w:p w14:paraId="6A08C56D"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1CABC39E" w14:textId="77777777" w:rsidTr="00FD7690">
        <w:trPr>
          <w:trHeight w:val="227"/>
        </w:trPr>
        <w:tc>
          <w:tcPr>
            <w:tcW w:w="540" w:type="dxa"/>
          </w:tcPr>
          <w:p w14:paraId="04B6B8C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63</w:t>
            </w:r>
          </w:p>
        </w:tc>
        <w:tc>
          <w:tcPr>
            <w:tcW w:w="1530" w:type="dxa"/>
            <w:noWrap/>
          </w:tcPr>
          <w:p w14:paraId="70DC0B73"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44B0347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36D96C1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Pyrrhocorax graculus</w:t>
            </w:r>
          </w:p>
        </w:tc>
        <w:tc>
          <w:tcPr>
            <w:tcW w:w="1440" w:type="dxa"/>
            <w:noWrap/>
          </w:tcPr>
          <w:p w14:paraId="4E152E76" w14:textId="30D12AA9" w:rsidR="00C057E4" w:rsidRPr="00FD7690" w:rsidRDefault="00C057E4" w:rsidP="00505AA3">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ყვ</w:t>
            </w:r>
            <w:r w:rsidR="00505AA3">
              <w:rPr>
                <w:rFonts w:ascii="Sylfaen" w:hAnsi="Sylfaen" w:cstheme="minorHAnsi"/>
                <w:kern w:val="24"/>
                <w:sz w:val="20"/>
                <w:szCs w:val="20"/>
                <w:lang w:val="ka-GE" w:eastAsia="ja-JP"/>
              </w:rPr>
              <w:t>ი</w:t>
            </w:r>
            <w:r w:rsidRPr="00FD7690">
              <w:rPr>
                <w:rFonts w:ascii="Sylfaen" w:hAnsi="Sylfaen" w:cstheme="minorHAnsi"/>
                <w:kern w:val="24"/>
                <w:sz w:val="20"/>
                <w:szCs w:val="20"/>
                <w:lang w:val="ka-GE" w:eastAsia="ja-JP"/>
              </w:rPr>
              <w:t>თელნის</w:t>
            </w:r>
            <w:r w:rsidR="00505AA3">
              <w:rPr>
                <w:rFonts w:ascii="Sylfaen" w:hAnsi="Sylfaen" w:cstheme="minorHAnsi"/>
                <w:kern w:val="24"/>
                <w:sz w:val="20"/>
                <w:szCs w:val="20"/>
                <w:lang w:val="ka-GE" w:eastAsia="ja-JP"/>
              </w:rPr>
              <w:t>-</w:t>
            </w:r>
            <w:r w:rsidRPr="00FD7690">
              <w:rPr>
                <w:rFonts w:ascii="Sylfaen" w:hAnsi="Sylfaen" w:cstheme="minorHAnsi"/>
                <w:kern w:val="24"/>
                <w:sz w:val="20"/>
                <w:szCs w:val="20"/>
                <w:lang w:val="ka-GE" w:eastAsia="ja-JP"/>
              </w:rPr>
              <w:t>კარტა მაღრანი</w:t>
            </w:r>
          </w:p>
        </w:tc>
        <w:tc>
          <w:tcPr>
            <w:tcW w:w="1350" w:type="dxa"/>
            <w:noWrap/>
          </w:tcPr>
          <w:p w14:paraId="1DA438D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xml:space="preserve">Yellow-billed or Alpine Chough </w:t>
            </w:r>
          </w:p>
        </w:tc>
        <w:tc>
          <w:tcPr>
            <w:tcW w:w="810" w:type="dxa"/>
          </w:tcPr>
          <w:p w14:paraId="4026418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6AC268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54E6D5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CC4B4B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1548BD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386ABD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07C7D5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2E0C7E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4618804"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677A2064" w14:textId="77777777" w:rsidTr="00FD7690">
        <w:trPr>
          <w:trHeight w:val="227"/>
        </w:trPr>
        <w:tc>
          <w:tcPr>
            <w:tcW w:w="540" w:type="dxa"/>
          </w:tcPr>
          <w:p w14:paraId="047C46C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64</w:t>
            </w:r>
          </w:p>
        </w:tc>
        <w:tc>
          <w:tcPr>
            <w:tcW w:w="1530" w:type="dxa"/>
            <w:noWrap/>
          </w:tcPr>
          <w:p w14:paraId="2EB4645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59791BF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Corvus </w:t>
            </w:r>
          </w:p>
        </w:tc>
        <w:tc>
          <w:tcPr>
            <w:tcW w:w="1620" w:type="dxa"/>
            <w:noWrap/>
          </w:tcPr>
          <w:p w14:paraId="1633AB5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Corvus cornix</w:t>
            </w:r>
          </w:p>
        </w:tc>
        <w:tc>
          <w:tcPr>
            <w:tcW w:w="1440" w:type="dxa"/>
            <w:noWrap/>
          </w:tcPr>
          <w:p w14:paraId="5740770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რუხი ყვავი</w:t>
            </w:r>
          </w:p>
        </w:tc>
        <w:tc>
          <w:tcPr>
            <w:tcW w:w="1350" w:type="dxa"/>
            <w:noWrap/>
          </w:tcPr>
          <w:p w14:paraId="5F2231C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Hooded Crow</w:t>
            </w:r>
          </w:p>
        </w:tc>
        <w:tc>
          <w:tcPr>
            <w:tcW w:w="810" w:type="dxa"/>
          </w:tcPr>
          <w:p w14:paraId="3DDBDBD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68E4E7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C658A1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t>
            </w:r>
          </w:p>
        </w:tc>
        <w:tc>
          <w:tcPr>
            <w:tcW w:w="488" w:type="dxa"/>
          </w:tcPr>
          <w:p w14:paraId="2E6E8FA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28A05E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no</w:t>
            </w:r>
          </w:p>
        </w:tc>
        <w:tc>
          <w:tcPr>
            <w:tcW w:w="690" w:type="dxa"/>
          </w:tcPr>
          <w:p w14:paraId="64127CD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44CF85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7E0C59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509792A"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6FC79AD0" w14:textId="77777777" w:rsidTr="00FD7690">
        <w:trPr>
          <w:trHeight w:val="227"/>
        </w:trPr>
        <w:tc>
          <w:tcPr>
            <w:tcW w:w="540" w:type="dxa"/>
          </w:tcPr>
          <w:p w14:paraId="533977E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65</w:t>
            </w:r>
          </w:p>
        </w:tc>
        <w:tc>
          <w:tcPr>
            <w:tcW w:w="1530" w:type="dxa"/>
            <w:noWrap/>
          </w:tcPr>
          <w:p w14:paraId="5EB93E5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398972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0FEA571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Corvus corax</w:t>
            </w:r>
          </w:p>
        </w:tc>
        <w:tc>
          <w:tcPr>
            <w:tcW w:w="1440" w:type="dxa"/>
            <w:noWrap/>
          </w:tcPr>
          <w:p w14:paraId="2C1C6E4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ყორანი</w:t>
            </w:r>
          </w:p>
        </w:tc>
        <w:tc>
          <w:tcPr>
            <w:tcW w:w="1350" w:type="dxa"/>
            <w:noWrap/>
          </w:tcPr>
          <w:p w14:paraId="59BFF1A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Raven</w:t>
            </w:r>
          </w:p>
        </w:tc>
        <w:tc>
          <w:tcPr>
            <w:tcW w:w="810" w:type="dxa"/>
          </w:tcPr>
          <w:p w14:paraId="33A6C60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006AD2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B2E02D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F2EEE9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684929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56F976D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B51D06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CB5E52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923DC4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2D5CE542" w14:textId="77777777" w:rsidTr="00FD7690">
        <w:trPr>
          <w:trHeight w:val="227"/>
        </w:trPr>
        <w:tc>
          <w:tcPr>
            <w:tcW w:w="540" w:type="dxa"/>
          </w:tcPr>
          <w:p w14:paraId="578B0EC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66</w:t>
            </w:r>
          </w:p>
        </w:tc>
        <w:tc>
          <w:tcPr>
            <w:tcW w:w="1530" w:type="dxa"/>
            <w:noWrap/>
          </w:tcPr>
          <w:p w14:paraId="0CC2D3D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Alaudidae</w:t>
            </w:r>
          </w:p>
        </w:tc>
        <w:tc>
          <w:tcPr>
            <w:tcW w:w="990" w:type="dxa"/>
            <w:noWrap/>
          </w:tcPr>
          <w:p w14:paraId="2944C58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Alauda </w:t>
            </w:r>
          </w:p>
        </w:tc>
        <w:tc>
          <w:tcPr>
            <w:tcW w:w="1620" w:type="dxa"/>
            <w:noWrap/>
          </w:tcPr>
          <w:p w14:paraId="4E59B1C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Alauda arvensis</w:t>
            </w:r>
          </w:p>
        </w:tc>
        <w:tc>
          <w:tcPr>
            <w:tcW w:w="1440" w:type="dxa"/>
            <w:noWrap/>
          </w:tcPr>
          <w:p w14:paraId="6205861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მინდვრის ტოროლა</w:t>
            </w:r>
          </w:p>
        </w:tc>
        <w:tc>
          <w:tcPr>
            <w:tcW w:w="1350" w:type="dxa"/>
            <w:noWrap/>
          </w:tcPr>
          <w:p w14:paraId="08F7058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Skylark</w:t>
            </w:r>
          </w:p>
        </w:tc>
        <w:tc>
          <w:tcPr>
            <w:tcW w:w="810" w:type="dxa"/>
          </w:tcPr>
          <w:p w14:paraId="079C546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35EC20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546020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9C9641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E11CF7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2C513E3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3CD3F2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3FC1C8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69DF0F5A"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0BB0DEDD" w14:textId="77777777" w:rsidTr="00FD7690">
        <w:trPr>
          <w:trHeight w:val="227"/>
        </w:trPr>
        <w:tc>
          <w:tcPr>
            <w:tcW w:w="540" w:type="dxa"/>
          </w:tcPr>
          <w:p w14:paraId="5FD3EE9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67</w:t>
            </w:r>
          </w:p>
        </w:tc>
        <w:tc>
          <w:tcPr>
            <w:tcW w:w="1530" w:type="dxa"/>
            <w:noWrap/>
          </w:tcPr>
          <w:p w14:paraId="6074F9F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2A71E4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Lullula </w:t>
            </w:r>
          </w:p>
        </w:tc>
        <w:tc>
          <w:tcPr>
            <w:tcW w:w="1620" w:type="dxa"/>
            <w:noWrap/>
          </w:tcPr>
          <w:p w14:paraId="60423D1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Lullula arborea</w:t>
            </w:r>
          </w:p>
        </w:tc>
        <w:tc>
          <w:tcPr>
            <w:tcW w:w="1440" w:type="dxa"/>
            <w:noWrap/>
          </w:tcPr>
          <w:p w14:paraId="682DD83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ტყის ტოროლა</w:t>
            </w:r>
          </w:p>
        </w:tc>
        <w:tc>
          <w:tcPr>
            <w:tcW w:w="1350" w:type="dxa"/>
            <w:noWrap/>
          </w:tcPr>
          <w:p w14:paraId="41CCD6C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Wood Lark</w:t>
            </w:r>
          </w:p>
        </w:tc>
        <w:tc>
          <w:tcPr>
            <w:tcW w:w="810" w:type="dxa"/>
          </w:tcPr>
          <w:p w14:paraId="6A58627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BC7393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4EACAB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E6FE99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660D2D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2B84860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61675D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6B27A0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3800A46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34ED35D0" w14:textId="77777777" w:rsidTr="00FD7690">
        <w:trPr>
          <w:trHeight w:val="227"/>
        </w:trPr>
        <w:tc>
          <w:tcPr>
            <w:tcW w:w="540" w:type="dxa"/>
          </w:tcPr>
          <w:p w14:paraId="1B62820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68</w:t>
            </w:r>
          </w:p>
        </w:tc>
        <w:tc>
          <w:tcPr>
            <w:tcW w:w="1530" w:type="dxa"/>
            <w:noWrap/>
          </w:tcPr>
          <w:p w14:paraId="2D2313C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990" w:type="dxa"/>
            <w:noWrap/>
          </w:tcPr>
          <w:p w14:paraId="35BB370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Eremophila </w:t>
            </w:r>
          </w:p>
        </w:tc>
        <w:tc>
          <w:tcPr>
            <w:tcW w:w="1620" w:type="dxa"/>
            <w:noWrap/>
          </w:tcPr>
          <w:p w14:paraId="6A39D62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Eremophila alpestris</w:t>
            </w:r>
          </w:p>
        </w:tc>
        <w:tc>
          <w:tcPr>
            <w:tcW w:w="1440" w:type="dxa"/>
            <w:noWrap/>
          </w:tcPr>
          <w:p w14:paraId="47DACB7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რქოსანი ტოროლა</w:t>
            </w:r>
          </w:p>
        </w:tc>
        <w:tc>
          <w:tcPr>
            <w:tcW w:w="1350" w:type="dxa"/>
            <w:noWrap/>
          </w:tcPr>
          <w:p w14:paraId="2FBBD6B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Horned (Shore) Lark</w:t>
            </w:r>
          </w:p>
        </w:tc>
        <w:tc>
          <w:tcPr>
            <w:tcW w:w="810" w:type="dxa"/>
          </w:tcPr>
          <w:p w14:paraId="5428FF7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3DCB7DE"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586985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790040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AF724A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646300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DAC4A3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5A7EE2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6675323"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7F4B1BC5" w14:textId="77777777" w:rsidTr="00FD7690">
        <w:trPr>
          <w:trHeight w:val="227"/>
        </w:trPr>
        <w:tc>
          <w:tcPr>
            <w:tcW w:w="540" w:type="dxa"/>
          </w:tcPr>
          <w:p w14:paraId="0B364D1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69</w:t>
            </w:r>
          </w:p>
        </w:tc>
        <w:tc>
          <w:tcPr>
            <w:tcW w:w="1530" w:type="dxa"/>
            <w:noWrap/>
          </w:tcPr>
          <w:p w14:paraId="3D37839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Hirundinidae</w:t>
            </w:r>
          </w:p>
        </w:tc>
        <w:tc>
          <w:tcPr>
            <w:tcW w:w="990" w:type="dxa"/>
            <w:noWrap/>
          </w:tcPr>
          <w:p w14:paraId="15BFAF0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Hirundo</w:t>
            </w:r>
          </w:p>
        </w:tc>
        <w:tc>
          <w:tcPr>
            <w:tcW w:w="1620" w:type="dxa"/>
            <w:noWrap/>
          </w:tcPr>
          <w:p w14:paraId="75A9F5A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Hirundo rupestris (former Ptyonoprogne rupestris)</w:t>
            </w:r>
          </w:p>
        </w:tc>
        <w:tc>
          <w:tcPr>
            <w:tcW w:w="1440" w:type="dxa"/>
            <w:noWrap/>
          </w:tcPr>
          <w:p w14:paraId="144219A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კლდის მერცხალი</w:t>
            </w:r>
          </w:p>
        </w:tc>
        <w:tc>
          <w:tcPr>
            <w:tcW w:w="1350" w:type="dxa"/>
            <w:noWrap/>
          </w:tcPr>
          <w:p w14:paraId="46DE090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Crag Martin</w:t>
            </w:r>
          </w:p>
        </w:tc>
        <w:tc>
          <w:tcPr>
            <w:tcW w:w="810" w:type="dxa"/>
          </w:tcPr>
          <w:p w14:paraId="4F0D660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010DB03"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1AED73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B82F34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9BBE1A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07CBBA7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DBD9DC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E59E13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92298C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7C61324C" w14:textId="77777777" w:rsidTr="00FD7690">
        <w:trPr>
          <w:trHeight w:val="227"/>
        </w:trPr>
        <w:tc>
          <w:tcPr>
            <w:tcW w:w="540" w:type="dxa"/>
          </w:tcPr>
          <w:p w14:paraId="7F7557D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70</w:t>
            </w:r>
          </w:p>
        </w:tc>
        <w:tc>
          <w:tcPr>
            <w:tcW w:w="1530" w:type="dxa"/>
            <w:noWrap/>
          </w:tcPr>
          <w:p w14:paraId="53B7B5E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990" w:type="dxa"/>
            <w:noWrap/>
          </w:tcPr>
          <w:p w14:paraId="49CB822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1F4C83A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Hirundo rustica</w:t>
            </w:r>
          </w:p>
        </w:tc>
        <w:tc>
          <w:tcPr>
            <w:tcW w:w="1440" w:type="dxa"/>
            <w:noWrap/>
          </w:tcPr>
          <w:p w14:paraId="5562AE8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სოფლის მერცხალი</w:t>
            </w:r>
          </w:p>
        </w:tc>
        <w:tc>
          <w:tcPr>
            <w:tcW w:w="1350" w:type="dxa"/>
            <w:noWrap/>
          </w:tcPr>
          <w:p w14:paraId="45CF22C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Barn Swallow</w:t>
            </w:r>
          </w:p>
        </w:tc>
        <w:tc>
          <w:tcPr>
            <w:tcW w:w="810" w:type="dxa"/>
          </w:tcPr>
          <w:p w14:paraId="3674FD3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121E15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BCDDA2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3381D4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AC835B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DC0754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B611F6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7FEAC1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01D3AB0"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4E9683AF" w14:textId="77777777" w:rsidTr="00FD7690">
        <w:trPr>
          <w:trHeight w:val="227"/>
        </w:trPr>
        <w:tc>
          <w:tcPr>
            <w:tcW w:w="540" w:type="dxa"/>
          </w:tcPr>
          <w:p w14:paraId="37D38EF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71</w:t>
            </w:r>
          </w:p>
        </w:tc>
        <w:tc>
          <w:tcPr>
            <w:tcW w:w="1530" w:type="dxa"/>
            <w:noWrap/>
          </w:tcPr>
          <w:p w14:paraId="4A1F62A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311990B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Delichon </w:t>
            </w:r>
          </w:p>
        </w:tc>
        <w:tc>
          <w:tcPr>
            <w:tcW w:w="1620" w:type="dxa"/>
            <w:noWrap/>
          </w:tcPr>
          <w:p w14:paraId="3CD19EB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Delichon urbica</w:t>
            </w:r>
          </w:p>
        </w:tc>
        <w:tc>
          <w:tcPr>
            <w:tcW w:w="1440" w:type="dxa"/>
            <w:noWrap/>
          </w:tcPr>
          <w:p w14:paraId="50C28AF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ქალაქია მერცხალი</w:t>
            </w:r>
          </w:p>
        </w:tc>
        <w:tc>
          <w:tcPr>
            <w:tcW w:w="1350" w:type="dxa"/>
            <w:noWrap/>
          </w:tcPr>
          <w:p w14:paraId="525A710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Northern House-martin</w:t>
            </w:r>
          </w:p>
        </w:tc>
        <w:tc>
          <w:tcPr>
            <w:tcW w:w="810" w:type="dxa"/>
          </w:tcPr>
          <w:p w14:paraId="72AE51E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4893EF9"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0419C8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01E476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4A6E16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122578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D85B75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DD6FC1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B90D70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09765AE3" w14:textId="77777777" w:rsidTr="00FD7690">
        <w:trPr>
          <w:trHeight w:val="227"/>
        </w:trPr>
        <w:tc>
          <w:tcPr>
            <w:tcW w:w="540" w:type="dxa"/>
          </w:tcPr>
          <w:p w14:paraId="7F469D5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72</w:t>
            </w:r>
          </w:p>
        </w:tc>
        <w:tc>
          <w:tcPr>
            <w:tcW w:w="1530" w:type="dxa"/>
            <w:noWrap/>
          </w:tcPr>
          <w:p w14:paraId="53104CA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Paridae</w:t>
            </w:r>
          </w:p>
        </w:tc>
        <w:tc>
          <w:tcPr>
            <w:tcW w:w="990" w:type="dxa"/>
            <w:noWrap/>
          </w:tcPr>
          <w:p w14:paraId="335AA32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Periarus </w:t>
            </w:r>
          </w:p>
        </w:tc>
        <w:tc>
          <w:tcPr>
            <w:tcW w:w="1620" w:type="dxa"/>
            <w:noWrap/>
          </w:tcPr>
          <w:p w14:paraId="3730DC6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Periarus ater (Parus ater)</w:t>
            </w:r>
          </w:p>
        </w:tc>
        <w:tc>
          <w:tcPr>
            <w:tcW w:w="1440" w:type="dxa"/>
            <w:noWrap/>
          </w:tcPr>
          <w:p w14:paraId="6883B30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შავი წივწივა</w:t>
            </w:r>
          </w:p>
        </w:tc>
        <w:tc>
          <w:tcPr>
            <w:tcW w:w="1350" w:type="dxa"/>
            <w:noWrap/>
          </w:tcPr>
          <w:p w14:paraId="1F78176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Coal Tit</w:t>
            </w:r>
          </w:p>
        </w:tc>
        <w:tc>
          <w:tcPr>
            <w:tcW w:w="810" w:type="dxa"/>
          </w:tcPr>
          <w:p w14:paraId="5D2731B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3AB557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EFB304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5777FB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46B4F3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3CBED7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161D67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16D136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08D5804"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53C55E2F" w14:textId="77777777" w:rsidTr="00FD7690">
        <w:trPr>
          <w:trHeight w:val="227"/>
        </w:trPr>
        <w:tc>
          <w:tcPr>
            <w:tcW w:w="540" w:type="dxa"/>
          </w:tcPr>
          <w:p w14:paraId="1C896A3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73</w:t>
            </w:r>
          </w:p>
        </w:tc>
        <w:tc>
          <w:tcPr>
            <w:tcW w:w="1530" w:type="dxa"/>
            <w:noWrap/>
          </w:tcPr>
          <w:p w14:paraId="5EBD93B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29D84FA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Parus</w:t>
            </w:r>
          </w:p>
        </w:tc>
        <w:tc>
          <w:tcPr>
            <w:tcW w:w="1620" w:type="dxa"/>
            <w:noWrap/>
          </w:tcPr>
          <w:p w14:paraId="6A74D61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Parus major</w:t>
            </w:r>
          </w:p>
        </w:tc>
        <w:tc>
          <w:tcPr>
            <w:tcW w:w="1440" w:type="dxa"/>
            <w:noWrap/>
          </w:tcPr>
          <w:p w14:paraId="1F4720E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დიდი წივწივა</w:t>
            </w:r>
          </w:p>
        </w:tc>
        <w:tc>
          <w:tcPr>
            <w:tcW w:w="1350" w:type="dxa"/>
            <w:noWrap/>
          </w:tcPr>
          <w:p w14:paraId="06C710B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Great Tit</w:t>
            </w:r>
          </w:p>
        </w:tc>
        <w:tc>
          <w:tcPr>
            <w:tcW w:w="810" w:type="dxa"/>
          </w:tcPr>
          <w:p w14:paraId="1DDA316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6A5F0DE"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716542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EA8594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B74E5B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E9D3B8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1017DA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13EB1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1D2C9E6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654F4F07" w14:textId="77777777" w:rsidTr="00FD7690">
        <w:trPr>
          <w:trHeight w:val="227"/>
        </w:trPr>
        <w:tc>
          <w:tcPr>
            <w:tcW w:w="540" w:type="dxa"/>
          </w:tcPr>
          <w:p w14:paraId="55BB149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lastRenderedPageBreak/>
              <w:t>74</w:t>
            </w:r>
          </w:p>
        </w:tc>
        <w:tc>
          <w:tcPr>
            <w:tcW w:w="1530" w:type="dxa"/>
            <w:noWrap/>
          </w:tcPr>
          <w:p w14:paraId="0511540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4D03C8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Cyanistes </w:t>
            </w:r>
          </w:p>
        </w:tc>
        <w:tc>
          <w:tcPr>
            <w:tcW w:w="1620" w:type="dxa"/>
            <w:noWrap/>
          </w:tcPr>
          <w:p w14:paraId="43ADAC5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Cyanistes caeruleus (Parus caeruleus)</w:t>
            </w:r>
          </w:p>
        </w:tc>
        <w:tc>
          <w:tcPr>
            <w:tcW w:w="1440" w:type="dxa"/>
            <w:noWrap/>
          </w:tcPr>
          <w:p w14:paraId="78B8E45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ლურჯთავა წიწკანა</w:t>
            </w:r>
          </w:p>
        </w:tc>
        <w:tc>
          <w:tcPr>
            <w:tcW w:w="1350" w:type="dxa"/>
            <w:noWrap/>
          </w:tcPr>
          <w:p w14:paraId="681C9E9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Blue Tit</w:t>
            </w:r>
          </w:p>
        </w:tc>
        <w:tc>
          <w:tcPr>
            <w:tcW w:w="810" w:type="dxa"/>
          </w:tcPr>
          <w:p w14:paraId="2CFC0D1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C8F4B8D"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052476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F89F27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A2793F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B64B07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0D2AC7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D2FD03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E53862C"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0B41D95E" w14:textId="77777777" w:rsidTr="00FD7690">
        <w:trPr>
          <w:trHeight w:val="227"/>
        </w:trPr>
        <w:tc>
          <w:tcPr>
            <w:tcW w:w="540" w:type="dxa"/>
          </w:tcPr>
          <w:p w14:paraId="2E97A1E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75</w:t>
            </w:r>
          </w:p>
        </w:tc>
        <w:tc>
          <w:tcPr>
            <w:tcW w:w="1530" w:type="dxa"/>
            <w:noWrap/>
          </w:tcPr>
          <w:p w14:paraId="0A2BC78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Aegithalidae</w:t>
            </w:r>
          </w:p>
        </w:tc>
        <w:tc>
          <w:tcPr>
            <w:tcW w:w="990" w:type="dxa"/>
            <w:noWrap/>
          </w:tcPr>
          <w:p w14:paraId="4C927C5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Aegithalos </w:t>
            </w:r>
          </w:p>
        </w:tc>
        <w:tc>
          <w:tcPr>
            <w:tcW w:w="1620" w:type="dxa"/>
            <w:noWrap/>
          </w:tcPr>
          <w:p w14:paraId="2AB981A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Aegithalos caudatus</w:t>
            </w:r>
          </w:p>
        </w:tc>
        <w:tc>
          <w:tcPr>
            <w:tcW w:w="1440" w:type="dxa"/>
            <w:noWrap/>
          </w:tcPr>
          <w:p w14:paraId="29AEDDC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თოხიტარა</w:t>
            </w:r>
          </w:p>
        </w:tc>
        <w:tc>
          <w:tcPr>
            <w:tcW w:w="1350" w:type="dxa"/>
            <w:noWrap/>
          </w:tcPr>
          <w:p w14:paraId="347EB81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Long-tailed Tit</w:t>
            </w:r>
          </w:p>
        </w:tc>
        <w:tc>
          <w:tcPr>
            <w:tcW w:w="810" w:type="dxa"/>
          </w:tcPr>
          <w:p w14:paraId="7C68346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4B001AE"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F3D402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BD3377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103B08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5977B1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F59F19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8968F6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307BF4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5DA5ABDE" w14:textId="77777777" w:rsidTr="00FD7690">
        <w:trPr>
          <w:trHeight w:val="227"/>
        </w:trPr>
        <w:tc>
          <w:tcPr>
            <w:tcW w:w="540" w:type="dxa"/>
          </w:tcPr>
          <w:p w14:paraId="783CA53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76</w:t>
            </w:r>
          </w:p>
        </w:tc>
        <w:tc>
          <w:tcPr>
            <w:tcW w:w="1530" w:type="dxa"/>
            <w:noWrap/>
          </w:tcPr>
          <w:p w14:paraId="499B266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Sittidae</w:t>
            </w:r>
          </w:p>
        </w:tc>
        <w:tc>
          <w:tcPr>
            <w:tcW w:w="990" w:type="dxa"/>
            <w:noWrap/>
          </w:tcPr>
          <w:p w14:paraId="601D9F0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Sitta </w:t>
            </w:r>
          </w:p>
        </w:tc>
        <w:tc>
          <w:tcPr>
            <w:tcW w:w="1620" w:type="dxa"/>
            <w:noWrap/>
          </w:tcPr>
          <w:p w14:paraId="6B6AA64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Sitta europaea</w:t>
            </w:r>
          </w:p>
        </w:tc>
        <w:tc>
          <w:tcPr>
            <w:tcW w:w="1440" w:type="dxa"/>
            <w:noWrap/>
          </w:tcPr>
          <w:p w14:paraId="757B0B9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ცოცია</w:t>
            </w:r>
          </w:p>
        </w:tc>
        <w:tc>
          <w:tcPr>
            <w:tcW w:w="1350" w:type="dxa"/>
            <w:noWrap/>
          </w:tcPr>
          <w:p w14:paraId="0C77EF6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Wood Nuthatch</w:t>
            </w:r>
          </w:p>
        </w:tc>
        <w:tc>
          <w:tcPr>
            <w:tcW w:w="810" w:type="dxa"/>
          </w:tcPr>
          <w:p w14:paraId="7027222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855D15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F4CBFA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E61940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079B90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8BBF02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CF8BAE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D26BBE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2038F8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37BD97E3" w14:textId="77777777" w:rsidTr="00FD7690">
        <w:trPr>
          <w:trHeight w:val="227"/>
        </w:trPr>
        <w:tc>
          <w:tcPr>
            <w:tcW w:w="540" w:type="dxa"/>
          </w:tcPr>
          <w:p w14:paraId="37BF599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77</w:t>
            </w:r>
          </w:p>
        </w:tc>
        <w:tc>
          <w:tcPr>
            <w:tcW w:w="1530" w:type="dxa"/>
            <w:noWrap/>
          </w:tcPr>
          <w:p w14:paraId="42DCBC9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Tichodromidae</w:t>
            </w:r>
          </w:p>
        </w:tc>
        <w:tc>
          <w:tcPr>
            <w:tcW w:w="990" w:type="dxa"/>
            <w:noWrap/>
          </w:tcPr>
          <w:p w14:paraId="293BB25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Tichodroma </w:t>
            </w:r>
          </w:p>
        </w:tc>
        <w:tc>
          <w:tcPr>
            <w:tcW w:w="1620" w:type="dxa"/>
            <w:noWrap/>
          </w:tcPr>
          <w:p w14:paraId="72348F83"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Tichodroma muraria</w:t>
            </w:r>
          </w:p>
        </w:tc>
        <w:tc>
          <w:tcPr>
            <w:tcW w:w="1440" w:type="dxa"/>
            <w:noWrap/>
          </w:tcPr>
          <w:p w14:paraId="6572765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წითელფრთიანი კლდეცოცია</w:t>
            </w:r>
          </w:p>
        </w:tc>
        <w:tc>
          <w:tcPr>
            <w:tcW w:w="1350" w:type="dxa"/>
            <w:noWrap/>
          </w:tcPr>
          <w:p w14:paraId="7333F5F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Wallcreeper</w:t>
            </w:r>
          </w:p>
        </w:tc>
        <w:tc>
          <w:tcPr>
            <w:tcW w:w="810" w:type="dxa"/>
          </w:tcPr>
          <w:p w14:paraId="2B712F8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038F32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3D435D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F21844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3DD044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0F9886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FF3DB1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929209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29D3A715"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17366186" w14:textId="77777777" w:rsidTr="00FD7690">
        <w:trPr>
          <w:trHeight w:val="227"/>
        </w:trPr>
        <w:tc>
          <w:tcPr>
            <w:tcW w:w="540" w:type="dxa"/>
          </w:tcPr>
          <w:p w14:paraId="7F78AF5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78</w:t>
            </w:r>
          </w:p>
        </w:tc>
        <w:tc>
          <w:tcPr>
            <w:tcW w:w="1530" w:type="dxa"/>
            <w:noWrap/>
          </w:tcPr>
          <w:p w14:paraId="53EB683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Certhiidae</w:t>
            </w:r>
          </w:p>
        </w:tc>
        <w:tc>
          <w:tcPr>
            <w:tcW w:w="990" w:type="dxa"/>
            <w:noWrap/>
          </w:tcPr>
          <w:p w14:paraId="09099DB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Certhia </w:t>
            </w:r>
          </w:p>
        </w:tc>
        <w:tc>
          <w:tcPr>
            <w:tcW w:w="1620" w:type="dxa"/>
            <w:noWrap/>
          </w:tcPr>
          <w:p w14:paraId="50F4FF0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Certhia familiaris</w:t>
            </w:r>
          </w:p>
        </w:tc>
        <w:tc>
          <w:tcPr>
            <w:tcW w:w="1440" w:type="dxa"/>
            <w:noWrap/>
          </w:tcPr>
          <w:p w14:paraId="61E87F3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მგლინავა</w:t>
            </w:r>
          </w:p>
        </w:tc>
        <w:tc>
          <w:tcPr>
            <w:tcW w:w="1350" w:type="dxa"/>
            <w:noWrap/>
          </w:tcPr>
          <w:p w14:paraId="2F6457D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Tree-creeper</w:t>
            </w:r>
          </w:p>
        </w:tc>
        <w:tc>
          <w:tcPr>
            <w:tcW w:w="810" w:type="dxa"/>
          </w:tcPr>
          <w:p w14:paraId="378B83B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7E47DEEF"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6407B8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2CF918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00EDDA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55B3CC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83816C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ACDD03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4BAA41A"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3CC75063" w14:textId="77777777" w:rsidTr="00FD7690">
        <w:trPr>
          <w:trHeight w:val="227"/>
        </w:trPr>
        <w:tc>
          <w:tcPr>
            <w:tcW w:w="540" w:type="dxa"/>
          </w:tcPr>
          <w:p w14:paraId="1C48109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79</w:t>
            </w:r>
          </w:p>
        </w:tc>
        <w:tc>
          <w:tcPr>
            <w:tcW w:w="1530" w:type="dxa"/>
            <w:noWrap/>
          </w:tcPr>
          <w:p w14:paraId="13B26D6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Troglodytidae</w:t>
            </w:r>
          </w:p>
        </w:tc>
        <w:tc>
          <w:tcPr>
            <w:tcW w:w="990" w:type="dxa"/>
            <w:noWrap/>
          </w:tcPr>
          <w:p w14:paraId="3F1C6A8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Troglodytes </w:t>
            </w:r>
          </w:p>
        </w:tc>
        <w:tc>
          <w:tcPr>
            <w:tcW w:w="1620" w:type="dxa"/>
            <w:noWrap/>
          </w:tcPr>
          <w:p w14:paraId="40308468" w14:textId="77777777" w:rsidR="00C057E4" w:rsidRPr="00FD7690" w:rsidRDefault="00C057E4" w:rsidP="00712C8A">
            <w:pPr>
              <w:rPr>
                <w:rFonts w:ascii="Sylfaen" w:hAnsi="Sylfaen" w:cstheme="minorHAnsi"/>
                <w:bCs/>
                <w:i/>
                <w:iCs/>
                <w:kern w:val="24"/>
                <w:sz w:val="20"/>
                <w:szCs w:val="20"/>
                <w:lang w:val="ka-GE" w:eastAsia="ja-JP"/>
              </w:rPr>
            </w:pPr>
            <w:r w:rsidRPr="00FD7690">
              <w:rPr>
                <w:rFonts w:ascii="Sylfaen" w:hAnsi="Sylfaen" w:cstheme="minorHAnsi"/>
                <w:bCs/>
                <w:i/>
                <w:iCs/>
                <w:kern w:val="24"/>
                <w:sz w:val="20"/>
                <w:szCs w:val="20"/>
                <w:lang w:val="ka-GE" w:eastAsia="ja-JP"/>
              </w:rPr>
              <w:t>Troglodytes troglodytes</w:t>
            </w:r>
          </w:p>
        </w:tc>
        <w:tc>
          <w:tcPr>
            <w:tcW w:w="1440" w:type="dxa"/>
            <w:noWrap/>
          </w:tcPr>
          <w:p w14:paraId="205453D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ჭინჭრაქა</w:t>
            </w:r>
          </w:p>
        </w:tc>
        <w:tc>
          <w:tcPr>
            <w:tcW w:w="1350" w:type="dxa"/>
            <w:noWrap/>
          </w:tcPr>
          <w:p w14:paraId="5E2017B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Winter Wren</w:t>
            </w:r>
          </w:p>
        </w:tc>
        <w:tc>
          <w:tcPr>
            <w:tcW w:w="810" w:type="dxa"/>
          </w:tcPr>
          <w:p w14:paraId="103AE0C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DCE4AE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E1D19A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D6DCDF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882922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42EE3A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5E12C1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A64D90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t>
            </w:r>
          </w:p>
        </w:tc>
        <w:tc>
          <w:tcPr>
            <w:tcW w:w="720" w:type="dxa"/>
          </w:tcPr>
          <w:p w14:paraId="39E5B7C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3EAD0E69" w14:textId="77777777" w:rsidTr="00FD7690">
        <w:trPr>
          <w:trHeight w:val="227"/>
        </w:trPr>
        <w:tc>
          <w:tcPr>
            <w:tcW w:w="540" w:type="dxa"/>
          </w:tcPr>
          <w:p w14:paraId="4563C7A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80</w:t>
            </w:r>
          </w:p>
        </w:tc>
        <w:tc>
          <w:tcPr>
            <w:tcW w:w="1530" w:type="dxa"/>
            <w:noWrap/>
          </w:tcPr>
          <w:p w14:paraId="1FEFE5E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Cinclidae</w:t>
            </w:r>
          </w:p>
        </w:tc>
        <w:tc>
          <w:tcPr>
            <w:tcW w:w="990" w:type="dxa"/>
            <w:noWrap/>
          </w:tcPr>
          <w:p w14:paraId="5154AA23"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Cinclus </w:t>
            </w:r>
          </w:p>
        </w:tc>
        <w:tc>
          <w:tcPr>
            <w:tcW w:w="1620" w:type="dxa"/>
            <w:noWrap/>
          </w:tcPr>
          <w:p w14:paraId="380FCFE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Cinclus cinclus</w:t>
            </w:r>
          </w:p>
        </w:tc>
        <w:tc>
          <w:tcPr>
            <w:tcW w:w="1440" w:type="dxa"/>
            <w:noWrap/>
          </w:tcPr>
          <w:p w14:paraId="51A81D9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წყლის შაშვი</w:t>
            </w:r>
          </w:p>
        </w:tc>
        <w:tc>
          <w:tcPr>
            <w:tcW w:w="1350" w:type="dxa"/>
            <w:noWrap/>
          </w:tcPr>
          <w:p w14:paraId="39853FE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White-throated Dipper</w:t>
            </w:r>
          </w:p>
        </w:tc>
        <w:tc>
          <w:tcPr>
            <w:tcW w:w="810" w:type="dxa"/>
          </w:tcPr>
          <w:p w14:paraId="47F0F39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1BD683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A5475C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5362A2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9FD18F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DB408C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3EC2CCC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237F25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7590F4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55B99477" w14:textId="77777777" w:rsidTr="00FD7690">
        <w:trPr>
          <w:trHeight w:val="227"/>
        </w:trPr>
        <w:tc>
          <w:tcPr>
            <w:tcW w:w="540" w:type="dxa"/>
          </w:tcPr>
          <w:p w14:paraId="100E9B4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81</w:t>
            </w:r>
          </w:p>
        </w:tc>
        <w:tc>
          <w:tcPr>
            <w:tcW w:w="1530" w:type="dxa"/>
            <w:noWrap/>
          </w:tcPr>
          <w:p w14:paraId="1B67B11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Phylloscopidae</w:t>
            </w:r>
          </w:p>
        </w:tc>
        <w:tc>
          <w:tcPr>
            <w:tcW w:w="990" w:type="dxa"/>
            <w:noWrap/>
          </w:tcPr>
          <w:p w14:paraId="7400641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Phylloscopus </w:t>
            </w:r>
          </w:p>
        </w:tc>
        <w:tc>
          <w:tcPr>
            <w:tcW w:w="1620" w:type="dxa"/>
            <w:noWrap/>
          </w:tcPr>
          <w:p w14:paraId="4E0D9A4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Phylloscopus trochilus</w:t>
            </w:r>
          </w:p>
        </w:tc>
        <w:tc>
          <w:tcPr>
            <w:tcW w:w="1440" w:type="dxa"/>
            <w:noWrap/>
          </w:tcPr>
          <w:p w14:paraId="7AE5803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ყარანა-მეგაზაფხულე</w:t>
            </w:r>
          </w:p>
        </w:tc>
        <w:tc>
          <w:tcPr>
            <w:tcW w:w="1350" w:type="dxa"/>
            <w:noWrap/>
          </w:tcPr>
          <w:p w14:paraId="5174D50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Willow Warbler</w:t>
            </w:r>
          </w:p>
        </w:tc>
        <w:tc>
          <w:tcPr>
            <w:tcW w:w="810" w:type="dxa"/>
          </w:tcPr>
          <w:p w14:paraId="0A1D9B4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CDBBB6E"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4B2385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429139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6E240F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0E3B9F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B614DF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EF8900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20BB8A69"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PM</w:t>
            </w:r>
          </w:p>
        </w:tc>
      </w:tr>
      <w:tr w:rsidR="00C057E4" w:rsidRPr="00FD7690" w14:paraId="3B027B20" w14:textId="77777777" w:rsidTr="00FD7690">
        <w:trPr>
          <w:trHeight w:val="227"/>
        </w:trPr>
        <w:tc>
          <w:tcPr>
            <w:tcW w:w="540" w:type="dxa"/>
          </w:tcPr>
          <w:p w14:paraId="4B818D8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82</w:t>
            </w:r>
          </w:p>
        </w:tc>
        <w:tc>
          <w:tcPr>
            <w:tcW w:w="1530" w:type="dxa"/>
            <w:noWrap/>
          </w:tcPr>
          <w:p w14:paraId="441EFD8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73F2336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2DAB228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Phylloscopus collybita</w:t>
            </w:r>
          </w:p>
        </w:tc>
        <w:tc>
          <w:tcPr>
            <w:tcW w:w="1440" w:type="dxa"/>
            <w:noWrap/>
          </w:tcPr>
          <w:p w14:paraId="195877B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ჭედია ყარანა</w:t>
            </w:r>
          </w:p>
        </w:tc>
        <w:tc>
          <w:tcPr>
            <w:tcW w:w="1350" w:type="dxa"/>
            <w:noWrap/>
          </w:tcPr>
          <w:p w14:paraId="71F5D68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Chiffchaff</w:t>
            </w:r>
          </w:p>
        </w:tc>
        <w:tc>
          <w:tcPr>
            <w:tcW w:w="810" w:type="dxa"/>
          </w:tcPr>
          <w:p w14:paraId="7F33456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6CFAEE03"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189E8B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2B0B50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01DA89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CD92A3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234F11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41113D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E32B97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646BCCDD" w14:textId="77777777" w:rsidTr="00FD7690">
        <w:trPr>
          <w:trHeight w:val="227"/>
        </w:trPr>
        <w:tc>
          <w:tcPr>
            <w:tcW w:w="540" w:type="dxa"/>
          </w:tcPr>
          <w:p w14:paraId="693A537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83</w:t>
            </w:r>
          </w:p>
        </w:tc>
        <w:tc>
          <w:tcPr>
            <w:tcW w:w="1530" w:type="dxa"/>
            <w:noWrap/>
          </w:tcPr>
          <w:p w14:paraId="7DA1CC9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433258B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7D82C74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Phylloscopus sindianus (Ph. lorenzii)</w:t>
            </w:r>
          </w:p>
        </w:tc>
        <w:tc>
          <w:tcPr>
            <w:tcW w:w="1440" w:type="dxa"/>
            <w:noWrap/>
          </w:tcPr>
          <w:p w14:paraId="1D24350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კავკასიური ყარანა</w:t>
            </w:r>
          </w:p>
        </w:tc>
        <w:tc>
          <w:tcPr>
            <w:tcW w:w="1350" w:type="dxa"/>
            <w:noWrap/>
          </w:tcPr>
          <w:p w14:paraId="1114258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Mountain Chiffchaff</w:t>
            </w:r>
          </w:p>
        </w:tc>
        <w:tc>
          <w:tcPr>
            <w:tcW w:w="810" w:type="dxa"/>
          </w:tcPr>
          <w:p w14:paraId="4CF0F59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30ADFF3"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33E404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635875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E95E56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478D8CB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C5CE19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2480B4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10E60C1F"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5E06D957" w14:textId="77777777" w:rsidTr="00FD7690">
        <w:trPr>
          <w:trHeight w:val="227"/>
        </w:trPr>
        <w:tc>
          <w:tcPr>
            <w:tcW w:w="540" w:type="dxa"/>
          </w:tcPr>
          <w:p w14:paraId="169F1EB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84</w:t>
            </w:r>
          </w:p>
        </w:tc>
        <w:tc>
          <w:tcPr>
            <w:tcW w:w="1530" w:type="dxa"/>
            <w:noWrap/>
          </w:tcPr>
          <w:p w14:paraId="71692F0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6B3F4C9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7669CCF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Phylloscopus nitidus= Ph. trochiloides</w:t>
            </w:r>
          </w:p>
        </w:tc>
        <w:tc>
          <w:tcPr>
            <w:tcW w:w="1440" w:type="dxa"/>
            <w:noWrap/>
          </w:tcPr>
          <w:p w14:paraId="53E8FBAB" w14:textId="6FF4FE2A" w:rsidR="00C057E4" w:rsidRPr="00FD7690" w:rsidRDefault="00C057E4" w:rsidP="00505AA3">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ყვითელმუ</w:t>
            </w:r>
            <w:r w:rsidR="00505AA3">
              <w:rPr>
                <w:rFonts w:ascii="Sylfaen" w:hAnsi="Sylfaen" w:cstheme="minorHAnsi"/>
                <w:kern w:val="24"/>
                <w:sz w:val="20"/>
                <w:szCs w:val="20"/>
                <w:lang w:val="ka-GE" w:eastAsia="ja-JP"/>
              </w:rPr>
              <w:t>ც</w:t>
            </w:r>
            <w:r w:rsidRPr="00FD7690">
              <w:rPr>
                <w:rFonts w:ascii="Sylfaen" w:hAnsi="Sylfaen" w:cstheme="minorHAnsi"/>
                <w:kern w:val="24"/>
                <w:sz w:val="20"/>
                <w:szCs w:val="20"/>
                <w:lang w:val="ka-GE" w:eastAsia="ja-JP"/>
              </w:rPr>
              <w:t>ე</w:t>
            </w:r>
            <w:r w:rsidR="00505AA3">
              <w:rPr>
                <w:rFonts w:ascii="Sylfaen" w:hAnsi="Sylfaen" w:cstheme="minorHAnsi"/>
                <w:kern w:val="24"/>
                <w:sz w:val="20"/>
                <w:szCs w:val="20"/>
                <w:lang w:val="ka-GE" w:eastAsia="ja-JP"/>
              </w:rPr>
              <w:t>-</w:t>
            </w:r>
            <w:r w:rsidRPr="00FD7690">
              <w:rPr>
                <w:rFonts w:ascii="Sylfaen" w:hAnsi="Sylfaen" w:cstheme="minorHAnsi"/>
                <w:kern w:val="24"/>
                <w:sz w:val="20"/>
                <w:szCs w:val="20"/>
                <w:lang w:val="ka-GE" w:eastAsia="ja-JP"/>
              </w:rPr>
              <w:t>ლა ყარანა</w:t>
            </w:r>
          </w:p>
        </w:tc>
        <w:tc>
          <w:tcPr>
            <w:tcW w:w="1350" w:type="dxa"/>
            <w:noWrap/>
          </w:tcPr>
          <w:p w14:paraId="2C0BA42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xml:space="preserve">Bright-green Warbler </w:t>
            </w:r>
          </w:p>
        </w:tc>
        <w:tc>
          <w:tcPr>
            <w:tcW w:w="810" w:type="dxa"/>
          </w:tcPr>
          <w:p w14:paraId="55A5BF5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2A95B0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615AB6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NT</w:t>
            </w:r>
          </w:p>
        </w:tc>
        <w:tc>
          <w:tcPr>
            <w:tcW w:w="488" w:type="dxa"/>
          </w:tcPr>
          <w:p w14:paraId="485E61E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7DF4EB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7CDC5E6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D1DB8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83C241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640C65D"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329AE890" w14:textId="77777777" w:rsidTr="00FD7690">
        <w:trPr>
          <w:trHeight w:val="227"/>
        </w:trPr>
        <w:tc>
          <w:tcPr>
            <w:tcW w:w="540" w:type="dxa"/>
          </w:tcPr>
          <w:p w14:paraId="47CCCC9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85</w:t>
            </w:r>
          </w:p>
        </w:tc>
        <w:tc>
          <w:tcPr>
            <w:tcW w:w="1530" w:type="dxa"/>
            <w:noWrap/>
          </w:tcPr>
          <w:p w14:paraId="16D1FC4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10C8CCF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026C2C6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Phylloscopus trochiloides</w:t>
            </w:r>
          </w:p>
        </w:tc>
        <w:tc>
          <w:tcPr>
            <w:tcW w:w="1440" w:type="dxa"/>
            <w:noWrap/>
          </w:tcPr>
          <w:p w14:paraId="0AEF100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მწვანე ყარანა</w:t>
            </w:r>
          </w:p>
        </w:tc>
        <w:tc>
          <w:tcPr>
            <w:tcW w:w="1350" w:type="dxa"/>
            <w:noWrap/>
          </w:tcPr>
          <w:p w14:paraId="1046BC6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Greenish Warbler</w:t>
            </w:r>
          </w:p>
        </w:tc>
        <w:tc>
          <w:tcPr>
            <w:tcW w:w="810" w:type="dxa"/>
          </w:tcPr>
          <w:p w14:paraId="04B5ABE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8914D6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952F6E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ED761A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7C9F3B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996DE1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BD1E2F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DFC8E0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2CE043EF"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w:t>
            </w:r>
          </w:p>
        </w:tc>
      </w:tr>
      <w:tr w:rsidR="00C057E4" w:rsidRPr="00FD7690" w14:paraId="7C580A34" w14:textId="77777777" w:rsidTr="00FD7690">
        <w:trPr>
          <w:trHeight w:val="227"/>
        </w:trPr>
        <w:tc>
          <w:tcPr>
            <w:tcW w:w="540" w:type="dxa"/>
          </w:tcPr>
          <w:p w14:paraId="7BD8B3C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86</w:t>
            </w:r>
          </w:p>
        </w:tc>
        <w:tc>
          <w:tcPr>
            <w:tcW w:w="1530" w:type="dxa"/>
            <w:noWrap/>
          </w:tcPr>
          <w:p w14:paraId="4374CBF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Acrocephalidae</w:t>
            </w:r>
          </w:p>
        </w:tc>
        <w:tc>
          <w:tcPr>
            <w:tcW w:w="990" w:type="dxa"/>
            <w:noWrap/>
          </w:tcPr>
          <w:p w14:paraId="72C2202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Acrocephalus </w:t>
            </w:r>
          </w:p>
        </w:tc>
        <w:tc>
          <w:tcPr>
            <w:tcW w:w="1620" w:type="dxa"/>
            <w:noWrap/>
          </w:tcPr>
          <w:p w14:paraId="1C57FB9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Acrocephalus schoenobaenus</w:t>
            </w:r>
          </w:p>
        </w:tc>
        <w:tc>
          <w:tcPr>
            <w:tcW w:w="1440" w:type="dxa"/>
            <w:noWrap/>
          </w:tcPr>
          <w:p w14:paraId="765C9DA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ჩახჩახა მეჩალია</w:t>
            </w:r>
          </w:p>
        </w:tc>
        <w:tc>
          <w:tcPr>
            <w:tcW w:w="1350" w:type="dxa"/>
            <w:noWrap/>
          </w:tcPr>
          <w:p w14:paraId="5A193E4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Sedge Warbler</w:t>
            </w:r>
          </w:p>
        </w:tc>
        <w:tc>
          <w:tcPr>
            <w:tcW w:w="810" w:type="dxa"/>
          </w:tcPr>
          <w:p w14:paraId="1575FFC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6AE27006"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BF0844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50E5EA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351C02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245545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8C13B9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818BDB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833F557"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22F74F6B" w14:textId="77777777" w:rsidTr="00FD7690">
        <w:trPr>
          <w:trHeight w:val="227"/>
        </w:trPr>
        <w:tc>
          <w:tcPr>
            <w:tcW w:w="540" w:type="dxa"/>
          </w:tcPr>
          <w:p w14:paraId="588C79F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87</w:t>
            </w:r>
          </w:p>
        </w:tc>
        <w:tc>
          <w:tcPr>
            <w:tcW w:w="1530" w:type="dxa"/>
            <w:noWrap/>
          </w:tcPr>
          <w:p w14:paraId="20306D3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7CDAF1C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767A69D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Acrocephalus palustris</w:t>
            </w:r>
          </w:p>
        </w:tc>
        <w:tc>
          <w:tcPr>
            <w:tcW w:w="1440" w:type="dxa"/>
            <w:noWrap/>
          </w:tcPr>
          <w:p w14:paraId="513B0B0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ჭაობის მეჩალია</w:t>
            </w:r>
          </w:p>
        </w:tc>
        <w:tc>
          <w:tcPr>
            <w:tcW w:w="1350" w:type="dxa"/>
            <w:noWrap/>
          </w:tcPr>
          <w:p w14:paraId="61233F7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Marsh Warbler</w:t>
            </w:r>
          </w:p>
        </w:tc>
        <w:tc>
          <w:tcPr>
            <w:tcW w:w="810" w:type="dxa"/>
          </w:tcPr>
          <w:p w14:paraId="2045D6D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24F3166"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326DA3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48F3B3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5E06E4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DF3487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9302A0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7C8B00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91698F8"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5A115565" w14:textId="77777777" w:rsidTr="00FD7690">
        <w:trPr>
          <w:trHeight w:val="227"/>
        </w:trPr>
        <w:tc>
          <w:tcPr>
            <w:tcW w:w="540" w:type="dxa"/>
          </w:tcPr>
          <w:p w14:paraId="04AE6FE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88</w:t>
            </w:r>
          </w:p>
        </w:tc>
        <w:tc>
          <w:tcPr>
            <w:tcW w:w="1530" w:type="dxa"/>
            <w:noWrap/>
          </w:tcPr>
          <w:p w14:paraId="33069A1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Sylviidae</w:t>
            </w:r>
          </w:p>
        </w:tc>
        <w:tc>
          <w:tcPr>
            <w:tcW w:w="990" w:type="dxa"/>
            <w:noWrap/>
          </w:tcPr>
          <w:p w14:paraId="1F5293F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Sylvia </w:t>
            </w:r>
          </w:p>
        </w:tc>
        <w:tc>
          <w:tcPr>
            <w:tcW w:w="1620" w:type="dxa"/>
            <w:noWrap/>
          </w:tcPr>
          <w:p w14:paraId="3E0421C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Sylvia atricapilla</w:t>
            </w:r>
          </w:p>
        </w:tc>
        <w:tc>
          <w:tcPr>
            <w:tcW w:w="1440" w:type="dxa"/>
            <w:noWrap/>
          </w:tcPr>
          <w:p w14:paraId="3F8FE8F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შავთავა ასპუჭაკა</w:t>
            </w:r>
          </w:p>
        </w:tc>
        <w:tc>
          <w:tcPr>
            <w:tcW w:w="1350" w:type="dxa"/>
            <w:noWrap/>
          </w:tcPr>
          <w:p w14:paraId="0EE83AB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Blackcap</w:t>
            </w:r>
          </w:p>
        </w:tc>
        <w:tc>
          <w:tcPr>
            <w:tcW w:w="810" w:type="dxa"/>
          </w:tcPr>
          <w:p w14:paraId="7E22790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B89812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52D2C0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100025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8664A4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73C3FA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D6232B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B419DC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2F4DE32F"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24311A53" w14:textId="77777777" w:rsidTr="00FD7690">
        <w:trPr>
          <w:trHeight w:val="227"/>
        </w:trPr>
        <w:tc>
          <w:tcPr>
            <w:tcW w:w="540" w:type="dxa"/>
          </w:tcPr>
          <w:p w14:paraId="6605DCE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lastRenderedPageBreak/>
              <w:t>89</w:t>
            </w:r>
          </w:p>
        </w:tc>
        <w:tc>
          <w:tcPr>
            <w:tcW w:w="1530" w:type="dxa"/>
            <w:noWrap/>
          </w:tcPr>
          <w:p w14:paraId="09F97D1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4341958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46124DA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Sylvia borin</w:t>
            </w:r>
          </w:p>
        </w:tc>
        <w:tc>
          <w:tcPr>
            <w:tcW w:w="1440" w:type="dxa"/>
            <w:noWrap/>
          </w:tcPr>
          <w:p w14:paraId="473927C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ბაღის ასპუჭაკა</w:t>
            </w:r>
          </w:p>
        </w:tc>
        <w:tc>
          <w:tcPr>
            <w:tcW w:w="1350" w:type="dxa"/>
            <w:noWrap/>
          </w:tcPr>
          <w:p w14:paraId="76B7D4A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Garden Warbler</w:t>
            </w:r>
          </w:p>
        </w:tc>
        <w:tc>
          <w:tcPr>
            <w:tcW w:w="810" w:type="dxa"/>
          </w:tcPr>
          <w:p w14:paraId="0566294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B4AEA41"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409887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CC4462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0C4C7C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830BCD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0C949A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51AE1A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234EE197"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1D409895" w14:textId="77777777" w:rsidTr="00FD7690">
        <w:trPr>
          <w:trHeight w:val="227"/>
        </w:trPr>
        <w:tc>
          <w:tcPr>
            <w:tcW w:w="540" w:type="dxa"/>
          </w:tcPr>
          <w:p w14:paraId="0ACBAC0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90</w:t>
            </w:r>
          </w:p>
        </w:tc>
        <w:tc>
          <w:tcPr>
            <w:tcW w:w="1530" w:type="dxa"/>
            <w:noWrap/>
          </w:tcPr>
          <w:p w14:paraId="42938C7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3181929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2E19C5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Sylvia nisoria</w:t>
            </w:r>
          </w:p>
        </w:tc>
        <w:tc>
          <w:tcPr>
            <w:tcW w:w="1440" w:type="dxa"/>
            <w:noWrap/>
          </w:tcPr>
          <w:p w14:paraId="3438C97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მიმინოსებრი ასპუჭაკა</w:t>
            </w:r>
          </w:p>
        </w:tc>
        <w:tc>
          <w:tcPr>
            <w:tcW w:w="1350" w:type="dxa"/>
            <w:noWrap/>
          </w:tcPr>
          <w:p w14:paraId="0195DC1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Barred Warbler</w:t>
            </w:r>
          </w:p>
        </w:tc>
        <w:tc>
          <w:tcPr>
            <w:tcW w:w="810" w:type="dxa"/>
          </w:tcPr>
          <w:p w14:paraId="6D28E32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49F1A9F"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6CD27D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77E5A6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55E8EC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7979FE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EDE9C0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D140E4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7574CF4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0E28094C" w14:textId="77777777" w:rsidTr="00FD7690">
        <w:trPr>
          <w:trHeight w:val="227"/>
        </w:trPr>
        <w:tc>
          <w:tcPr>
            <w:tcW w:w="540" w:type="dxa"/>
          </w:tcPr>
          <w:p w14:paraId="522A523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91</w:t>
            </w:r>
          </w:p>
        </w:tc>
        <w:tc>
          <w:tcPr>
            <w:tcW w:w="1530" w:type="dxa"/>
            <w:noWrap/>
          </w:tcPr>
          <w:p w14:paraId="3C9FCEE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59D1817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56043E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Sylvia curruca</w:t>
            </w:r>
          </w:p>
        </w:tc>
        <w:tc>
          <w:tcPr>
            <w:tcW w:w="1440" w:type="dxa"/>
            <w:noWrap/>
          </w:tcPr>
          <w:p w14:paraId="691A3CC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ჭვიტასპუჭაკა</w:t>
            </w:r>
          </w:p>
        </w:tc>
        <w:tc>
          <w:tcPr>
            <w:tcW w:w="1350" w:type="dxa"/>
            <w:noWrap/>
          </w:tcPr>
          <w:p w14:paraId="2E997C4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Lesser Whitethroat</w:t>
            </w:r>
          </w:p>
        </w:tc>
        <w:tc>
          <w:tcPr>
            <w:tcW w:w="810" w:type="dxa"/>
          </w:tcPr>
          <w:p w14:paraId="514254B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78B7BF0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C292AC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25A815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5209B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F06065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52D8BD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F5ADAA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B83E653"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0E5725C4" w14:textId="77777777" w:rsidTr="00FD7690">
        <w:trPr>
          <w:trHeight w:val="227"/>
        </w:trPr>
        <w:tc>
          <w:tcPr>
            <w:tcW w:w="540" w:type="dxa"/>
          </w:tcPr>
          <w:p w14:paraId="30F967E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92</w:t>
            </w:r>
          </w:p>
        </w:tc>
        <w:tc>
          <w:tcPr>
            <w:tcW w:w="1530" w:type="dxa"/>
            <w:noWrap/>
          </w:tcPr>
          <w:p w14:paraId="6B14B53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147972E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1238B82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Sylvia communis</w:t>
            </w:r>
          </w:p>
        </w:tc>
        <w:tc>
          <w:tcPr>
            <w:tcW w:w="1440" w:type="dxa"/>
            <w:noWrap/>
          </w:tcPr>
          <w:p w14:paraId="24FD22D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რუხი ასპუჭაკა</w:t>
            </w:r>
          </w:p>
        </w:tc>
        <w:tc>
          <w:tcPr>
            <w:tcW w:w="1350" w:type="dxa"/>
            <w:noWrap/>
          </w:tcPr>
          <w:p w14:paraId="1E2E127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Whitethroat</w:t>
            </w:r>
          </w:p>
        </w:tc>
        <w:tc>
          <w:tcPr>
            <w:tcW w:w="810" w:type="dxa"/>
          </w:tcPr>
          <w:p w14:paraId="6887CF0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D1D166E"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FF2553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EBC4EB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9238DC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401FA7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AF2301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82B0D0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69F0A33"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0662F319" w14:textId="77777777" w:rsidTr="00FD7690">
        <w:trPr>
          <w:trHeight w:val="227"/>
        </w:trPr>
        <w:tc>
          <w:tcPr>
            <w:tcW w:w="540" w:type="dxa"/>
          </w:tcPr>
          <w:p w14:paraId="40507E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93</w:t>
            </w:r>
          </w:p>
        </w:tc>
        <w:tc>
          <w:tcPr>
            <w:tcW w:w="1530" w:type="dxa"/>
            <w:noWrap/>
          </w:tcPr>
          <w:p w14:paraId="6B1224C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321ADC0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4B78200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Sylvia hortensis</w:t>
            </w:r>
          </w:p>
        </w:tc>
        <w:tc>
          <w:tcPr>
            <w:tcW w:w="1440" w:type="dxa"/>
            <w:noWrap/>
          </w:tcPr>
          <w:p w14:paraId="5A70C54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მგალობელი ასპუჭაკა</w:t>
            </w:r>
          </w:p>
        </w:tc>
        <w:tc>
          <w:tcPr>
            <w:tcW w:w="1350" w:type="dxa"/>
            <w:noWrap/>
          </w:tcPr>
          <w:p w14:paraId="334D9C8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Orphean Warbler</w:t>
            </w:r>
          </w:p>
        </w:tc>
        <w:tc>
          <w:tcPr>
            <w:tcW w:w="810" w:type="dxa"/>
          </w:tcPr>
          <w:p w14:paraId="437B799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72F410F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83C74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259D3F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B26398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4798E6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6585B7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6B97C2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4DBFC19"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PM</w:t>
            </w:r>
          </w:p>
        </w:tc>
      </w:tr>
      <w:tr w:rsidR="00C057E4" w:rsidRPr="00FD7690" w14:paraId="179FD448" w14:textId="77777777" w:rsidTr="00FD7690">
        <w:trPr>
          <w:trHeight w:val="227"/>
        </w:trPr>
        <w:tc>
          <w:tcPr>
            <w:tcW w:w="540" w:type="dxa"/>
          </w:tcPr>
          <w:p w14:paraId="1D14B96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94</w:t>
            </w:r>
          </w:p>
        </w:tc>
        <w:tc>
          <w:tcPr>
            <w:tcW w:w="1530" w:type="dxa"/>
            <w:noWrap/>
          </w:tcPr>
          <w:p w14:paraId="3F19B4E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Muscicapidae</w:t>
            </w:r>
          </w:p>
        </w:tc>
        <w:tc>
          <w:tcPr>
            <w:tcW w:w="990" w:type="dxa"/>
            <w:noWrap/>
          </w:tcPr>
          <w:p w14:paraId="583CFD5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Muscicapa </w:t>
            </w:r>
          </w:p>
        </w:tc>
        <w:tc>
          <w:tcPr>
            <w:tcW w:w="1620" w:type="dxa"/>
            <w:noWrap/>
          </w:tcPr>
          <w:p w14:paraId="36D0F2F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Muscicapa striata</w:t>
            </w:r>
          </w:p>
        </w:tc>
        <w:tc>
          <w:tcPr>
            <w:tcW w:w="1440" w:type="dxa"/>
            <w:noWrap/>
          </w:tcPr>
          <w:p w14:paraId="0906A6B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რუხი მემატლია</w:t>
            </w:r>
          </w:p>
        </w:tc>
        <w:tc>
          <w:tcPr>
            <w:tcW w:w="1350" w:type="dxa"/>
            <w:noWrap/>
          </w:tcPr>
          <w:p w14:paraId="5F363C9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Spotted Flycatcher</w:t>
            </w:r>
          </w:p>
        </w:tc>
        <w:tc>
          <w:tcPr>
            <w:tcW w:w="810" w:type="dxa"/>
          </w:tcPr>
          <w:p w14:paraId="3EBED6E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A472D4A"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7A153C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3173E8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DC7717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7592F6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737BA92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A1616B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C73200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25AB2EF6" w14:textId="77777777" w:rsidTr="00FD7690">
        <w:trPr>
          <w:trHeight w:val="227"/>
        </w:trPr>
        <w:tc>
          <w:tcPr>
            <w:tcW w:w="540" w:type="dxa"/>
          </w:tcPr>
          <w:p w14:paraId="699F82D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95</w:t>
            </w:r>
          </w:p>
        </w:tc>
        <w:tc>
          <w:tcPr>
            <w:tcW w:w="1530" w:type="dxa"/>
            <w:noWrap/>
          </w:tcPr>
          <w:p w14:paraId="276AF37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4D0A8D5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Erithacus </w:t>
            </w:r>
          </w:p>
        </w:tc>
        <w:tc>
          <w:tcPr>
            <w:tcW w:w="1620" w:type="dxa"/>
            <w:noWrap/>
          </w:tcPr>
          <w:p w14:paraId="28DC5703"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Erithacus rubecula</w:t>
            </w:r>
          </w:p>
        </w:tc>
        <w:tc>
          <w:tcPr>
            <w:tcW w:w="1440" w:type="dxa"/>
            <w:noWrap/>
          </w:tcPr>
          <w:p w14:paraId="2802C7D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გულწითელა</w:t>
            </w:r>
          </w:p>
        </w:tc>
        <w:tc>
          <w:tcPr>
            <w:tcW w:w="1350" w:type="dxa"/>
            <w:noWrap/>
          </w:tcPr>
          <w:p w14:paraId="0DBA1E7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European Robin</w:t>
            </w:r>
          </w:p>
        </w:tc>
        <w:tc>
          <w:tcPr>
            <w:tcW w:w="810" w:type="dxa"/>
          </w:tcPr>
          <w:p w14:paraId="3830538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1019C7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5DC581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12B986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081CC6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E8A8AD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43FD3FA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57F086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57286D3"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YR-R?</w:t>
            </w:r>
          </w:p>
        </w:tc>
      </w:tr>
      <w:tr w:rsidR="00C057E4" w:rsidRPr="00FD7690" w14:paraId="042A8003" w14:textId="77777777" w:rsidTr="00FD7690">
        <w:trPr>
          <w:trHeight w:val="227"/>
        </w:trPr>
        <w:tc>
          <w:tcPr>
            <w:tcW w:w="540" w:type="dxa"/>
          </w:tcPr>
          <w:p w14:paraId="333552D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96</w:t>
            </w:r>
          </w:p>
        </w:tc>
        <w:tc>
          <w:tcPr>
            <w:tcW w:w="1530" w:type="dxa"/>
            <w:noWrap/>
          </w:tcPr>
          <w:p w14:paraId="1FB78973"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5F20D2F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Ficedula </w:t>
            </w:r>
          </w:p>
        </w:tc>
        <w:tc>
          <w:tcPr>
            <w:tcW w:w="1620" w:type="dxa"/>
            <w:noWrap/>
          </w:tcPr>
          <w:p w14:paraId="094A7E4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Ficedula parva</w:t>
            </w:r>
          </w:p>
        </w:tc>
        <w:tc>
          <w:tcPr>
            <w:tcW w:w="1440" w:type="dxa"/>
            <w:noWrap/>
          </w:tcPr>
          <w:p w14:paraId="09DAA81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მცირე მემატლია</w:t>
            </w:r>
          </w:p>
        </w:tc>
        <w:tc>
          <w:tcPr>
            <w:tcW w:w="1350" w:type="dxa"/>
            <w:noWrap/>
          </w:tcPr>
          <w:p w14:paraId="246EFC0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Red-breasted Flycatcher</w:t>
            </w:r>
          </w:p>
        </w:tc>
        <w:tc>
          <w:tcPr>
            <w:tcW w:w="810" w:type="dxa"/>
          </w:tcPr>
          <w:p w14:paraId="50C68C0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6BF7B8D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97A31E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FD9F84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816E24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0F3D55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354D88F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A8C0AF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98DE8D7"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45230F1F" w14:textId="77777777" w:rsidTr="00FD7690">
        <w:trPr>
          <w:trHeight w:val="227"/>
        </w:trPr>
        <w:tc>
          <w:tcPr>
            <w:tcW w:w="540" w:type="dxa"/>
          </w:tcPr>
          <w:p w14:paraId="6D7DA8E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97</w:t>
            </w:r>
          </w:p>
        </w:tc>
        <w:tc>
          <w:tcPr>
            <w:tcW w:w="1530" w:type="dxa"/>
            <w:noWrap/>
          </w:tcPr>
          <w:p w14:paraId="08C4F65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72B346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Phoenicurus </w:t>
            </w:r>
          </w:p>
        </w:tc>
        <w:tc>
          <w:tcPr>
            <w:tcW w:w="1620" w:type="dxa"/>
            <w:noWrap/>
          </w:tcPr>
          <w:p w14:paraId="1F865A9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Phoenicurus phoenicurus </w:t>
            </w:r>
          </w:p>
        </w:tc>
        <w:tc>
          <w:tcPr>
            <w:tcW w:w="1440" w:type="dxa"/>
            <w:noWrap/>
          </w:tcPr>
          <w:p w14:paraId="004E206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ბოლოცეცხლა</w:t>
            </w:r>
          </w:p>
        </w:tc>
        <w:tc>
          <w:tcPr>
            <w:tcW w:w="1350" w:type="dxa"/>
            <w:noWrap/>
          </w:tcPr>
          <w:p w14:paraId="503E0F8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Redstart</w:t>
            </w:r>
          </w:p>
        </w:tc>
        <w:tc>
          <w:tcPr>
            <w:tcW w:w="810" w:type="dxa"/>
          </w:tcPr>
          <w:p w14:paraId="77E7389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7C71D83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68058A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4D69C3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833F31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C01EF8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614E178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BE8A26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6AC256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4FB87B28" w14:textId="77777777" w:rsidTr="00FD7690">
        <w:trPr>
          <w:trHeight w:val="227"/>
        </w:trPr>
        <w:tc>
          <w:tcPr>
            <w:tcW w:w="540" w:type="dxa"/>
          </w:tcPr>
          <w:p w14:paraId="6D07EF1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98</w:t>
            </w:r>
          </w:p>
        </w:tc>
        <w:tc>
          <w:tcPr>
            <w:tcW w:w="1530" w:type="dxa"/>
            <w:noWrap/>
          </w:tcPr>
          <w:p w14:paraId="646CA64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373449D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6C007DB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Phoenicurus erythrogastrus (Ph. erythrogaster)</w:t>
            </w:r>
          </w:p>
        </w:tc>
        <w:tc>
          <w:tcPr>
            <w:tcW w:w="1440" w:type="dxa"/>
            <w:noWrap/>
          </w:tcPr>
          <w:p w14:paraId="69E498F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წითელმუცელა ბოლოცეცხლა</w:t>
            </w:r>
          </w:p>
        </w:tc>
        <w:tc>
          <w:tcPr>
            <w:tcW w:w="1350" w:type="dxa"/>
            <w:noWrap/>
          </w:tcPr>
          <w:p w14:paraId="01CC5B4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White-winged or Guldenstadt's Redstart</w:t>
            </w:r>
          </w:p>
        </w:tc>
        <w:tc>
          <w:tcPr>
            <w:tcW w:w="810" w:type="dxa"/>
          </w:tcPr>
          <w:p w14:paraId="17D75538" w14:textId="77777777" w:rsidR="00C057E4" w:rsidRPr="00FD7690" w:rsidRDefault="00C057E4" w:rsidP="00712C8A">
            <w:pPr>
              <w:jc w:val="cente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VU</w:t>
            </w:r>
          </w:p>
        </w:tc>
        <w:tc>
          <w:tcPr>
            <w:tcW w:w="708" w:type="dxa"/>
            <w:noWrap/>
          </w:tcPr>
          <w:p w14:paraId="3AECFA5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04BF66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D37B1D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CAF683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403CF1D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7D16E7B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2C39E0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591A6CA"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5CD7B1CF" w14:textId="77777777" w:rsidTr="00FD7690">
        <w:trPr>
          <w:trHeight w:val="227"/>
        </w:trPr>
        <w:tc>
          <w:tcPr>
            <w:tcW w:w="540" w:type="dxa"/>
          </w:tcPr>
          <w:p w14:paraId="73599D5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99</w:t>
            </w:r>
          </w:p>
        </w:tc>
        <w:tc>
          <w:tcPr>
            <w:tcW w:w="1530" w:type="dxa"/>
            <w:noWrap/>
          </w:tcPr>
          <w:p w14:paraId="4FF5534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11892B8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656C3B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Phoenicurus ochruros</w:t>
            </w:r>
          </w:p>
        </w:tc>
        <w:tc>
          <w:tcPr>
            <w:tcW w:w="1440" w:type="dxa"/>
            <w:noWrap/>
          </w:tcPr>
          <w:p w14:paraId="599FF54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შავი ბოლოცეცხლა</w:t>
            </w:r>
          </w:p>
        </w:tc>
        <w:tc>
          <w:tcPr>
            <w:tcW w:w="1350" w:type="dxa"/>
            <w:noWrap/>
          </w:tcPr>
          <w:p w14:paraId="6890EFB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Black Redstart</w:t>
            </w:r>
          </w:p>
        </w:tc>
        <w:tc>
          <w:tcPr>
            <w:tcW w:w="810" w:type="dxa"/>
          </w:tcPr>
          <w:p w14:paraId="1B4A352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8E5C69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1FFD21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E2B8A4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764C26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F829F9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71314A3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AF8B1B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1C77B74"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2226B1ED" w14:textId="77777777" w:rsidTr="00FD7690">
        <w:trPr>
          <w:trHeight w:val="227"/>
        </w:trPr>
        <w:tc>
          <w:tcPr>
            <w:tcW w:w="540" w:type="dxa"/>
          </w:tcPr>
          <w:p w14:paraId="59CD338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100</w:t>
            </w:r>
          </w:p>
        </w:tc>
        <w:tc>
          <w:tcPr>
            <w:tcW w:w="1530" w:type="dxa"/>
            <w:noWrap/>
          </w:tcPr>
          <w:p w14:paraId="303ED76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75D9581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Monticola </w:t>
            </w:r>
          </w:p>
        </w:tc>
        <w:tc>
          <w:tcPr>
            <w:tcW w:w="1620" w:type="dxa"/>
            <w:noWrap/>
          </w:tcPr>
          <w:p w14:paraId="2E15388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Monticola saxatilis</w:t>
            </w:r>
          </w:p>
        </w:tc>
        <w:tc>
          <w:tcPr>
            <w:tcW w:w="1440" w:type="dxa"/>
            <w:noWrap/>
          </w:tcPr>
          <w:p w14:paraId="7F25981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ჭრელი კლდის შაშვი</w:t>
            </w:r>
          </w:p>
        </w:tc>
        <w:tc>
          <w:tcPr>
            <w:tcW w:w="1350" w:type="dxa"/>
            <w:noWrap/>
          </w:tcPr>
          <w:p w14:paraId="60485B0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xml:space="preserve">Rufous-tailed Rock-Thrush </w:t>
            </w:r>
          </w:p>
        </w:tc>
        <w:tc>
          <w:tcPr>
            <w:tcW w:w="810" w:type="dxa"/>
          </w:tcPr>
          <w:p w14:paraId="52DA2AF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6AFEBE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5F9B50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7A31C5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783426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197022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393A1D0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578A2B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006DBB0"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w:t>
            </w:r>
          </w:p>
        </w:tc>
      </w:tr>
      <w:tr w:rsidR="00C057E4" w:rsidRPr="00FD7690" w14:paraId="13EDBF57" w14:textId="77777777" w:rsidTr="00FD7690">
        <w:trPr>
          <w:trHeight w:val="227"/>
        </w:trPr>
        <w:tc>
          <w:tcPr>
            <w:tcW w:w="540" w:type="dxa"/>
          </w:tcPr>
          <w:p w14:paraId="4184936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101</w:t>
            </w:r>
          </w:p>
        </w:tc>
        <w:tc>
          <w:tcPr>
            <w:tcW w:w="1530" w:type="dxa"/>
            <w:noWrap/>
          </w:tcPr>
          <w:p w14:paraId="1618011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990" w:type="dxa"/>
            <w:noWrap/>
          </w:tcPr>
          <w:p w14:paraId="31EF3A1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Saxicola </w:t>
            </w:r>
          </w:p>
        </w:tc>
        <w:tc>
          <w:tcPr>
            <w:tcW w:w="1620" w:type="dxa"/>
            <w:noWrap/>
          </w:tcPr>
          <w:p w14:paraId="4194FAB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Saxicola rubicola (S.torquatus)</w:t>
            </w:r>
          </w:p>
        </w:tc>
        <w:tc>
          <w:tcPr>
            <w:tcW w:w="1440" w:type="dxa"/>
            <w:noWrap/>
          </w:tcPr>
          <w:p w14:paraId="0B6347A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შავთავა ოვსადი</w:t>
            </w:r>
          </w:p>
        </w:tc>
        <w:tc>
          <w:tcPr>
            <w:tcW w:w="1350" w:type="dxa"/>
            <w:noWrap/>
          </w:tcPr>
          <w:p w14:paraId="7AC181B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Stonechat</w:t>
            </w:r>
          </w:p>
        </w:tc>
        <w:tc>
          <w:tcPr>
            <w:tcW w:w="810" w:type="dxa"/>
          </w:tcPr>
          <w:p w14:paraId="6C9A9A2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218C56E"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B5AB8C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270278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3AA3AF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04A4A56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3B6B35A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AF725B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166DF8C8"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1A451E6C" w14:textId="77777777" w:rsidTr="00FD7690">
        <w:trPr>
          <w:trHeight w:val="227"/>
        </w:trPr>
        <w:tc>
          <w:tcPr>
            <w:tcW w:w="540" w:type="dxa"/>
          </w:tcPr>
          <w:p w14:paraId="22D2264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102</w:t>
            </w:r>
          </w:p>
        </w:tc>
        <w:tc>
          <w:tcPr>
            <w:tcW w:w="1530" w:type="dxa"/>
            <w:noWrap/>
          </w:tcPr>
          <w:p w14:paraId="73142C9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67FE934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2C6544D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Saxicola rubetra</w:t>
            </w:r>
          </w:p>
        </w:tc>
        <w:tc>
          <w:tcPr>
            <w:tcW w:w="1440" w:type="dxa"/>
            <w:noWrap/>
          </w:tcPr>
          <w:p w14:paraId="440EC67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მდელოს ოვსადი</w:t>
            </w:r>
          </w:p>
        </w:tc>
        <w:tc>
          <w:tcPr>
            <w:tcW w:w="1350" w:type="dxa"/>
            <w:noWrap/>
          </w:tcPr>
          <w:p w14:paraId="05E0C5A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Whinchat</w:t>
            </w:r>
          </w:p>
        </w:tc>
        <w:tc>
          <w:tcPr>
            <w:tcW w:w="810" w:type="dxa"/>
          </w:tcPr>
          <w:p w14:paraId="1B0C871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AA85ABF"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7AE2AD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FAEC26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E643DF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6A9D2B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7C05BA3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2C5432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4AEA03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6D1A75F8" w14:textId="77777777" w:rsidTr="00FD7690">
        <w:trPr>
          <w:trHeight w:val="227"/>
        </w:trPr>
        <w:tc>
          <w:tcPr>
            <w:tcW w:w="540" w:type="dxa"/>
          </w:tcPr>
          <w:p w14:paraId="68ACE7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103</w:t>
            </w:r>
          </w:p>
        </w:tc>
        <w:tc>
          <w:tcPr>
            <w:tcW w:w="1530" w:type="dxa"/>
            <w:noWrap/>
          </w:tcPr>
          <w:p w14:paraId="4C45AA1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279C2A6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Oenanthe</w:t>
            </w:r>
          </w:p>
        </w:tc>
        <w:tc>
          <w:tcPr>
            <w:tcW w:w="1620" w:type="dxa"/>
            <w:noWrap/>
          </w:tcPr>
          <w:p w14:paraId="2D135B4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Oenanthe oenanthe</w:t>
            </w:r>
          </w:p>
        </w:tc>
        <w:tc>
          <w:tcPr>
            <w:tcW w:w="1440" w:type="dxa"/>
            <w:noWrap/>
          </w:tcPr>
          <w:p w14:paraId="5AA2876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მეღორღია</w:t>
            </w:r>
          </w:p>
        </w:tc>
        <w:tc>
          <w:tcPr>
            <w:tcW w:w="1350" w:type="dxa"/>
            <w:noWrap/>
          </w:tcPr>
          <w:p w14:paraId="2831E3A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Northern Wheatear</w:t>
            </w:r>
          </w:p>
        </w:tc>
        <w:tc>
          <w:tcPr>
            <w:tcW w:w="810" w:type="dxa"/>
          </w:tcPr>
          <w:p w14:paraId="1CF8021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7176216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BED14F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14ADEF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05968C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1155E1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4BC7F40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0EA39B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4B4F4A7"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6ED2DE95" w14:textId="77777777" w:rsidTr="00FD7690">
        <w:trPr>
          <w:trHeight w:val="227"/>
        </w:trPr>
        <w:tc>
          <w:tcPr>
            <w:tcW w:w="540" w:type="dxa"/>
          </w:tcPr>
          <w:p w14:paraId="2B2C99F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104</w:t>
            </w:r>
          </w:p>
        </w:tc>
        <w:tc>
          <w:tcPr>
            <w:tcW w:w="1530" w:type="dxa"/>
            <w:noWrap/>
          </w:tcPr>
          <w:p w14:paraId="691C522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7E889AC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9A7953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Oenanthe isabellina</w:t>
            </w:r>
          </w:p>
        </w:tc>
        <w:tc>
          <w:tcPr>
            <w:tcW w:w="1440" w:type="dxa"/>
            <w:noWrap/>
          </w:tcPr>
          <w:p w14:paraId="0D15659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ბუქნია მეღორღია</w:t>
            </w:r>
          </w:p>
        </w:tc>
        <w:tc>
          <w:tcPr>
            <w:tcW w:w="1350" w:type="dxa"/>
            <w:noWrap/>
          </w:tcPr>
          <w:p w14:paraId="08E6DAD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Isabelline Wheatear</w:t>
            </w:r>
          </w:p>
        </w:tc>
        <w:tc>
          <w:tcPr>
            <w:tcW w:w="810" w:type="dxa"/>
          </w:tcPr>
          <w:p w14:paraId="1B6688E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79DF59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1E41B4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6F7D9D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1D6E20B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4EB060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521" w:type="dxa"/>
          </w:tcPr>
          <w:p w14:paraId="6753B8D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1E7496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0F7D5D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798A0B5D" w14:textId="77777777" w:rsidTr="00FD7690">
        <w:trPr>
          <w:trHeight w:val="227"/>
        </w:trPr>
        <w:tc>
          <w:tcPr>
            <w:tcW w:w="540" w:type="dxa"/>
          </w:tcPr>
          <w:p w14:paraId="2AB1FFB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lastRenderedPageBreak/>
              <w:t>105</w:t>
            </w:r>
          </w:p>
        </w:tc>
        <w:tc>
          <w:tcPr>
            <w:tcW w:w="1530" w:type="dxa"/>
            <w:noWrap/>
          </w:tcPr>
          <w:p w14:paraId="09AC575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Turdidae</w:t>
            </w:r>
          </w:p>
        </w:tc>
        <w:tc>
          <w:tcPr>
            <w:tcW w:w="990" w:type="dxa"/>
            <w:noWrap/>
          </w:tcPr>
          <w:p w14:paraId="339E829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Turdus </w:t>
            </w:r>
          </w:p>
        </w:tc>
        <w:tc>
          <w:tcPr>
            <w:tcW w:w="1620" w:type="dxa"/>
            <w:noWrap/>
          </w:tcPr>
          <w:p w14:paraId="63057FC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Turdus torquatus</w:t>
            </w:r>
          </w:p>
        </w:tc>
        <w:tc>
          <w:tcPr>
            <w:tcW w:w="1440" w:type="dxa"/>
            <w:noWrap/>
          </w:tcPr>
          <w:p w14:paraId="6502C3D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თეთრყელა შაშვი</w:t>
            </w:r>
          </w:p>
        </w:tc>
        <w:tc>
          <w:tcPr>
            <w:tcW w:w="1350" w:type="dxa"/>
            <w:noWrap/>
          </w:tcPr>
          <w:p w14:paraId="3620CA5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Ring Ouzel</w:t>
            </w:r>
          </w:p>
        </w:tc>
        <w:tc>
          <w:tcPr>
            <w:tcW w:w="810" w:type="dxa"/>
          </w:tcPr>
          <w:p w14:paraId="22FED89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5C75400"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AEE3A3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03D703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0067BB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3C4185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4E739D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5A2E4C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52F101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02C5BAD0" w14:textId="77777777" w:rsidTr="00FD7690">
        <w:trPr>
          <w:trHeight w:val="227"/>
        </w:trPr>
        <w:tc>
          <w:tcPr>
            <w:tcW w:w="540" w:type="dxa"/>
          </w:tcPr>
          <w:p w14:paraId="3FE2DF0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106</w:t>
            </w:r>
          </w:p>
        </w:tc>
        <w:tc>
          <w:tcPr>
            <w:tcW w:w="1530" w:type="dxa"/>
            <w:noWrap/>
          </w:tcPr>
          <w:p w14:paraId="7D92ED4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8A59F8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4E6A74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Turdus merula</w:t>
            </w:r>
          </w:p>
        </w:tc>
        <w:tc>
          <w:tcPr>
            <w:tcW w:w="1440" w:type="dxa"/>
            <w:noWrap/>
          </w:tcPr>
          <w:p w14:paraId="2FAC64C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შავი შაშვი</w:t>
            </w:r>
          </w:p>
        </w:tc>
        <w:tc>
          <w:tcPr>
            <w:tcW w:w="1350" w:type="dxa"/>
            <w:noWrap/>
          </w:tcPr>
          <w:p w14:paraId="03A3D8A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Blackbird</w:t>
            </w:r>
          </w:p>
        </w:tc>
        <w:tc>
          <w:tcPr>
            <w:tcW w:w="810" w:type="dxa"/>
          </w:tcPr>
          <w:p w14:paraId="3FBC344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22E2996"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FFE364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67468D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AE75C1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8C4E9F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54FD20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72399D6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2758551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52EC669F" w14:textId="77777777" w:rsidTr="00FD7690">
        <w:trPr>
          <w:trHeight w:val="227"/>
        </w:trPr>
        <w:tc>
          <w:tcPr>
            <w:tcW w:w="540" w:type="dxa"/>
          </w:tcPr>
          <w:p w14:paraId="769C746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107</w:t>
            </w:r>
          </w:p>
        </w:tc>
        <w:tc>
          <w:tcPr>
            <w:tcW w:w="1530" w:type="dxa"/>
            <w:noWrap/>
          </w:tcPr>
          <w:p w14:paraId="6B2AB87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60F463C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1AA5D24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Turdus philomelos</w:t>
            </w:r>
          </w:p>
        </w:tc>
        <w:tc>
          <w:tcPr>
            <w:tcW w:w="1440" w:type="dxa"/>
            <w:noWrap/>
          </w:tcPr>
          <w:p w14:paraId="668155C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წრიპა</w:t>
            </w:r>
          </w:p>
        </w:tc>
        <w:tc>
          <w:tcPr>
            <w:tcW w:w="1350" w:type="dxa"/>
            <w:noWrap/>
          </w:tcPr>
          <w:p w14:paraId="0AC44E3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Song Thrush</w:t>
            </w:r>
          </w:p>
        </w:tc>
        <w:tc>
          <w:tcPr>
            <w:tcW w:w="810" w:type="dxa"/>
          </w:tcPr>
          <w:p w14:paraId="27F88FA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5AC026A"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2E562F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511878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C880C1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7A43EED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B2DD7C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8BC30A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76A27EE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w:t>
            </w:r>
          </w:p>
        </w:tc>
      </w:tr>
      <w:tr w:rsidR="00C057E4" w:rsidRPr="00FD7690" w14:paraId="0B702E30" w14:textId="77777777" w:rsidTr="00FD7690">
        <w:trPr>
          <w:trHeight w:val="227"/>
        </w:trPr>
        <w:tc>
          <w:tcPr>
            <w:tcW w:w="540" w:type="dxa"/>
          </w:tcPr>
          <w:p w14:paraId="5229CCD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108</w:t>
            </w:r>
          </w:p>
        </w:tc>
        <w:tc>
          <w:tcPr>
            <w:tcW w:w="1530" w:type="dxa"/>
            <w:noWrap/>
          </w:tcPr>
          <w:p w14:paraId="28A3F6E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3542ADA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A0C443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Turdus viscivorus</w:t>
            </w:r>
          </w:p>
        </w:tc>
        <w:tc>
          <w:tcPr>
            <w:tcW w:w="1440" w:type="dxa"/>
            <w:noWrap/>
          </w:tcPr>
          <w:p w14:paraId="23A2EC4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ჩხართვი</w:t>
            </w:r>
          </w:p>
        </w:tc>
        <w:tc>
          <w:tcPr>
            <w:tcW w:w="1350" w:type="dxa"/>
            <w:noWrap/>
          </w:tcPr>
          <w:p w14:paraId="3C4FD70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Mistle Thrush</w:t>
            </w:r>
          </w:p>
        </w:tc>
        <w:tc>
          <w:tcPr>
            <w:tcW w:w="810" w:type="dxa"/>
          </w:tcPr>
          <w:p w14:paraId="5DFA1DC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F56735A"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29425C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87A143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E66626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8DA4D9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9DF152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E3AA88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720" w:type="dxa"/>
          </w:tcPr>
          <w:p w14:paraId="3B60CB9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YR-R</w:t>
            </w:r>
          </w:p>
        </w:tc>
      </w:tr>
      <w:tr w:rsidR="00C057E4" w:rsidRPr="00FD7690" w14:paraId="7C8E639E" w14:textId="77777777" w:rsidTr="00FD7690">
        <w:trPr>
          <w:trHeight w:val="227"/>
        </w:trPr>
        <w:tc>
          <w:tcPr>
            <w:tcW w:w="540" w:type="dxa"/>
          </w:tcPr>
          <w:p w14:paraId="69A8AD5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109</w:t>
            </w:r>
          </w:p>
        </w:tc>
        <w:tc>
          <w:tcPr>
            <w:tcW w:w="1530" w:type="dxa"/>
            <w:noWrap/>
          </w:tcPr>
          <w:p w14:paraId="070EF4D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Prunellidae</w:t>
            </w:r>
          </w:p>
        </w:tc>
        <w:tc>
          <w:tcPr>
            <w:tcW w:w="990" w:type="dxa"/>
            <w:noWrap/>
          </w:tcPr>
          <w:p w14:paraId="63D4B1B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Prunella   </w:t>
            </w:r>
          </w:p>
        </w:tc>
        <w:tc>
          <w:tcPr>
            <w:tcW w:w="1620" w:type="dxa"/>
            <w:noWrap/>
          </w:tcPr>
          <w:p w14:paraId="71B2240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Prunella collaris </w:t>
            </w:r>
          </w:p>
        </w:tc>
        <w:tc>
          <w:tcPr>
            <w:tcW w:w="1440" w:type="dxa"/>
            <w:noWrap/>
          </w:tcPr>
          <w:p w14:paraId="5A1DE28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ალპური ჭვინტაკა</w:t>
            </w:r>
          </w:p>
        </w:tc>
        <w:tc>
          <w:tcPr>
            <w:tcW w:w="1350" w:type="dxa"/>
            <w:noWrap/>
          </w:tcPr>
          <w:p w14:paraId="478782B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xml:space="preserve">Alpine Accentor </w:t>
            </w:r>
          </w:p>
        </w:tc>
        <w:tc>
          <w:tcPr>
            <w:tcW w:w="810" w:type="dxa"/>
          </w:tcPr>
          <w:p w14:paraId="34ADCEF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AE9AD9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1B4C40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ED23D4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284BD3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95C595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6DD82B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AED050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1E6566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649C411C" w14:textId="77777777" w:rsidTr="00FD7690">
        <w:trPr>
          <w:trHeight w:val="227"/>
        </w:trPr>
        <w:tc>
          <w:tcPr>
            <w:tcW w:w="540" w:type="dxa"/>
          </w:tcPr>
          <w:p w14:paraId="7D90A44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110</w:t>
            </w:r>
          </w:p>
        </w:tc>
        <w:tc>
          <w:tcPr>
            <w:tcW w:w="1530" w:type="dxa"/>
            <w:noWrap/>
          </w:tcPr>
          <w:p w14:paraId="30FC112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512A4C9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EC95E1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Prunella modularis</w:t>
            </w:r>
          </w:p>
        </w:tc>
        <w:tc>
          <w:tcPr>
            <w:tcW w:w="1440" w:type="dxa"/>
            <w:noWrap/>
          </w:tcPr>
          <w:p w14:paraId="6E2BE11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ტყის ჭვინტაკა</w:t>
            </w:r>
          </w:p>
        </w:tc>
        <w:tc>
          <w:tcPr>
            <w:tcW w:w="1350" w:type="dxa"/>
            <w:noWrap/>
          </w:tcPr>
          <w:p w14:paraId="2466FA7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Hedge Accentor (Dunnock)</w:t>
            </w:r>
          </w:p>
        </w:tc>
        <w:tc>
          <w:tcPr>
            <w:tcW w:w="810" w:type="dxa"/>
          </w:tcPr>
          <w:p w14:paraId="1DA24E7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76A8F269"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A68956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938D34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40F425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8709F6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3A01B2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03F17E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F85370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6E348C9D" w14:textId="77777777" w:rsidTr="00FD7690">
        <w:trPr>
          <w:trHeight w:val="227"/>
        </w:trPr>
        <w:tc>
          <w:tcPr>
            <w:tcW w:w="540" w:type="dxa"/>
          </w:tcPr>
          <w:p w14:paraId="597AB2E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111</w:t>
            </w:r>
          </w:p>
        </w:tc>
        <w:tc>
          <w:tcPr>
            <w:tcW w:w="1530" w:type="dxa"/>
            <w:noWrap/>
          </w:tcPr>
          <w:p w14:paraId="532E18B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Motacillidae</w:t>
            </w:r>
          </w:p>
        </w:tc>
        <w:tc>
          <w:tcPr>
            <w:tcW w:w="990" w:type="dxa"/>
            <w:noWrap/>
          </w:tcPr>
          <w:p w14:paraId="2A7610C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Motacilla </w:t>
            </w:r>
          </w:p>
        </w:tc>
        <w:tc>
          <w:tcPr>
            <w:tcW w:w="1620" w:type="dxa"/>
            <w:noWrap/>
          </w:tcPr>
          <w:p w14:paraId="0E6F3B6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Motacilla cinerea</w:t>
            </w:r>
          </w:p>
        </w:tc>
        <w:tc>
          <w:tcPr>
            <w:tcW w:w="1440" w:type="dxa"/>
            <w:noWrap/>
          </w:tcPr>
          <w:p w14:paraId="5C478BD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მთის ბოლოქანქარა (ბზეწვია)</w:t>
            </w:r>
          </w:p>
        </w:tc>
        <w:tc>
          <w:tcPr>
            <w:tcW w:w="1350" w:type="dxa"/>
            <w:noWrap/>
          </w:tcPr>
          <w:p w14:paraId="3FCD206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Grey Wagtail</w:t>
            </w:r>
          </w:p>
        </w:tc>
        <w:tc>
          <w:tcPr>
            <w:tcW w:w="810" w:type="dxa"/>
          </w:tcPr>
          <w:p w14:paraId="3B620DE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BBD2181"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1BB149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11311E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3A25AE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68537A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FB54AF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90B1B8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A2C3D3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0A91DD3B" w14:textId="77777777" w:rsidTr="00FD7690">
        <w:trPr>
          <w:trHeight w:val="227"/>
        </w:trPr>
        <w:tc>
          <w:tcPr>
            <w:tcW w:w="540" w:type="dxa"/>
          </w:tcPr>
          <w:p w14:paraId="710360F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112</w:t>
            </w:r>
          </w:p>
        </w:tc>
        <w:tc>
          <w:tcPr>
            <w:tcW w:w="1530" w:type="dxa"/>
            <w:noWrap/>
          </w:tcPr>
          <w:p w14:paraId="29ACB0CA"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6106F7F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6364B77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Motacilla alba</w:t>
            </w:r>
          </w:p>
        </w:tc>
        <w:tc>
          <w:tcPr>
            <w:tcW w:w="1440" w:type="dxa"/>
            <w:noWrap/>
          </w:tcPr>
          <w:p w14:paraId="29DF5B86"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xml:space="preserve">თეთრი ბოლოქანქარა </w:t>
            </w:r>
          </w:p>
        </w:tc>
        <w:tc>
          <w:tcPr>
            <w:tcW w:w="1350" w:type="dxa"/>
            <w:noWrap/>
          </w:tcPr>
          <w:p w14:paraId="78C6F0D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White Wagtail</w:t>
            </w:r>
          </w:p>
        </w:tc>
        <w:tc>
          <w:tcPr>
            <w:tcW w:w="810" w:type="dxa"/>
          </w:tcPr>
          <w:p w14:paraId="0312DED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5FBE3D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B6104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4021E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064967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DED62A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6EE20B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86AF9D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AFF2DE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3FD63BCF" w14:textId="77777777" w:rsidTr="00FD7690">
        <w:trPr>
          <w:trHeight w:val="227"/>
        </w:trPr>
        <w:tc>
          <w:tcPr>
            <w:tcW w:w="540" w:type="dxa"/>
          </w:tcPr>
          <w:p w14:paraId="18E0C4C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113</w:t>
            </w:r>
          </w:p>
        </w:tc>
        <w:tc>
          <w:tcPr>
            <w:tcW w:w="1530" w:type="dxa"/>
            <w:noWrap/>
          </w:tcPr>
          <w:p w14:paraId="01E9BD7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7F1565E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Anthus </w:t>
            </w:r>
          </w:p>
        </w:tc>
        <w:tc>
          <w:tcPr>
            <w:tcW w:w="1620" w:type="dxa"/>
            <w:noWrap/>
          </w:tcPr>
          <w:p w14:paraId="72F31E3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Anthus pratensis</w:t>
            </w:r>
          </w:p>
        </w:tc>
        <w:tc>
          <w:tcPr>
            <w:tcW w:w="1440" w:type="dxa"/>
            <w:noWrap/>
          </w:tcPr>
          <w:p w14:paraId="73DA357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მდელოს მწყერჩიტა</w:t>
            </w:r>
          </w:p>
        </w:tc>
        <w:tc>
          <w:tcPr>
            <w:tcW w:w="1350" w:type="dxa"/>
            <w:noWrap/>
          </w:tcPr>
          <w:p w14:paraId="1541CCD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Meadow Pipit</w:t>
            </w:r>
          </w:p>
        </w:tc>
        <w:tc>
          <w:tcPr>
            <w:tcW w:w="810" w:type="dxa"/>
          </w:tcPr>
          <w:p w14:paraId="185CB11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701CC4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B06268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601742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0D26F0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3F9945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8BBB32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3D5B7B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58F4BBD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PM</w:t>
            </w:r>
          </w:p>
        </w:tc>
      </w:tr>
      <w:tr w:rsidR="00C057E4" w:rsidRPr="00FD7690" w14:paraId="2EB58B81" w14:textId="77777777" w:rsidTr="00FD7690">
        <w:trPr>
          <w:trHeight w:val="227"/>
        </w:trPr>
        <w:tc>
          <w:tcPr>
            <w:tcW w:w="540" w:type="dxa"/>
          </w:tcPr>
          <w:p w14:paraId="18C149D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114</w:t>
            </w:r>
          </w:p>
        </w:tc>
        <w:tc>
          <w:tcPr>
            <w:tcW w:w="1530" w:type="dxa"/>
            <w:noWrap/>
          </w:tcPr>
          <w:p w14:paraId="4A3AAE8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48470AD9" w14:textId="77777777" w:rsidR="00C057E4" w:rsidRPr="00FD7690" w:rsidRDefault="00C057E4" w:rsidP="00712C8A">
            <w:pPr>
              <w:rPr>
                <w:rFonts w:ascii="Sylfaen" w:hAnsi="Sylfaen" w:cstheme="minorHAnsi"/>
                <w:kern w:val="24"/>
                <w:sz w:val="20"/>
                <w:szCs w:val="20"/>
                <w:lang w:val="ka-GE" w:eastAsia="ja-JP"/>
              </w:rPr>
            </w:pPr>
          </w:p>
        </w:tc>
        <w:tc>
          <w:tcPr>
            <w:tcW w:w="1620" w:type="dxa"/>
            <w:noWrap/>
          </w:tcPr>
          <w:p w14:paraId="6878067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Anthus trivialis</w:t>
            </w:r>
          </w:p>
        </w:tc>
        <w:tc>
          <w:tcPr>
            <w:tcW w:w="1440" w:type="dxa"/>
            <w:noWrap/>
          </w:tcPr>
          <w:p w14:paraId="5F9BEE3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ტყის მწყერჩიტა</w:t>
            </w:r>
          </w:p>
        </w:tc>
        <w:tc>
          <w:tcPr>
            <w:tcW w:w="1350" w:type="dxa"/>
            <w:noWrap/>
          </w:tcPr>
          <w:p w14:paraId="7C0DE98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Tree Pipit</w:t>
            </w:r>
          </w:p>
        </w:tc>
        <w:tc>
          <w:tcPr>
            <w:tcW w:w="810" w:type="dxa"/>
          </w:tcPr>
          <w:p w14:paraId="3CC3BE9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C72D69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C9FE3E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CF70ED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D00A2C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4C72466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7038C3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E283AE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2867BC75"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2FD25DB3" w14:textId="77777777" w:rsidTr="00FD7690">
        <w:trPr>
          <w:trHeight w:val="227"/>
        </w:trPr>
        <w:tc>
          <w:tcPr>
            <w:tcW w:w="540" w:type="dxa"/>
          </w:tcPr>
          <w:p w14:paraId="05B593C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115</w:t>
            </w:r>
          </w:p>
        </w:tc>
        <w:tc>
          <w:tcPr>
            <w:tcW w:w="1530" w:type="dxa"/>
            <w:noWrap/>
          </w:tcPr>
          <w:p w14:paraId="21F310D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4D8B50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08A5D9F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Anthus spinoletta</w:t>
            </w:r>
          </w:p>
        </w:tc>
        <w:tc>
          <w:tcPr>
            <w:tcW w:w="1440" w:type="dxa"/>
            <w:noWrap/>
          </w:tcPr>
          <w:p w14:paraId="5DA774F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მთის მწყერჩიტა</w:t>
            </w:r>
          </w:p>
        </w:tc>
        <w:tc>
          <w:tcPr>
            <w:tcW w:w="1350" w:type="dxa"/>
            <w:noWrap/>
          </w:tcPr>
          <w:p w14:paraId="7C3F8703"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Water Pipit</w:t>
            </w:r>
          </w:p>
        </w:tc>
        <w:tc>
          <w:tcPr>
            <w:tcW w:w="810" w:type="dxa"/>
          </w:tcPr>
          <w:p w14:paraId="2C2B896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D4241DB"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11E52C7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FE712F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ECF69B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761879F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40BA76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E22474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4154A5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PM</w:t>
            </w:r>
          </w:p>
        </w:tc>
      </w:tr>
      <w:tr w:rsidR="00C057E4" w:rsidRPr="00FD7690" w14:paraId="76871F9C" w14:textId="77777777" w:rsidTr="00FD7690">
        <w:trPr>
          <w:trHeight w:val="227"/>
        </w:trPr>
        <w:tc>
          <w:tcPr>
            <w:tcW w:w="540" w:type="dxa"/>
          </w:tcPr>
          <w:p w14:paraId="3461714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116</w:t>
            </w:r>
          </w:p>
        </w:tc>
        <w:tc>
          <w:tcPr>
            <w:tcW w:w="1530" w:type="dxa"/>
            <w:noWrap/>
          </w:tcPr>
          <w:p w14:paraId="19443F36"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Emberizidae</w:t>
            </w:r>
          </w:p>
        </w:tc>
        <w:tc>
          <w:tcPr>
            <w:tcW w:w="990" w:type="dxa"/>
            <w:noWrap/>
          </w:tcPr>
          <w:p w14:paraId="6A39C2D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Emberiza </w:t>
            </w:r>
          </w:p>
        </w:tc>
        <w:tc>
          <w:tcPr>
            <w:tcW w:w="1620" w:type="dxa"/>
            <w:noWrap/>
          </w:tcPr>
          <w:p w14:paraId="44F4DC9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Emberiza cia</w:t>
            </w:r>
          </w:p>
        </w:tc>
        <w:tc>
          <w:tcPr>
            <w:tcW w:w="1440" w:type="dxa"/>
            <w:noWrap/>
          </w:tcPr>
          <w:p w14:paraId="00BE896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მთის გრატა</w:t>
            </w:r>
          </w:p>
        </w:tc>
        <w:tc>
          <w:tcPr>
            <w:tcW w:w="1350" w:type="dxa"/>
            <w:noWrap/>
          </w:tcPr>
          <w:p w14:paraId="28AB2A3D"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Rock Bunting</w:t>
            </w:r>
          </w:p>
        </w:tc>
        <w:tc>
          <w:tcPr>
            <w:tcW w:w="810" w:type="dxa"/>
          </w:tcPr>
          <w:p w14:paraId="4980218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39231CF"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A8DAF9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1894E73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377739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89A215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BFD533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106DDAD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1723C7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 PM</w:t>
            </w:r>
          </w:p>
        </w:tc>
      </w:tr>
      <w:tr w:rsidR="00C057E4" w:rsidRPr="00FD7690" w14:paraId="65E6627D" w14:textId="77777777" w:rsidTr="00FD7690">
        <w:trPr>
          <w:trHeight w:val="227"/>
        </w:trPr>
        <w:tc>
          <w:tcPr>
            <w:tcW w:w="540" w:type="dxa"/>
          </w:tcPr>
          <w:p w14:paraId="38D4973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117</w:t>
            </w:r>
          </w:p>
        </w:tc>
        <w:tc>
          <w:tcPr>
            <w:tcW w:w="1530" w:type="dxa"/>
            <w:noWrap/>
          </w:tcPr>
          <w:p w14:paraId="4EB9D00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496F6FF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327507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Emberiza hortulana</w:t>
            </w:r>
          </w:p>
        </w:tc>
        <w:tc>
          <w:tcPr>
            <w:tcW w:w="1440" w:type="dxa"/>
            <w:noWrap/>
          </w:tcPr>
          <w:p w14:paraId="2647AB9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ბაღის გრატა</w:t>
            </w:r>
          </w:p>
        </w:tc>
        <w:tc>
          <w:tcPr>
            <w:tcW w:w="1350" w:type="dxa"/>
            <w:noWrap/>
          </w:tcPr>
          <w:p w14:paraId="268FAEE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Ortolan Bunting</w:t>
            </w:r>
          </w:p>
        </w:tc>
        <w:tc>
          <w:tcPr>
            <w:tcW w:w="810" w:type="dxa"/>
          </w:tcPr>
          <w:p w14:paraId="7136B4D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5AC4171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FB67A6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682082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580628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6950365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540D5D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3592C3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w:t>
            </w:r>
          </w:p>
        </w:tc>
        <w:tc>
          <w:tcPr>
            <w:tcW w:w="720" w:type="dxa"/>
          </w:tcPr>
          <w:p w14:paraId="6F031FC3"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PM</w:t>
            </w:r>
          </w:p>
        </w:tc>
      </w:tr>
      <w:tr w:rsidR="00C057E4" w:rsidRPr="00FD7690" w14:paraId="768E6666" w14:textId="77777777" w:rsidTr="00FD7690">
        <w:trPr>
          <w:trHeight w:val="227"/>
        </w:trPr>
        <w:tc>
          <w:tcPr>
            <w:tcW w:w="540" w:type="dxa"/>
          </w:tcPr>
          <w:p w14:paraId="525D4FE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118</w:t>
            </w:r>
          </w:p>
        </w:tc>
        <w:tc>
          <w:tcPr>
            <w:tcW w:w="1530" w:type="dxa"/>
            <w:noWrap/>
          </w:tcPr>
          <w:p w14:paraId="60CFC38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990" w:type="dxa"/>
            <w:noWrap/>
          </w:tcPr>
          <w:p w14:paraId="1D8D3E7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4EA1C04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Emberiza calandra (Miliaria calandra)</w:t>
            </w:r>
          </w:p>
        </w:tc>
        <w:tc>
          <w:tcPr>
            <w:tcW w:w="1440" w:type="dxa"/>
            <w:noWrap/>
          </w:tcPr>
          <w:p w14:paraId="2E596ED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მეფეტვია</w:t>
            </w:r>
          </w:p>
        </w:tc>
        <w:tc>
          <w:tcPr>
            <w:tcW w:w="1350" w:type="dxa"/>
            <w:noWrap/>
          </w:tcPr>
          <w:p w14:paraId="37FDA67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Corn Bunting</w:t>
            </w:r>
          </w:p>
        </w:tc>
        <w:tc>
          <w:tcPr>
            <w:tcW w:w="810" w:type="dxa"/>
          </w:tcPr>
          <w:p w14:paraId="18E7E8D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3DC502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05FADB8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3C4A63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A2902C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025BE5E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A90B54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C881CA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CBFD655"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 SB, PM, WV</w:t>
            </w:r>
          </w:p>
        </w:tc>
      </w:tr>
      <w:tr w:rsidR="00C057E4" w:rsidRPr="00FD7690" w14:paraId="62C32D37" w14:textId="77777777" w:rsidTr="00FD7690">
        <w:trPr>
          <w:trHeight w:val="227"/>
        </w:trPr>
        <w:tc>
          <w:tcPr>
            <w:tcW w:w="540" w:type="dxa"/>
          </w:tcPr>
          <w:p w14:paraId="4FFB49F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119</w:t>
            </w:r>
          </w:p>
        </w:tc>
        <w:tc>
          <w:tcPr>
            <w:tcW w:w="1530" w:type="dxa"/>
            <w:noWrap/>
          </w:tcPr>
          <w:p w14:paraId="765287B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Fringillidae</w:t>
            </w:r>
          </w:p>
        </w:tc>
        <w:tc>
          <w:tcPr>
            <w:tcW w:w="990" w:type="dxa"/>
            <w:noWrap/>
          </w:tcPr>
          <w:p w14:paraId="572C52C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Fringilla </w:t>
            </w:r>
          </w:p>
        </w:tc>
        <w:tc>
          <w:tcPr>
            <w:tcW w:w="1620" w:type="dxa"/>
            <w:noWrap/>
          </w:tcPr>
          <w:p w14:paraId="5A70DFE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Fringilla coelebs</w:t>
            </w:r>
          </w:p>
        </w:tc>
        <w:tc>
          <w:tcPr>
            <w:tcW w:w="1440" w:type="dxa"/>
            <w:noWrap/>
          </w:tcPr>
          <w:p w14:paraId="374B916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სკვინჩა</w:t>
            </w:r>
          </w:p>
        </w:tc>
        <w:tc>
          <w:tcPr>
            <w:tcW w:w="1350" w:type="dxa"/>
            <w:noWrap/>
          </w:tcPr>
          <w:p w14:paraId="6916752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Chaffinch</w:t>
            </w:r>
          </w:p>
        </w:tc>
        <w:tc>
          <w:tcPr>
            <w:tcW w:w="810" w:type="dxa"/>
          </w:tcPr>
          <w:p w14:paraId="1D9A789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A10537A"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6F5F525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6E80BA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F1423B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42AA1A3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2BC6C7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19941A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4F78A79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 PM</w:t>
            </w:r>
          </w:p>
        </w:tc>
      </w:tr>
      <w:tr w:rsidR="00C057E4" w:rsidRPr="00FD7690" w14:paraId="735F96ED" w14:textId="77777777" w:rsidTr="00FD7690">
        <w:trPr>
          <w:trHeight w:val="227"/>
        </w:trPr>
        <w:tc>
          <w:tcPr>
            <w:tcW w:w="540" w:type="dxa"/>
          </w:tcPr>
          <w:p w14:paraId="74AA887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120</w:t>
            </w:r>
          </w:p>
        </w:tc>
        <w:tc>
          <w:tcPr>
            <w:tcW w:w="1530" w:type="dxa"/>
            <w:noWrap/>
          </w:tcPr>
          <w:p w14:paraId="4D43511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2A8AE15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Pyrrhula </w:t>
            </w:r>
          </w:p>
        </w:tc>
        <w:tc>
          <w:tcPr>
            <w:tcW w:w="1620" w:type="dxa"/>
            <w:noWrap/>
          </w:tcPr>
          <w:p w14:paraId="2CF43F8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Pyrrhula pyrrhula</w:t>
            </w:r>
          </w:p>
        </w:tc>
        <w:tc>
          <w:tcPr>
            <w:tcW w:w="1440" w:type="dxa"/>
            <w:noWrap/>
          </w:tcPr>
          <w:p w14:paraId="3135948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სტვენია</w:t>
            </w:r>
          </w:p>
        </w:tc>
        <w:tc>
          <w:tcPr>
            <w:tcW w:w="1350" w:type="dxa"/>
            <w:noWrap/>
          </w:tcPr>
          <w:p w14:paraId="6F8FD64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Bullfinch</w:t>
            </w:r>
          </w:p>
        </w:tc>
        <w:tc>
          <w:tcPr>
            <w:tcW w:w="810" w:type="dxa"/>
          </w:tcPr>
          <w:p w14:paraId="7C1B8C4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7E23639"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C46F0D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893250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20014A9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6C97B87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138D2BE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9DA72C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C71C35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3EBD3819" w14:textId="77777777" w:rsidTr="00FD7690">
        <w:trPr>
          <w:trHeight w:val="227"/>
        </w:trPr>
        <w:tc>
          <w:tcPr>
            <w:tcW w:w="540" w:type="dxa"/>
          </w:tcPr>
          <w:p w14:paraId="352DF66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121</w:t>
            </w:r>
          </w:p>
        </w:tc>
        <w:tc>
          <w:tcPr>
            <w:tcW w:w="1530" w:type="dxa"/>
            <w:noWrap/>
          </w:tcPr>
          <w:p w14:paraId="3F520A3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495E6FB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Carpodacus </w:t>
            </w:r>
          </w:p>
        </w:tc>
        <w:tc>
          <w:tcPr>
            <w:tcW w:w="1620" w:type="dxa"/>
            <w:noWrap/>
          </w:tcPr>
          <w:p w14:paraId="46F09ED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Carpodacus erythrinus</w:t>
            </w:r>
          </w:p>
        </w:tc>
        <w:tc>
          <w:tcPr>
            <w:tcW w:w="1440" w:type="dxa"/>
            <w:noWrap/>
          </w:tcPr>
          <w:p w14:paraId="180B66E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კოჭობა</w:t>
            </w:r>
          </w:p>
        </w:tc>
        <w:tc>
          <w:tcPr>
            <w:tcW w:w="1350" w:type="dxa"/>
            <w:noWrap/>
          </w:tcPr>
          <w:p w14:paraId="0877142B"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Common Rosefinch</w:t>
            </w:r>
          </w:p>
        </w:tc>
        <w:tc>
          <w:tcPr>
            <w:tcW w:w="810" w:type="dxa"/>
          </w:tcPr>
          <w:p w14:paraId="5B4D793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62FB9F3"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FFD74F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97E2CA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68850B7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5314CE0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6030FCE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262BDE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311CF3A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w:t>
            </w:r>
          </w:p>
        </w:tc>
      </w:tr>
      <w:tr w:rsidR="00C057E4" w:rsidRPr="00FD7690" w14:paraId="5A6AE73E" w14:textId="77777777" w:rsidTr="00FD7690">
        <w:trPr>
          <w:trHeight w:val="227"/>
        </w:trPr>
        <w:tc>
          <w:tcPr>
            <w:tcW w:w="540" w:type="dxa"/>
          </w:tcPr>
          <w:p w14:paraId="7C1DE16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lastRenderedPageBreak/>
              <w:t>122</w:t>
            </w:r>
          </w:p>
        </w:tc>
        <w:tc>
          <w:tcPr>
            <w:tcW w:w="1530" w:type="dxa"/>
            <w:noWrap/>
          </w:tcPr>
          <w:p w14:paraId="215D5A2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155952E2"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1ECD561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Carpodacus rubicilla</w:t>
            </w:r>
          </w:p>
        </w:tc>
        <w:tc>
          <w:tcPr>
            <w:tcW w:w="1440" w:type="dxa"/>
            <w:noWrap/>
          </w:tcPr>
          <w:p w14:paraId="466D37E1"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დიდი კოჭობა</w:t>
            </w:r>
          </w:p>
        </w:tc>
        <w:tc>
          <w:tcPr>
            <w:tcW w:w="1350" w:type="dxa"/>
            <w:noWrap/>
          </w:tcPr>
          <w:p w14:paraId="6705860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Great Rosefinch</w:t>
            </w:r>
          </w:p>
        </w:tc>
        <w:tc>
          <w:tcPr>
            <w:tcW w:w="810" w:type="dxa"/>
          </w:tcPr>
          <w:p w14:paraId="59F4C6B0" w14:textId="77777777" w:rsidR="00C057E4" w:rsidRPr="00FD7690" w:rsidRDefault="00C057E4" w:rsidP="00712C8A">
            <w:pPr>
              <w:jc w:val="cente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VU</w:t>
            </w:r>
          </w:p>
        </w:tc>
        <w:tc>
          <w:tcPr>
            <w:tcW w:w="708" w:type="dxa"/>
            <w:noWrap/>
          </w:tcPr>
          <w:p w14:paraId="1E773497"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E2958D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3426E6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56930D2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626CB55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F757D1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594D5EF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841ABDD"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2130BEB4" w14:textId="77777777" w:rsidTr="00FD7690">
        <w:trPr>
          <w:trHeight w:val="227"/>
        </w:trPr>
        <w:tc>
          <w:tcPr>
            <w:tcW w:w="540" w:type="dxa"/>
          </w:tcPr>
          <w:p w14:paraId="52362AE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123</w:t>
            </w:r>
          </w:p>
        </w:tc>
        <w:tc>
          <w:tcPr>
            <w:tcW w:w="1530" w:type="dxa"/>
            <w:noWrap/>
          </w:tcPr>
          <w:p w14:paraId="031A04D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tcPr>
          <w:p w14:paraId="18397DA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Chloris </w:t>
            </w:r>
          </w:p>
        </w:tc>
        <w:tc>
          <w:tcPr>
            <w:tcW w:w="1620" w:type="dxa"/>
            <w:noWrap/>
          </w:tcPr>
          <w:p w14:paraId="70967B09"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Chloris chloris (Carduelis chloris)</w:t>
            </w:r>
          </w:p>
        </w:tc>
        <w:tc>
          <w:tcPr>
            <w:tcW w:w="1440" w:type="dxa"/>
            <w:noWrap/>
          </w:tcPr>
          <w:p w14:paraId="57FAF36A"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მწვანულა</w:t>
            </w:r>
          </w:p>
        </w:tc>
        <w:tc>
          <w:tcPr>
            <w:tcW w:w="1350" w:type="dxa"/>
            <w:noWrap/>
          </w:tcPr>
          <w:p w14:paraId="5159201E"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European Greenfinch</w:t>
            </w:r>
          </w:p>
        </w:tc>
        <w:tc>
          <w:tcPr>
            <w:tcW w:w="810" w:type="dxa"/>
          </w:tcPr>
          <w:p w14:paraId="63320D5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1236B8C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85B223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3B3BE70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41BC67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899E74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03494D2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E22A9C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2D785B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SB, PM</w:t>
            </w:r>
          </w:p>
        </w:tc>
      </w:tr>
      <w:tr w:rsidR="00C057E4" w:rsidRPr="00FD7690" w14:paraId="7CFB7B81" w14:textId="77777777" w:rsidTr="00FD7690">
        <w:trPr>
          <w:trHeight w:val="227"/>
        </w:trPr>
        <w:tc>
          <w:tcPr>
            <w:tcW w:w="540" w:type="dxa"/>
          </w:tcPr>
          <w:p w14:paraId="6610CC5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124</w:t>
            </w:r>
          </w:p>
        </w:tc>
        <w:tc>
          <w:tcPr>
            <w:tcW w:w="1530" w:type="dxa"/>
            <w:noWrap/>
          </w:tcPr>
          <w:p w14:paraId="2D7C2B5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F97FE4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Spinus </w:t>
            </w:r>
          </w:p>
        </w:tc>
        <w:tc>
          <w:tcPr>
            <w:tcW w:w="1620" w:type="dxa"/>
            <w:noWrap/>
          </w:tcPr>
          <w:p w14:paraId="5503AB4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Spinus spinus (Carduelis spinus)</w:t>
            </w:r>
          </w:p>
        </w:tc>
        <w:tc>
          <w:tcPr>
            <w:tcW w:w="1440" w:type="dxa"/>
            <w:noWrap/>
          </w:tcPr>
          <w:p w14:paraId="08CFDFA7"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ჩივჩავი</w:t>
            </w:r>
          </w:p>
        </w:tc>
        <w:tc>
          <w:tcPr>
            <w:tcW w:w="1350" w:type="dxa"/>
            <w:noWrap/>
          </w:tcPr>
          <w:p w14:paraId="29C3B700"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Siskin</w:t>
            </w:r>
          </w:p>
        </w:tc>
        <w:tc>
          <w:tcPr>
            <w:tcW w:w="810" w:type="dxa"/>
          </w:tcPr>
          <w:p w14:paraId="545050B8"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83574E4"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5D224B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09D6A0A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9DDCDE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D32043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2D7B8C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8D7554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7EF28C3"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0D407B81" w14:textId="77777777" w:rsidTr="00FD7690">
        <w:trPr>
          <w:trHeight w:val="227"/>
        </w:trPr>
        <w:tc>
          <w:tcPr>
            <w:tcW w:w="540" w:type="dxa"/>
          </w:tcPr>
          <w:p w14:paraId="56BE0CA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125</w:t>
            </w:r>
          </w:p>
        </w:tc>
        <w:tc>
          <w:tcPr>
            <w:tcW w:w="1530" w:type="dxa"/>
            <w:noWrap/>
          </w:tcPr>
          <w:p w14:paraId="53F96320"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215C9C6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Carduelis </w:t>
            </w:r>
          </w:p>
        </w:tc>
        <w:tc>
          <w:tcPr>
            <w:tcW w:w="1620" w:type="dxa"/>
            <w:noWrap/>
          </w:tcPr>
          <w:p w14:paraId="78E87307"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Carduelis carduelis</w:t>
            </w:r>
          </w:p>
        </w:tc>
        <w:tc>
          <w:tcPr>
            <w:tcW w:w="1440" w:type="dxa"/>
            <w:noWrap/>
          </w:tcPr>
          <w:p w14:paraId="0891D76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ჩიტბატონა</w:t>
            </w:r>
          </w:p>
        </w:tc>
        <w:tc>
          <w:tcPr>
            <w:tcW w:w="1350" w:type="dxa"/>
            <w:noWrap/>
          </w:tcPr>
          <w:p w14:paraId="5E01F1B8"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European Goldfinch</w:t>
            </w:r>
          </w:p>
        </w:tc>
        <w:tc>
          <w:tcPr>
            <w:tcW w:w="810" w:type="dxa"/>
          </w:tcPr>
          <w:p w14:paraId="0BA3157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A7BF045"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FBD3FB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2A420F3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434FAD7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2BE964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49913A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3F93443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FAD7A7B"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 PM</w:t>
            </w:r>
          </w:p>
        </w:tc>
      </w:tr>
      <w:tr w:rsidR="00C057E4" w:rsidRPr="00FD7690" w14:paraId="7EC5F4D7" w14:textId="77777777" w:rsidTr="00FD7690">
        <w:trPr>
          <w:trHeight w:val="227"/>
        </w:trPr>
        <w:tc>
          <w:tcPr>
            <w:tcW w:w="540" w:type="dxa"/>
          </w:tcPr>
          <w:p w14:paraId="7DCECDE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126</w:t>
            </w:r>
          </w:p>
        </w:tc>
        <w:tc>
          <w:tcPr>
            <w:tcW w:w="1530" w:type="dxa"/>
            <w:noWrap/>
          </w:tcPr>
          <w:p w14:paraId="01BD8F5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60313C5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5BE4F534"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Carduelis flavirostris</w:t>
            </w:r>
          </w:p>
        </w:tc>
        <w:tc>
          <w:tcPr>
            <w:tcW w:w="1440" w:type="dxa"/>
            <w:noWrap/>
          </w:tcPr>
          <w:p w14:paraId="799FB8A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მთის ჭვინტა</w:t>
            </w:r>
          </w:p>
        </w:tc>
        <w:tc>
          <w:tcPr>
            <w:tcW w:w="1350" w:type="dxa"/>
            <w:noWrap/>
          </w:tcPr>
          <w:p w14:paraId="7F7D07E2"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Twite</w:t>
            </w:r>
          </w:p>
        </w:tc>
        <w:tc>
          <w:tcPr>
            <w:tcW w:w="810" w:type="dxa"/>
          </w:tcPr>
          <w:p w14:paraId="7AA4621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0F54B380"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3F76FB8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529D706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7CEEA00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697ECAC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035BC5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8860D3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9B70EF6"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7D1EFE76" w14:textId="77777777" w:rsidTr="00FD7690">
        <w:trPr>
          <w:trHeight w:val="227"/>
        </w:trPr>
        <w:tc>
          <w:tcPr>
            <w:tcW w:w="540" w:type="dxa"/>
          </w:tcPr>
          <w:p w14:paraId="0B4ED78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127</w:t>
            </w:r>
          </w:p>
        </w:tc>
        <w:tc>
          <w:tcPr>
            <w:tcW w:w="1530" w:type="dxa"/>
            <w:noWrap/>
          </w:tcPr>
          <w:p w14:paraId="6AAE9CB8"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47BF40C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1620" w:type="dxa"/>
            <w:noWrap/>
          </w:tcPr>
          <w:p w14:paraId="0F249E0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Carduelis cannabina</w:t>
            </w:r>
          </w:p>
        </w:tc>
        <w:tc>
          <w:tcPr>
            <w:tcW w:w="1440" w:type="dxa"/>
            <w:noWrap/>
          </w:tcPr>
          <w:p w14:paraId="0AD06CC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ჭვინტა</w:t>
            </w:r>
          </w:p>
        </w:tc>
        <w:tc>
          <w:tcPr>
            <w:tcW w:w="1350" w:type="dxa"/>
            <w:noWrap/>
          </w:tcPr>
          <w:p w14:paraId="78EA0B7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Eurasian Linnet</w:t>
            </w:r>
          </w:p>
        </w:tc>
        <w:tc>
          <w:tcPr>
            <w:tcW w:w="810" w:type="dxa"/>
          </w:tcPr>
          <w:p w14:paraId="45C7F4F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230E261D"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0D8F3B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4E0A6A6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0A0D0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34772B1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ABC799A"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0B91FE6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AD94AF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456483D4" w14:textId="77777777" w:rsidTr="00FD7690">
        <w:trPr>
          <w:trHeight w:val="227"/>
        </w:trPr>
        <w:tc>
          <w:tcPr>
            <w:tcW w:w="540" w:type="dxa"/>
          </w:tcPr>
          <w:p w14:paraId="2914EF6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128</w:t>
            </w:r>
          </w:p>
        </w:tc>
        <w:tc>
          <w:tcPr>
            <w:tcW w:w="1530" w:type="dxa"/>
            <w:noWrap/>
          </w:tcPr>
          <w:p w14:paraId="23300F1E"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05C0B23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Serinus</w:t>
            </w:r>
          </w:p>
        </w:tc>
        <w:tc>
          <w:tcPr>
            <w:tcW w:w="1620" w:type="dxa"/>
            <w:noWrap/>
          </w:tcPr>
          <w:p w14:paraId="4C80AF6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Serinus pusillus</w:t>
            </w:r>
          </w:p>
        </w:tc>
        <w:tc>
          <w:tcPr>
            <w:tcW w:w="1440" w:type="dxa"/>
            <w:noWrap/>
          </w:tcPr>
          <w:p w14:paraId="7FD7008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თავწითელა მთიულაა</w:t>
            </w:r>
          </w:p>
        </w:tc>
        <w:tc>
          <w:tcPr>
            <w:tcW w:w="1350" w:type="dxa"/>
            <w:noWrap/>
          </w:tcPr>
          <w:p w14:paraId="763D092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Fire-fronted Serin</w:t>
            </w:r>
          </w:p>
        </w:tc>
        <w:tc>
          <w:tcPr>
            <w:tcW w:w="810" w:type="dxa"/>
          </w:tcPr>
          <w:p w14:paraId="1E94CE4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4DB91FD3"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5206D2C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AD19A3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6166C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558C42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5968B65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127588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D7D2795"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10253B7B" w14:textId="77777777" w:rsidTr="00FD7690">
        <w:trPr>
          <w:trHeight w:val="227"/>
        </w:trPr>
        <w:tc>
          <w:tcPr>
            <w:tcW w:w="540" w:type="dxa"/>
          </w:tcPr>
          <w:p w14:paraId="3C2229D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129</w:t>
            </w:r>
          </w:p>
        </w:tc>
        <w:tc>
          <w:tcPr>
            <w:tcW w:w="1530" w:type="dxa"/>
            <w:noWrap/>
          </w:tcPr>
          <w:p w14:paraId="05ACF8E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57D65651"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Coccothraustes </w:t>
            </w:r>
          </w:p>
        </w:tc>
        <w:tc>
          <w:tcPr>
            <w:tcW w:w="1620" w:type="dxa"/>
            <w:noWrap/>
          </w:tcPr>
          <w:p w14:paraId="54BA406F"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Coccothraustes coccothraustes</w:t>
            </w:r>
          </w:p>
        </w:tc>
        <w:tc>
          <w:tcPr>
            <w:tcW w:w="1440" w:type="dxa"/>
            <w:noWrap/>
          </w:tcPr>
          <w:p w14:paraId="0846C875"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ჩვეულებრივი კულუმბური</w:t>
            </w:r>
          </w:p>
        </w:tc>
        <w:tc>
          <w:tcPr>
            <w:tcW w:w="1350" w:type="dxa"/>
            <w:noWrap/>
          </w:tcPr>
          <w:p w14:paraId="1E84D3B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Hawfinch</w:t>
            </w:r>
          </w:p>
        </w:tc>
        <w:tc>
          <w:tcPr>
            <w:tcW w:w="810" w:type="dxa"/>
          </w:tcPr>
          <w:p w14:paraId="68BB21EB"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6E1119A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2112CB81"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915DC9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06BD818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2F1FC42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70B411E2"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471EFA8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0A7D9E0E"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 PM</w:t>
            </w:r>
          </w:p>
        </w:tc>
      </w:tr>
      <w:tr w:rsidR="00C057E4" w:rsidRPr="00FD7690" w14:paraId="46058B14" w14:textId="77777777" w:rsidTr="00FD7690">
        <w:trPr>
          <w:trHeight w:val="227"/>
        </w:trPr>
        <w:tc>
          <w:tcPr>
            <w:tcW w:w="540" w:type="dxa"/>
          </w:tcPr>
          <w:p w14:paraId="7F67A09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130</w:t>
            </w:r>
          </w:p>
        </w:tc>
        <w:tc>
          <w:tcPr>
            <w:tcW w:w="1530" w:type="dxa"/>
            <w:noWrap/>
          </w:tcPr>
          <w:p w14:paraId="4588C8E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Passeridae</w:t>
            </w:r>
          </w:p>
        </w:tc>
        <w:tc>
          <w:tcPr>
            <w:tcW w:w="990" w:type="dxa"/>
            <w:noWrap/>
          </w:tcPr>
          <w:p w14:paraId="2B91008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Passer </w:t>
            </w:r>
          </w:p>
        </w:tc>
        <w:tc>
          <w:tcPr>
            <w:tcW w:w="1620" w:type="dxa"/>
            <w:noWrap/>
          </w:tcPr>
          <w:p w14:paraId="74CEA32B"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Passer domesticus</w:t>
            </w:r>
          </w:p>
        </w:tc>
        <w:tc>
          <w:tcPr>
            <w:tcW w:w="1440" w:type="dxa"/>
            <w:noWrap/>
          </w:tcPr>
          <w:p w14:paraId="36569E2F"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სახლის ბეღურა</w:t>
            </w:r>
          </w:p>
        </w:tc>
        <w:tc>
          <w:tcPr>
            <w:tcW w:w="1350" w:type="dxa"/>
            <w:noWrap/>
          </w:tcPr>
          <w:p w14:paraId="33FF4AC4"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House Sparrow</w:t>
            </w:r>
          </w:p>
        </w:tc>
        <w:tc>
          <w:tcPr>
            <w:tcW w:w="810" w:type="dxa"/>
          </w:tcPr>
          <w:p w14:paraId="63E404F0"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3D9E4CD2"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7CF5E1C3"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7FE2EEFF"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FF7A1E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III</w:t>
            </w:r>
          </w:p>
        </w:tc>
        <w:tc>
          <w:tcPr>
            <w:tcW w:w="690" w:type="dxa"/>
          </w:tcPr>
          <w:p w14:paraId="1A0AD8BD"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2D29788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2B014016"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6A04678D"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r w:rsidR="00C057E4" w:rsidRPr="00FD7690" w14:paraId="750BF83D" w14:textId="77777777" w:rsidTr="00FD7690">
        <w:trPr>
          <w:trHeight w:val="227"/>
        </w:trPr>
        <w:tc>
          <w:tcPr>
            <w:tcW w:w="540" w:type="dxa"/>
          </w:tcPr>
          <w:p w14:paraId="5DB54599"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131</w:t>
            </w:r>
          </w:p>
        </w:tc>
        <w:tc>
          <w:tcPr>
            <w:tcW w:w="1530" w:type="dxa"/>
            <w:noWrap/>
          </w:tcPr>
          <w:p w14:paraId="0E3BD56D"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w:t>
            </w:r>
          </w:p>
        </w:tc>
        <w:tc>
          <w:tcPr>
            <w:tcW w:w="990" w:type="dxa"/>
            <w:noWrap/>
          </w:tcPr>
          <w:p w14:paraId="28777E15"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Petronia   </w:t>
            </w:r>
          </w:p>
        </w:tc>
        <w:tc>
          <w:tcPr>
            <w:tcW w:w="1620" w:type="dxa"/>
            <w:noWrap/>
          </w:tcPr>
          <w:p w14:paraId="0B2CAA0C" w14:textId="77777777" w:rsidR="00C057E4" w:rsidRPr="00FD7690" w:rsidRDefault="00C057E4" w:rsidP="00712C8A">
            <w:pPr>
              <w:rPr>
                <w:rFonts w:ascii="Sylfaen" w:hAnsi="Sylfaen" w:cstheme="minorHAnsi"/>
                <w:i/>
                <w:iCs/>
                <w:kern w:val="24"/>
                <w:sz w:val="20"/>
                <w:szCs w:val="20"/>
                <w:lang w:val="ka-GE" w:eastAsia="ja-JP"/>
              </w:rPr>
            </w:pPr>
            <w:r w:rsidRPr="00FD7690">
              <w:rPr>
                <w:rFonts w:ascii="Sylfaen" w:hAnsi="Sylfaen" w:cstheme="minorHAnsi"/>
                <w:i/>
                <w:iCs/>
                <w:kern w:val="24"/>
                <w:sz w:val="20"/>
                <w:szCs w:val="20"/>
                <w:lang w:val="ka-GE" w:eastAsia="ja-JP"/>
              </w:rPr>
              <w:t xml:space="preserve">Petronia petronia </w:t>
            </w:r>
          </w:p>
        </w:tc>
        <w:tc>
          <w:tcPr>
            <w:tcW w:w="1440" w:type="dxa"/>
            <w:noWrap/>
          </w:tcPr>
          <w:p w14:paraId="4B844D99"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კლდის ბეღურა</w:t>
            </w:r>
          </w:p>
        </w:tc>
        <w:tc>
          <w:tcPr>
            <w:tcW w:w="1350" w:type="dxa"/>
            <w:noWrap/>
          </w:tcPr>
          <w:p w14:paraId="2DA1CC1C" w14:textId="77777777" w:rsidR="00C057E4" w:rsidRPr="00FD7690" w:rsidRDefault="00C057E4" w:rsidP="00712C8A">
            <w:pP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xml:space="preserve">Rock Sparrow or Petronia </w:t>
            </w:r>
          </w:p>
        </w:tc>
        <w:tc>
          <w:tcPr>
            <w:tcW w:w="810" w:type="dxa"/>
          </w:tcPr>
          <w:p w14:paraId="33202CBC"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08" w:type="dxa"/>
            <w:noWrap/>
          </w:tcPr>
          <w:p w14:paraId="7460E49C" w14:textId="77777777" w:rsidR="00C057E4" w:rsidRPr="00FD7690" w:rsidRDefault="00C057E4" w:rsidP="00712C8A">
            <w:pPr>
              <w:jc w:val="center"/>
              <w:rPr>
                <w:rFonts w:ascii="Sylfaen" w:hAnsi="Sylfaen" w:cstheme="minorHAnsi"/>
                <w:kern w:val="24"/>
                <w:sz w:val="20"/>
                <w:szCs w:val="20"/>
                <w:lang w:val="ka-GE" w:eastAsia="ja-JP"/>
              </w:rPr>
            </w:pPr>
          </w:p>
        </w:tc>
        <w:tc>
          <w:tcPr>
            <w:tcW w:w="874" w:type="dxa"/>
          </w:tcPr>
          <w:p w14:paraId="442F3D57"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LC</w:t>
            </w:r>
          </w:p>
        </w:tc>
        <w:tc>
          <w:tcPr>
            <w:tcW w:w="488" w:type="dxa"/>
          </w:tcPr>
          <w:p w14:paraId="6351186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69" w:type="dxa"/>
          </w:tcPr>
          <w:p w14:paraId="39232E6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II</w:t>
            </w:r>
          </w:p>
        </w:tc>
        <w:tc>
          <w:tcPr>
            <w:tcW w:w="690" w:type="dxa"/>
          </w:tcPr>
          <w:p w14:paraId="15B7AAE4"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521" w:type="dxa"/>
          </w:tcPr>
          <w:p w14:paraId="4223AA45"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810" w:type="dxa"/>
          </w:tcPr>
          <w:p w14:paraId="6D47F0CE" w14:textId="77777777" w:rsidR="00C057E4" w:rsidRPr="00FD7690" w:rsidRDefault="00C057E4" w:rsidP="00712C8A">
            <w:pPr>
              <w:jc w:val="center"/>
              <w:rPr>
                <w:rFonts w:ascii="Sylfaen" w:hAnsi="Sylfaen" w:cstheme="minorHAnsi"/>
                <w:kern w:val="24"/>
                <w:sz w:val="20"/>
                <w:szCs w:val="20"/>
                <w:lang w:val="ka-GE" w:eastAsia="ja-JP"/>
              </w:rPr>
            </w:pPr>
            <w:r w:rsidRPr="00FD7690">
              <w:rPr>
                <w:rFonts w:ascii="Sylfaen" w:hAnsi="Sylfaen" w:cstheme="minorHAnsi"/>
                <w:kern w:val="24"/>
                <w:sz w:val="20"/>
                <w:szCs w:val="20"/>
                <w:lang w:val="ka-GE" w:eastAsia="ja-JP"/>
              </w:rPr>
              <w:t> </w:t>
            </w:r>
          </w:p>
        </w:tc>
        <w:tc>
          <w:tcPr>
            <w:tcW w:w="720" w:type="dxa"/>
          </w:tcPr>
          <w:p w14:paraId="7BEE0392" w14:textId="77777777" w:rsidR="00C057E4" w:rsidRPr="00FD7690" w:rsidRDefault="00C057E4" w:rsidP="00712C8A">
            <w:pPr>
              <w:rPr>
                <w:rFonts w:ascii="Sylfaen" w:hAnsi="Sylfaen" w:cstheme="minorHAnsi"/>
                <w:b/>
                <w:bCs/>
                <w:kern w:val="24"/>
                <w:sz w:val="20"/>
                <w:szCs w:val="20"/>
                <w:lang w:val="ka-GE" w:eastAsia="ja-JP"/>
              </w:rPr>
            </w:pPr>
            <w:r w:rsidRPr="00FD7690">
              <w:rPr>
                <w:rFonts w:ascii="Sylfaen" w:hAnsi="Sylfaen" w:cstheme="minorHAnsi"/>
                <w:b/>
                <w:bCs/>
                <w:kern w:val="24"/>
                <w:sz w:val="20"/>
                <w:szCs w:val="20"/>
                <w:lang w:val="ka-GE" w:eastAsia="ja-JP"/>
              </w:rPr>
              <w:t>YR-R</w:t>
            </w:r>
          </w:p>
        </w:tc>
      </w:tr>
    </w:tbl>
    <w:p w14:paraId="49A2F271" w14:textId="77777777" w:rsidR="004D4716" w:rsidRPr="007C24A5" w:rsidRDefault="004D4716" w:rsidP="004D4716">
      <w:pPr>
        <w:spacing w:after="0"/>
        <w:rPr>
          <w:rFonts w:ascii="Sylfaen" w:hAnsi="Sylfaen" w:cstheme="minorHAnsi"/>
          <w:b/>
          <w:color w:val="000000" w:themeColor="text1"/>
          <w:lang w:val="ka-GE"/>
        </w:rPr>
      </w:pPr>
      <w:bookmarkStart w:id="144" w:name="_Toc25521595"/>
      <w:bookmarkStart w:id="145" w:name="_Toc102646810"/>
    </w:p>
    <w:p w14:paraId="5DCA4E14" w14:textId="77777777" w:rsidR="00BF6D7C" w:rsidRDefault="00BF6D7C" w:rsidP="004D4716">
      <w:pPr>
        <w:spacing w:after="0"/>
        <w:rPr>
          <w:rFonts w:ascii="Sylfaen" w:hAnsi="Sylfaen" w:cstheme="minorHAnsi"/>
          <w:b/>
          <w:color w:val="000000" w:themeColor="text1"/>
          <w:lang w:val="ka-GE"/>
        </w:rPr>
      </w:pPr>
    </w:p>
    <w:p w14:paraId="7EC51B7F" w14:textId="2D105AAC" w:rsidR="00C057E4" w:rsidRDefault="00C057E4" w:rsidP="004D4716">
      <w:pPr>
        <w:spacing w:after="0"/>
        <w:rPr>
          <w:rFonts w:ascii="Sylfaen" w:hAnsi="Sylfaen" w:cstheme="minorHAnsi"/>
          <w:b/>
          <w:color w:val="000000" w:themeColor="text1"/>
          <w:lang w:val="ka-GE"/>
        </w:rPr>
      </w:pPr>
      <w:r w:rsidRPr="007C24A5">
        <w:rPr>
          <w:rFonts w:ascii="Sylfaen" w:hAnsi="Sylfaen" w:cstheme="minorHAnsi"/>
          <w:b/>
          <w:color w:val="000000" w:themeColor="text1"/>
          <w:lang w:val="ka-GE"/>
        </w:rPr>
        <w:t>დანართი 11. ქვეწარმავლების და ამფიბიების ჩამონათვალი</w:t>
      </w:r>
      <w:bookmarkEnd w:id="144"/>
      <w:bookmarkEnd w:id="145"/>
    </w:p>
    <w:p w14:paraId="0547C2FF" w14:textId="77777777" w:rsidR="00F637AA" w:rsidRPr="007C24A5" w:rsidRDefault="00F637AA" w:rsidP="004D4716">
      <w:pPr>
        <w:spacing w:after="0"/>
        <w:rPr>
          <w:rFonts w:ascii="Sylfaen" w:hAnsi="Sylfaen" w:cstheme="minorHAnsi"/>
          <w:b/>
          <w:color w:val="000000" w:themeColor="text1"/>
          <w:lang w:val="ka-GE"/>
        </w:rPr>
      </w:pPr>
    </w:p>
    <w:tbl>
      <w:tblPr>
        <w:tblW w:w="14380" w:type="dxa"/>
        <w:jc w:val="center"/>
        <w:tblBorders>
          <w:top w:val="single" w:sz="4" w:space="0" w:color="775F55"/>
          <w:left w:val="single" w:sz="4" w:space="0" w:color="775F55"/>
          <w:bottom w:val="single" w:sz="4" w:space="0" w:color="775F55"/>
          <w:right w:val="single" w:sz="4" w:space="0" w:color="775F55"/>
          <w:insideH w:val="single" w:sz="4" w:space="0" w:color="775F55"/>
          <w:insideV w:val="single" w:sz="4" w:space="0" w:color="775F55"/>
        </w:tblBorders>
        <w:tblLayout w:type="fixed"/>
        <w:tblLook w:val="0000" w:firstRow="0" w:lastRow="0" w:firstColumn="0" w:lastColumn="0" w:noHBand="0" w:noVBand="0"/>
      </w:tblPr>
      <w:tblGrid>
        <w:gridCol w:w="562"/>
        <w:gridCol w:w="963"/>
        <w:gridCol w:w="2160"/>
        <w:gridCol w:w="2160"/>
        <w:gridCol w:w="1980"/>
        <w:gridCol w:w="1170"/>
        <w:gridCol w:w="1080"/>
        <w:gridCol w:w="1350"/>
        <w:gridCol w:w="535"/>
        <w:gridCol w:w="715"/>
        <w:gridCol w:w="625"/>
        <w:gridCol w:w="1080"/>
      </w:tblGrid>
      <w:tr w:rsidR="00C057E4" w:rsidRPr="00FD7690" w14:paraId="3763CACD" w14:textId="77777777" w:rsidTr="00F010F3">
        <w:trPr>
          <w:cantSplit/>
          <w:trHeight w:val="2073"/>
          <w:jc w:val="center"/>
        </w:trPr>
        <w:tc>
          <w:tcPr>
            <w:tcW w:w="562" w:type="dxa"/>
            <w:shd w:val="clear" w:color="auto" w:fill="E0E0E0"/>
            <w:vAlign w:val="center"/>
          </w:tcPr>
          <w:p w14:paraId="6ABCCE92" w14:textId="79E2CE00" w:rsidR="00C057E4" w:rsidRPr="00FD7690" w:rsidRDefault="00C057E4" w:rsidP="00712C8A">
            <w:pPr>
              <w:spacing w:after="0" w:line="240" w:lineRule="auto"/>
              <w:ind w:left="-79" w:hanging="14"/>
              <w:jc w:val="center"/>
              <w:rPr>
                <w:rFonts w:ascii="Sylfaen" w:eastAsia="Times New Roman" w:hAnsi="Sylfaen" w:cstheme="minorHAnsi"/>
                <w:b/>
                <w:sz w:val="20"/>
                <w:szCs w:val="20"/>
                <w:lang w:val="ka-GE" w:eastAsia="ru-RU"/>
              </w:rPr>
            </w:pPr>
          </w:p>
        </w:tc>
        <w:tc>
          <w:tcPr>
            <w:tcW w:w="963" w:type="dxa"/>
            <w:shd w:val="clear" w:color="auto" w:fill="E0E0E0"/>
            <w:textDirection w:val="btLr"/>
            <w:vAlign w:val="center"/>
          </w:tcPr>
          <w:p w14:paraId="684DA58E" w14:textId="77777777" w:rsidR="00C057E4" w:rsidRPr="00FD7690" w:rsidRDefault="00C057E4" w:rsidP="004D4716">
            <w:pPr>
              <w:spacing w:after="0" w:line="240" w:lineRule="auto"/>
              <w:ind w:left="113" w:right="113"/>
              <w:jc w:val="center"/>
              <w:rPr>
                <w:rFonts w:ascii="Sylfaen" w:hAnsi="Sylfaen" w:cstheme="minorHAnsi"/>
                <w:b/>
                <w:bCs/>
                <w:sz w:val="20"/>
                <w:szCs w:val="20"/>
                <w:lang w:val="ka-GE"/>
              </w:rPr>
            </w:pPr>
            <w:r w:rsidRPr="00FD7690">
              <w:rPr>
                <w:rFonts w:ascii="Sylfaen" w:hAnsi="Sylfaen" w:cstheme="minorHAnsi"/>
                <w:b/>
                <w:bCs/>
                <w:sz w:val="20"/>
                <w:szCs w:val="20"/>
                <w:lang w:val="ka-GE"/>
              </w:rPr>
              <w:t>ოჯახი</w:t>
            </w:r>
          </w:p>
          <w:p w14:paraId="05D535B8" w14:textId="77777777" w:rsidR="00C057E4" w:rsidRPr="00FD7690" w:rsidRDefault="00C057E4" w:rsidP="004D4716">
            <w:pPr>
              <w:spacing w:after="0" w:line="240" w:lineRule="auto"/>
              <w:ind w:left="113" w:right="113"/>
              <w:jc w:val="center"/>
              <w:rPr>
                <w:rFonts w:ascii="Sylfaen" w:hAnsi="Sylfaen" w:cstheme="minorHAnsi"/>
                <w:b/>
                <w:bCs/>
                <w:sz w:val="20"/>
                <w:szCs w:val="20"/>
                <w:lang w:val="ka-GE"/>
              </w:rPr>
            </w:pPr>
            <w:r w:rsidRPr="00FD7690">
              <w:rPr>
                <w:rFonts w:ascii="Sylfaen" w:hAnsi="Sylfaen" w:cstheme="minorHAnsi"/>
                <w:b/>
                <w:bCs/>
                <w:sz w:val="20"/>
                <w:szCs w:val="20"/>
                <w:lang w:val="ka-GE"/>
              </w:rPr>
              <w:t>Family</w:t>
            </w:r>
          </w:p>
        </w:tc>
        <w:tc>
          <w:tcPr>
            <w:tcW w:w="2160" w:type="dxa"/>
            <w:shd w:val="clear" w:color="auto" w:fill="E0E0E0"/>
            <w:textDirection w:val="btLr"/>
            <w:vAlign w:val="center"/>
          </w:tcPr>
          <w:p w14:paraId="5F7A945B" w14:textId="77777777" w:rsidR="00C057E4" w:rsidRPr="00FD7690" w:rsidRDefault="00C057E4" w:rsidP="004D4716">
            <w:pPr>
              <w:spacing w:after="0" w:line="240" w:lineRule="auto"/>
              <w:ind w:left="113" w:right="113"/>
              <w:jc w:val="center"/>
              <w:rPr>
                <w:rFonts w:ascii="Sylfaen" w:hAnsi="Sylfaen" w:cstheme="minorHAnsi"/>
                <w:b/>
                <w:bCs/>
                <w:sz w:val="20"/>
                <w:szCs w:val="20"/>
                <w:lang w:val="ka-GE"/>
              </w:rPr>
            </w:pPr>
            <w:r w:rsidRPr="00FD7690">
              <w:rPr>
                <w:rFonts w:ascii="Sylfaen" w:hAnsi="Sylfaen" w:cstheme="minorHAnsi"/>
                <w:b/>
                <w:bCs/>
                <w:sz w:val="20"/>
                <w:szCs w:val="20"/>
                <w:lang w:val="ka-GE"/>
              </w:rPr>
              <w:t>ლათინური სახელწოდება</w:t>
            </w:r>
          </w:p>
          <w:p w14:paraId="7C9A4FF4" w14:textId="77777777" w:rsidR="00C057E4" w:rsidRPr="00FD7690" w:rsidRDefault="00C057E4" w:rsidP="004D4716">
            <w:pPr>
              <w:spacing w:after="0" w:line="240" w:lineRule="auto"/>
              <w:ind w:left="113" w:right="113"/>
              <w:jc w:val="center"/>
              <w:rPr>
                <w:rFonts w:ascii="Sylfaen" w:hAnsi="Sylfaen" w:cstheme="minorHAnsi"/>
                <w:b/>
                <w:bCs/>
                <w:sz w:val="20"/>
                <w:szCs w:val="20"/>
                <w:lang w:val="ka-GE"/>
              </w:rPr>
            </w:pPr>
            <w:r w:rsidRPr="00FD7690">
              <w:rPr>
                <w:rFonts w:ascii="Sylfaen" w:hAnsi="Sylfaen" w:cstheme="minorHAnsi"/>
                <w:b/>
                <w:bCs/>
                <w:sz w:val="20"/>
                <w:szCs w:val="20"/>
                <w:lang w:val="ka-GE"/>
              </w:rPr>
              <w:t>Latin name</w:t>
            </w:r>
          </w:p>
        </w:tc>
        <w:tc>
          <w:tcPr>
            <w:tcW w:w="2160" w:type="dxa"/>
            <w:shd w:val="clear" w:color="auto" w:fill="E0E0E0"/>
            <w:textDirection w:val="btLr"/>
            <w:vAlign w:val="center"/>
          </w:tcPr>
          <w:p w14:paraId="46FA4F3B" w14:textId="77777777" w:rsidR="00C057E4" w:rsidRPr="00FD7690" w:rsidRDefault="00C057E4" w:rsidP="004D4716">
            <w:pPr>
              <w:spacing w:after="0" w:line="240" w:lineRule="auto"/>
              <w:ind w:left="113" w:right="113"/>
              <w:jc w:val="center"/>
              <w:rPr>
                <w:rFonts w:ascii="Sylfaen" w:hAnsi="Sylfaen" w:cstheme="minorHAnsi"/>
                <w:b/>
                <w:bCs/>
                <w:sz w:val="20"/>
                <w:szCs w:val="20"/>
                <w:lang w:val="ka-GE"/>
              </w:rPr>
            </w:pPr>
            <w:r w:rsidRPr="00FD7690">
              <w:rPr>
                <w:rFonts w:ascii="Sylfaen" w:hAnsi="Sylfaen" w:cstheme="minorHAnsi"/>
                <w:b/>
                <w:bCs/>
                <w:sz w:val="20"/>
                <w:szCs w:val="20"/>
                <w:lang w:val="ka-GE"/>
              </w:rPr>
              <w:t>ქართული სახელწოდება</w:t>
            </w:r>
          </w:p>
          <w:p w14:paraId="0BBE7390" w14:textId="77777777" w:rsidR="00C057E4" w:rsidRPr="00FD7690" w:rsidRDefault="00C057E4" w:rsidP="004D4716">
            <w:pPr>
              <w:spacing w:after="0" w:line="240" w:lineRule="auto"/>
              <w:ind w:left="113" w:right="113"/>
              <w:jc w:val="center"/>
              <w:rPr>
                <w:rFonts w:ascii="Sylfaen" w:hAnsi="Sylfaen" w:cstheme="minorHAnsi"/>
                <w:b/>
                <w:bCs/>
                <w:sz w:val="20"/>
                <w:szCs w:val="20"/>
                <w:lang w:val="ka-GE"/>
              </w:rPr>
            </w:pPr>
            <w:r w:rsidRPr="00FD7690">
              <w:rPr>
                <w:rFonts w:ascii="Sylfaen" w:hAnsi="Sylfaen" w:cstheme="minorHAnsi"/>
                <w:b/>
                <w:bCs/>
                <w:sz w:val="20"/>
                <w:szCs w:val="20"/>
                <w:lang w:val="ka-GE"/>
              </w:rPr>
              <w:t>Georgian Name</w:t>
            </w:r>
          </w:p>
        </w:tc>
        <w:tc>
          <w:tcPr>
            <w:tcW w:w="1980" w:type="dxa"/>
            <w:shd w:val="clear" w:color="auto" w:fill="E0E0E0"/>
            <w:textDirection w:val="btLr"/>
            <w:vAlign w:val="center"/>
          </w:tcPr>
          <w:p w14:paraId="246408B9" w14:textId="77777777" w:rsidR="00C057E4" w:rsidRPr="00FD7690" w:rsidRDefault="00C057E4" w:rsidP="004D4716">
            <w:pPr>
              <w:spacing w:after="0" w:line="240" w:lineRule="auto"/>
              <w:ind w:left="113" w:right="113"/>
              <w:jc w:val="center"/>
              <w:rPr>
                <w:rFonts w:ascii="Sylfaen" w:hAnsi="Sylfaen" w:cstheme="minorHAnsi"/>
                <w:b/>
                <w:bCs/>
                <w:sz w:val="20"/>
                <w:szCs w:val="20"/>
                <w:lang w:val="ka-GE"/>
              </w:rPr>
            </w:pPr>
            <w:r w:rsidRPr="00FD7690">
              <w:rPr>
                <w:rFonts w:ascii="Sylfaen" w:hAnsi="Sylfaen" w:cstheme="minorHAnsi"/>
                <w:b/>
                <w:bCs/>
                <w:sz w:val="20"/>
                <w:szCs w:val="20"/>
                <w:lang w:val="ka-GE"/>
              </w:rPr>
              <w:t>ინგლისური სახელწოდება</w:t>
            </w:r>
          </w:p>
          <w:p w14:paraId="2CAF5788" w14:textId="77777777" w:rsidR="00C057E4" w:rsidRPr="00FD7690" w:rsidRDefault="00C057E4" w:rsidP="004D4716">
            <w:pPr>
              <w:spacing w:after="0" w:line="240" w:lineRule="auto"/>
              <w:ind w:left="113" w:right="113"/>
              <w:jc w:val="center"/>
              <w:rPr>
                <w:rFonts w:ascii="Sylfaen" w:hAnsi="Sylfaen" w:cstheme="minorHAnsi"/>
                <w:b/>
                <w:bCs/>
                <w:sz w:val="20"/>
                <w:szCs w:val="20"/>
                <w:lang w:val="ka-GE"/>
              </w:rPr>
            </w:pPr>
            <w:r w:rsidRPr="00FD7690">
              <w:rPr>
                <w:rFonts w:ascii="Sylfaen" w:hAnsi="Sylfaen" w:cstheme="minorHAnsi"/>
                <w:b/>
                <w:bCs/>
                <w:sz w:val="20"/>
                <w:szCs w:val="20"/>
                <w:lang w:val="ka-GE"/>
              </w:rPr>
              <w:t>English name</w:t>
            </w:r>
          </w:p>
        </w:tc>
        <w:tc>
          <w:tcPr>
            <w:tcW w:w="1170" w:type="dxa"/>
            <w:shd w:val="clear" w:color="auto" w:fill="E0E0E0"/>
            <w:textDirection w:val="btLr"/>
            <w:vAlign w:val="center"/>
          </w:tcPr>
          <w:p w14:paraId="5DBDCA55" w14:textId="77777777" w:rsidR="00C057E4" w:rsidRPr="00FD7690" w:rsidRDefault="00C057E4" w:rsidP="004D4716">
            <w:pPr>
              <w:spacing w:after="0" w:line="240" w:lineRule="auto"/>
              <w:ind w:left="113" w:right="113"/>
              <w:jc w:val="center"/>
              <w:rPr>
                <w:rFonts w:ascii="Sylfaen" w:eastAsia="Times New Roman" w:hAnsi="Sylfaen" w:cstheme="minorHAnsi"/>
                <w:b/>
                <w:bCs/>
                <w:sz w:val="20"/>
                <w:szCs w:val="20"/>
                <w:lang w:val="ka-GE" w:eastAsia="ru-RU"/>
              </w:rPr>
            </w:pPr>
            <w:r w:rsidRPr="00FD7690">
              <w:rPr>
                <w:rFonts w:ascii="Sylfaen" w:hAnsi="Sylfaen" w:cstheme="minorHAnsi"/>
                <w:b/>
                <w:bCs/>
                <w:sz w:val="20"/>
                <w:szCs w:val="20"/>
                <w:lang w:val="ka-GE"/>
              </w:rPr>
              <w:t>საქართველოს წითელი ნუსხის სახეობები</w:t>
            </w:r>
          </w:p>
        </w:tc>
        <w:tc>
          <w:tcPr>
            <w:tcW w:w="1080" w:type="dxa"/>
            <w:shd w:val="clear" w:color="auto" w:fill="E0E0E0"/>
            <w:textDirection w:val="btLr"/>
            <w:vAlign w:val="center"/>
          </w:tcPr>
          <w:p w14:paraId="5507F51F" w14:textId="77777777" w:rsidR="00C057E4" w:rsidRPr="00FD7690" w:rsidRDefault="00C057E4" w:rsidP="004D4716">
            <w:pPr>
              <w:spacing w:after="0" w:line="240" w:lineRule="auto"/>
              <w:ind w:left="113" w:right="113"/>
              <w:jc w:val="center"/>
              <w:rPr>
                <w:rFonts w:ascii="Sylfaen" w:eastAsia="Times New Roman" w:hAnsi="Sylfaen" w:cstheme="minorHAnsi"/>
                <w:b/>
                <w:bCs/>
                <w:sz w:val="20"/>
                <w:szCs w:val="20"/>
                <w:lang w:val="ka-GE" w:eastAsia="ru-RU"/>
              </w:rPr>
            </w:pPr>
            <w:r w:rsidRPr="00FD7690">
              <w:rPr>
                <w:rFonts w:ascii="Sylfaen" w:hAnsi="Sylfaen" w:cstheme="minorHAnsi"/>
                <w:b/>
                <w:bCs/>
                <w:sz w:val="20"/>
                <w:szCs w:val="20"/>
                <w:lang w:val="ka-GE"/>
              </w:rPr>
              <w:t>კავკასიის ენდემები</w:t>
            </w:r>
          </w:p>
        </w:tc>
        <w:tc>
          <w:tcPr>
            <w:tcW w:w="1350" w:type="dxa"/>
            <w:shd w:val="clear" w:color="auto" w:fill="E0E0E0"/>
            <w:textDirection w:val="btLr"/>
            <w:vAlign w:val="center"/>
          </w:tcPr>
          <w:p w14:paraId="2D5382BA" w14:textId="77777777" w:rsidR="00C057E4" w:rsidRPr="00FD7690" w:rsidRDefault="00C057E4" w:rsidP="004D4716">
            <w:pPr>
              <w:spacing w:after="0" w:line="240" w:lineRule="auto"/>
              <w:ind w:left="113" w:right="113"/>
              <w:jc w:val="center"/>
              <w:rPr>
                <w:rFonts w:ascii="Sylfaen" w:eastAsia="Times New Roman" w:hAnsi="Sylfaen" w:cstheme="minorHAnsi"/>
                <w:b/>
                <w:bCs/>
                <w:sz w:val="20"/>
                <w:szCs w:val="20"/>
                <w:lang w:val="ka-GE" w:eastAsia="ru-RU"/>
              </w:rPr>
            </w:pPr>
            <w:r w:rsidRPr="00FD7690">
              <w:rPr>
                <w:rFonts w:ascii="Sylfaen" w:hAnsi="Sylfaen" w:cstheme="minorHAnsi"/>
                <w:b/>
                <w:bCs/>
                <w:sz w:val="20"/>
                <w:szCs w:val="20"/>
                <w:lang w:val="ka-GE"/>
              </w:rPr>
              <w:t>IUCN წითელი ნუსხა</w:t>
            </w:r>
          </w:p>
        </w:tc>
        <w:tc>
          <w:tcPr>
            <w:tcW w:w="535" w:type="dxa"/>
            <w:shd w:val="clear" w:color="auto" w:fill="E0E0E0"/>
            <w:textDirection w:val="btLr"/>
            <w:vAlign w:val="center"/>
          </w:tcPr>
          <w:p w14:paraId="77CAD296" w14:textId="77777777" w:rsidR="00C057E4" w:rsidRPr="00FD7690" w:rsidRDefault="00C057E4" w:rsidP="004D4716">
            <w:pPr>
              <w:spacing w:after="0" w:line="240" w:lineRule="auto"/>
              <w:ind w:left="113" w:right="113"/>
              <w:jc w:val="center"/>
              <w:rPr>
                <w:rFonts w:ascii="Sylfaen" w:eastAsia="Times New Roman" w:hAnsi="Sylfaen" w:cstheme="minorHAnsi"/>
                <w:b/>
                <w:bCs/>
                <w:sz w:val="20"/>
                <w:szCs w:val="20"/>
                <w:lang w:val="ka-GE" w:eastAsia="ru-RU"/>
              </w:rPr>
            </w:pPr>
            <w:r w:rsidRPr="00FD7690">
              <w:rPr>
                <w:rFonts w:ascii="Sylfaen" w:eastAsia="Times New Roman" w:hAnsi="Sylfaen" w:cstheme="minorHAnsi"/>
                <w:b/>
                <w:bCs/>
                <w:sz w:val="20"/>
                <w:szCs w:val="20"/>
                <w:lang w:val="ka-GE" w:eastAsia="ru-RU"/>
              </w:rPr>
              <w:t>CITES</w:t>
            </w:r>
          </w:p>
        </w:tc>
        <w:tc>
          <w:tcPr>
            <w:tcW w:w="715" w:type="dxa"/>
            <w:shd w:val="clear" w:color="auto" w:fill="E0E0E0"/>
            <w:textDirection w:val="btLr"/>
            <w:vAlign w:val="center"/>
          </w:tcPr>
          <w:p w14:paraId="3AFDCD76" w14:textId="77777777" w:rsidR="00C057E4" w:rsidRPr="00FD7690" w:rsidRDefault="00C057E4" w:rsidP="004D4716">
            <w:pPr>
              <w:spacing w:after="0" w:line="240" w:lineRule="auto"/>
              <w:ind w:left="113" w:right="113"/>
              <w:jc w:val="center"/>
              <w:rPr>
                <w:rFonts w:ascii="Sylfaen" w:eastAsia="Times New Roman" w:hAnsi="Sylfaen" w:cstheme="minorHAnsi"/>
                <w:b/>
                <w:bCs/>
                <w:sz w:val="20"/>
                <w:szCs w:val="20"/>
                <w:lang w:val="ka-GE" w:eastAsia="ru-RU"/>
              </w:rPr>
            </w:pPr>
            <w:r w:rsidRPr="00FD7690">
              <w:rPr>
                <w:rFonts w:ascii="Sylfaen" w:eastAsia="Times New Roman" w:hAnsi="Sylfaen" w:cstheme="minorHAnsi"/>
                <w:b/>
                <w:bCs/>
                <w:sz w:val="20"/>
                <w:szCs w:val="20"/>
                <w:lang w:val="ka-GE" w:eastAsia="ru-RU"/>
              </w:rPr>
              <w:t>Bern Convention</w:t>
            </w:r>
          </w:p>
        </w:tc>
        <w:tc>
          <w:tcPr>
            <w:tcW w:w="625" w:type="dxa"/>
            <w:shd w:val="clear" w:color="auto" w:fill="E0E0E0"/>
            <w:textDirection w:val="btLr"/>
            <w:vAlign w:val="center"/>
          </w:tcPr>
          <w:p w14:paraId="35C00335" w14:textId="77777777" w:rsidR="00C057E4" w:rsidRPr="00FD7690" w:rsidRDefault="00C057E4" w:rsidP="004D4716">
            <w:pPr>
              <w:spacing w:after="0" w:line="240" w:lineRule="auto"/>
              <w:ind w:left="113" w:right="113"/>
              <w:jc w:val="center"/>
              <w:rPr>
                <w:rFonts w:ascii="Sylfaen" w:eastAsia="Times New Roman" w:hAnsi="Sylfaen" w:cstheme="minorHAnsi"/>
                <w:b/>
                <w:bCs/>
                <w:sz w:val="20"/>
                <w:szCs w:val="20"/>
                <w:lang w:val="ka-GE" w:eastAsia="ru-RU"/>
              </w:rPr>
            </w:pPr>
            <w:r w:rsidRPr="00FD7690">
              <w:rPr>
                <w:rFonts w:ascii="Sylfaen" w:eastAsia="Times New Roman" w:hAnsi="Sylfaen" w:cstheme="minorHAnsi"/>
                <w:b/>
                <w:bCs/>
                <w:sz w:val="20"/>
                <w:szCs w:val="20"/>
                <w:lang w:val="ka-GE" w:eastAsia="ru-RU"/>
              </w:rPr>
              <w:t>Bonn Convention</w:t>
            </w:r>
          </w:p>
        </w:tc>
        <w:tc>
          <w:tcPr>
            <w:tcW w:w="1080" w:type="dxa"/>
            <w:shd w:val="clear" w:color="auto" w:fill="E0E0E0"/>
            <w:textDirection w:val="btLr"/>
            <w:vAlign w:val="center"/>
          </w:tcPr>
          <w:p w14:paraId="2247CBD7" w14:textId="77777777" w:rsidR="00C057E4" w:rsidRPr="00FD7690" w:rsidRDefault="00C057E4" w:rsidP="004D4716">
            <w:pPr>
              <w:spacing w:after="0" w:line="240" w:lineRule="auto"/>
              <w:ind w:left="113" w:right="113"/>
              <w:jc w:val="center"/>
              <w:rPr>
                <w:rFonts w:ascii="Sylfaen" w:eastAsia="Times New Roman" w:hAnsi="Sylfaen" w:cstheme="minorHAnsi"/>
                <w:b/>
                <w:bCs/>
                <w:sz w:val="20"/>
                <w:szCs w:val="20"/>
                <w:lang w:val="ka-GE" w:eastAsia="ru-RU"/>
              </w:rPr>
            </w:pPr>
            <w:r w:rsidRPr="00FD7690">
              <w:rPr>
                <w:rFonts w:ascii="Sylfaen" w:eastAsia="Times New Roman" w:hAnsi="Sylfaen" w:cstheme="minorHAnsi"/>
                <w:b/>
                <w:bCs/>
                <w:sz w:val="20"/>
                <w:szCs w:val="20"/>
                <w:lang w:val="ka-GE" w:eastAsia="ru-RU"/>
              </w:rPr>
              <w:t>Habitat Directive</w:t>
            </w:r>
          </w:p>
        </w:tc>
      </w:tr>
      <w:tr w:rsidR="00C057E4" w:rsidRPr="00FD7690" w14:paraId="05C0D310" w14:textId="77777777" w:rsidTr="00F010F3">
        <w:trPr>
          <w:trHeight w:val="227"/>
          <w:jc w:val="center"/>
        </w:trPr>
        <w:tc>
          <w:tcPr>
            <w:tcW w:w="562" w:type="dxa"/>
            <w:noWrap/>
          </w:tcPr>
          <w:p w14:paraId="0A67F032"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963" w:type="dxa"/>
            <w:noWrap/>
          </w:tcPr>
          <w:p w14:paraId="507659D9" w14:textId="77777777" w:rsidR="00C057E4" w:rsidRPr="00FD7690" w:rsidRDefault="00C057E4" w:rsidP="00712C8A">
            <w:pPr>
              <w:spacing w:after="0" w:line="240" w:lineRule="auto"/>
              <w:rPr>
                <w:rFonts w:ascii="Sylfaen" w:hAnsi="Sylfaen" w:cstheme="minorHAnsi"/>
                <w:b/>
                <w:sz w:val="20"/>
                <w:szCs w:val="20"/>
                <w:lang w:val="ka-GE"/>
              </w:rPr>
            </w:pPr>
            <w:r w:rsidRPr="00FD7690">
              <w:rPr>
                <w:rFonts w:ascii="Sylfaen" w:hAnsi="Sylfaen" w:cstheme="minorHAnsi"/>
                <w:b/>
                <w:sz w:val="20"/>
                <w:szCs w:val="20"/>
                <w:lang w:val="ka-GE"/>
              </w:rPr>
              <w:t>Squamata</w:t>
            </w:r>
          </w:p>
        </w:tc>
        <w:tc>
          <w:tcPr>
            <w:tcW w:w="2160" w:type="dxa"/>
          </w:tcPr>
          <w:p w14:paraId="6761AFB3" w14:textId="77777777" w:rsidR="00C057E4" w:rsidRPr="00FD7690" w:rsidRDefault="00C057E4" w:rsidP="00712C8A">
            <w:pPr>
              <w:spacing w:after="0" w:line="240" w:lineRule="auto"/>
              <w:rPr>
                <w:rFonts w:ascii="Sylfaen" w:hAnsi="Sylfaen" w:cstheme="minorHAnsi"/>
                <w:i/>
                <w:iCs/>
                <w:sz w:val="20"/>
                <w:szCs w:val="20"/>
                <w:lang w:val="ka-GE"/>
              </w:rPr>
            </w:pPr>
          </w:p>
        </w:tc>
        <w:tc>
          <w:tcPr>
            <w:tcW w:w="2160" w:type="dxa"/>
          </w:tcPr>
          <w:p w14:paraId="299E4603" w14:textId="77777777" w:rsidR="00C057E4" w:rsidRPr="00FD7690" w:rsidRDefault="00C057E4" w:rsidP="00712C8A">
            <w:pPr>
              <w:spacing w:after="0" w:line="240" w:lineRule="auto"/>
              <w:rPr>
                <w:rFonts w:ascii="Sylfaen" w:hAnsi="Sylfaen" w:cstheme="minorHAnsi"/>
                <w:color w:val="000000"/>
                <w:sz w:val="20"/>
                <w:szCs w:val="20"/>
                <w:lang w:val="ka-GE"/>
              </w:rPr>
            </w:pPr>
          </w:p>
        </w:tc>
        <w:tc>
          <w:tcPr>
            <w:tcW w:w="1980" w:type="dxa"/>
          </w:tcPr>
          <w:p w14:paraId="37F0AEB7" w14:textId="77777777" w:rsidR="00C057E4" w:rsidRPr="00FD7690" w:rsidRDefault="00C057E4" w:rsidP="00712C8A">
            <w:pPr>
              <w:spacing w:after="0" w:line="240" w:lineRule="auto"/>
              <w:rPr>
                <w:rFonts w:ascii="Sylfaen" w:hAnsi="Sylfaen" w:cstheme="minorHAnsi"/>
                <w:sz w:val="20"/>
                <w:szCs w:val="20"/>
                <w:lang w:val="ka-GE"/>
              </w:rPr>
            </w:pPr>
          </w:p>
        </w:tc>
        <w:tc>
          <w:tcPr>
            <w:tcW w:w="1170" w:type="dxa"/>
            <w:vAlign w:val="center"/>
          </w:tcPr>
          <w:p w14:paraId="276B8337"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62959B90"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350" w:type="dxa"/>
            <w:vAlign w:val="center"/>
          </w:tcPr>
          <w:p w14:paraId="207DC133"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535" w:type="dxa"/>
            <w:noWrap/>
            <w:vAlign w:val="center"/>
          </w:tcPr>
          <w:p w14:paraId="13698BDC"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53273197"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625" w:type="dxa"/>
            <w:vAlign w:val="center"/>
          </w:tcPr>
          <w:p w14:paraId="21A65050"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0463DA78" w14:textId="77777777" w:rsidR="00C057E4" w:rsidRPr="00FD7690" w:rsidRDefault="00C057E4" w:rsidP="00712C8A">
            <w:pPr>
              <w:spacing w:after="0" w:line="240" w:lineRule="auto"/>
              <w:jc w:val="center"/>
              <w:rPr>
                <w:rFonts w:ascii="Sylfaen" w:hAnsi="Sylfaen" w:cstheme="minorHAnsi"/>
                <w:sz w:val="20"/>
                <w:szCs w:val="20"/>
                <w:lang w:val="ka-GE"/>
              </w:rPr>
            </w:pPr>
          </w:p>
        </w:tc>
      </w:tr>
      <w:tr w:rsidR="00C057E4" w:rsidRPr="00FD7690" w14:paraId="503EBB3F" w14:textId="77777777" w:rsidTr="00F010F3">
        <w:trPr>
          <w:trHeight w:val="227"/>
          <w:jc w:val="center"/>
        </w:trPr>
        <w:tc>
          <w:tcPr>
            <w:tcW w:w="562" w:type="dxa"/>
            <w:noWrap/>
          </w:tcPr>
          <w:p w14:paraId="516DB965"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lastRenderedPageBreak/>
              <w:t>1</w:t>
            </w:r>
          </w:p>
        </w:tc>
        <w:tc>
          <w:tcPr>
            <w:tcW w:w="963" w:type="dxa"/>
            <w:noWrap/>
          </w:tcPr>
          <w:p w14:paraId="796E3473"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13DF1B0A"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Anguis colchica (former A.fragilis)</w:t>
            </w:r>
          </w:p>
        </w:tc>
        <w:tc>
          <w:tcPr>
            <w:tcW w:w="2160" w:type="dxa"/>
          </w:tcPr>
          <w:p w14:paraId="711CFA77" w14:textId="77777777" w:rsidR="00C057E4" w:rsidRPr="00FD7690" w:rsidRDefault="00C057E4" w:rsidP="00712C8A">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ბოხმეჭა</w:t>
            </w:r>
          </w:p>
        </w:tc>
        <w:tc>
          <w:tcPr>
            <w:tcW w:w="1980" w:type="dxa"/>
          </w:tcPr>
          <w:p w14:paraId="7FC18B08"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Slow Worm</w:t>
            </w:r>
          </w:p>
        </w:tc>
        <w:tc>
          <w:tcPr>
            <w:tcW w:w="1170" w:type="dxa"/>
            <w:vAlign w:val="center"/>
          </w:tcPr>
          <w:p w14:paraId="3EFFB003"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72103189"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350" w:type="dxa"/>
            <w:vAlign w:val="center"/>
          </w:tcPr>
          <w:p w14:paraId="72495BCA"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ჯერ არ არის შეფასებული</w:t>
            </w:r>
          </w:p>
        </w:tc>
        <w:tc>
          <w:tcPr>
            <w:tcW w:w="535" w:type="dxa"/>
            <w:noWrap/>
            <w:vAlign w:val="center"/>
          </w:tcPr>
          <w:p w14:paraId="03533A84"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2AF87D3F"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vAlign w:val="center"/>
          </w:tcPr>
          <w:p w14:paraId="19E9A292"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330E8CDD" w14:textId="77777777" w:rsidR="00C057E4" w:rsidRPr="00FD7690" w:rsidRDefault="00C057E4" w:rsidP="00712C8A">
            <w:pPr>
              <w:spacing w:after="0" w:line="240" w:lineRule="auto"/>
              <w:jc w:val="center"/>
              <w:rPr>
                <w:rFonts w:ascii="Sylfaen" w:hAnsi="Sylfaen" w:cstheme="minorHAnsi"/>
                <w:sz w:val="20"/>
                <w:szCs w:val="20"/>
                <w:lang w:val="ka-GE"/>
              </w:rPr>
            </w:pPr>
          </w:p>
        </w:tc>
      </w:tr>
      <w:tr w:rsidR="00C057E4" w:rsidRPr="00FD7690" w14:paraId="040B72BC" w14:textId="77777777" w:rsidTr="00F010F3">
        <w:trPr>
          <w:trHeight w:val="227"/>
          <w:jc w:val="center"/>
        </w:trPr>
        <w:tc>
          <w:tcPr>
            <w:tcW w:w="562" w:type="dxa"/>
            <w:noWrap/>
          </w:tcPr>
          <w:p w14:paraId="11A24C3C"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2</w:t>
            </w:r>
          </w:p>
        </w:tc>
        <w:tc>
          <w:tcPr>
            <w:tcW w:w="963" w:type="dxa"/>
            <w:noWrap/>
          </w:tcPr>
          <w:p w14:paraId="1A53664D"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0C885CE9"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Darevskia caucasica</w:t>
            </w:r>
          </w:p>
        </w:tc>
        <w:tc>
          <w:tcPr>
            <w:tcW w:w="2160" w:type="dxa"/>
          </w:tcPr>
          <w:p w14:paraId="66610E50" w14:textId="77777777" w:rsidR="00C057E4" w:rsidRPr="00FD7690" w:rsidRDefault="00C057E4" w:rsidP="00712C8A">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კავკასიური ხვლიკი</w:t>
            </w:r>
          </w:p>
        </w:tc>
        <w:tc>
          <w:tcPr>
            <w:tcW w:w="1980" w:type="dxa"/>
          </w:tcPr>
          <w:p w14:paraId="346F11B1"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Caucasian Rock Lizard</w:t>
            </w:r>
          </w:p>
        </w:tc>
        <w:tc>
          <w:tcPr>
            <w:tcW w:w="1170" w:type="dxa"/>
            <w:vAlign w:val="center"/>
          </w:tcPr>
          <w:p w14:paraId="24068C18"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2A393190"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w:t>
            </w:r>
          </w:p>
        </w:tc>
        <w:tc>
          <w:tcPr>
            <w:tcW w:w="1350" w:type="dxa"/>
            <w:noWrap/>
            <w:vAlign w:val="center"/>
          </w:tcPr>
          <w:p w14:paraId="6F2F27AB"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LC</w:t>
            </w:r>
          </w:p>
        </w:tc>
        <w:tc>
          <w:tcPr>
            <w:tcW w:w="535" w:type="dxa"/>
            <w:noWrap/>
            <w:vAlign w:val="center"/>
          </w:tcPr>
          <w:p w14:paraId="7F11BA76"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662B3E12"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vAlign w:val="center"/>
          </w:tcPr>
          <w:p w14:paraId="23F92676"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28454241" w14:textId="77777777" w:rsidR="00C057E4" w:rsidRPr="00FD7690" w:rsidRDefault="00C057E4" w:rsidP="00712C8A">
            <w:pPr>
              <w:spacing w:after="0" w:line="240" w:lineRule="auto"/>
              <w:jc w:val="center"/>
              <w:rPr>
                <w:rFonts w:ascii="Sylfaen" w:hAnsi="Sylfaen" w:cstheme="minorHAnsi"/>
                <w:sz w:val="20"/>
                <w:szCs w:val="20"/>
                <w:lang w:val="ka-GE"/>
              </w:rPr>
            </w:pPr>
          </w:p>
        </w:tc>
      </w:tr>
      <w:tr w:rsidR="00C057E4" w:rsidRPr="00FD7690" w14:paraId="20681EC3" w14:textId="77777777" w:rsidTr="00F010F3">
        <w:trPr>
          <w:trHeight w:val="227"/>
          <w:jc w:val="center"/>
        </w:trPr>
        <w:tc>
          <w:tcPr>
            <w:tcW w:w="562" w:type="dxa"/>
            <w:noWrap/>
          </w:tcPr>
          <w:p w14:paraId="463D55D6"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3</w:t>
            </w:r>
          </w:p>
        </w:tc>
        <w:tc>
          <w:tcPr>
            <w:tcW w:w="963" w:type="dxa"/>
            <w:noWrap/>
          </w:tcPr>
          <w:p w14:paraId="3A12CDC8" w14:textId="77777777" w:rsidR="00C057E4" w:rsidRPr="00FD7690" w:rsidRDefault="00C057E4" w:rsidP="00712C8A">
            <w:pPr>
              <w:spacing w:after="0" w:line="240" w:lineRule="auto"/>
              <w:rPr>
                <w:rFonts w:ascii="Sylfaen" w:hAnsi="Sylfaen" w:cstheme="minorHAnsi"/>
                <w:sz w:val="20"/>
                <w:szCs w:val="20"/>
                <w:lang w:val="ka-GE"/>
              </w:rPr>
            </w:pPr>
          </w:p>
        </w:tc>
        <w:tc>
          <w:tcPr>
            <w:tcW w:w="2160" w:type="dxa"/>
          </w:tcPr>
          <w:p w14:paraId="7E6D3FBA"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Darevskia derjugini</w:t>
            </w:r>
          </w:p>
        </w:tc>
        <w:tc>
          <w:tcPr>
            <w:tcW w:w="2160" w:type="dxa"/>
          </w:tcPr>
          <w:p w14:paraId="4032CD1D" w14:textId="77777777" w:rsidR="00C057E4" w:rsidRPr="00FD7690" w:rsidRDefault="00C057E4" w:rsidP="00712C8A">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ართვინის ხვლიკი</w:t>
            </w:r>
          </w:p>
        </w:tc>
        <w:tc>
          <w:tcPr>
            <w:tcW w:w="1980" w:type="dxa"/>
          </w:tcPr>
          <w:p w14:paraId="77F3A5D4"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Derjugin's Lizard</w:t>
            </w:r>
          </w:p>
        </w:tc>
        <w:tc>
          <w:tcPr>
            <w:tcW w:w="1170" w:type="dxa"/>
            <w:vAlign w:val="center"/>
          </w:tcPr>
          <w:p w14:paraId="592D9D1E"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45F15F57"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w:t>
            </w:r>
          </w:p>
        </w:tc>
        <w:tc>
          <w:tcPr>
            <w:tcW w:w="1350" w:type="dxa"/>
            <w:noWrap/>
            <w:vAlign w:val="center"/>
          </w:tcPr>
          <w:p w14:paraId="57E36578"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NT</w:t>
            </w:r>
          </w:p>
        </w:tc>
        <w:tc>
          <w:tcPr>
            <w:tcW w:w="535" w:type="dxa"/>
            <w:noWrap/>
            <w:vAlign w:val="center"/>
          </w:tcPr>
          <w:p w14:paraId="49B896C4"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497CC5CE"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vAlign w:val="center"/>
          </w:tcPr>
          <w:p w14:paraId="52BD3931"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4047DFF9" w14:textId="77777777" w:rsidR="00C057E4" w:rsidRPr="00FD7690" w:rsidRDefault="00C057E4" w:rsidP="00712C8A">
            <w:pPr>
              <w:spacing w:after="0" w:line="240" w:lineRule="auto"/>
              <w:jc w:val="center"/>
              <w:rPr>
                <w:rFonts w:ascii="Sylfaen" w:hAnsi="Sylfaen" w:cstheme="minorHAnsi"/>
                <w:sz w:val="20"/>
                <w:szCs w:val="20"/>
                <w:lang w:val="ka-GE"/>
              </w:rPr>
            </w:pPr>
          </w:p>
        </w:tc>
      </w:tr>
      <w:tr w:rsidR="00C057E4" w:rsidRPr="00FD7690" w14:paraId="0D161F71" w14:textId="77777777" w:rsidTr="00F010F3">
        <w:trPr>
          <w:trHeight w:val="227"/>
          <w:jc w:val="center"/>
        </w:trPr>
        <w:tc>
          <w:tcPr>
            <w:tcW w:w="562" w:type="dxa"/>
            <w:noWrap/>
          </w:tcPr>
          <w:p w14:paraId="5570E75F"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4</w:t>
            </w:r>
          </w:p>
        </w:tc>
        <w:tc>
          <w:tcPr>
            <w:tcW w:w="963" w:type="dxa"/>
            <w:noWrap/>
          </w:tcPr>
          <w:p w14:paraId="6768FAC1" w14:textId="77777777" w:rsidR="00C057E4" w:rsidRPr="00FD7690" w:rsidRDefault="00C057E4" w:rsidP="00712C8A">
            <w:pPr>
              <w:spacing w:after="0" w:line="240" w:lineRule="auto"/>
              <w:rPr>
                <w:rFonts w:ascii="Sylfaen" w:hAnsi="Sylfaen" w:cstheme="minorHAnsi"/>
                <w:sz w:val="20"/>
                <w:szCs w:val="20"/>
                <w:lang w:val="ka-GE"/>
              </w:rPr>
            </w:pPr>
          </w:p>
        </w:tc>
        <w:tc>
          <w:tcPr>
            <w:tcW w:w="2160" w:type="dxa"/>
          </w:tcPr>
          <w:p w14:paraId="4168B6C0"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Darevskia rudis</w:t>
            </w:r>
          </w:p>
        </w:tc>
        <w:tc>
          <w:tcPr>
            <w:tcW w:w="2160" w:type="dxa"/>
          </w:tcPr>
          <w:p w14:paraId="6937A828" w14:textId="77777777" w:rsidR="00C057E4" w:rsidRPr="00FD7690" w:rsidRDefault="00C057E4" w:rsidP="00712C8A">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ქართული ხვლიკი</w:t>
            </w:r>
          </w:p>
        </w:tc>
        <w:tc>
          <w:tcPr>
            <w:tcW w:w="1980" w:type="dxa"/>
          </w:tcPr>
          <w:p w14:paraId="173B0084"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Spiny-Tailed Lizard</w:t>
            </w:r>
          </w:p>
        </w:tc>
        <w:tc>
          <w:tcPr>
            <w:tcW w:w="1170" w:type="dxa"/>
            <w:vAlign w:val="center"/>
          </w:tcPr>
          <w:p w14:paraId="4D8F96B4"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18954D90"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w:t>
            </w:r>
          </w:p>
        </w:tc>
        <w:tc>
          <w:tcPr>
            <w:tcW w:w="1350" w:type="dxa"/>
            <w:vAlign w:val="center"/>
          </w:tcPr>
          <w:p w14:paraId="32CD3C72"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LC</w:t>
            </w:r>
          </w:p>
        </w:tc>
        <w:tc>
          <w:tcPr>
            <w:tcW w:w="535" w:type="dxa"/>
            <w:noWrap/>
            <w:vAlign w:val="center"/>
          </w:tcPr>
          <w:p w14:paraId="06949E8F"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0E938FD2"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vAlign w:val="center"/>
          </w:tcPr>
          <w:p w14:paraId="4E0123C9"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1CC6AE36" w14:textId="77777777" w:rsidR="00C057E4" w:rsidRPr="00FD7690" w:rsidRDefault="00C057E4" w:rsidP="00712C8A">
            <w:pPr>
              <w:spacing w:after="0" w:line="240" w:lineRule="auto"/>
              <w:jc w:val="center"/>
              <w:rPr>
                <w:rFonts w:ascii="Sylfaen" w:hAnsi="Sylfaen" w:cstheme="minorHAnsi"/>
                <w:sz w:val="20"/>
                <w:szCs w:val="20"/>
                <w:lang w:val="ka-GE"/>
              </w:rPr>
            </w:pPr>
          </w:p>
        </w:tc>
      </w:tr>
      <w:tr w:rsidR="00C057E4" w:rsidRPr="00FD7690" w14:paraId="148513FD" w14:textId="77777777" w:rsidTr="00F010F3">
        <w:trPr>
          <w:trHeight w:val="227"/>
          <w:jc w:val="center"/>
        </w:trPr>
        <w:tc>
          <w:tcPr>
            <w:tcW w:w="562" w:type="dxa"/>
            <w:noWrap/>
          </w:tcPr>
          <w:p w14:paraId="24C0F304"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5</w:t>
            </w:r>
          </w:p>
        </w:tc>
        <w:tc>
          <w:tcPr>
            <w:tcW w:w="963" w:type="dxa"/>
            <w:noWrap/>
          </w:tcPr>
          <w:p w14:paraId="1937A670"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06F8E331"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Lacerta agilis</w:t>
            </w:r>
          </w:p>
        </w:tc>
        <w:tc>
          <w:tcPr>
            <w:tcW w:w="2160" w:type="dxa"/>
          </w:tcPr>
          <w:p w14:paraId="153093BD" w14:textId="77777777" w:rsidR="00C057E4" w:rsidRPr="00FD7690" w:rsidRDefault="00C057E4" w:rsidP="00712C8A">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მარდი ხვლიკი</w:t>
            </w:r>
          </w:p>
        </w:tc>
        <w:tc>
          <w:tcPr>
            <w:tcW w:w="1980" w:type="dxa"/>
          </w:tcPr>
          <w:p w14:paraId="03A07156"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Sand Lizard</w:t>
            </w:r>
          </w:p>
        </w:tc>
        <w:tc>
          <w:tcPr>
            <w:tcW w:w="1170" w:type="dxa"/>
            <w:vAlign w:val="center"/>
          </w:tcPr>
          <w:p w14:paraId="3D28A225"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5AE13E3B"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350" w:type="dxa"/>
            <w:vAlign w:val="center"/>
          </w:tcPr>
          <w:p w14:paraId="0E1D40A4"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LC</w:t>
            </w:r>
          </w:p>
        </w:tc>
        <w:tc>
          <w:tcPr>
            <w:tcW w:w="535" w:type="dxa"/>
            <w:noWrap/>
            <w:vAlign w:val="center"/>
          </w:tcPr>
          <w:p w14:paraId="134599F0"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702F552A"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w:t>
            </w:r>
          </w:p>
        </w:tc>
        <w:tc>
          <w:tcPr>
            <w:tcW w:w="625" w:type="dxa"/>
            <w:vAlign w:val="center"/>
          </w:tcPr>
          <w:p w14:paraId="62E32950"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3FB4C20C"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IV</w:t>
            </w:r>
          </w:p>
        </w:tc>
      </w:tr>
      <w:tr w:rsidR="00C057E4" w:rsidRPr="00FD7690" w14:paraId="167FFCAC" w14:textId="77777777" w:rsidTr="00F010F3">
        <w:trPr>
          <w:trHeight w:val="227"/>
          <w:jc w:val="center"/>
        </w:trPr>
        <w:tc>
          <w:tcPr>
            <w:tcW w:w="562" w:type="dxa"/>
            <w:noWrap/>
          </w:tcPr>
          <w:p w14:paraId="505C8B47"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6</w:t>
            </w:r>
          </w:p>
        </w:tc>
        <w:tc>
          <w:tcPr>
            <w:tcW w:w="963" w:type="dxa"/>
            <w:noWrap/>
          </w:tcPr>
          <w:p w14:paraId="09580FBE"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1260A38C"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Coronella austriaca</w:t>
            </w:r>
          </w:p>
        </w:tc>
        <w:tc>
          <w:tcPr>
            <w:tcW w:w="2160" w:type="dxa"/>
          </w:tcPr>
          <w:p w14:paraId="206EFC31" w14:textId="77777777" w:rsidR="00C057E4" w:rsidRPr="00FD7690" w:rsidRDefault="00C057E4" w:rsidP="00712C8A">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სპილენძა</w:t>
            </w:r>
          </w:p>
        </w:tc>
        <w:tc>
          <w:tcPr>
            <w:tcW w:w="1980" w:type="dxa"/>
          </w:tcPr>
          <w:p w14:paraId="5CCD9E78"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Smooth Snake</w:t>
            </w:r>
          </w:p>
        </w:tc>
        <w:tc>
          <w:tcPr>
            <w:tcW w:w="1170" w:type="dxa"/>
            <w:vAlign w:val="center"/>
          </w:tcPr>
          <w:p w14:paraId="5745440C"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17507420"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350" w:type="dxa"/>
            <w:vAlign w:val="center"/>
          </w:tcPr>
          <w:p w14:paraId="0483BB75"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w:t>
            </w:r>
          </w:p>
        </w:tc>
        <w:tc>
          <w:tcPr>
            <w:tcW w:w="535" w:type="dxa"/>
            <w:noWrap/>
            <w:vAlign w:val="center"/>
          </w:tcPr>
          <w:p w14:paraId="4CBB2416"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42643CC1"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w:t>
            </w:r>
          </w:p>
        </w:tc>
        <w:tc>
          <w:tcPr>
            <w:tcW w:w="625" w:type="dxa"/>
            <w:vAlign w:val="center"/>
          </w:tcPr>
          <w:p w14:paraId="1A7B8D02"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10DD57DA"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IV</w:t>
            </w:r>
          </w:p>
        </w:tc>
      </w:tr>
      <w:tr w:rsidR="00C057E4" w:rsidRPr="00FD7690" w14:paraId="2580C2F0" w14:textId="77777777" w:rsidTr="00F010F3">
        <w:trPr>
          <w:trHeight w:val="227"/>
          <w:jc w:val="center"/>
        </w:trPr>
        <w:tc>
          <w:tcPr>
            <w:tcW w:w="562" w:type="dxa"/>
            <w:noWrap/>
          </w:tcPr>
          <w:p w14:paraId="470D07FC"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7</w:t>
            </w:r>
          </w:p>
        </w:tc>
        <w:tc>
          <w:tcPr>
            <w:tcW w:w="963" w:type="dxa"/>
            <w:noWrap/>
          </w:tcPr>
          <w:p w14:paraId="59F81C8C"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1E6C0413"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Natrix natrix</w:t>
            </w:r>
          </w:p>
        </w:tc>
        <w:tc>
          <w:tcPr>
            <w:tcW w:w="2160" w:type="dxa"/>
          </w:tcPr>
          <w:p w14:paraId="30E4FEE1" w14:textId="791FDF92" w:rsidR="00C057E4" w:rsidRPr="00FD7690" w:rsidRDefault="00C057E4" w:rsidP="00505AA3">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ჩვეულ</w:t>
            </w:r>
            <w:r w:rsidR="00505AA3">
              <w:rPr>
                <w:rFonts w:ascii="Sylfaen" w:hAnsi="Sylfaen" w:cstheme="minorHAnsi"/>
                <w:color w:val="000000"/>
                <w:sz w:val="20"/>
                <w:szCs w:val="20"/>
                <w:lang w:val="ka-GE"/>
              </w:rPr>
              <w:t>ე</w:t>
            </w:r>
            <w:r w:rsidRPr="00FD7690">
              <w:rPr>
                <w:rFonts w:ascii="Sylfaen" w:hAnsi="Sylfaen" w:cstheme="minorHAnsi"/>
                <w:color w:val="000000"/>
                <w:sz w:val="20"/>
                <w:szCs w:val="20"/>
                <w:lang w:val="ka-GE"/>
              </w:rPr>
              <w:t>ბრივი ანკარა</w:t>
            </w:r>
          </w:p>
        </w:tc>
        <w:tc>
          <w:tcPr>
            <w:tcW w:w="1980" w:type="dxa"/>
          </w:tcPr>
          <w:p w14:paraId="5C12DD7F"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Ring Snake</w:t>
            </w:r>
          </w:p>
        </w:tc>
        <w:tc>
          <w:tcPr>
            <w:tcW w:w="1170" w:type="dxa"/>
            <w:vAlign w:val="center"/>
          </w:tcPr>
          <w:p w14:paraId="5AC83038"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4CEEC170"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350" w:type="dxa"/>
            <w:vAlign w:val="center"/>
          </w:tcPr>
          <w:p w14:paraId="7E7FD181"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LR/LC</w:t>
            </w:r>
          </w:p>
        </w:tc>
        <w:tc>
          <w:tcPr>
            <w:tcW w:w="535" w:type="dxa"/>
            <w:noWrap/>
            <w:vAlign w:val="center"/>
          </w:tcPr>
          <w:p w14:paraId="089550AE"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6344DEC7"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vAlign w:val="center"/>
          </w:tcPr>
          <w:p w14:paraId="642361A4"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3C65B941" w14:textId="77777777" w:rsidR="00C057E4" w:rsidRPr="00FD7690" w:rsidRDefault="00C057E4" w:rsidP="00712C8A">
            <w:pPr>
              <w:spacing w:after="0" w:line="240" w:lineRule="auto"/>
              <w:jc w:val="center"/>
              <w:rPr>
                <w:rFonts w:ascii="Sylfaen" w:hAnsi="Sylfaen" w:cstheme="minorHAnsi"/>
                <w:sz w:val="20"/>
                <w:szCs w:val="20"/>
                <w:lang w:val="ka-GE"/>
              </w:rPr>
            </w:pPr>
          </w:p>
        </w:tc>
      </w:tr>
      <w:tr w:rsidR="00C057E4" w:rsidRPr="00FD7690" w14:paraId="6CA3EFA9" w14:textId="77777777" w:rsidTr="00F010F3">
        <w:trPr>
          <w:trHeight w:val="227"/>
          <w:jc w:val="center"/>
        </w:trPr>
        <w:tc>
          <w:tcPr>
            <w:tcW w:w="562" w:type="dxa"/>
            <w:noWrap/>
          </w:tcPr>
          <w:p w14:paraId="57C3403C"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8</w:t>
            </w:r>
          </w:p>
        </w:tc>
        <w:tc>
          <w:tcPr>
            <w:tcW w:w="963" w:type="dxa"/>
            <w:noWrap/>
          </w:tcPr>
          <w:p w14:paraId="78842FD6"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022C101E"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Natrix tessellata</w:t>
            </w:r>
          </w:p>
        </w:tc>
        <w:tc>
          <w:tcPr>
            <w:tcW w:w="2160" w:type="dxa"/>
          </w:tcPr>
          <w:p w14:paraId="6F730D9C" w14:textId="77777777" w:rsidR="00C057E4" w:rsidRPr="00FD7690" w:rsidRDefault="00C057E4" w:rsidP="00712C8A">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წყლის ანკარა</w:t>
            </w:r>
          </w:p>
        </w:tc>
        <w:tc>
          <w:tcPr>
            <w:tcW w:w="1980" w:type="dxa"/>
          </w:tcPr>
          <w:p w14:paraId="2BDE1B27"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Dice Snake</w:t>
            </w:r>
          </w:p>
        </w:tc>
        <w:tc>
          <w:tcPr>
            <w:tcW w:w="1170" w:type="dxa"/>
            <w:vAlign w:val="center"/>
          </w:tcPr>
          <w:p w14:paraId="02C46CEE"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noWrap/>
            <w:vAlign w:val="center"/>
          </w:tcPr>
          <w:p w14:paraId="44939E0F"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350" w:type="dxa"/>
            <w:vAlign w:val="center"/>
          </w:tcPr>
          <w:p w14:paraId="6E2376BF"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LC</w:t>
            </w:r>
          </w:p>
        </w:tc>
        <w:tc>
          <w:tcPr>
            <w:tcW w:w="535" w:type="dxa"/>
            <w:noWrap/>
            <w:vAlign w:val="center"/>
          </w:tcPr>
          <w:p w14:paraId="618F714D"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56FA70D0"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w:t>
            </w:r>
          </w:p>
        </w:tc>
        <w:tc>
          <w:tcPr>
            <w:tcW w:w="625" w:type="dxa"/>
            <w:vAlign w:val="center"/>
          </w:tcPr>
          <w:p w14:paraId="60C6AD3C"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40F0B030"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IV</w:t>
            </w:r>
          </w:p>
        </w:tc>
      </w:tr>
      <w:tr w:rsidR="00C057E4" w:rsidRPr="00FD7690" w14:paraId="5A3F2630" w14:textId="77777777" w:rsidTr="00F010F3">
        <w:trPr>
          <w:trHeight w:val="227"/>
          <w:jc w:val="center"/>
        </w:trPr>
        <w:tc>
          <w:tcPr>
            <w:tcW w:w="562" w:type="dxa"/>
            <w:noWrap/>
          </w:tcPr>
          <w:p w14:paraId="682E1882"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9</w:t>
            </w:r>
          </w:p>
        </w:tc>
        <w:tc>
          <w:tcPr>
            <w:tcW w:w="963" w:type="dxa"/>
            <w:noWrap/>
          </w:tcPr>
          <w:p w14:paraId="4B6F25A4"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0203EC6F" w14:textId="77777777" w:rsidR="00C057E4" w:rsidRPr="00FD7690" w:rsidRDefault="00C057E4" w:rsidP="00712C8A">
            <w:pPr>
              <w:spacing w:after="0" w:line="240" w:lineRule="auto"/>
              <w:rPr>
                <w:rFonts w:ascii="Sylfaen" w:hAnsi="Sylfaen" w:cstheme="minorHAnsi"/>
                <w:i/>
                <w:iCs/>
                <w:sz w:val="20"/>
                <w:szCs w:val="20"/>
                <w:lang w:val="ka-GE"/>
              </w:rPr>
            </w:pPr>
            <w:r w:rsidRPr="00FD7690">
              <w:rPr>
                <w:rFonts w:ascii="Sylfaen" w:hAnsi="Sylfaen" w:cstheme="minorHAnsi"/>
                <w:i/>
                <w:iCs/>
                <w:sz w:val="20"/>
                <w:szCs w:val="20"/>
                <w:lang w:val="ka-GE"/>
              </w:rPr>
              <w:t>Vipera dinniki</w:t>
            </w:r>
          </w:p>
        </w:tc>
        <w:tc>
          <w:tcPr>
            <w:tcW w:w="2160" w:type="dxa"/>
          </w:tcPr>
          <w:p w14:paraId="6B92085B" w14:textId="77777777" w:rsidR="00C057E4" w:rsidRPr="00FD7690" w:rsidRDefault="00C057E4" w:rsidP="00712C8A">
            <w:pPr>
              <w:spacing w:after="0" w:line="240" w:lineRule="auto"/>
              <w:rPr>
                <w:rFonts w:ascii="Sylfaen" w:hAnsi="Sylfaen" w:cstheme="minorHAnsi"/>
                <w:color w:val="000000"/>
                <w:sz w:val="20"/>
                <w:szCs w:val="20"/>
                <w:lang w:val="ka-GE"/>
              </w:rPr>
            </w:pPr>
            <w:r w:rsidRPr="00FD7690">
              <w:rPr>
                <w:rFonts w:ascii="Sylfaen" w:hAnsi="Sylfaen" w:cstheme="minorHAnsi"/>
                <w:color w:val="000000"/>
                <w:sz w:val="20"/>
                <w:szCs w:val="20"/>
                <w:lang w:val="ka-GE"/>
              </w:rPr>
              <w:t>დინიკის გველგესლა</w:t>
            </w:r>
          </w:p>
        </w:tc>
        <w:tc>
          <w:tcPr>
            <w:tcW w:w="1980" w:type="dxa"/>
          </w:tcPr>
          <w:p w14:paraId="5C578771" w14:textId="77777777" w:rsidR="00C057E4" w:rsidRPr="00FD7690" w:rsidRDefault="00C057E4" w:rsidP="00712C8A">
            <w:pPr>
              <w:spacing w:after="0" w:line="240" w:lineRule="auto"/>
              <w:rPr>
                <w:rFonts w:ascii="Sylfaen" w:hAnsi="Sylfaen" w:cstheme="minorHAnsi"/>
                <w:sz w:val="20"/>
                <w:szCs w:val="20"/>
                <w:lang w:val="ka-GE"/>
              </w:rPr>
            </w:pPr>
            <w:r w:rsidRPr="00FD7690">
              <w:rPr>
                <w:rFonts w:ascii="Sylfaen" w:hAnsi="Sylfaen" w:cstheme="minorHAnsi"/>
                <w:sz w:val="20"/>
                <w:szCs w:val="20"/>
                <w:lang w:val="ka-GE"/>
              </w:rPr>
              <w:t>Dinnick's Viper</w:t>
            </w:r>
          </w:p>
        </w:tc>
        <w:tc>
          <w:tcPr>
            <w:tcW w:w="1170" w:type="dxa"/>
            <w:vAlign w:val="center"/>
          </w:tcPr>
          <w:p w14:paraId="24F3D8B0" w14:textId="77777777" w:rsidR="00C057E4" w:rsidRPr="00FD7690" w:rsidRDefault="00C057E4" w:rsidP="00712C8A">
            <w:pPr>
              <w:spacing w:after="0" w:line="240" w:lineRule="auto"/>
              <w:jc w:val="center"/>
              <w:rPr>
                <w:rFonts w:ascii="Sylfaen" w:hAnsi="Sylfaen" w:cstheme="minorHAnsi"/>
                <w:b/>
                <w:bCs/>
                <w:sz w:val="20"/>
                <w:szCs w:val="20"/>
                <w:lang w:val="ka-GE"/>
              </w:rPr>
            </w:pPr>
            <w:r w:rsidRPr="00FD7690">
              <w:rPr>
                <w:rFonts w:ascii="Sylfaen" w:hAnsi="Sylfaen" w:cstheme="minorHAnsi"/>
                <w:b/>
                <w:bCs/>
                <w:sz w:val="20"/>
                <w:szCs w:val="20"/>
                <w:lang w:val="ka-GE"/>
              </w:rPr>
              <w:t>VU</w:t>
            </w:r>
          </w:p>
        </w:tc>
        <w:tc>
          <w:tcPr>
            <w:tcW w:w="1080" w:type="dxa"/>
            <w:noWrap/>
            <w:vAlign w:val="center"/>
          </w:tcPr>
          <w:p w14:paraId="39CC9B39"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w:t>
            </w:r>
          </w:p>
        </w:tc>
        <w:tc>
          <w:tcPr>
            <w:tcW w:w="1350" w:type="dxa"/>
            <w:vAlign w:val="center"/>
          </w:tcPr>
          <w:p w14:paraId="796BB7E4" w14:textId="77777777" w:rsidR="00C057E4" w:rsidRPr="00FD7690" w:rsidRDefault="00C057E4" w:rsidP="00712C8A">
            <w:pPr>
              <w:spacing w:after="0" w:line="240" w:lineRule="auto"/>
              <w:jc w:val="center"/>
              <w:rPr>
                <w:rFonts w:ascii="Sylfaen" w:hAnsi="Sylfaen" w:cstheme="minorHAnsi"/>
                <w:b/>
                <w:bCs/>
                <w:sz w:val="20"/>
                <w:szCs w:val="20"/>
                <w:lang w:val="ka-GE"/>
              </w:rPr>
            </w:pPr>
            <w:r w:rsidRPr="00FD7690">
              <w:rPr>
                <w:rFonts w:ascii="Sylfaen" w:hAnsi="Sylfaen" w:cstheme="minorHAnsi"/>
                <w:b/>
                <w:bCs/>
                <w:sz w:val="20"/>
                <w:szCs w:val="20"/>
                <w:lang w:val="ka-GE"/>
              </w:rPr>
              <w:t>VU</w:t>
            </w:r>
          </w:p>
        </w:tc>
        <w:tc>
          <w:tcPr>
            <w:tcW w:w="535" w:type="dxa"/>
            <w:noWrap/>
            <w:vAlign w:val="center"/>
          </w:tcPr>
          <w:p w14:paraId="347A8C08"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715" w:type="dxa"/>
            <w:vAlign w:val="center"/>
          </w:tcPr>
          <w:p w14:paraId="5C5ADF74" w14:textId="77777777" w:rsidR="00C057E4" w:rsidRPr="00FD7690" w:rsidRDefault="00C057E4" w:rsidP="0036069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vAlign w:val="center"/>
          </w:tcPr>
          <w:p w14:paraId="253B4919" w14:textId="77777777" w:rsidR="00C057E4" w:rsidRPr="00FD7690" w:rsidRDefault="00C057E4" w:rsidP="00712C8A">
            <w:pPr>
              <w:spacing w:after="0" w:line="240" w:lineRule="auto"/>
              <w:jc w:val="center"/>
              <w:rPr>
                <w:rFonts w:ascii="Sylfaen" w:hAnsi="Sylfaen" w:cstheme="minorHAnsi"/>
                <w:sz w:val="20"/>
                <w:szCs w:val="20"/>
                <w:lang w:val="ka-GE"/>
              </w:rPr>
            </w:pPr>
          </w:p>
        </w:tc>
        <w:tc>
          <w:tcPr>
            <w:tcW w:w="1080" w:type="dxa"/>
            <w:vAlign w:val="center"/>
          </w:tcPr>
          <w:p w14:paraId="6E700365" w14:textId="77777777" w:rsidR="00C057E4" w:rsidRPr="00FD7690" w:rsidRDefault="00C057E4" w:rsidP="00712C8A">
            <w:pPr>
              <w:spacing w:after="0" w:line="240" w:lineRule="auto"/>
              <w:jc w:val="center"/>
              <w:rPr>
                <w:rFonts w:ascii="Sylfaen" w:hAnsi="Sylfaen" w:cstheme="minorHAnsi"/>
                <w:sz w:val="20"/>
                <w:szCs w:val="20"/>
                <w:lang w:val="ka-GE"/>
              </w:rPr>
            </w:pPr>
          </w:p>
        </w:tc>
      </w:tr>
      <w:tr w:rsidR="00C057E4" w:rsidRPr="00FD7690" w14:paraId="548E559D" w14:textId="77777777" w:rsidTr="00F010F3">
        <w:trPr>
          <w:trHeight w:val="227"/>
          <w:jc w:val="center"/>
        </w:trPr>
        <w:tc>
          <w:tcPr>
            <w:tcW w:w="562" w:type="dxa"/>
            <w:noWrap/>
          </w:tcPr>
          <w:p w14:paraId="43A8D9E0"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10</w:t>
            </w:r>
          </w:p>
        </w:tc>
        <w:tc>
          <w:tcPr>
            <w:tcW w:w="963" w:type="dxa"/>
            <w:noWrap/>
          </w:tcPr>
          <w:p w14:paraId="3FBB496E"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0EFCDFC0"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Bufo verrucosissimus</w:t>
            </w:r>
          </w:p>
        </w:tc>
        <w:tc>
          <w:tcPr>
            <w:tcW w:w="2160" w:type="dxa"/>
          </w:tcPr>
          <w:p w14:paraId="1620739D"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კავკასიური გომბეშო </w:t>
            </w:r>
          </w:p>
        </w:tc>
        <w:tc>
          <w:tcPr>
            <w:tcW w:w="1980" w:type="dxa"/>
          </w:tcPr>
          <w:p w14:paraId="75FFFD9D"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Caucasian Toad</w:t>
            </w:r>
          </w:p>
        </w:tc>
        <w:tc>
          <w:tcPr>
            <w:tcW w:w="1170" w:type="dxa"/>
          </w:tcPr>
          <w:p w14:paraId="78B156FC"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noWrap/>
          </w:tcPr>
          <w:p w14:paraId="4662F191"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w:t>
            </w:r>
          </w:p>
        </w:tc>
        <w:tc>
          <w:tcPr>
            <w:tcW w:w="1350" w:type="dxa"/>
          </w:tcPr>
          <w:p w14:paraId="5CDA106E"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LC</w:t>
            </w:r>
          </w:p>
        </w:tc>
        <w:tc>
          <w:tcPr>
            <w:tcW w:w="535" w:type="dxa"/>
            <w:noWrap/>
          </w:tcPr>
          <w:p w14:paraId="34B5341D"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715" w:type="dxa"/>
          </w:tcPr>
          <w:p w14:paraId="269D0272" w14:textId="77777777" w:rsidR="00C057E4" w:rsidRPr="00FD7690" w:rsidRDefault="00C057E4" w:rsidP="0036069A">
            <w:pPr>
              <w:spacing w:after="0"/>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tcPr>
          <w:p w14:paraId="707394F2"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tcPr>
          <w:p w14:paraId="1D25F756"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r>
      <w:tr w:rsidR="00C057E4" w:rsidRPr="00FD7690" w14:paraId="056D7FFC" w14:textId="77777777" w:rsidTr="00F010F3">
        <w:trPr>
          <w:trHeight w:val="227"/>
          <w:jc w:val="center"/>
        </w:trPr>
        <w:tc>
          <w:tcPr>
            <w:tcW w:w="562" w:type="dxa"/>
            <w:noWrap/>
          </w:tcPr>
          <w:p w14:paraId="73774ACA"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11</w:t>
            </w:r>
          </w:p>
        </w:tc>
        <w:tc>
          <w:tcPr>
            <w:tcW w:w="963" w:type="dxa"/>
            <w:noWrap/>
          </w:tcPr>
          <w:p w14:paraId="427D10A8"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52F4DED0"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Bufotes variabilis (Bufo viridis)</w:t>
            </w:r>
          </w:p>
        </w:tc>
        <w:tc>
          <w:tcPr>
            <w:tcW w:w="2160" w:type="dxa"/>
          </w:tcPr>
          <w:p w14:paraId="1714ACFA"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მწვანე გომბეშო</w:t>
            </w:r>
          </w:p>
        </w:tc>
        <w:tc>
          <w:tcPr>
            <w:tcW w:w="1980" w:type="dxa"/>
          </w:tcPr>
          <w:p w14:paraId="0F3CBD61"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European Green Toad</w:t>
            </w:r>
          </w:p>
        </w:tc>
        <w:tc>
          <w:tcPr>
            <w:tcW w:w="1170" w:type="dxa"/>
          </w:tcPr>
          <w:p w14:paraId="2839DB73"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noWrap/>
          </w:tcPr>
          <w:p w14:paraId="4EA4A0DF" w14:textId="77777777" w:rsidR="00C057E4" w:rsidRPr="00FD7690" w:rsidRDefault="00C057E4" w:rsidP="00712C8A">
            <w:pPr>
              <w:spacing w:after="0"/>
              <w:rPr>
                <w:rFonts w:ascii="Sylfaen" w:hAnsi="Sylfaen" w:cstheme="minorHAnsi"/>
                <w:sz w:val="20"/>
                <w:szCs w:val="20"/>
                <w:lang w:val="ka-GE"/>
              </w:rPr>
            </w:pPr>
          </w:p>
        </w:tc>
        <w:tc>
          <w:tcPr>
            <w:tcW w:w="1350" w:type="dxa"/>
          </w:tcPr>
          <w:p w14:paraId="1CBC598A"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DD</w:t>
            </w:r>
          </w:p>
        </w:tc>
        <w:tc>
          <w:tcPr>
            <w:tcW w:w="535" w:type="dxa"/>
            <w:noWrap/>
          </w:tcPr>
          <w:p w14:paraId="00C3C466"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715" w:type="dxa"/>
          </w:tcPr>
          <w:p w14:paraId="7152388C" w14:textId="77777777" w:rsidR="00C057E4" w:rsidRPr="00FD7690" w:rsidRDefault="00C057E4" w:rsidP="0036069A">
            <w:pPr>
              <w:spacing w:after="0"/>
              <w:jc w:val="center"/>
              <w:rPr>
                <w:rFonts w:ascii="Sylfaen" w:hAnsi="Sylfaen" w:cstheme="minorHAnsi"/>
                <w:sz w:val="20"/>
                <w:szCs w:val="20"/>
                <w:lang w:val="ka-GE"/>
              </w:rPr>
            </w:pPr>
            <w:r w:rsidRPr="00FD7690">
              <w:rPr>
                <w:rFonts w:ascii="Sylfaen" w:hAnsi="Sylfaen" w:cstheme="minorHAnsi"/>
                <w:sz w:val="20"/>
                <w:szCs w:val="20"/>
                <w:lang w:val="ka-GE"/>
              </w:rPr>
              <w:t>II</w:t>
            </w:r>
          </w:p>
        </w:tc>
        <w:tc>
          <w:tcPr>
            <w:tcW w:w="625" w:type="dxa"/>
          </w:tcPr>
          <w:p w14:paraId="7A50353D"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tcPr>
          <w:p w14:paraId="72175D91"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IV</w:t>
            </w:r>
          </w:p>
        </w:tc>
      </w:tr>
      <w:tr w:rsidR="00C057E4" w:rsidRPr="00FD7690" w14:paraId="3CF933EA" w14:textId="77777777" w:rsidTr="00F010F3">
        <w:trPr>
          <w:trHeight w:val="227"/>
          <w:jc w:val="center"/>
        </w:trPr>
        <w:tc>
          <w:tcPr>
            <w:tcW w:w="562" w:type="dxa"/>
            <w:noWrap/>
          </w:tcPr>
          <w:p w14:paraId="54D3A736"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12</w:t>
            </w:r>
          </w:p>
        </w:tc>
        <w:tc>
          <w:tcPr>
            <w:tcW w:w="963" w:type="dxa"/>
            <w:noWrap/>
          </w:tcPr>
          <w:p w14:paraId="56C29317"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0191B658"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Hyla arborea</w:t>
            </w:r>
          </w:p>
        </w:tc>
        <w:tc>
          <w:tcPr>
            <w:tcW w:w="2160" w:type="dxa"/>
          </w:tcPr>
          <w:p w14:paraId="4E0D1167" w14:textId="1F2166FA" w:rsidR="00C057E4" w:rsidRPr="00FD7690" w:rsidRDefault="00C057E4" w:rsidP="00505AA3">
            <w:pPr>
              <w:spacing w:after="0"/>
              <w:rPr>
                <w:rFonts w:ascii="Sylfaen" w:hAnsi="Sylfaen" w:cstheme="minorHAnsi"/>
                <w:sz w:val="20"/>
                <w:szCs w:val="20"/>
                <w:lang w:val="ka-GE"/>
              </w:rPr>
            </w:pPr>
            <w:r w:rsidRPr="00FD7690">
              <w:rPr>
                <w:rFonts w:ascii="Sylfaen" w:hAnsi="Sylfaen" w:cstheme="minorHAnsi"/>
                <w:sz w:val="20"/>
                <w:szCs w:val="20"/>
                <w:lang w:val="ka-GE"/>
              </w:rPr>
              <w:t>ჩვეულ</w:t>
            </w:r>
            <w:r w:rsidR="00505AA3">
              <w:rPr>
                <w:rFonts w:ascii="Sylfaen" w:hAnsi="Sylfaen" w:cstheme="minorHAnsi"/>
                <w:sz w:val="20"/>
                <w:szCs w:val="20"/>
                <w:lang w:val="ka-GE"/>
              </w:rPr>
              <w:t>ე</w:t>
            </w:r>
            <w:r w:rsidRPr="00FD7690">
              <w:rPr>
                <w:rFonts w:ascii="Sylfaen" w:hAnsi="Sylfaen" w:cstheme="minorHAnsi"/>
                <w:sz w:val="20"/>
                <w:szCs w:val="20"/>
                <w:lang w:val="ka-GE"/>
              </w:rPr>
              <w:t>ბრივი ვასაკა</w:t>
            </w:r>
          </w:p>
        </w:tc>
        <w:tc>
          <w:tcPr>
            <w:tcW w:w="1980" w:type="dxa"/>
          </w:tcPr>
          <w:p w14:paraId="6661888A"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European Tree Frog</w:t>
            </w:r>
          </w:p>
        </w:tc>
        <w:tc>
          <w:tcPr>
            <w:tcW w:w="1170" w:type="dxa"/>
          </w:tcPr>
          <w:p w14:paraId="46BFFF8F"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noWrap/>
          </w:tcPr>
          <w:p w14:paraId="4EBBDA3B" w14:textId="77777777" w:rsidR="00C057E4" w:rsidRPr="00FD7690" w:rsidRDefault="00C057E4" w:rsidP="00712C8A">
            <w:pPr>
              <w:spacing w:after="0"/>
              <w:rPr>
                <w:rFonts w:ascii="Sylfaen" w:hAnsi="Sylfaen" w:cstheme="minorHAnsi"/>
                <w:sz w:val="20"/>
                <w:szCs w:val="20"/>
                <w:lang w:val="ka-GE"/>
              </w:rPr>
            </w:pPr>
          </w:p>
        </w:tc>
        <w:tc>
          <w:tcPr>
            <w:tcW w:w="1350" w:type="dxa"/>
          </w:tcPr>
          <w:p w14:paraId="17AFD5A3"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LC</w:t>
            </w:r>
          </w:p>
        </w:tc>
        <w:tc>
          <w:tcPr>
            <w:tcW w:w="535" w:type="dxa"/>
            <w:noWrap/>
          </w:tcPr>
          <w:p w14:paraId="4FA39DA3"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715" w:type="dxa"/>
          </w:tcPr>
          <w:p w14:paraId="52E364BC" w14:textId="77777777" w:rsidR="00C057E4" w:rsidRPr="00FD7690" w:rsidRDefault="00C057E4" w:rsidP="0036069A">
            <w:pPr>
              <w:spacing w:after="0"/>
              <w:jc w:val="center"/>
              <w:rPr>
                <w:rFonts w:ascii="Sylfaen" w:hAnsi="Sylfaen" w:cstheme="minorHAnsi"/>
                <w:sz w:val="20"/>
                <w:szCs w:val="20"/>
                <w:lang w:val="ka-GE"/>
              </w:rPr>
            </w:pPr>
            <w:r w:rsidRPr="00FD7690">
              <w:rPr>
                <w:rFonts w:ascii="Sylfaen" w:hAnsi="Sylfaen" w:cstheme="minorHAnsi"/>
                <w:sz w:val="20"/>
                <w:szCs w:val="20"/>
                <w:lang w:val="ka-GE"/>
              </w:rPr>
              <w:t>II</w:t>
            </w:r>
          </w:p>
        </w:tc>
        <w:tc>
          <w:tcPr>
            <w:tcW w:w="625" w:type="dxa"/>
          </w:tcPr>
          <w:p w14:paraId="789C5710"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tcPr>
          <w:p w14:paraId="20C4E7B1"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IV</w:t>
            </w:r>
          </w:p>
        </w:tc>
      </w:tr>
      <w:tr w:rsidR="00C057E4" w:rsidRPr="00FD7690" w14:paraId="0398AA64" w14:textId="77777777" w:rsidTr="00F010F3">
        <w:trPr>
          <w:trHeight w:val="227"/>
          <w:jc w:val="center"/>
        </w:trPr>
        <w:tc>
          <w:tcPr>
            <w:tcW w:w="562" w:type="dxa"/>
            <w:noWrap/>
          </w:tcPr>
          <w:p w14:paraId="3F495DD7" w14:textId="77777777" w:rsidR="00C057E4" w:rsidRPr="00FD7690" w:rsidRDefault="00C057E4"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13</w:t>
            </w:r>
          </w:p>
        </w:tc>
        <w:tc>
          <w:tcPr>
            <w:tcW w:w="963" w:type="dxa"/>
            <w:noWrap/>
          </w:tcPr>
          <w:p w14:paraId="7CA1E608"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6A02B472"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Rana macrocnemis</w:t>
            </w:r>
          </w:p>
        </w:tc>
        <w:tc>
          <w:tcPr>
            <w:tcW w:w="2160" w:type="dxa"/>
          </w:tcPr>
          <w:p w14:paraId="04D156DB"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მცირეაზიური ბაყაყი</w:t>
            </w:r>
          </w:p>
        </w:tc>
        <w:tc>
          <w:tcPr>
            <w:tcW w:w="1980" w:type="dxa"/>
          </w:tcPr>
          <w:p w14:paraId="6DFDB013"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Caucasian Wood Frog</w:t>
            </w:r>
          </w:p>
        </w:tc>
        <w:tc>
          <w:tcPr>
            <w:tcW w:w="1170" w:type="dxa"/>
          </w:tcPr>
          <w:p w14:paraId="3858C2A9"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noWrap/>
          </w:tcPr>
          <w:p w14:paraId="4030ADAD"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w:t>
            </w:r>
          </w:p>
        </w:tc>
        <w:tc>
          <w:tcPr>
            <w:tcW w:w="1350" w:type="dxa"/>
          </w:tcPr>
          <w:p w14:paraId="2683AF59"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LC</w:t>
            </w:r>
          </w:p>
        </w:tc>
        <w:tc>
          <w:tcPr>
            <w:tcW w:w="535" w:type="dxa"/>
            <w:noWrap/>
          </w:tcPr>
          <w:p w14:paraId="24EAB995"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715" w:type="dxa"/>
          </w:tcPr>
          <w:p w14:paraId="5BDE5135" w14:textId="77777777" w:rsidR="00C057E4" w:rsidRPr="00FD7690" w:rsidRDefault="00C057E4" w:rsidP="0036069A">
            <w:pPr>
              <w:spacing w:after="0"/>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tcPr>
          <w:p w14:paraId="7ADE546A"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tcPr>
          <w:p w14:paraId="3E595181"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r>
      <w:tr w:rsidR="00C057E4" w:rsidRPr="00FD7690" w14:paraId="10C90C37" w14:textId="77777777" w:rsidTr="00F010F3">
        <w:trPr>
          <w:trHeight w:val="227"/>
          <w:jc w:val="center"/>
        </w:trPr>
        <w:tc>
          <w:tcPr>
            <w:tcW w:w="562" w:type="dxa"/>
            <w:noWrap/>
          </w:tcPr>
          <w:p w14:paraId="12CD80B8" w14:textId="38E82417" w:rsidR="00C057E4" w:rsidRPr="00FD7690" w:rsidRDefault="00C057E4" w:rsidP="00DE4148">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14</w:t>
            </w:r>
          </w:p>
        </w:tc>
        <w:tc>
          <w:tcPr>
            <w:tcW w:w="963" w:type="dxa"/>
            <w:noWrap/>
          </w:tcPr>
          <w:p w14:paraId="70CFC3C5"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6D964DDB"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Pelophylax ridibundus </w:t>
            </w:r>
          </w:p>
        </w:tc>
        <w:tc>
          <w:tcPr>
            <w:tcW w:w="2160" w:type="dxa"/>
          </w:tcPr>
          <w:p w14:paraId="3A35BCFA" w14:textId="77777777" w:rsidR="00C057E4" w:rsidRPr="00FD7690" w:rsidRDefault="00C057E4" w:rsidP="00712C8A">
            <w:pPr>
              <w:spacing w:after="0"/>
              <w:rPr>
                <w:rFonts w:ascii="Sylfaen" w:hAnsi="Sylfaen" w:cstheme="minorHAnsi"/>
                <w:sz w:val="20"/>
                <w:szCs w:val="20"/>
                <w:lang w:val="ka-GE"/>
              </w:rPr>
            </w:pPr>
          </w:p>
        </w:tc>
        <w:tc>
          <w:tcPr>
            <w:tcW w:w="1980" w:type="dxa"/>
          </w:tcPr>
          <w:p w14:paraId="3A9F8462" w14:textId="77777777" w:rsidR="00C057E4" w:rsidRPr="00FD7690" w:rsidRDefault="00C057E4" w:rsidP="00712C8A">
            <w:pPr>
              <w:spacing w:after="0"/>
              <w:rPr>
                <w:rFonts w:ascii="Sylfaen" w:hAnsi="Sylfaen" w:cstheme="minorHAnsi"/>
                <w:sz w:val="20"/>
                <w:szCs w:val="20"/>
                <w:lang w:val="ka-GE"/>
              </w:rPr>
            </w:pPr>
          </w:p>
        </w:tc>
        <w:tc>
          <w:tcPr>
            <w:tcW w:w="1170" w:type="dxa"/>
          </w:tcPr>
          <w:p w14:paraId="14A67AF9" w14:textId="77777777" w:rsidR="00C057E4" w:rsidRPr="00FD7690" w:rsidRDefault="00C057E4" w:rsidP="00712C8A">
            <w:pPr>
              <w:spacing w:after="0"/>
              <w:rPr>
                <w:rFonts w:ascii="Sylfaen" w:hAnsi="Sylfaen" w:cstheme="minorHAnsi"/>
                <w:sz w:val="20"/>
                <w:szCs w:val="20"/>
                <w:lang w:val="ka-GE"/>
              </w:rPr>
            </w:pPr>
          </w:p>
        </w:tc>
        <w:tc>
          <w:tcPr>
            <w:tcW w:w="1080" w:type="dxa"/>
            <w:noWrap/>
          </w:tcPr>
          <w:p w14:paraId="51C84DFD" w14:textId="77777777" w:rsidR="00C057E4" w:rsidRPr="00FD7690" w:rsidRDefault="00C057E4" w:rsidP="00712C8A">
            <w:pPr>
              <w:spacing w:after="0"/>
              <w:rPr>
                <w:rFonts w:ascii="Sylfaen" w:hAnsi="Sylfaen" w:cstheme="minorHAnsi"/>
                <w:sz w:val="20"/>
                <w:szCs w:val="20"/>
                <w:lang w:val="ka-GE"/>
              </w:rPr>
            </w:pPr>
          </w:p>
        </w:tc>
        <w:tc>
          <w:tcPr>
            <w:tcW w:w="1350" w:type="dxa"/>
          </w:tcPr>
          <w:p w14:paraId="0C64D135" w14:textId="77777777" w:rsidR="00C057E4" w:rsidRPr="00FD7690" w:rsidRDefault="00C057E4" w:rsidP="00712C8A">
            <w:pPr>
              <w:spacing w:after="0"/>
              <w:rPr>
                <w:rFonts w:ascii="Sylfaen" w:hAnsi="Sylfaen" w:cstheme="minorHAnsi"/>
                <w:sz w:val="20"/>
                <w:szCs w:val="20"/>
                <w:lang w:val="ka-GE"/>
              </w:rPr>
            </w:pPr>
          </w:p>
        </w:tc>
        <w:tc>
          <w:tcPr>
            <w:tcW w:w="535" w:type="dxa"/>
            <w:noWrap/>
          </w:tcPr>
          <w:p w14:paraId="12BAA01E" w14:textId="77777777" w:rsidR="00C057E4" w:rsidRPr="00FD7690" w:rsidRDefault="00C057E4" w:rsidP="00712C8A">
            <w:pPr>
              <w:spacing w:after="0"/>
              <w:rPr>
                <w:rFonts w:ascii="Sylfaen" w:hAnsi="Sylfaen" w:cstheme="minorHAnsi"/>
                <w:sz w:val="20"/>
                <w:szCs w:val="20"/>
                <w:lang w:val="ka-GE"/>
              </w:rPr>
            </w:pPr>
          </w:p>
        </w:tc>
        <w:tc>
          <w:tcPr>
            <w:tcW w:w="715" w:type="dxa"/>
          </w:tcPr>
          <w:p w14:paraId="1C9D6BC7" w14:textId="77777777" w:rsidR="00C057E4" w:rsidRPr="00FD7690" w:rsidRDefault="00C057E4" w:rsidP="0036069A">
            <w:pPr>
              <w:spacing w:after="0"/>
              <w:jc w:val="center"/>
              <w:rPr>
                <w:rFonts w:ascii="Sylfaen" w:hAnsi="Sylfaen" w:cstheme="minorHAnsi"/>
                <w:sz w:val="20"/>
                <w:szCs w:val="20"/>
                <w:lang w:val="ka-GE"/>
              </w:rPr>
            </w:pPr>
          </w:p>
        </w:tc>
        <w:tc>
          <w:tcPr>
            <w:tcW w:w="625" w:type="dxa"/>
          </w:tcPr>
          <w:p w14:paraId="5E3C72B4" w14:textId="77777777" w:rsidR="00C057E4" w:rsidRPr="00FD7690" w:rsidRDefault="00C057E4" w:rsidP="00712C8A">
            <w:pPr>
              <w:spacing w:after="0"/>
              <w:rPr>
                <w:rFonts w:ascii="Sylfaen" w:hAnsi="Sylfaen" w:cstheme="minorHAnsi"/>
                <w:sz w:val="20"/>
                <w:szCs w:val="20"/>
                <w:lang w:val="ka-GE"/>
              </w:rPr>
            </w:pPr>
          </w:p>
        </w:tc>
        <w:tc>
          <w:tcPr>
            <w:tcW w:w="1080" w:type="dxa"/>
          </w:tcPr>
          <w:p w14:paraId="5009532F" w14:textId="77777777" w:rsidR="00C057E4" w:rsidRPr="00FD7690" w:rsidRDefault="00C057E4" w:rsidP="00712C8A">
            <w:pPr>
              <w:spacing w:after="0"/>
              <w:rPr>
                <w:rFonts w:ascii="Sylfaen" w:hAnsi="Sylfaen" w:cstheme="minorHAnsi"/>
                <w:sz w:val="20"/>
                <w:szCs w:val="20"/>
                <w:lang w:val="ka-GE"/>
              </w:rPr>
            </w:pPr>
          </w:p>
        </w:tc>
      </w:tr>
      <w:tr w:rsidR="00C057E4" w:rsidRPr="00FD7690" w14:paraId="5B21A2AA" w14:textId="77777777" w:rsidTr="00F010F3">
        <w:trPr>
          <w:trHeight w:val="227"/>
          <w:jc w:val="center"/>
        </w:trPr>
        <w:tc>
          <w:tcPr>
            <w:tcW w:w="562" w:type="dxa"/>
            <w:noWrap/>
          </w:tcPr>
          <w:p w14:paraId="0BE6612A" w14:textId="446E7A62" w:rsidR="00C057E4" w:rsidRPr="00FD7690" w:rsidRDefault="00DE4148" w:rsidP="00712C8A">
            <w:pPr>
              <w:spacing w:after="0" w:line="240" w:lineRule="auto"/>
              <w:jc w:val="center"/>
              <w:rPr>
                <w:rFonts w:ascii="Sylfaen" w:hAnsi="Sylfaen" w:cstheme="minorHAnsi"/>
                <w:sz w:val="20"/>
                <w:szCs w:val="20"/>
                <w:lang w:val="ka-GE"/>
              </w:rPr>
            </w:pPr>
            <w:r w:rsidRPr="00FD7690">
              <w:rPr>
                <w:rFonts w:ascii="Sylfaen" w:hAnsi="Sylfaen" w:cstheme="minorHAnsi"/>
                <w:sz w:val="20"/>
                <w:szCs w:val="20"/>
                <w:lang w:val="ka-GE"/>
              </w:rPr>
              <w:t>15</w:t>
            </w:r>
          </w:p>
        </w:tc>
        <w:tc>
          <w:tcPr>
            <w:tcW w:w="963" w:type="dxa"/>
            <w:noWrap/>
          </w:tcPr>
          <w:p w14:paraId="202A512A" w14:textId="77777777" w:rsidR="00C057E4" w:rsidRPr="00FD7690" w:rsidRDefault="00C057E4" w:rsidP="00712C8A">
            <w:pPr>
              <w:spacing w:after="0" w:line="240" w:lineRule="auto"/>
              <w:rPr>
                <w:rFonts w:ascii="Sylfaen" w:eastAsia="Times New Roman" w:hAnsi="Sylfaen" w:cstheme="minorHAnsi"/>
                <w:sz w:val="20"/>
                <w:szCs w:val="20"/>
                <w:lang w:val="ka-GE" w:eastAsia="ru-RU"/>
              </w:rPr>
            </w:pPr>
          </w:p>
        </w:tc>
        <w:tc>
          <w:tcPr>
            <w:tcW w:w="2160" w:type="dxa"/>
          </w:tcPr>
          <w:p w14:paraId="127887FC"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(Rana ridibundus)</w:t>
            </w:r>
          </w:p>
        </w:tc>
        <w:tc>
          <w:tcPr>
            <w:tcW w:w="2160" w:type="dxa"/>
          </w:tcPr>
          <w:p w14:paraId="35058C37"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ტბორის ბაყაყი</w:t>
            </w:r>
          </w:p>
        </w:tc>
        <w:tc>
          <w:tcPr>
            <w:tcW w:w="1980" w:type="dxa"/>
          </w:tcPr>
          <w:p w14:paraId="30E0E044"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Eurasian Marsh Frog</w:t>
            </w:r>
          </w:p>
        </w:tc>
        <w:tc>
          <w:tcPr>
            <w:tcW w:w="1170" w:type="dxa"/>
          </w:tcPr>
          <w:p w14:paraId="3E0852B7"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noWrap/>
          </w:tcPr>
          <w:p w14:paraId="605A114B" w14:textId="77777777" w:rsidR="00C057E4" w:rsidRPr="00FD7690" w:rsidRDefault="00C057E4" w:rsidP="00712C8A">
            <w:pPr>
              <w:spacing w:after="0"/>
              <w:rPr>
                <w:rFonts w:ascii="Sylfaen" w:hAnsi="Sylfaen" w:cstheme="minorHAnsi"/>
                <w:sz w:val="20"/>
                <w:szCs w:val="20"/>
                <w:lang w:val="ka-GE"/>
              </w:rPr>
            </w:pPr>
          </w:p>
        </w:tc>
        <w:tc>
          <w:tcPr>
            <w:tcW w:w="1350" w:type="dxa"/>
          </w:tcPr>
          <w:p w14:paraId="7A5649C7"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LC</w:t>
            </w:r>
          </w:p>
        </w:tc>
        <w:tc>
          <w:tcPr>
            <w:tcW w:w="535" w:type="dxa"/>
            <w:noWrap/>
          </w:tcPr>
          <w:p w14:paraId="5B5947D5"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715" w:type="dxa"/>
          </w:tcPr>
          <w:p w14:paraId="0B25AFFE" w14:textId="77777777" w:rsidR="00C057E4" w:rsidRPr="00FD7690" w:rsidRDefault="00C057E4" w:rsidP="0036069A">
            <w:pPr>
              <w:spacing w:after="0"/>
              <w:jc w:val="center"/>
              <w:rPr>
                <w:rFonts w:ascii="Sylfaen" w:hAnsi="Sylfaen" w:cstheme="minorHAnsi"/>
                <w:sz w:val="20"/>
                <w:szCs w:val="20"/>
                <w:lang w:val="ka-GE"/>
              </w:rPr>
            </w:pPr>
            <w:r w:rsidRPr="00FD7690">
              <w:rPr>
                <w:rFonts w:ascii="Sylfaen" w:hAnsi="Sylfaen" w:cstheme="minorHAnsi"/>
                <w:sz w:val="20"/>
                <w:szCs w:val="20"/>
                <w:lang w:val="ka-GE"/>
              </w:rPr>
              <w:t>III</w:t>
            </w:r>
          </w:p>
        </w:tc>
        <w:tc>
          <w:tcPr>
            <w:tcW w:w="625" w:type="dxa"/>
          </w:tcPr>
          <w:p w14:paraId="3FDD4F2F"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 xml:space="preserve"> </w:t>
            </w:r>
          </w:p>
        </w:tc>
        <w:tc>
          <w:tcPr>
            <w:tcW w:w="1080" w:type="dxa"/>
          </w:tcPr>
          <w:p w14:paraId="2833827C" w14:textId="77777777" w:rsidR="00C057E4" w:rsidRPr="00FD7690" w:rsidRDefault="00C057E4" w:rsidP="00712C8A">
            <w:pPr>
              <w:spacing w:after="0"/>
              <w:rPr>
                <w:rFonts w:ascii="Sylfaen" w:hAnsi="Sylfaen" w:cstheme="minorHAnsi"/>
                <w:sz w:val="20"/>
                <w:szCs w:val="20"/>
                <w:lang w:val="ka-GE"/>
              </w:rPr>
            </w:pPr>
            <w:r w:rsidRPr="00FD7690">
              <w:rPr>
                <w:rFonts w:ascii="Sylfaen" w:hAnsi="Sylfaen" w:cstheme="minorHAnsi"/>
                <w:sz w:val="20"/>
                <w:szCs w:val="20"/>
                <w:lang w:val="ka-GE"/>
              </w:rPr>
              <w:t>V</w:t>
            </w:r>
          </w:p>
        </w:tc>
      </w:tr>
    </w:tbl>
    <w:p w14:paraId="346A48DF"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sectPr w:rsidR="00C057E4" w:rsidRPr="007C24A5" w:rsidSect="001C11BB">
          <w:pgSz w:w="15840" w:h="12240" w:orient="landscape"/>
          <w:pgMar w:top="806" w:right="1440" w:bottom="1440" w:left="1440" w:header="706" w:footer="706" w:gutter="0"/>
          <w:cols w:space="900"/>
          <w:docGrid w:linePitch="360"/>
        </w:sectPr>
      </w:pPr>
    </w:p>
    <w:p w14:paraId="6C7A692D" w14:textId="67734E80"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46" w:name="_Toc25521596"/>
      <w:bookmarkStart w:id="147" w:name="_Toc102646811"/>
      <w:r w:rsidRPr="007C24A5">
        <w:rPr>
          <w:rFonts w:ascii="Sylfaen" w:hAnsi="Sylfaen" w:cstheme="minorHAnsi"/>
          <w:b/>
          <w:color w:val="000000" w:themeColor="text1"/>
          <w:lang w:val="ka-GE"/>
        </w:rPr>
        <w:lastRenderedPageBreak/>
        <w:t>დანართი 12. ფშ</w:t>
      </w:r>
      <w:r w:rsidR="00B966B5" w:rsidRPr="007C24A5">
        <w:rPr>
          <w:rFonts w:ascii="Sylfaen" w:hAnsi="Sylfaen" w:cstheme="minorHAnsi"/>
          <w:b/>
          <w:color w:val="000000" w:themeColor="text1"/>
          <w:lang w:val="ka-GE"/>
        </w:rPr>
        <w:t>ა</w:t>
      </w:r>
      <w:r w:rsidRPr="007C24A5">
        <w:rPr>
          <w:rFonts w:ascii="Sylfaen" w:hAnsi="Sylfaen" w:cstheme="minorHAnsi"/>
          <w:b/>
          <w:color w:val="000000" w:themeColor="text1"/>
          <w:lang w:val="ka-GE"/>
        </w:rPr>
        <w:t>ვ-ხევსურეთში გავრცელებული პეპლები</w:t>
      </w:r>
      <w:bookmarkEnd w:id="146"/>
      <w:bookmarkEnd w:id="147"/>
      <w:r w:rsidRPr="007C24A5">
        <w:rPr>
          <w:rFonts w:ascii="Sylfaen" w:hAnsi="Sylfaen" w:cstheme="minorHAnsi"/>
          <w:b/>
          <w:color w:val="000000" w:themeColor="text1"/>
          <w:lang w:val="ka-GE"/>
        </w:rPr>
        <w:t xml:space="preserve"> </w:t>
      </w:r>
    </w:p>
    <w:tbl>
      <w:tblPr>
        <w:tblW w:w="1015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391"/>
        <w:gridCol w:w="2970"/>
        <w:gridCol w:w="2958"/>
      </w:tblGrid>
      <w:tr w:rsidR="00C057E4" w:rsidRPr="005C2937" w14:paraId="3088549D" w14:textId="77777777" w:rsidTr="009419DF">
        <w:trPr>
          <w:trHeight w:val="70"/>
        </w:trPr>
        <w:tc>
          <w:tcPr>
            <w:tcW w:w="839" w:type="dxa"/>
            <w:noWrap/>
          </w:tcPr>
          <w:p w14:paraId="2F21DF35" w14:textId="3C7F6F42" w:rsidR="00C057E4" w:rsidRPr="005C2937" w:rsidRDefault="00C057E4" w:rsidP="00712C8A">
            <w:pPr>
              <w:spacing w:after="0"/>
              <w:rPr>
                <w:rFonts w:ascii="Sylfaen" w:hAnsi="Sylfaen" w:cstheme="minorHAnsi"/>
                <w:b/>
                <w:sz w:val="20"/>
                <w:szCs w:val="20"/>
                <w:lang w:val="ka-GE"/>
              </w:rPr>
            </w:pPr>
          </w:p>
        </w:tc>
        <w:tc>
          <w:tcPr>
            <w:tcW w:w="3391" w:type="dxa"/>
            <w:noWrap/>
          </w:tcPr>
          <w:p w14:paraId="417CB178" w14:textId="77777777" w:rsidR="00C057E4" w:rsidRPr="005C2937" w:rsidRDefault="00C057E4" w:rsidP="00712C8A">
            <w:pPr>
              <w:spacing w:after="0"/>
              <w:rPr>
                <w:rFonts w:ascii="Sylfaen" w:hAnsi="Sylfaen" w:cstheme="minorHAnsi"/>
                <w:b/>
                <w:sz w:val="20"/>
                <w:szCs w:val="20"/>
                <w:lang w:val="ka-GE"/>
              </w:rPr>
            </w:pPr>
            <w:r w:rsidRPr="005C2937">
              <w:rPr>
                <w:rFonts w:ascii="Sylfaen" w:hAnsi="Sylfaen" w:cstheme="minorHAnsi"/>
                <w:b/>
                <w:sz w:val="20"/>
                <w:szCs w:val="20"/>
                <w:lang w:val="ka-GE"/>
              </w:rPr>
              <w:t>ლათინური სახელწოდება</w:t>
            </w:r>
          </w:p>
        </w:tc>
        <w:tc>
          <w:tcPr>
            <w:tcW w:w="2970" w:type="dxa"/>
          </w:tcPr>
          <w:p w14:paraId="67B131CA" w14:textId="77777777" w:rsidR="00C057E4" w:rsidRPr="005C2937" w:rsidRDefault="00C057E4" w:rsidP="00712C8A">
            <w:pPr>
              <w:spacing w:after="0"/>
              <w:rPr>
                <w:rFonts w:ascii="Sylfaen" w:hAnsi="Sylfaen" w:cstheme="minorHAnsi"/>
                <w:b/>
                <w:sz w:val="20"/>
                <w:szCs w:val="20"/>
                <w:lang w:val="ka-GE"/>
              </w:rPr>
            </w:pPr>
            <w:r w:rsidRPr="005C2937">
              <w:rPr>
                <w:rFonts w:ascii="Sylfaen" w:hAnsi="Sylfaen" w:cstheme="minorHAnsi"/>
                <w:b/>
                <w:sz w:val="20"/>
                <w:szCs w:val="20"/>
                <w:lang w:val="ka-GE"/>
              </w:rPr>
              <w:t>ქართული სახელწოდება</w:t>
            </w:r>
          </w:p>
        </w:tc>
        <w:tc>
          <w:tcPr>
            <w:tcW w:w="2958" w:type="dxa"/>
          </w:tcPr>
          <w:p w14:paraId="13D0137D" w14:textId="77777777" w:rsidR="00C057E4" w:rsidRPr="005C2937" w:rsidRDefault="00C057E4" w:rsidP="00712C8A">
            <w:pPr>
              <w:spacing w:after="0"/>
              <w:rPr>
                <w:rFonts w:ascii="Sylfaen" w:hAnsi="Sylfaen" w:cstheme="minorHAnsi"/>
                <w:b/>
                <w:sz w:val="20"/>
                <w:szCs w:val="20"/>
                <w:lang w:val="ka-GE"/>
              </w:rPr>
            </w:pPr>
            <w:r w:rsidRPr="005C2937">
              <w:rPr>
                <w:rFonts w:ascii="Sylfaen" w:hAnsi="Sylfaen" w:cstheme="minorHAnsi"/>
                <w:b/>
                <w:sz w:val="20"/>
                <w:szCs w:val="20"/>
                <w:lang w:val="ka-GE"/>
              </w:rPr>
              <w:t>წითელი ნუსხა</w:t>
            </w:r>
          </w:p>
        </w:tc>
      </w:tr>
      <w:tr w:rsidR="00C057E4" w:rsidRPr="005C2937" w14:paraId="1F25BAC1" w14:textId="77777777" w:rsidTr="009419DF">
        <w:trPr>
          <w:trHeight w:val="98"/>
        </w:trPr>
        <w:tc>
          <w:tcPr>
            <w:tcW w:w="839" w:type="dxa"/>
            <w:noWrap/>
            <w:vAlign w:val="bottom"/>
          </w:tcPr>
          <w:p w14:paraId="7922D955"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w:t>
            </w:r>
          </w:p>
        </w:tc>
        <w:tc>
          <w:tcPr>
            <w:tcW w:w="3391" w:type="dxa"/>
            <w:noWrap/>
          </w:tcPr>
          <w:p w14:paraId="48F88AF6"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i/>
                <w:sz w:val="20"/>
                <w:szCs w:val="20"/>
                <w:lang w:val="ka-GE"/>
              </w:rPr>
              <w:t xml:space="preserve">Manduca atropos, </w:t>
            </w:r>
            <w:r w:rsidRPr="005C2937">
              <w:rPr>
                <w:rFonts w:ascii="Sylfaen" w:hAnsi="Sylfaen" w:cstheme="minorHAnsi"/>
                <w:sz w:val="20"/>
                <w:szCs w:val="20"/>
                <w:lang w:val="ka-GE"/>
              </w:rPr>
              <w:t>L.</w:t>
            </w:r>
          </w:p>
        </w:tc>
        <w:tc>
          <w:tcPr>
            <w:tcW w:w="2970" w:type="dxa"/>
          </w:tcPr>
          <w:p w14:paraId="01F7ED97"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სფინქსი "მკვდართავა"</w:t>
            </w:r>
          </w:p>
        </w:tc>
        <w:tc>
          <w:tcPr>
            <w:tcW w:w="2958" w:type="dxa"/>
          </w:tcPr>
          <w:p w14:paraId="1F6274C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EN B2cii</w:t>
            </w:r>
          </w:p>
        </w:tc>
      </w:tr>
      <w:tr w:rsidR="00C057E4" w:rsidRPr="005C2937" w14:paraId="4A565B1E" w14:textId="77777777" w:rsidTr="009419DF">
        <w:trPr>
          <w:trHeight w:val="71"/>
        </w:trPr>
        <w:tc>
          <w:tcPr>
            <w:tcW w:w="839" w:type="dxa"/>
            <w:noWrap/>
            <w:vAlign w:val="bottom"/>
          </w:tcPr>
          <w:p w14:paraId="057A2FCB"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w:t>
            </w:r>
          </w:p>
        </w:tc>
        <w:tc>
          <w:tcPr>
            <w:tcW w:w="3391" w:type="dxa"/>
            <w:noWrap/>
          </w:tcPr>
          <w:p w14:paraId="3B8842A2"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Parnassius nordmani</w:t>
            </w:r>
            <w:r w:rsidRPr="005C2937">
              <w:rPr>
                <w:rFonts w:ascii="Sylfaen" w:hAnsi="Sylfaen" w:cstheme="minorHAnsi"/>
                <w:sz w:val="20"/>
                <w:szCs w:val="20"/>
                <w:lang w:val="ka-GE"/>
              </w:rPr>
              <w:t>, Men.</w:t>
            </w:r>
          </w:p>
        </w:tc>
        <w:tc>
          <w:tcPr>
            <w:tcW w:w="2970" w:type="dxa"/>
          </w:tcPr>
          <w:p w14:paraId="75710A0E"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კავკასიური აპოლონი</w:t>
            </w:r>
          </w:p>
        </w:tc>
        <w:tc>
          <w:tcPr>
            <w:tcW w:w="2958" w:type="dxa"/>
          </w:tcPr>
          <w:p w14:paraId="0C9BA6B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EN B1a</w:t>
            </w:r>
          </w:p>
        </w:tc>
      </w:tr>
      <w:tr w:rsidR="00C057E4" w:rsidRPr="005C2937" w14:paraId="6BA271E2" w14:textId="77777777" w:rsidTr="009419DF">
        <w:trPr>
          <w:trHeight w:val="116"/>
        </w:trPr>
        <w:tc>
          <w:tcPr>
            <w:tcW w:w="839" w:type="dxa"/>
            <w:noWrap/>
            <w:vAlign w:val="bottom"/>
          </w:tcPr>
          <w:p w14:paraId="6DF27C0A"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3.</w:t>
            </w:r>
          </w:p>
        </w:tc>
        <w:tc>
          <w:tcPr>
            <w:tcW w:w="3391" w:type="dxa"/>
            <w:noWrap/>
          </w:tcPr>
          <w:p w14:paraId="0A8D8C4A"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Proserpinus proserpina, </w:t>
            </w:r>
            <w:r w:rsidRPr="005C2937">
              <w:rPr>
                <w:rFonts w:ascii="Sylfaen" w:hAnsi="Sylfaen" w:cstheme="minorHAnsi"/>
                <w:sz w:val="20"/>
                <w:szCs w:val="20"/>
                <w:lang w:val="ka-GE"/>
              </w:rPr>
              <w:t>Pal.</w:t>
            </w:r>
          </w:p>
        </w:tc>
        <w:tc>
          <w:tcPr>
            <w:tcW w:w="2970" w:type="dxa"/>
          </w:tcPr>
          <w:p w14:paraId="734BA1B6"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სფინქსი პროზერპინა</w:t>
            </w:r>
          </w:p>
        </w:tc>
        <w:tc>
          <w:tcPr>
            <w:tcW w:w="2958" w:type="dxa"/>
          </w:tcPr>
          <w:p w14:paraId="3787B11D"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6A47F620" w14:textId="77777777" w:rsidTr="009419DF">
        <w:trPr>
          <w:trHeight w:val="70"/>
        </w:trPr>
        <w:tc>
          <w:tcPr>
            <w:tcW w:w="839" w:type="dxa"/>
            <w:noWrap/>
            <w:vAlign w:val="bottom"/>
          </w:tcPr>
          <w:p w14:paraId="51F7EED3"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4.</w:t>
            </w:r>
          </w:p>
        </w:tc>
        <w:tc>
          <w:tcPr>
            <w:tcW w:w="3391" w:type="dxa"/>
            <w:noWrap/>
          </w:tcPr>
          <w:p w14:paraId="2F91FB15"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Pterogon gorgoniades,</w:t>
            </w:r>
            <w:r w:rsidRPr="005C2937">
              <w:rPr>
                <w:rFonts w:ascii="Sylfaen" w:hAnsi="Sylfaen" w:cstheme="minorHAnsi"/>
                <w:sz w:val="20"/>
                <w:szCs w:val="20"/>
                <w:lang w:val="ka-GE"/>
              </w:rPr>
              <w:t xml:space="preserve"> Hb.</w:t>
            </w:r>
          </w:p>
        </w:tc>
        <w:tc>
          <w:tcPr>
            <w:tcW w:w="2970" w:type="dxa"/>
          </w:tcPr>
          <w:p w14:paraId="0E5A13B9"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ჯუჯა სფინქსი</w:t>
            </w:r>
          </w:p>
        </w:tc>
        <w:tc>
          <w:tcPr>
            <w:tcW w:w="2958" w:type="dxa"/>
          </w:tcPr>
          <w:p w14:paraId="30B3517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VU B2cii</w:t>
            </w:r>
          </w:p>
        </w:tc>
      </w:tr>
      <w:tr w:rsidR="00C057E4" w:rsidRPr="005C2937" w14:paraId="22D0DFB4"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65BA0B8E"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5.</w:t>
            </w:r>
          </w:p>
        </w:tc>
        <w:tc>
          <w:tcPr>
            <w:tcW w:w="3391" w:type="dxa"/>
            <w:tcBorders>
              <w:top w:val="single" w:sz="4" w:space="0" w:color="auto"/>
              <w:left w:val="single" w:sz="4" w:space="0" w:color="auto"/>
              <w:bottom w:val="single" w:sz="4" w:space="0" w:color="auto"/>
              <w:right w:val="single" w:sz="4" w:space="0" w:color="auto"/>
            </w:tcBorders>
            <w:noWrap/>
          </w:tcPr>
          <w:p w14:paraId="2D5A2FF0"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 xml:space="preserve">Utetheisa pulehella,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77EDCC7F"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დაწინწკლული დათუნელა</w:t>
            </w:r>
          </w:p>
        </w:tc>
        <w:tc>
          <w:tcPr>
            <w:tcW w:w="2958" w:type="dxa"/>
            <w:tcBorders>
              <w:top w:val="single" w:sz="4" w:space="0" w:color="auto"/>
              <w:left w:val="single" w:sz="4" w:space="0" w:color="auto"/>
              <w:bottom w:val="single" w:sz="4" w:space="0" w:color="auto"/>
              <w:right w:val="single" w:sz="4" w:space="0" w:color="auto"/>
            </w:tcBorders>
          </w:tcPr>
          <w:p w14:paraId="78CB1AD2"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31B8C87F"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4222C825"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6.</w:t>
            </w:r>
          </w:p>
        </w:tc>
        <w:tc>
          <w:tcPr>
            <w:tcW w:w="3391" w:type="dxa"/>
            <w:tcBorders>
              <w:top w:val="single" w:sz="4" w:space="0" w:color="auto"/>
              <w:left w:val="single" w:sz="4" w:space="0" w:color="auto"/>
              <w:bottom w:val="single" w:sz="4" w:space="0" w:color="auto"/>
              <w:right w:val="single" w:sz="4" w:space="0" w:color="auto"/>
            </w:tcBorders>
            <w:noWrap/>
          </w:tcPr>
          <w:p w14:paraId="4B64FF6B"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Callimorpha dominula,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7CA78CC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დათუნელა ბანოვანი</w:t>
            </w:r>
          </w:p>
        </w:tc>
        <w:tc>
          <w:tcPr>
            <w:tcW w:w="2958" w:type="dxa"/>
            <w:tcBorders>
              <w:top w:val="single" w:sz="4" w:space="0" w:color="auto"/>
              <w:left w:val="single" w:sz="4" w:space="0" w:color="auto"/>
              <w:bottom w:val="single" w:sz="4" w:space="0" w:color="auto"/>
              <w:right w:val="single" w:sz="4" w:space="0" w:color="auto"/>
            </w:tcBorders>
          </w:tcPr>
          <w:p w14:paraId="42CF9CA2"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56B2CE2E"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18F07B38"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7.</w:t>
            </w:r>
          </w:p>
        </w:tc>
        <w:tc>
          <w:tcPr>
            <w:tcW w:w="3391" w:type="dxa"/>
            <w:tcBorders>
              <w:top w:val="single" w:sz="4" w:space="0" w:color="auto"/>
              <w:left w:val="single" w:sz="4" w:space="0" w:color="auto"/>
              <w:bottom w:val="single" w:sz="4" w:space="0" w:color="auto"/>
              <w:right w:val="single" w:sz="4" w:space="0" w:color="auto"/>
            </w:tcBorders>
            <w:noWrap/>
          </w:tcPr>
          <w:p w14:paraId="5CB3C6F8"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Callimorpha quadripunctaria, </w:t>
            </w:r>
            <w:r w:rsidRPr="005C2937">
              <w:rPr>
                <w:rFonts w:ascii="Sylfaen" w:hAnsi="Sylfaen" w:cstheme="minorHAnsi"/>
                <w:sz w:val="20"/>
                <w:szCs w:val="20"/>
                <w:lang w:val="ka-GE"/>
              </w:rPr>
              <w:t>Pod.</w:t>
            </w:r>
          </w:p>
        </w:tc>
        <w:tc>
          <w:tcPr>
            <w:tcW w:w="2970" w:type="dxa"/>
            <w:tcBorders>
              <w:top w:val="single" w:sz="4" w:space="0" w:color="auto"/>
              <w:left w:val="single" w:sz="4" w:space="0" w:color="auto"/>
              <w:bottom w:val="single" w:sz="4" w:space="0" w:color="auto"/>
              <w:right w:val="single" w:sz="4" w:space="0" w:color="auto"/>
            </w:tcBorders>
          </w:tcPr>
          <w:p w14:paraId="77E4F7B3"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დათუნელა ჰერა</w:t>
            </w:r>
          </w:p>
        </w:tc>
        <w:tc>
          <w:tcPr>
            <w:tcW w:w="2958" w:type="dxa"/>
            <w:tcBorders>
              <w:top w:val="single" w:sz="4" w:space="0" w:color="auto"/>
              <w:left w:val="single" w:sz="4" w:space="0" w:color="auto"/>
              <w:bottom w:val="single" w:sz="4" w:space="0" w:color="auto"/>
              <w:right w:val="single" w:sz="4" w:space="0" w:color="auto"/>
            </w:tcBorders>
          </w:tcPr>
          <w:p w14:paraId="25FF858A"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VU B2cii</w:t>
            </w:r>
          </w:p>
        </w:tc>
      </w:tr>
      <w:tr w:rsidR="00C057E4" w:rsidRPr="005C2937" w14:paraId="70FE0CFE" w14:textId="77777777" w:rsidTr="009419DF">
        <w:trPr>
          <w:trHeight w:val="179"/>
        </w:trPr>
        <w:tc>
          <w:tcPr>
            <w:tcW w:w="839" w:type="dxa"/>
            <w:tcBorders>
              <w:top w:val="single" w:sz="4" w:space="0" w:color="auto"/>
              <w:left w:val="single" w:sz="4" w:space="0" w:color="auto"/>
              <w:bottom w:val="single" w:sz="4" w:space="0" w:color="auto"/>
              <w:right w:val="single" w:sz="4" w:space="0" w:color="auto"/>
            </w:tcBorders>
            <w:noWrap/>
            <w:vAlign w:val="bottom"/>
          </w:tcPr>
          <w:p w14:paraId="249CACC1"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8.</w:t>
            </w:r>
          </w:p>
        </w:tc>
        <w:tc>
          <w:tcPr>
            <w:tcW w:w="3391" w:type="dxa"/>
            <w:tcBorders>
              <w:top w:val="single" w:sz="4" w:space="0" w:color="auto"/>
              <w:left w:val="single" w:sz="4" w:space="0" w:color="auto"/>
              <w:bottom w:val="single" w:sz="4" w:space="0" w:color="auto"/>
              <w:right w:val="single" w:sz="4" w:space="0" w:color="auto"/>
            </w:tcBorders>
            <w:noWrap/>
          </w:tcPr>
          <w:p w14:paraId="299C2D2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Catocala fraxini,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677BE343"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ცისფერბაფთიანი ხვატარი</w:t>
            </w:r>
          </w:p>
        </w:tc>
        <w:tc>
          <w:tcPr>
            <w:tcW w:w="2958" w:type="dxa"/>
            <w:tcBorders>
              <w:top w:val="single" w:sz="4" w:space="0" w:color="auto"/>
              <w:left w:val="single" w:sz="4" w:space="0" w:color="auto"/>
              <w:bottom w:val="single" w:sz="4" w:space="0" w:color="auto"/>
              <w:right w:val="single" w:sz="4" w:space="0" w:color="auto"/>
            </w:tcBorders>
          </w:tcPr>
          <w:p w14:paraId="16CA7BDA"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7934E348"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5D457252"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9.</w:t>
            </w:r>
          </w:p>
        </w:tc>
        <w:tc>
          <w:tcPr>
            <w:tcW w:w="3391" w:type="dxa"/>
            <w:tcBorders>
              <w:top w:val="single" w:sz="4" w:space="0" w:color="auto"/>
              <w:left w:val="single" w:sz="4" w:space="0" w:color="auto"/>
              <w:bottom w:val="single" w:sz="4" w:space="0" w:color="auto"/>
              <w:right w:val="single" w:sz="4" w:space="0" w:color="auto"/>
            </w:tcBorders>
            <w:noWrap/>
          </w:tcPr>
          <w:p w14:paraId="4C3F8BFB"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Isochora viridissima, </w:t>
            </w:r>
            <w:r w:rsidRPr="005C2937">
              <w:rPr>
                <w:rFonts w:ascii="Sylfaen" w:hAnsi="Sylfaen" w:cstheme="minorHAnsi"/>
                <w:sz w:val="20"/>
                <w:szCs w:val="20"/>
                <w:lang w:val="ka-GE"/>
              </w:rPr>
              <w:t>Stgr.</w:t>
            </w:r>
          </w:p>
        </w:tc>
        <w:tc>
          <w:tcPr>
            <w:tcW w:w="2970" w:type="dxa"/>
            <w:tcBorders>
              <w:top w:val="single" w:sz="4" w:space="0" w:color="auto"/>
              <w:left w:val="single" w:sz="4" w:space="0" w:color="auto"/>
              <w:bottom w:val="single" w:sz="4" w:space="0" w:color="auto"/>
              <w:right w:val="single" w:sz="4" w:space="0" w:color="auto"/>
            </w:tcBorders>
          </w:tcPr>
          <w:p w14:paraId="3CE9EE01"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ალპური მწვანე ხვატარი</w:t>
            </w:r>
          </w:p>
        </w:tc>
        <w:tc>
          <w:tcPr>
            <w:tcW w:w="2958" w:type="dxa"/>
            <w:tcBorders>
              <w:top w:val="single" w:sz="4" w:space="0" w:color="auto"/>
              <w:left w:val="single" w:sz="4" w:space="0" w:color="auto"/>
              <w:bottom w:val="single" w:sz="4" w:space="0" w:color="auto"/>
              <w:right w:val="single" w:sz="4" w:space="0" w:color="auto"/>
            </w:tcBorders>
          </w:tcPr>
          <w:p w14:paraId="755C83B0"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245457F6" w14:textId="77777777" w:rsidTr="009419DF">
        <w:trPr>
          <w:trHeight w:val="188"/>
        </w:trPr>
        <w:tc>
          <w:tcPr>
            <w:tcW w:w="839" w:type="dxa"/>
            <w:tcBorders>
              <w:top w:val="single" w:sz="4" w:space="0" w:color="auto"/>
              <w:left w:val="single" w:sz="4" w:space="0" w:color="auto"/>
              <w:bottom w:val="single" w:sz="4" w:space="0" w:color="auto"/>
              <w:right w:val="single" w:sz="4" w:space="0" w:color="auto"/>
            </w:tcBorders>
            <w:noWrap/>
            <w:vAlign w:val="bottom"/>
          </w:tcPr>
          <w:p w14:paraId="7D00342B"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10.</w:t>
            </w:r>
          </w:p>
        </w:tc>
        <w:tc>
          <w:tcPr>
            <w:tcW w:w="3391" w:type="dxa"/>
            <w:tcBorders>
              <w:top w:val="single" w:sz="4" w:space="0" w:color="auto"/>
              <w:left w:val="single" w:sz="4" w:space="0" w:color="auto"/>
              <w:bottom w:val="single" w:sz="4" w:space="0" w:color="auto"/>
              <w:right w:val="single" w:sz="4" w:space="0" w:color="auto"/>
            </w:tcBorders>
            <w:noWrap/>
          </w:tcPr>
          <w:p w14:paraId="0BDE4EEF"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Papilio machaon,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6A86DD4B"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მაქაონი</w:t>
            </w:r>
          </w:p>
        </w:tc>
        <w:tc>
          <w:tcPr>
            <w:tcW w:w="2958" w:type="dxa"/>
            <w:tcBorders>
              <w:top w:val="single" w:sz="4" w:space="0" w:color="auto"/>
              <w:left w:val="single" w:sz="4" w:space="0" w:color="auto"/>
              <w:bottom w:val="single" w:sz="4" w:space="0" w:color="auto"/>
              <w:right w:val="single" w:sz="4" w:space="0" w:color="auto"/>
            </w:tcBorders>
          </w:tcPr>
          <w:p w14:paraId="52E48878"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6A50DDA5"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52BF2F37"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11.</w:t>
            </w:r>
          </w:p>
        </w:tc>
        <w:tc>
          <w:tcPr>
            <w:tcW w:w="3391" w:type="dxa"/>
            <w:tcBorders>
              <w:top w:val="single" w:sz="4" w:space="0" w:color="auto"/>
              <w:left w:val="single" w:sz="4" w:space="0" w:color="auto"/>
              <w:bottom w:val="single" w:sz="4" w:space="0" w:color="auto"/>
              <w:right w:val="single" w:sz="4" w:space="0" w:color="auto"/>
            </w:tcBorders>
            <w:noWrap/>
          </w:tcPr>
          <w:p w14:paraId="0B832953"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 xml:space="preserve">Iphiclides podalirius,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41D50E8C"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პოდალისი (მერცხლისკუდა)</w:t>
            </w:r>
          </w:p>
        </w:tc>
        <w:tc>
          <w:tcPr>
            <w:tcW w:w="2958" w:type="dxa"/>
            <w:tcBorders>
              <w:top w:val="single" w:sz="4" w:space="0" w:color="auto"/>
              <w:left w:val="single" w:sz="4" w:space="0" w:color="auto"/>
              <w:bottom w:val="single" w:sz="4" w:space="0" w:color="auto"/>
              <w:right w:val="single" w:sz="4" w:space="0" w:color="auto"/>
            </w:tcBorders>
          </w:tcPr>
          <w:p w14:paraId="259BEFF2"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4169EE8A"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3B53EEC4"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12.</w:t>
            </w:r>
          </w:p>
        </w:tc>
        <w:tc>
          <w:tcPr>
            <w:tcW w:w="3391" w:type="dxa"/>
            <w:tcBorders>
              <w:top w:val="single" w:sz="4" w:space="0" w:color="auto"/>
              <w:left w:val="single" w:sz="4" w:space="0" w:color="auto"/>
              <w:bottom w:val="single" w:sz="4" w:space="0" w:color="auto"/>
              <w:right w:val="single" w:sz="4" w:space="0" w:color="auto"/>
            </w:tcBorders>
            <w:noWrap/>
          </w:tcPr>
          <w:p w14:paraId="1DFB974B"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 xml:space="preserve">Parnassius apollo,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57E7D3AA"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აპოლონი</w:t>
            </w:r>
          </w:p>
        </w:tc>
        <w:tc>
          <w:tcPr>
            <w:tcW w:w="2958" w:type="dxa"/>
            <w:tcBorders>
              <w:top w:val="single" w:sz="4" w:space="0" w:color="auto"/>
              <w:left w:val="single" w:sz="4" w:space="0" w:color="auto"/>
              <w:bottom w:val="single" w:sz="4" w:space="0" w:color="auto"/>
              <w:right w:val="single" w:sz="4" w:space="0" w:color="auto"/>
            </w:tcBorders>
          </w:tcPr>
          <w:p w14:paraId="73AFFC2B"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 xml:space="preserve">VU </w:t>
            </w:r>
            <w:r w:rsidRPr="005C2937">
              <w:rPr>
                <w:rFonts w:ascii="Sylfaen" w:hAnsi="Sylfaen" w:cstheme="minorHAnsi"/>
                <w:b/>
                <w:sz w:val="20"/>
                <w:szCs w:val="20"/>
                <w:lang w:val="ka-GE"/>
              </w:rPr>
              <w:t>IUCN</w:t>
            </w:r>
          </w:p>
        </w:tc>
      </w:tr>
      <w:tr w:rsidR="00C057E4" w:rsidRPr="005C2937" w14:paraId="30706BCD"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17F0F3C9"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13.</w:t>
            </w:r>
          </w:p>
        </w:tc>
        <w:tc>
          <w:tcPr>
            <w:tcW w:w="3391" w:type="dxa"/>
            <w:tcBorders>
              <w:top w:val="single" w:sz="4" w:space="0" w:color="auto"/>
              <w:left w:val="single" w:sz="4" w:space="0" w:color="auto"/>
              <w:bottom w:val="single" w:sz="4" w:space="0" w:color="auto"/>
              <w:right w:val="single" w:sz="4" w:space="0" w:color="auto"/>
            </w:tcBorders>
            <w:noWrap/>
          </w:tcPr>
          <w:p w14:paraId="11C51CB8"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 xml:space="preserve">Parnassius mnemosyne,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51EB893F"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მნემოზინა (შავი ანუ ტყის აპოლონი)</w:t>
            </w:r>
          </w:p>
        </w:tc>
        <w:tc>
          <w:tcPr>
            <w:tcW w:w="2958" w:type="dxa"/>
            <w:tcBorders>
              <w:top w:val="single" w:sz="4" w:space="0" w:color="auto"/>
              <w:left w:val="single" w:sz="4" w:space="0" w:color="auto"/>
              <w:bottom w:val="single" w:sz="4" w:space="0" w:color="auto"/>
              <w:right w:val="single" w:sz="4" w:space="0" w:color="auto"/>
            </w:tcBorders>
          </w:tcPr>
          <w:p w14:paraId="53FD1DE3"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3E448E9A"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63E4653F"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14.</w:t>
            </w:r>
          </w:p>
        </w:tc>
        <w:tc>
          <w:tcPr>
            <w:tcW w:w="3391" w:type="dxa"/>
            <w:tcBorders>
              <w:top w:val="single" w:sz="4" w:space="0" w:color="auto"/>
              <w:left w:val="single" w:sz="4" w:space="0" w:color="auto"/>
              <w:bottom w:val="single" w:sz="4" w:space="0" w:color="auto"/>
              <w:right w:val="single" w:sz="4" w:space="0" w:color="auto"/>
            </w:tcBorders>
            <w:noWrap/>
          </w:tcPr>
          <w:p w14:paraId="4C0D108E"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Colias caucasica, </w:t>
            </w:r>
            <w:r w:rsidRPr="005C2937">
              <w:rPr>
                <w:rFonts w:ascii="Sylfaen" w:hAnsi="Sylfaen" w:cstheme="minorHAnsi"/>
                <w:sz w:val="20"/>
                <w:szCs w:val="20"/>
                <w:lang w:val="ka-GE"/>
              </w:rPr>
              <w:t>Stgr.</w:t>
            </w:r>
          </w:p>
        </w:tc>
        <w:tc>
          <w:tcPr>
            <w:tcW w:w="2970" w:type="dxa"/>
            <w:tcBorders>
              <w:top w:val="single" w:sz="4" w:space="0" w:color="auto"/>
              <w:left w:val="single" w:sz="4" w:space="0" w:color="auto"/>
              <w:bottom w:val="single" w:sz="4" w:space="0" w:color="auto"/>
              <w:right w:val="single" w:sz="4" w:space="0" w:color="auto"/>
            </w:tcBorders>
          </w:tcPr>
          <w:p w14:paraId="2C40FC4B"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კავკასიური ყვითელა</w:t>
            </w:r>
          </w:p>
        </w:tc>
        <w:tc>
          <w:tcPr>
            <w:tcW w:w="2958" w:type="dxa"/>
            <w:tcBorders>
              <w:top w:val="single" w:sz="4" w:space="0" w:color="auto"/>
              <w:left w:val="single" w:sz="4" w:space="0" w:color="auto"/>
              <w:bottom w:val="single" w:sz="4" w:space="0" w:color="auto"/>
              <w:right w:val="single" w:sz="4" w:space="0" w:color="auto"/>
            </w:tcBorders>
          </w:tcPr>
          <w:p w14:paraId="541B8184"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35259033" w14:textId="77777777" w:rsidTr="009419DF">
        <w:trPr>
          <w:trHeight w:val="71"/>
        </w:trPr>
        <w:tc>
          <w:tcPr>
            <w:tcW w:w="839" w:type="dxa"/>
            <w:tcBorders>
              <w:top w:val="single" w:sz="4" w:space="0" w:color="auto"/>
              <w:left w:val="single" w:sz="4" w:space="0" w:color="auto"/>
              <w:bottom w:val="single" w:sz="4" w:space="0" w:color="auto"/>
              <w:right w:val="single" w:sz="4" w:space="0" w:color="auto"/>
            </w:tcBorders>
            <w:noWrap/>
            <w:vAlign w:val="bottom"/>
          </w:tcPr>
          <w:p w14:paraId="671F8821"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15.</w:t>
            </w:r>
          </w:p>
        </w:tc>
        <w:tc>
          <w:tcPr>
            <w:tcW w:w="3391" w:type="dxa"/>
            <w:tcBorders>
              <w:top w:val="single" w:sz="4" w:space="0" w:color="auto"/>
              <w:left w:val="single" w:sz="4" w:space="0" w:color="auto"/>
              <w:bottom w:val="single" w:sz="4" w:space="0" w:color="auto"/>
              <w:right w:val="single" w:sz="4" w:space="0" w:color="auto"/>
            </w:tcBorders>
            <w:noWrap/>
          </w:tcPr>
          <w:p w14:paraId="3FB64031"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Anthocharis gruneri, </w:t>
            </w:r>
            <w:r w:rsidRPr="005C2937">
              <w:rPr>
                <w:rFonts w:ascii="Sylfaen" w:hAnsi="Sylfaen" w:cstheme="minorHAnsi"/>
                <w:sz w:val="20"/>
                <w:szCs w:val="20"/>
                <w:lang w:val="ka-GE"/>
              </w:rPr>
              <w:t>Herrich-Schäffer</w:t>
            </w:r>
          </w:p>
        </w:tc>
        <w:tc>
          <w:tcPr>
            <w:tcW w:w="2970" w:type="dxa"/>
            <w:tcBorders>
              <w:top w:val="single" w:sz="4" w:space="0" w:color="auto"/>
              <w:left w:val="single" w:sz="4" w:space="0" w:color="auto"/>
              <w:bottom w:val="single" w:sz="4" w:space="0" w:color="auto"/>
              <w:right w:val="single" w:sz="4" w:space="0" w:color="auto"/>
            </w:tcBorders>
          </w:tcPr>
          <w:p w14:paraId="4DC96859"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გრუნერის აისი</w:t>
            </w:r>
          </w:p>
        </w:tc>
        <w:tc>
          <w:tcPr>
            <w:tcW w:w="2958" w:type="dxa"/>
            <w:tcBorders>
              <w:top w:val="single" w:sz="4" w:space="0" w:color="auto"/>
              <w:left w:val="single" w:sz="4" w:space="0" w:color="auto"/>
              <w:bottom w:val="single" w:sz="4" w:space="0" w:color="auto"/>
              <w:right w:val="single" w:sz="4" w:space="0" w:color="auto"/>
            </w:tcBorders>
          </w:tcPr>
          <w:p w14:paraId="42B50249"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VU B2cii</w:t>
            </w:r>
          </w:p>
        </w:tc>
      </w:tr>
      <w:tr w:rsidR="00C057E4" w:rsidRPr="005C2937" w14:paraId="0E36C34A"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7D19BAA8"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16.</w:t>
            </w:r>
          </w:p>
        </w:tc>
        <w:tc>
          <w:tcPr>
            <w:tcW w:w="3391" w:type="dxa"/>
            <w:tcBorders>
              <w:top w:val="single" w:sz="4" w:space="0" w:color="auto"/>
              <w:left w:val="single" w:sz="4" w:space="0" w:color="auto"/>
              <w:bottom w:val="single" w:sz="4" w:space="0" w:color="auto"/>
              <w:right w:val="single" w:sz="4" w:space="0" w:color="auto"/>
            </w:tcBorders>
            <w:noWrap/>
          </w:tcPr>
          <w:p w14:paraId="5F1ABFD5"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Zegris eupheme, </w:t>
            </w:r>
            <w:r w:rsidRPr="005C2937">
              <w:rPr>
                <w:rFonts w:ascii="Sylfaen" w:hAnsi="Sylfaen" w:cstheme="minorHAnsi"/>
                <w:sz w:val="20"/>
                <w:szCs w:val="20"/>
                <w:lang w:val="ka-GE"/>
              </w:rPr>
              <w:t>Esp.</w:t>
            </w:r>
          </w:p>
        </w:tc>
        <w:tc>
          <w:tcPr>
            <w:tcW w:w="2970" w:type="dxa"/>
            <w:tcBorders>
              <w:top w:val="single" w:sz="4" w:space="0" w:color="auto"/>
              <w:left w:val="single" w:sz="4" w:space="0" w:color="auto"/>
              <w:bottom w:val="single" w:sz="4" w:space="0" w:color="auto"/>
              <w:right w:val="single" w:sz="4" w:space="0" w:color="auto"/>
            </w:tcBorders>
          </w:tcPr>
          <w:p w14:paraId="203E3183"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ეიფემი</w:t>
            </w:r>
          </w:p>
        </w:tc>
        <w:tc>
          <w:tcPr>
            <w:tcW w:w="2958" w:type="dxa"/>
            <w:tcBorders>
              <w:top w:val="single" w:sz="4" w:space="0" w:color="auto"/>
              <w:left w:val="single" w:sz="4" w:space="0" w:color="auto"/>
              <w:bottom w:val="single" w:sz="4" w:space="0" w:color="auto"/>
              <w:right w:val="single" w:sz="4" w:space="0" w:color="auto"/>
            </w:tcBorders>
          </w:tcPr>
          <w:p w14:paraId="0CFE2DFC"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1D0A848B" w14:textId="77777777" w:rsidTr="009419DF">
        <w:trPr>
          <w:trHeight w:val="89"/>
        </w:trPr>
        <w:tc>
          <w:tcPr>
            <w:tcW w:w="839" w:type="dxa"/>
            <w:tcBorders>
              <w:top w:val="single" w:sz="4" w:space="0" w:color="auto"/>
              <w:left w:val="single" w:sz="4" w:space="0" w:color="auto"/>
              <w:bottom w:val="single" w:sz="4" w:space="0" w:color="auto"/>
              <w:right w:val="single" w:sz="4" w:space="0" w:color="auto"/>
            </w:tcBorders>
            <w:noWrap/>
            <w:vAlign w:val="bottom"/>
          </w:tcPr>
          <w:p w14:paraId="65EE9DD6"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17.</w:t>
            </w:r>
          </w:p>
        </w:tc>
        <w:tc>
          <w:tcPr>
            <w:tcW w:w="3391" w:type="dxa"/>
            <w:tcBorders>
              <w:top w:val="single" w:sz="4" w:space="0" w:color="auto"/>
              <w:left w:val="single" w:sz="4" w:space="0" w:color="auto"/>
              <w:bottom w:val="single" w:sz="4" w:space="0" w:color="auto"/>
              <w:right w:val="single" w:sz="4" w:space="0" w:color="auto"/>
            </w:tcBorders>
            <w:noWrap/>
          </w:tcPr>
          <w:p w14:paraId="0E29FE2D"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Erebia graucasica, </w:t>
            </w:r>
            <w:r w:rsidRPr="005C2937">
              <w:rPr>
                <w:rFonts w:ascii="Sylfaen" w:hAnsi="Sylfaen" w:cstheme="minorHAnsi"/>
                <w:sz w:val="20"/>
                <w:szCs w:val="20"/>
                <w:lang w:val="ka-GE"/>
              </w:rPr>
              <w:t>Jachontov</w:t>
            </w:r>
          </w:p>
        </w:tc>
        <w:tc>
          <w:tcPr>
            <w:tcW w:w="2970" w:type="dxa"/>
            <w:tcBorders>
              <w:top w:val="single" w:sz="4" w:space="0" w:color="auto"/>
              <w:left w:val="single" w:sz="4" w:space="0" w:color="auto"/>
              <w:bottom w:val="single" w:sz="4" w:space="0" w:color="auto"/>
              <w:right w:val="single" w:sz="4" w:space="0" w:color="auto"/>
            </w:tcBorders>
          </w:tcPr>
          <w:p w14:paraId="7C08B93E"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კავკასიური შავტუხა</w:t>
            </w:r>
          </w:p>
        </w:tc>
        <w:tc>
          <w:tcPr>
            <w:tcW w:w="2958" w:type="dxa"/>
            <w:tcBorders>
              <w:top w:val="single" w:sz="4" w:space="0" w:color="auto"/>
              <w:left w:val="single" w:sz="4" w:space="0" w:color="auto"/>
              <w:bottom w:val="single" w:sz="4" w:space="0" w:color="auto"/>
              <w:right w:val="single" w:sz="4" w:space="0" w:color="auto"/>
            </w:tcBorders>
          </w:tcPr>
          <w:p w14:paraId="75B788DD"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4D152E79"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378B7E85"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18.</w:t>
            </w:r>
          </w:p>
        </w:tc>
        <w:tc>
          <w:tcPr>
            <w:tcW w:w="3391" w:type="dxa"/>
            <w:tcBorders>
              <w:top w:val="single" w:sz="4" w:space="0" w:color="auto"/>
              <w:left w:val="single" w:sz="4" w:space="0" w:color="auto"/>
              <w:bottom w:val="single" w:sz="4" w:space="0" w:color="auto"/>
              <w:right w:val="single" w:sz="4" w:space="0" w:color="auto"/>
            </w:tcBorders>
            <w:noWrap/>
          </w:tcPr>
          <w:p w14:paraId="7D818CBA"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 xml:space="preserve">Erebia melancholica, </w:t>
            </w:r>
            <w:r w:rsidRPr="005C2937">
              <w:rPr>
                <w:rFonts w:ascii="Sylfaen" w:hAnsi="Sylfaen" w:cstheme="minorHAnsi"/>
                <w:sz w:val="20"/>
                <w:szCs w:val="20"/>
                <w:lang w:val="ka-GE"/>
              </w:rPr>
              <w:t>Herrich-Schäffer</w:t>
            </w:r>
          </w:p>
        </w:tc>
        <w:tc>
          <w:tcPr>
            <w:tcW w:w="2970" w:type="dxa"/>
            <w:tcBorders>
              <w:top w:val="single" w:sz="4" w:space="0" w:color="auto"/>
              <w:left w:val="single" w:sz="4" w:space="0" w:color="auto"/>
              <w:bottom w:val="single" w:sz="4" w:space="0" w:color="auto"/>
              <w:right w:val="single" w:sz="4" w:space="0" w:color="auto"/>
            </w:tcBorders>
          </w:tcPr>
          <w:p w14:paraId="6E00C8A8"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მელანქოლიური შავტუხა</w:t>
            </w:r>
          </w:p>
        </w:tc>
        <w:tc>
          <w:tcPr>
            <w:tcW w:w="2958" w:type="dxa"/>
            <w:tcBorders>
              <w:top w:val="single" w:sz="4" w:space="0" w:color="auto"/>
              <w:left w:val="single" w:sz="4" w:space="0" w:color="auto"/>
              <w:bottom w:val="single" w:sz="4" w:space="0" w:color="auto"/>
              <w:right w:val="single" w:sz="4" w:space="0" w:color="auto"/>
            </w:tcBorders>
          </w:tcPr>
          <w:p w14:paraId="2F1ED66F"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64F4E07B" w14:textId="77777777" w:rsidTr="009419DF">
        <w:trPr>
          <w:trHeight w:val="89"/>
        </w:trPr>
        <w:tc>
          <w:tcPr>
            <w:tcW w:w="839" w:type="dxa"/>
            <w:tcBorders>
              <w:top w:val="single" w:sz="4" w:space="0" w:color="auto"/>
              <w:left w:val="single" w:sz="4" w:space="0" w:color="auto"/>
              <w:bottom w:val="single" w:sz="4" w:space="0" w:color="auto"/>
              <w:right w:val="single" w:sz="4" w:space="0" w:color="auto"/>
            </w:tcBorders>
            <w:noWrap/>
            <w:vAlign w:val="bottom"/>
          </w:tcPr>
          <w:p w14:paraId="40A4C31B"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19.</w:t>
            </w:r>
          </w:p>
        </w:tc>
        <w:tc>
          <w:tcPr>
            <w:tcW w:w="3391" w:type="dxa"/>
            <w:tcBorders>
              <w:top w:val="single" w:sz="4" w:space="0" w:color="auto"/>
              <w:left w:val="single" w:sz="4" w:space="0" w:color="auto"/>
              <w:bottom w:val="single" w:sz="4" w:space="0" w:color="auto"/>
              <w:right w:val="single" w:sz="4" w:space="0" w:color="auto"/>
            </w:tcBorders>
            <w:noWrap/>
          </w:tcPr>
          <w:p w14:paraId="0BDDB2E9"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Libithia celtis,</w:t>
            </w:r>
            <w:r w:rsidRPr="005C2937">
              <w:rPr>
                <w:rFonts w:ascii="Sylfaen" w:hAnsi="Sylfaen" w:cstheme="minorHAnsi"/>
                <w:sz w:val="20"/>
                <w:szCs w:val="20"/>
                <w:lang w:val="ka-GE"/>
              </w:rPr>
              <w:t xml:space="preserve"> Laicharting</w:t>
            </w:r>
          </w:p>
        </w:tc>
        <w:tc>
          <w:tcPr>
            <w:tcW w:w="2970" w:type="dxa"/>
            <w:tcBorders>
              <w:top w:val="single" w:sz="4" w:space="0" w:color="auto"/>
              <w:left w:val="single" w:sz="4" w:space="0" w:color="auto"/>
              <w:bottom w:val="single" w:sz="4" w:space="0" w:color="auto"/>
              <w:right w:val="single" w:sz="4" w:space="0" w:color="auto"/>
            </w:tcBorders>
          </w:tcPr>
          <w:p w14:paraId="53254ECA"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ცხვირანა</w:t>
            </w:r>
          </w:p>
        </w:tc>
        <w:tc>
          <w:tcPr>
            <w:tcW w:w="2958" w:type="dxa"/>
            <w:tcBorders>
              <w:top w:val="single" w:sz="4" w:space="0" w:color="auto"/>
              <w:left w:val="single" w:sz="4" w:space="0" w:color="auto"/>
              <w:bottom w:val="single" w:sz="4" w:space="0" w:color="auto"/>
              <w:right w:val="single" w:sz="4" w:space="0" w:color="auto"/>
            </w:tcBorders>
          </w:tcPr>
          <w:p w14:paraId="594C736C"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4C33C71B" w14:textId="77777777" w:rsidTr="009419DF">
        <w:trPr>
          <w:trHeight w:val="143"/>
        </w:trPr>
        <w:tc>
          <w:tcPr>
            <w:tcW w:w="839" w:type="dxa"/>
            <w:tcBorders>
              <w:top w:val="single" w:sz="4" w:space="0" w:color="auto"/>
              <w:left w:val="single" w:sz="4" w:space="0" w:color="auto"/>
              <w:bottom w:val="single" w:sz="4" w:space="0" w:color="auto"/>
              <w:right w:val="single" w:sz="4" w:space="0" w:color="auto"/>
            </w:tcBorders>
            <w:noWrap/>
            <w:vAlign w:val="bottom"/>
          </w:tcPr>
          <w:p w14:paraId="2154BE41"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20.</w:t>
            </w:r>
          </w:p>
        </w:tc>
        <w:tc>
          <w:tcPr>
            <w:tcW w:w="3391" w:type="dxa"/>
            <w:tcBorders>
              <w:top w:val="single" w:sz="4" w:space="0" w:color="auto"/>
              <w:left w:val="single" w:sz="4" w:space="0" w:color="auto"/>
              <w:bottom w:val="single" w:sz="4" w:space="0" w:color="auto"/>
              <w:right w:val="single" w:sz="4" w:space="0" w:color="auto"/>
            </w:tcBorders>
            <w:noWrap/>
          </w:tcPr>
          <w:p w14:paraId="4B1388D9"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Boloria (pales) caucasica</w:t>
            </w:r>
            <w:r w:rsidRPr="005C2937">
              <w:rPr>
                <w:rFonts w:ascii="Sylfaen" w:hAnsi="Sylfaen" w:cstheme="minorHAnsi"/>
                <w:sz w:val="20"/>
                <w:szCs w:val="20"/>
                <w:lang w:val="ka-GE"/>
              </w:rPr>
              <w:t>, Stgr.</w:t>
            </w:r>
          </w:p>
        </w:tc>
        <w:tc>
          <w:tcPr>
            <w:tcW w:w="2970" w:type="dxa"/>
            <w:tcBorders>
              <w:top w:val="single" w:sz="4" w:space="0" w:color="auto"/>
              <w:left w:val="single" w:sz="4" w:space="0" w:color="auto"/>
              <w:bottom w:val="single" w:sz="4" w:space="0" w:color="auto"/>
              <w:right w:val="single" w:sz="4" w:space="0" w:color="auto"/>
            </w:tcBorders>
          </w:tcPr>
          <w:p w14:paraId="4775C06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კავკასიური სადაფი</w:t>
            </w:r>
          </w:p>
        </w:tc>
        <w:tc>
          <w:tcPr>
            <w:tcW w:w="2958" w:type="dxa"/>
            <w:tcBorders>
              <w:top w:val="single" w:sz="4" w:space="0" w:color="auto"/>
              <w:left w:val="single" w:sz="4" w:space="0" w:color="auto"/>
              <w:bottom w:val="single" w:sz="4" w:space="0" w:color="auto"/>
              <w:right w:val="single" w:sz="4" w:space="0" w:color="auto"/>
            </w:tcBorders>
          </w:tcPr>
          <w:p w14:paraId="0B621106"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3E0D19D0" w14:textId="77777777" w:rsidTr="009419DF">
        <w:trPr>
          <w:trHeight w:val="98"/>
        </w:trPr>
        <w:tc>
          <w:tcPr>
            <w:tcW w:w="839" w:type="dxa"/>
            <w:tcBorders>
              <w:top w:val="single" w:sz="4" w:space="0" w:color="auto"/>
              <w:left w:val="single" w:sz="4" w:space="0" w:color="auto"/>
              <w:bottom w:val="single" w:sz="4" w:space="0" w:color="auto"/>
              <w:right w:val="single" w:sz="4" w:space="0" w:color="auto"/>
            </w:tcBorders>
            <w:noWrap/>
            <w:vAlign w:val="bottom"/>
          </w:tcPr>
          <w:p w14:paraId="796A2BED"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21.</w:t>
            </w:r>
          </w:p>
        </w:tc>
        <w:tc>
          <w:tcPr>
            <w:tcW w:w="3391" w:type="dxa"/>
            <w:tcBorders>
              <w:top w:val="single" w:sz="4" w:space="0" w:color="auto"/>
              <w:left w:val="single" w:sz="4" w:space="0" w:color="auto"/>
              <w:bottom w:val="single" w:sz="4" w:space="0" w:color="auto"/>
              <w:right w:val="single" w:sz="4" w:space="0" w:color="auto"/>
            </w:tcBorders>
            <w:noWrap/>
          </w:tcPr>
          <w:p w14:paraId="79240A1F"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 xml:space="preserve">Lycaena dispar, </w:t>
            </w:r>
            <w:r w:rsidRPr="005C2937">
              <w:rPr>
                <w:rFonts w:ascii="Sylfaen" w:hAnsi="Sylfaen" w:cstheme="minorHAnsi"/>
                <w:sz w:val="20"/>
                <w:szCs w:val="20"/>
                <w:lang w:val="ka-GE"/>
              </w:rPr>
              <w:t>Haworth</w:t>
            </w:r>
          </w:p>
        </w:tc>
        <w:tc>
          <w:tcPr>
            <w:tcW w:w="2970" w:type="dxa"/>
            <w:tcBorders>
              <w:top w:val="single" w:sz="4" w:space="0" w:color="auto"/>
              <w:left w:val="single" w:sz="4" w:space="0" w:color="auto"/>
              <w:bottom w:val="single" w:sz="4" w:space="0" w:color="auto"/>
              <w:right w:val="single" w:sz="4" w:space="0" w:color="auto"/>
            </w:tcBorders>
          </w:tcPr>
          <w:p w14:paraId="76A53E2B"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არაფარდი მრავალთვალა</w:t>
            </w:r>
          </w:p>
        </w:tc>
        <w:tc>
          <w:tcPr>
            <w:tcW w:w="2958" w:type="dxa"/>
            <w:tcBorders>
              <w:top w:val="single" w:sz="4" w:space="0" w:color="auto"/>
              <w:left w:val="single" w:sz="4" w:space="0" w:color="auto"/>
              <w:bottom w:val="single" w:sz="4" w:space="0" w:color="auto"/>
              <w:right w:val="single" w:sz="4" w:space="0" w:color="auto"/>
            </w:tcBorders>
          </w:tcPr>
          <w:p w14:paraId="3C4F0204" w14:textId="77777777" w:rsidR="00C057E4" w:rsidRPr="005C2937" w:rsidRDefault="00C057E4" w:rsidP="00712C8A">
            <w:pPr>
              <w:spacing w:after="0"/>
              <w:rPr>
                <w:rFonts w:ascii="Sylfaen" w:hAnsi="Sylfaen" w:cstheme="minorHAnsi"/>
                <w:sz w:val="20"/>
                <w:szCs w:val="20"/>
                <w:lang w:val="ka-GE"/>
              </w:rPr>
            </w:pPr>
          </w:p>
        </w:tc>
      </w:tr>
      <w:tr w:rsidR="00C057E4" w:rsidRPr="005C2937" w14:paraId="48F003C3"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17A4098C"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22.</w:t>
            </w:r>
          </w:p>
        </w:tc>
        <w:tc>
          <w:tcPr>
            <w:tcW w:w="3391" w:type="dxa"/>
            <w:tcBorders>
              <w:top w:val="single" w:sz="4" w:space="0" w:color="auto"/>
              <w:left w:val="single" w:sz="4" w:space="0" w:color="auto"/>
              <w:bottom w:val="single" w:sz="4" w:space="0" w:color="auto"/>
              <w:right w:val="single" w:sz="4" w:space="0" w:color="auto"/>
            </w:tcBorders>
            <w:noWrap/>
          </w:tcPr>
          <w:p w14:paraId="0B0EF031" w14:textId="77777777" w:rsidR="00C057E4" w:rsidRPr="005C2937" w:rsidRDefault="00C057E4" w:rsidP="00712C8A">
            <w:pPr>
              <w:spacing w:after="0"/>
              <w:jc w:val="both"/>
              <w:rPr>
                <w:rFonts w:ascii="Sylfaen" w:hAnsi="Sylfaen" w:cstheme="minorHAnsi"/>
                <w:i/>
                <w:sz w:val="20"/>
                <w:szCs w:val="20"/>
                <w:lang w:val="ka-GE"/>
              </w:rPr>
            </w:pPr>
            <w:r w:rsidRPr="005C2937">
              <w:rPr>
                <w:rFonts w:ascii="Sylfaen" w:hAnsi="Sylfaen" w:cstheme="minorHAnsi"/>
                <w:i/>
                <w:sz w:val="20"/>
                <w:szCs w:val="20"/>
                <w:lang w:val="ka-GE"/>
              </w:rPr>
              <w:t xml:space="preserve">Maculinea arion,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57214158"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არიონი</w:t>
            </w:r>
          </w:p>
        </w:tc>
        <w:tc>
          <w:tcPr>
            <w:tcW w:w="2958" w:type="dxa"/>
            <w:tcBorders>
              <w:top w:val="single" w:sz="4" w:space="0" w:color="auto"/>
              <w:left w:val="single" w:sz="4" w:space="0" w:color="auto"/>
              <w:bottom w:val="single" w:sz="4" w:space="0" w:color="auto"/>
              <w:right w:val="single" w:sz="4" w:space="0" w:color="auto"/>
            </w:tcBorders>
          </w:tcPr>
          <w:p w14:paraId="31D4B9FE"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036D89E0" w14:textId="77777777" w:rsidTr="009419DF">
        <w:trPr>
          <w:trHeight w:val="70"/>
        </w:trPr>
        <w:tc>
          <w:tcPr>
            <w:tcW w:w="839" w:type="dxa"/>
            <w:tcBorders>
              <w:top w:val="single" w:sz="4" w:space="0" w:color="auto"/>
              <w:left w:val="single" w:sz="4" w:space="0" w:color="auto"/>
              <w:bottom w:val="single" w:sz="4" w:space="0" w:color="auto"/>
              <w:right w:val="single" w:sz="4" w:space="0" w:color="auto"/>
            </w:tcBorders>
            <w:noWrap/>
            <w:vAlign w:val="bottom"/>
          </w:tcPr>
          <w:p w14:paraId="3ACD3C69"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23.</w:t>
            </w:r>
          </w:p>
        </w:tc>
        <w:tc>
          <w:tcPr>
            <w:tcW w:w="3391" w:type="dxa"/>
            <w:tcBorders>
              <w:top w:val="single" w:sz="4" w:space="0" w:color="auto"/>
              <w:left w:val="single" w:sz="4" w:space="0" w:color="auto"/>
              <w:bottom w:val="single" w:sz="4" w:space="0" w:color="auto"/>
              <w:right w:val="single" w:sz="4" w:space="0" w:color="auto"/>
            </w:tcBorders>
            <w:noWrap/>
          </w:tcPr>
          <w:p w14:paraId="6E93698C"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i/>
                <w:sz w:val="20"/>
                <w:szCs w:val="20"/>
                <w:lang w:val="ka-GE"/>
              </w:rPr>
              <w:t xml:space="preserve">Eudia pavonia,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28452529"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ღამის მცირე ფარშევანგთვალა</w:t>
            </w:r>
          </w:p>
        </w:tc>
        <w:tc>
          <w:tcPr>
            <w:tcW w:w="2958" w:type="dxa"/>
            <w:tcBorders>
              <w:top w:val="single" w:sz="4" w:space="0" w:color="auto"/>
              <w:left w:val="single" w:sz="4" w:space="0" w:color="auto"/>
              <w:bottom w:val="single" w:sz="4" w:space="0" w:color="auto"/>
              <w:right w:val="single" w:sz="4" w:space="0" w:color="auto"/>
            </w:tcBorders>
          </w:tcPr>
          <w:p w14:paraId="7FAF4EC3"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VU B2cii</w:t>
            </w:r>
          </w:p>
        </w:tc>
      </w:tr>
      <w:tr w:rsidR="00C057E4" w:rsidRPr="005C2937" w14:paraId="0D011C63" w14:textId="77777777" w:rsidTr="009419DF">
        <w:trPr>
          <w:trHeight w:val="125"/>
        </w:trPr>
        <w:tc>
          <w:tcPr>
            <w:tcW w:w="839" w:type="dxa"/>
            <w:tcBorders>
              <w:top w:val="single" w:sz="4" w:space="0" w:color="auto"/>
              <w:left w:val="single" w:sz="4" w:space="0" w:color="auto"/>
              <w:bottom w:val="single" w:sz="4" w:space="0" w:color="auto"/>
              <w:right w:val="single" w:sz="4" w:space="0" w:color="auto"/>
            </w:tcBorders>
            <w:noWrap/>
            <w:vAlign w:val="bottom"/>
          </w:tcPr>
          <w:p w14:paraId="1C4F13BE"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24.</w:t>
            </w:r>
          </w:p>
        </w:tc>
        <w:tc>
          <w:tcPr>
            <w:tcW w:w="3391" w:type="dxa"/>
            <w:tcBorders>
              <w:top w:val="single" w:sz="4" w:space="0" w:color="auto"/>
              <w:left w:val="single" w:sz="4" w:space="0" w:color="auto"/>
              <w:bottom w:val="single" w:sz="4" w:space="0" w:color="auto"/>
              <w:right w:val="single" w:sz="4" w:space="0" w:color="auto"/>
            </w:tcBorders>
            <w:noWrap/>
          </w:tcPr>
          <w:p w14:paraId="20B530CC" w14:textId="77777777" w:rsidR="00C057E4" w:rsidRPr="005C2937" w:rsidRDefault="00C057E4" w:rsidP="00712C8A">
            <w:pPr>
              <w:spacing w:after="0"/>
              <w:jc w:val="both"/>
              <w:rPr>
                <w:rFonts w:ascii="Sylfaen" w:hAnsi="Sylfaen" w:cstheme="minorHAnsi"/>
                <w:i/>
                <w:sz w:val="20"/>
                <w:szCs w:val="20"/>
                <w:highlight w:val="yellow"/>
                <w:lang w:val="ka-GE"/>
              </w:rPr>
            </w:pPr>
            <w:r w:rsidRPr="005C2937">
              <w:rPr>
                <w:rFonts w:ascii="Sylfaen" w:hAnsi="Sylfaen" w:cstheme="minorHAnsi"/>
                <w:i/>
                <w:sz w:val="20"/>
                <w:szCs w:val="20"/>
                <w:lang w:val="ka-GE"/>
              </w:rPr>
              <w:t xml:space="preserve">Rethera comarovi, </w:t>
            </w:r>
            <w:r w:rsidRPr="005C2937">
              <w:rPr>
                <w:rFonts w:ascii="Sylfaen" w:hAnsi="Sylfaen" w:cstheme="minorHAnsi"/>
                <w:sz w:val="20"/>
                <w:szCs w:val="20"/>
                <w:lang w:val="ka-GE"/>
              </w:rPr>
              <w:t>Chr.</w:t>
            </w:r>
            <w:r w:rsidRPr="005C2937">
              <w:rPr>
                <w:rFonts w:ascii="Sylfaen" w:hAnsi="Sylfaen" w:cstheme="minorHAnsi"/>
                <w:i/>
                <w:sz w:val="20"/>
                <w:szCs w:val="20"/>
                <w:highlight w:val="yellow"/>
                <w:lang w:val="ka-GE"/>
              </w:rPr>
              <w:t xml:space="preserve">  </w:t>
            </w:r>
          </w:p>
        </w:tc>
        <w:tc>
          <w:tcPr>
            <w:tcW w:w="2970" w:type="dxa"/>
            <w:tcBorders>
              <w:top w:val="single" w:sz="4" w:space="0" w:color="auto"/>
              <w:left w:val="single" w:sz="4" w:space="0" w:color="auto"/>
              <w:bottom w:val="single" w:sz="4" w:space="0" w:color="auto"/>
              <w:right w:val="single" w:sz="4" w:space="0" w:color="auto"/>
            </w:tcBorders>
          </w:tcPr>
          <w:p w14:paraId="621DD49B"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კომაროვის სფინქსი</w:t>
            </w:r>
          </w:p>
        </w:tc>
        <w:tc>
          <w:tcPr>
            <w:tcW w:w="2958" w:type="dxa"/>
            <w:tcBorders>
              <w:top w:val="single" w:sz="4" w:space="0" w:color="auto"/>
              <w:left w:val="single" w:sz="4" w:space="0" w:color="auto"/>
              <w:bottom w:val="single" w:sz="4" w:space="0" w:color="auto"/>
              <w:right w:val="single" w:sz="4" w:space="0" w:color="auto"/>
            </w:tcBorders>
          </w:tcPr>
          <w:p w14:paraId="2D7217A0" w14:textId="77777777" w:rsidR="00C057E4" w:rsidRPr="005C2937" w:rsidRDefault="00C057E4" w:rsidP="00712C8A">
            <w:pPr>
              <w:spacing w:after="0"/>
              <w:jc w:val="both"/>
              <w:rPr>
                <w:rFonts w:ascii="Sylfaen" w:hAnsi="Sylfaen" w:cstheme="minorHAnsi"/>
                <w:sz w:val="20"/>
                <w:szCs w:val="20"/>
                <w:lang w:val="ka-GE"/>
              </w:rPr>
            </w:pPr>
          </w:p>
        </w:tc>
      </w:tr>
      <w:tr w:rsidR="00C057E4" w:rsidRPr="005C2937" w14:paraId="340C4CA3" w14:textId="77777777" w:rsidTr="009419DF">
        <w:trPr>
          <w:trHeight w:val="90"/>
        </w:trPr>
        <w:tc>
          <w:tcPr>
            <w:tcW w:w="839" w:type="dxa"/>
            <w:tcBorders>
              <w:top w:val="single" w:sz="4" w:space="0" w:color="auto"/>
              <w:left w:val="single" w:sz="4" w:space="0" w:color="auto"/>
              <w:bottom w:val="single" w:sz="4" w:space="0" w:color="auto"/>
              <w:right w:val="single" w:sz="4" w:space="0" w:color="auto"/>
            </w:tcBorders>
            <w:noWrap/>
            <w:vAlign w:val="bottom"/>
          </w:tcPr>
          <w:p w14:paraId="7EAAAB79"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25.</w:t>
            </w:r>
          </w:p>
        </w:tc>
        <w:tc>
          <w:tcPr>
            <w:tcW w:w="3391" w:type="dxa"/>
            <w:tcBorders>
              <w:top w:val="single" w:sz="4" w:space="0" w:color="auto"/>
              <w:left w:val="single" w:sz="4" w:space="0" w:color="auto"/>
              <w:bottom w:val="single" w:sz="4" w:space="0" w:color="auto"/>
              <w:right w:val="single" w:sz="4" w:space="0" w:color="auto"/>
            </w:tcBorders>
            <w:noWrap/>
          </w:tcPr>
          <w:p w14:paraId="748132EC" w14:textId="77777777" w:rsidR="00C057E4" w:rsidRPr="005C2937" w:rsidRDefault="00C057E4" w:rsidP="00712C8A">
            <w:pPr>
              <w:spacing w:after="0"/>
              <w:jc w:val="both"/>
              <w:rPr>
                <w:rFonts w:ascii="Sylfaen" w:hAnsi="Sylfaen" w:cstheme="minorHAnsi"/>
                <w:sz w:val="20"/>
                <w:szCs w:val="20"/>
                <w:highlight w:val="yellow"/>
                <w:lang w:val="ka-GE"/>
              </w:rPr>
            </w:pPr>
            <w:r w:rsidRPr="005C2937">
              <w:rPr>
                <w:rFonts w:ascii="Sylfaen" w:hAnsi="Sylfaen" w:cstheme="minorHAnsi"/>
                <w:i/>
                <w:sz w:val="20"/>
                <w:szCs w:val="20"/>
                <w:lang w:val="ka-GE"/>
              </w:rPr>
              <w:t xml:space="preserve">Allancastra caucasica, </w:t>
            </w:r>
            <w:r w:rsidRPr="005C2937">
              <w:rPr>
                <w:rFonts w:ascii="Sylfaen" w:hAnsi="Sylfaen" w:cstheme="minorHAnsi"/>
                <w:sz w:val="20"/>
                <w:szCs w:val="20"/>
                <w:lang w:val="ka-GE"/>
              </w:rPr>
              <w:t>Schl.</w:t>
            </w:r>
          </w:p>
        </w:tc>
        <w:tc>
          <w:tcPr>
            <w:tcW w:w="2970" w:type="dxa"/>
            <w:tcBorders>
              <w:top w:val="single" w:sz="4" w:space="0" w:color="auto"/>
              <w:left w:val="single" w:sz="4" w:space="0" w:color="auto"/>
              <w:bottom w:val="single" w:sz="4" w:space="0" w:color="auto"/>
              <w:right w:val="single" w:sz="4" w:space="0" w:color="auto"/>
            </w:tcBorders>
          </w:tcPr>
          <w:p w14:paraId="1B8B6C37"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კავკასიური ზერინთია</w:t>
            </w:r>
          </w:p>
        </w:tc>
        <w:tc>
          <w:tcPr>
            <w:tcW w:w="2958" w:type="dxa"/>
            <w:tcBorders>
              <w:top w:val="single" w:sz="4" w:space="0" w:color="auto"/>
              <w:left w:val="single" w:sz="4" w:space="0" w:color="auto"/>
              <w:bottom w:val="single" w:sz="4" w:space="0" w:color="auto"/>
              <w:right w:val="single" w:sz="4" w:space="0" w:color="auto"/>
            </w:tcBorders>
          </w:tcPr>
          <w:p w14:paraId="4EC343C9"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 xml:space="preserve">VU </w:t>
            </w:r>
            <w:r w:rsidRPr="005C2937">
              <w:rPr>
                <w:rFonts w:ascii="Sylfaen" w:hAnsi="Sylfaen" w:cstheme="minorHAnsi"/>
                <w:b/>
                <w:sz w:val="20"/>
                <w:szCs w:val="20"/>
                <w:lang w:val="ka-GE"/>
              </w:rPr>
              <w:t>IUCN</w:t>
            </w:r>
          </w:p>
        </w:tc>
      </w:tr>
      <w:tr w:rsidR="00C057E4" w:rsidRPr="005C2937" w14:paraId="11C236B4" w14:textId="77777777" w:rsidTr="009419DF">
        <w:trPr>
          <w:trHeight w:val="107"/>
        </w:trPr>
        <w:tc>
          <w:tcPr>
            <w:tcW w:w="839" w:type="dxa"/>
            <w:tcBorders>
              <w:top w:val="single" w:sz="4" w:space="0" w:color="auto"/>
              <w:left w:val="single" w:sz="4" w:space="0" w:color="auto"/>
              <w:bottom w:val="single" w:sz="4" w:space="0" w:color="auto"/>
              <w:right w:val="single" w:sz="4" w:space="0" w:color="auto"/>
            </w:tcBorders>
            <w:noWrap/>
            <w:vAlign w:val="bottom"/>
          </w:tcPr>
          <w:p w14:paraId="56E4E227"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26.</w:t>
            </w:r>
          </w:p>
        </w:tc>
        <w:tc>
          <w:tcPr>
            <w:tcW w:w="3391" w:type="dxa"/>
            <w:tcBorders>
              <w:top w:val="single" w:sz="4" w:space="0" w:color="auto"/>
              <w:left w:val="single" w:sz="4" w:space="0" w:color="auto"/>
              <w:bottom w:val="single" w:sz="4" w:space="0" w:color="auto"/>
              <w:right w:val="single" w:sz="4" w:space="0" w:color="auto"/>
            </w:tcBorders>
            <w:noWrap/>
          </w:tcPr>
          <w:p w14:paraId="25C4E35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Tomares romanovi, </w:t>
            </w:r>
            <w:r w:rsidRPr="005C2937">
              <w:rPr>
                <w:rFonts w:ascii="Sylfaen" w:hAnsi="Sylfaen" w:cstheme="minorHAnsi"/>
                <w:sz w:val="20"/>
                <w:szCs w:val="20"/>
                <w:lang w:val="ka-GE"/>
              </w:rPr>
              <w:t>Chr.</w:t>
            </w:r>
          </w:p>
        </w:tc>
        <w:tc>
          <w:tcPr>
            <w:tcW w:w="2970" w:type="dxa"/>
            <w:tcBorders>
              <w:top w:val="single" w:sz="4" w:space="0" w:color="auto"/>
              <w:left w:val="single" w:sz="4" w:space="0" w:color="auto"/>
              <w:bottom w:val="single" w:sz="4" w:space="0" w:color="auto"/>
              <w:right w:val="single" w:sz="4" w:space="0" w:color="auto"/>
            </w:tcBorders>
          </w:tcPr>
          <w:p w14:paraId="0D51322E"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რომანოვის ცისფერა</w:t>
            </w:r>
          </w:p>
        </w:tc>
        <w:tc>
          <w:tcPr>
            <w:tcW w:w="2958" w:type="dxa"/>
            <w:tcBorders>
              <w:top w:val="single" w:sz="4" w:space="0" w:color="auto"/>
              <w:left w:val="single" w:sz="4" w:space="0" w:color="auto"/>
              <w:bottom w:val="single" w:sz="4" w:space="0" w:color="auto"/>
              <w:right w:val="single" w:sz="4" w:space="0" w:color="auto"/>
            </w:tcBorders>
          </w:tcPr>
          <w:p w14:paraId="7EFED87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VU B2cii</w:t>
            </w:r>
          </w:p>
        </w:tc>
      </w:tr>
      <w:tr w:rsidR="00C057E4" w:rsidRPr="005C2937" w14:paraId="0521A40D" w14:textId="77777777" w:rsidTr="009419DF">
        <w:trPr>
          <w:trHeight w:val="134"/>
        </w:trPr>
        <w:tc>
          <w:tcPr>
            <w:tcW w:w="839" w:type="dxa"/>
            <w:tcBorders>
              <w:top w:val="single" w:sz="4" w:space="0" w:color="auto"/>
              <w:left w:val="single" w:sz="4" w:space="0" w:color="auto"/>
              <w:bottom w:val="single" w:sz="4" w:space="0" w:color="auto"/>
              <w:right w:val="single" w:sz="4" w:space="0" w:color="auto"/>
            </w:tcBorders>
            <w:noWrap/>
            <w:vAlign w:val="bottom"/>
          </w:tcPr>
          <w:p w14:paraId="62B94E29"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27.</w:t>
            </w:r>
          </w:p>
        </w:tc>
        <w:tc>
          <w:tcPr>
            <w:tcW w:w="3391" w:type="dxa"/>
            <w:tcBorders>
              <w:top w:val="single" w:sz="4" w:space="0" w:color="auto"/>
              <w:left w:val="single" w:sz="4" w:space="0" w:color="auto"/>
              <w:bottom w:val="single" w:sz="4" w:space="0" w:color="auto"/>
              <w:right w:val="single" w:sz="4" w:space="0" w:color="auto"/>
            </w:tcBorders>
            <w:noWrap/>
          </w:tcPr>
          <w:p w14:paraId="79F872A0"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i/>
                <w:sz w:val="20"/>
                <w:szCs w:val="20"/>
                <w:lang w:val="ka-GE"/>
              </w:rPr>
              <w:t xml:space="preserve">Polyommates daphnis, </w:t>
            </w:r>
            <w:r w:rsidRPr="005C2937">
              <w:rPr>
                <w:rFonts w:ascii="Sylfaen" w:hAnsi="Sylfaen" w:cstheme="minorHAnsi"/>
                <w:sz w:val="20"/>
                <w:szCs w:val="20"/>
                <w:lang w:val="ka-GE"/>
              </w:rPr>
              <w:t>Den at Schiff.</w:t>
            </w:r>
          </w:p>
        </w:tc>
        <w:tc>
          <w:tcPr>
            <w:tcW w:w="2970" w:type="dxa"/>
            <w:tcBorders>
              <w:top w:val="single" w:sz="4" w:space="0" w:color="auto"/>
              <w:left w:val="single" w:sz="4" w:space="0" w:color="auto"/>
              <w:bottom w:val="single" w:sz="4" w:space="0" w:color="auto"/>
              <w:right w:val="single" w:sz="4" w:space="0" w:color="auto"/>
            </w:tcBorders>
          </w:tcPr>
          <w:p w14:paraId="4B526E5E"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ცისფერი მელეაგრი</w:t>
            </w:r>
          </w:p>
        </w:tc>
        <w:tc>
          <w:tcPr>
            <w:tcW w:w="2958" w:type="dxa"/>
            <w:tcBorders>
              <w:top w:val="single" w:sz="4" w:space="0" w:color="auto"/>
              <w:left w:val="single" w:sz="4" w:space="0" w:color="auto"/>
              <w:bottom w:val="single" w:sz="4" w:space="0" w:color="auto"/>
              <w:right w:val="single" w:sz="4" w:space="0" w:color="auto"/>
            </w:tcBorders>
          </w:tcPr>
          <w:p w14:paraId="3460EAEF"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VU B2cii</w:t>
            </w:r>
          </w:p>
        </w:tc>
      </w:tr>
      <w:tr w:rsidR="00C057E4" w:rsidRPr="005C2937" w14:paraId="347E6BEE" w14:textId="77777777" w:rsidTr="009419DF">
        <w:trPr>
          <w:trHeight w:val="90"/>
        </w:trPr>
        <w:tc>
          <w:tcPr>
            <w:tcW w:w="839" w:type="dxa"/>
            <w:tcBorders>
              <w:top w:val="single" w:sz="4" w:space="0" w:color="auto"/>
              <w:left w:val="single" w:sz="4" w:space="0" w:color="auto"/>
              <w:bottom w:val="single" w:sz="4" w:space="0" w:color="auto"/>
              <w:right w:val="single" w:sz="4" w:space="0" w:color="auto"/>
            </w:tcBorders>
            <w:noWrap/>
            <w:vAlign w:val="bottom"/>
          </w:tcPr>
          <w:p w14:paraId="769F364D"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sz w:val="20"/>
                <w:szCs w:val="20"/>
                <w:lang w:val="ka-GE"/>
              </w:rPr>
              <w:t>28.</w:t>
            </w:r>
          </w:p>
        </w:tc>
        <w:tc>
          <w:tcPr>
            <w:tcW w:w="3391" w:type="dxa"/>
            <w:tcBorders>
              <w:top w:val="single" w:sz="4" w:space="0" w:color="auto"/>
              <w:left w:val="single" w:sz="4" w:space="0" w:color="auto"/>
              <w:bottom w:val="single" w:sz="4" w:space="0" w:color="auto"/>
              <w:right w:val="single" w:sz="4" w:space="0" w:color="auto"/>
            </w:tcBorders>
            <w:noWrap/>
          </w:tcPr>
          <w:p w14:paraId="54F30EEC" w14:textId="77777777" w:rsidR="00C057E4" w:rsidRPr="005C2937" w:rsidRDefault="00C057E4" w:rsidP="00712C8A">
            <w:pPr>
              <w:spacing w:after="0"/>
              <w:rPr>
                <w:rFonts w:ascii="Sylfaen" w:hAnsi="Sylfaen" w:cstheme="minorHAnsi"/>
                <w:sz w:val="20"/>
                <w:szCs w:val="20"/>
                <w:lang w:val="ka-GE"/>
              </w:rPr>
            </w:pPr>
            <w:r w:rsidRPr="005C2937">
              <w:rPr>
                <w:rFonts w:ascii="Sylfaen" w:hAnsi="Sylfaen" w:cstheme="minorHAnsi"/>
                <w:i/>
                <w:sz w:val="20"/>
                <w:szCs w:val="20"/>
                <w:lang w:val="ka-GE"/>
              </w:rPr>
              <w:t xml:space="preserve">Hesperia comma, </w:t>
            </w:r>
            <w:r w:rsidRPr="005C2937">
              <w:rPr>
                <w:rFonts w:ascii="Sylfaen" w:hAnsi="Sylfaen" w:cstheme="minorHAnsi"/>
                <w:sz w:val="20"/>
                <w:szCs w:val="20"/>
                <w:lang w:val="ka-GE"/>
              </w:rPr>
              <w:t>L.</w:t>
            </w:r>
          </w:p>
        </w:tc>
        <w:tc>
          <w:tcPr>
            <w:tcW w:w="2970" w:type="dxa"/>
            <w:tcBorders>
              <w:top w:val="single" w:sz="4" w:space="0" w:color="auto"/>
              <w:left w:val="single" w:sz="4" w:space="0" w:color="auto"/>
              <w:bottom w:val="single" w:sz="4" w:space="0" w:color="auto"/>
              <w:right w:val="single" w:sz="4" w:space="0" w:color="auto"/>
            </w:tcBorders>
          </w:tcPr>
          <w:p w14:paraId="0B9063C1" w14:textId="77777777" w:rsidR="00C057E4" w:rsidRPr="005C2937" w:rsidRDefault="00C057E4" w:rsidP="00712C8A">
            <w:pPr>
              <w:spacing w:after="0"/>
              <w:jc w:val="both"/>
              <w:rPr>
                <w:rFonts w:ascii="Sylfaen" w:hAnsi="Sylfaen" w:cstheme="minorHAnsi"/>
                <w:sz w:val="20"/>
                <w:szCs w:val="20"/>
                <w:lang w:val="ka-GE"/>
              </w:rPr>
            </w:pPr>
            <w:r w:rsidRPr="005C2937">
              <w:rPr>
                <w:rFonts w:ascii="Sylfaen" w:hAnsi="Sylfaen" w:cstheme="minorHAnsi"/>
                <w:sz w:val="20"/>
                <w:szCs w:val="20"/>
                <w:lang w:val="ka-GE"/>
              </w:rPr>
              <w:t>ვერცხლისფერხალებიანი დიდთავა</w:t>
            </w:r>
          </w:p>
        </w:tc>
        <w:tc>
          <w:tcPr>
            <w:tcW w:w="2958" w:type="dxa"/>
            <w:tcBorders>
              <w:top w:val="single" w:sz="4" w:space="0" w:color="auto"/>
              <w:left w:val="single" w:sz="4" w:space="0" w:color="auto"/>
              <w:bottom w:val="single" w:sz="4" w:space="0" w:color="auto"/>
              <w:right w:val="single" w:sz="4" w:space="0" w:color="auto"/>
            </w:tcBorders>
          </w:tcPr>
          <w:p w14:paraId="3D4FABCB" w14:textId="77777777" w:rsidR="00C057E4" w:rsidRPr="005C2937" w:rsidRDefault="00C057E4" w:rsidP="00712C8A">
            <w:pPr>
              <w:spacing w:after="0"/>
              <w:jc w:val="both"/>
              <w:rPr>
                <w:rFonts w:ascii="Sylfaen" w:hAnsi="Sylfaen" w:cstheme="minorHAnsi"/>
                <w:sz w:val="20"/>
                <w:szCs w:val="20"/>
                <w:lang w:val="ka-GE"/>
              </w:rPr>
            </w:pPr>
          </w:p>
        </w:tc>
      </w:tr>
    </w:tbl>
    <w:p w14:paraId="1FEE5414" w14:textId="4FD166B3" w:rsidR="00E31F62" w:rsidRPr="007C24A5" w:rsidRDefault="00E31F62" w:rsidP="0036069A">
      <w:pPr>
        <w:spacing w:after="0"/>
        <w:rPr>
          <w:rFonts w:ascii="Sylfaen" w:hAnsi="Sylfaen" w:cstheme="minorHAnsi"/>
          <w:b/>
          <w:color w:val="000000" w:themeColor="text1"/>
          <w:lang w:val="ka-GE"/>
        </w:rPr>
      </w:pPr>
      <w:bookmarkStart w:id="148" w:name="_Toc25521597"/>
      <w:bookmarkStart w:id="149" w:name="_Toc102646812"/>
    </w:p>
    <w:p w14:paraId="2F5DB878" w14:textId="397AAC76" w:rsidR="009462AD" w:rsidRPr="007C24A5" w:rsidRDefault="009462AD" w:rsidP="0036069A">
      <w:pPr>
        <w:spacing w:after="0"/>
        <w:rPr>
          <w:rFonts w:ascii="Sylfaen" w:hAnsi="Sylfaen" w:cstheme="minorHAnsi"/>
          <w:b/>
          <w:color w:val="000000" w:themeColor="text1"/>
          <w:lang w:val="ka-GE"/>
        </w:rPr>
      </w:pPr>
    </w:p>
    <w:p w14:paraId="1FE8A07C" w14:textId="77777777" w:rsidR="009419DF" w:rsidRPr="007C24A5" w:rsidRDefault="009419DF" w:rsidP="0036069A">
      <w:pPr>
        <w:spacing w:after="0"/>
        <w:rPr>
          <w:rFonts w:ascii="Sylfaen" w:hAnsi="Sylfaen" w:cstheme="minorHAnsi"/>
          <w:b/>
          <w:color w:val="000000" w:themeColor="text1"/>
          <w:lang w:val="ka-GE"/>
        </w:rPr>
        <w:sectPr w:rsidR="009419DF" w:rsidRPr="007C24A5" w:rsidSect="001C11BB">
          <w:pgSz w:w="12240" w:h="15840"/>
          <w:pgMar w:top="1440" w:right="1440" w:bottom="1440" w:left="1440" w:header="709" w:footer="709" w:gutter="0"/>
          <w:cols w:space="708"/>
          <w:docGrid w:linePitch="360"/>
        </w:sectPr>
      </w:pPr>
    </w:p>
    <w:p w14:paraId="0E32CDF0" w14:textId="329DAB40" w:rsidR="00C057E4" w:rsidRPr="007C24A5" w:rsidRDefault="00C057E4" w:rsidP="0036069A">
      <w:pPr>
        <w:spacing w:after="0"/>
        <w:rPr>
          <w:rFonts w:ascii="Sylfaen" w:hAnsi="Sylfaen" w:cstheme="minorHAnsi"/>
          <w:b/>
          <w:color w:val="000000" w:themeColor="text1"/>
          <w:lang w:val="ka-GE"/>
        </w:rPr>
      </w:pPr>
      <w:r w:rsidRPr="007C24A5">
        <w:rPr>
          <w:rFonts w:ascii="Sylfaen" w:hAnsi="Sylfaen" w:cstheme="minorHAnsi"/>
          <w:b/>
          <w:color w:val="000000" w:themeColor="text1"/>
          <w:lang w:val="ka-GE"/>
        </w:rPr>
        <w:lastRenderedPageBreak/>
        <w:t>დანართი 13.  დაცულ ტერიტორი</w:t>
      </w:r>
      <w:r w:rsidR="004B460F">
        <w:rPr>
          <w:rFonts w:ascii="Sylfaen" w:hAnsi="Sylfaen" w:cstheme="minorHAnsi"/>
          <w:b/>
          <w:color w:val="000000" w:themeColor="text1"/>
          <w:lang w:val="ka-GE"/>
        </w:rPr>
        <w:t>ებ</w:t>
      </w:r>
      <w:r w:rsidRPr="007C24A5">
        <w:rPr>
          <w:rFonts w:ascii="Sylfaen" w:hAnsi="Sylfaen" w:cstheme="minorHAnsi"/>
          <w:b/>
          <w:color w:val="000000" w:themeColor="text1"/>
          <w:lang w:val="ka-GE"/>
        </w:rPr>
        <w:t>ზე გავრცელებული კავკასიისა და მცირე აზიის ენდემური სახეობები</w:t>
      </w:r>
      <w:bookmarkEnd w:id="148"/>
      <w:bookmarkEnd w:id="149"/>
    </w:p>
    <w:tbl>
      <w:tblPr>
        <w:tblW w:w="13684" w:type="dxa"/>
        <w:tblInd w:w="-635" w:type="dxa"/>
        <w:tblBorders>
          <w:top w:val="single" w:sz="4" w:space="0" w:color="775F55"/>
          <w:left w:val="single" w:sz="4" w:space="0" w:color="775F55"/>
          <w:bottom w:val="single" w:sz="4" w:space="0" w:color="775F55"/>
          <w:right w:val="single" w:sz="4" w:space="0" w:color="775F55"/>
          <w:insideH w:val="single" w:sz="4" w:space="0" w:color="775F55"/>
          <w:insideV w:val="single" w:sz="4" w:space="0" w:color="775F55"/>
        </w:tblBorders>
        <w:tblLook w:val="0000" w:firstRow="0" w:lastRow="0" w:firstColumn="0" w:lastColumn="0" w:noHBand="0" w:noVBand="0"/>
      </w:tblPr>
      <w:tblGrid>
        <w:gridCol w:w="1506"/>
        <w:gridCol w:w="1705"/>
        <w:gridCol w:w="2700"/>
        <w:gridCol w:w="1608"/>
        <w:gridCol w:w="851"/>
        <w:gridCol w:w="810"/>
        <w:gridCol w:w="4504"/>
      </w:tblGrid>
      <w:tr w:rsidR="00C057E4" w:rsidRPr="007C24A5" w14:paraId="1DBCADE3" w14:textId="77777777" w:rsidTr="00F010F3">
        <w:trPr>
          <w:cantSplit/>
          <w:trHeight w:val="2510"/>
          <w:tblHeader/>
        </w:trPr>
        <w:tc>
          <w:tcPr>
            <w:tcW w:w="1506" w:type="dxa"/>
            <w:shd w:val="clear" w:color="auto" w:fill="E6E6E6"/>
            <w:textDirection w:val="btLr"/>
            <w:vAlign w:val="center"/>
          </w:tcPr>
          <w:p w14:paraId="4E13167A" w14:textId="77777777" w:rsidR="00C057E4" w:rsidRPr="005C2937" w:rsidRDefault="00C057E4" w:rsidP="0036069A">
            <w:pPr>
              <w:spacing w:after="0" w:line="240" w:lineRule="auto"/>
              <w:ind w:left="113" w:right="113"/>
              <w:jc w:val="center"/>
              <w:rPr>
                <w:rFonts w:ascii="Sylfaen" w:hAnsi="Sylfaen" w:cstheme="minorHAnsi"/>
                <w:b/>
                <w:bCs/>
                <w:sz w:val="20"/>
                <w:szCs w:val="20"/>
                <w:lang w:val="ka-GE"/>
              </w:rPr>
            </w:pPr>
            <w:r w:rsidRPr="005C2937">
              <w:rPr>
                <w:rFonts w:ascii="Sylfaen" w:hAnsi="Sylfaen" w:cstheme="minorHAnsi"/>
                <w:b/>
                <w:bCs/>
                <w:sz w:val="20"/>
                <w:szCs w:val="20"/>
                <w:lang w:val="ka-GE"/>
              </w:rPr>
              <w:t>რიგი/ოჯახი</w:t>
            </w:r>
          </w:p>
        </w:tc>
        <w:tc>
          <w:tcPr>
            <w:tcW w:w="1705" w:type="dxa"/>
            <w:shd w:val="clear" w:color="auto" w:fill="E6E6E6"/>
            <w:textDirection w:val="btLr"/>
            <w:vAlign w:val="center"/>
          </w:tcPr>
          <w:p w14:paraId="4D521931" w14:textId="77777777" w:rsidR="00C057E4" w:rsidRPr="005C2937" w:rsidRDefault="00C057E4" w:rsidP="0036069A">
            <w:pPr>
              <w:spacing w:after="0" w:line="240" w:lineRule="auto"/>
              <w:ind w:left="113" w:right="113"/>
              <w:jc w:val="center"/>
              <w:rPr>
                <w:rFonts w:ascii="Sylfaen" w:hAnsi="Sylfaen" w:cstheme="minorHAnsi"/>
                <w:b/>
                <w:bCs/>
                <w:sz w:val="20"/>
                <w:szCs w:val="20"/>
                <w:lang w:val="ka-GE"/>
              </w:rPr>
            </w:pPr>
            <w:r w:rsidRPr="005C2937">
              <w:rPr>
                <w:rFonts w:ascii="Sylfaen" w:hAnsi="Sylfaen" w:cstheme="minorHAnsi"/>
                <w:b/>
                <w:bCs/>
                <w:sz w:val="20"/>
                <w:szCs w:val="20"/>
                <w:lang w:val="ka-GE"/>
              </w:rPr>
              <w:t>ლათინური სახელწოდება</w:t>
            </w:r>
          </w:p>
        </w:tc>
        <w:tc>
          <w:tcPr>
            <w:tcW w:w="2700" w:type="dxa"/>
            <w:shd w:val="clear" w:color="auto" w:fill="E6E6E6"/>
            <w:textDirection w:val="btLr"/>
            <w:vAlign w:val="center"/>
          </w:tcPr>
          <w:p w14:paraId="619D4298" w14:textId="77777777" w:rsidR="00C057E4" w:rsidRPr="005C2937" w:rsidRDefault="00C057E4" w:rsidP="0036069A">
            <w:pPr>
              <w:spacing w:after="0" w:line="240" w:lineRule="auto"/>
              <w:ind w:left="113" w:right="113"/>
              <w:jc w:val="center"/>
              <w:rPr>
                <w:rFonts w:ascii="Sylfaen" w:hAnsi="Sylfaen" w:cstheme="minorHAnsi"/>
                <w:b/>
                <w:bCs/>
                <w:sz w:val="20"/>
                <w:szCs w:val="20"/>
                <w:lang w:val="ka-GE"/>
              </w:rPr>
            </w:pPr>
            <w:r w:rsidRPr="005C2937">
              <w:rPr>
                <w:rFonts w:ascii="Sylfaen" w:hAnsi="Sylfaen" w:cstheme="minorHAnsi"/>
                <w:b/>
                <w:bCs/>
                <w:sz w:val="20"/>
                <w:szCs w:val="20"/>
                <w:lang w:val="ka-GE"/>
              </w:rPr>
              <w:t>ქართული სახელწოდება</w:t>
            </w:r>
          </w:p>
        </w:tc>
        <w:tc>
          <w:tcPr>
            <w:tcW w:w="1608" w:type="dxa"/>
            <w:shd w:val="clear" w:color="auto" w:fill="E6E6E6"/>
            <w:textDirection w:val="btLr"/>
            <w:vAlign w:val="center"/>
          </w:tcPr>
          <w:p w14:paraId="69109A3B" w14:textId="77777777" w:rsidR="00C057E4" w:rsidRPr="005C2937" w:rsidRDefault="00C057E4" w:rsidP="0036069A">
            <w:pPr>
              <w:spacing w:after="0" w:line="240" w:lineRule="auto"/>
              <w:ind w:left="113" w:right="113"/>
              <w:jc w:val="center"/>
              <w:rPr>
                <w:rFonts w:ascii="Sylfaen" w:hAnsi="Sylfaen" w:cstheme="minorHAnsi"/>
                <w:b/>
                <w:bCs/>
                <w:sz w:val="20"/>
                <w:szCs w:val="20"/>
                <w:lang w:val="ka-GE"/>
              </w:rPr>
            </w:pPr>
            <w:r w:rsidRPr="005C2937">
              <w:rPr>
                <w:rFonts w:ascii="Sylfaen" w:hAnsi="Sylfaen" w:cstheme="minorHAnsi"/>
                <w:b/>
                <w:bCs/>
                <w:sz w:val="20"/>
                <w:szCs w:val="20"/>
                <w:lang w:val="ka-GE"/>
              </w:rPr>
              <w:t>ინგლისური სახელწოდება</w:t>
            </w:r>
          </w:p>
        </w:tc>
        <w:tc>
          <w:tcPr>
            <w:tcW w:w="851" w:type="dxa"/>
            <w:shd w:val="clear" w:color="auto" w:fill="E6E6E6"/>
            <w:textDirection w:val="btLr"/>
            <w:vAlign w:val="center"/>
          </w:tcPr>
          <w:p w14:paraId="3CF9C18B" w14:textId="77777777" w:rsidR="00C057E4" w:rsidRPr="005C2937" w:rsidRDefault="00C057E4" w:rsidP="0036069A">
            <w:pPr>
              <w:spacing w:after="0" w:line="240" w:lineRule="auto"/>
              <w:ind w:left="113" w:right="113"/>
              <w:jc w:val="center"/>
              <w:rPr>
                <w:rFonts w:ascii="Sylfaen" w:hAnsi="Sylfaen" w:cstheme="minorHAnsi"/>
                <w:b/>
                <w:bCs/>
                <w:sz w:val="20"/>
                <w:szCs w:val="20"/>
                <w:lang w:val="ka-GE"/>
              </w:rPr>
            </w:pPr>
            <w:r w:rsidRPr="005C2937">
              <w:rPr>
                <w:rFonts w:ascii="Sylfaen" w:hAnsi="Sylfaen" w:cstheme="minorHAnsi"/>
                <w:b/>
                <w:bCs/>
                <w:sz w:val="20"/>
                <w:szCs w:val="20"/>
                <w:lang w:val="ka-GE"/>
              </w:rPr>
              <w:t>საქართველოს წითელი ნუსხა</w:t>
            </w:r>
          </w:p>
        </w:tc>
        <w:tc>
          <w:tcPr>
            <w:tcW w:w="810" w:type="dxa"/>
            <w:shd w:val="clear" w:color="auto" w:fill="E6E6E6"/>
            <w:textDirection w:val="btLr"/>
            <w:vAlign w:val="center"/>
          </w:tcPr>
          <w:p w14:paraId="5482D1DA" w14:textId="77777777" w:rsidR="00C057E4" w:rsidRPr="005C2937" w:rsidRDefault="00C057E4" w:rsidP="0036069A">
            <w:pPr>
              <w:spacing w:after="0" w:line="240" w:lineRule="auto"/>
              <w:ind w:left="113" w:right="113"/>
              <w:jc w:val="center"/>
              <w:rPr>
                <w:rFonts w:ascii="Sylfaen" w:hAnsi="Sylfaen" w:cstheme="minorHAnsi"/>
                <w:b/>
                <w:bCs/>
                <w:sz w:val="20"/>
                <w:szCs w:val="20"/>
                <w:lang w:val="ka-GE"/>
              </w:rPr>
            </w:pPr>
            <w:r w:rsidRPr="005C2937">
              <w:rPr>
                <w:rFonts w:ascii="Sylfaen" w:hAnsi="Sylfaen" w:cstheme="minorHAnsi"/>
                <w:b/>
                <w:bCs/>
                <w:sz w:val="20"/>
                <w:szCs w:val="20"/>
                <w:lang w:val="ka-GE"/>
              </w:rPr>
              <w:t>IUCN წითელი ნუსხა</w:t>
            </w:r>
          </w:p>
        </w:tc>
        <w:tc>
          <w:tcPr>
            <w:tcW w:w="4504" w:type="dxa"/>
            <w:shd w:val="clear" w:color="auto" w:fill="E6E6E6"/>
            <w:textDirection w:val="btLr"/>
            <w:vAlign w:val="center"/>
          </w:tcPr>
          <w:p w14:paraId="39B988AA" w14:textId="77777777" w:rsidR="00C057E4" w:rsidRPr="005C2937" w:rsidRDefault="00C057E4" w:rsidP="0036069A">
            <w:pPr>
              <w:spacing w:after="0" w:line="240" w:lineRule="auto"/>
              <w:ind w:left="113" w:right="113"/>
              <w:jc w:val="center"/>
              <w:rPr>
                <w:rFonts w:ascii="Sylfaen" w:hAnsi="Sylfaen" w:cstheme="minorHAnsi"/>
                <w:b/>
                <w:bCs/>
                <w:sz w:val="20"/>
                <w:szCs w:val="20"/>
                <w:lang w:val="ka-GE"/>
              </w:rPr>
            </w:pPr>
            <w:r w:rsidRPr="005C2937">
              <w:rPr>
                <w:rFonts w:ascii="Sylfaen" w:hAnsi="Sylfaen" w:cstheme="minorHAnsi"/>
                <w:b/>
                <w:bCs/>
                <w:sz w:val="20"/>
                <w:szCs w:val="20"/>
                <w:lang w:val="ka-GE"/>
              </w:rPr>
              <w:t>კავკასიის ენდემური სახეობები</w:t>
            </w:r>
          </w:p>
        </w:tc>
      </w:tr>
      <w:tr w:rsidR="00C057E4" w:rsidRPr="007C24A5" w14:paraId="25551B03" w14:textId="77777777" w:rsidTr="009419DF">
        <w:trPr>
          <w:trHeight w:val="157"/>
        </w:trPr>
        <w:tc>
          <w:tcPr>
            <w:tcW w:w="13684" w:type="dxa"/>
            <w:gridSpan w:val="7"/>
            <w:noWrap/>
          </w:tcPr>
          <w:p w14:paraId="6A67A5EB" w14:textId="77777777" w:rsidR="00C057E4" w:rsidRPr="005C2937" w:rsidRDefault="00C057E4" w:rsidP="00712C8A">
            <w:pPr>
              <w:spacing w:after="0" w:line="240" w:lineRule="auto"/>
              <w:jc w:val="center"/>
              <w:rPr>
                <w:rFonts w:ascii="Sylfaen" w:hAnsi="Sylfaen" w:cstheme="minorHAnsi"/>
                <w:b/>
                <w:sz w:val="20"/>
                <w:szCs w:val="20"/>
                <w:lang w:val="ka-GE"/>
              </w:rPr>
            </w:pPr>
            <w:r w:rsidRPr="005C2937">
              <w:rPr>
                <w:rFonts w:ascii="Sylfaen" w:hAnsi="Sylfaen" w:cstheme="minorHAnsi"/>
                <w:b/>
                <w:sz w:val="20"/>
                <w:szCs w:val="20"/>
                <w:lang w:val="ka-GE"/>
              </w:rPr>
              <w:t>ძუძუმწოვრები</w:t>
            </w:r>
          </w:p>
        </w:tc>
      </w:tr>
      <w:tr w:rsidR="00C057E4" w:rsidRPr="007C24A5" w14:paraId="7141D777" w14:textId="77777777" w:rsidTr="00F010F3">
        <w:trPr>
          <w:trHeight w:val="150"/>
        </w:trPr>
        <w:tc>
          <w:tcPr>
            <w:tcW w:w="1506" w:type="dxa"/>
            <w:noWrap/>
          </w:tcPr>
          <w:p w14:paraId="4CFA187B" w14:textId="77777777" w:rsidR="00C057E4" w:rsidRPr="005C2937" w:rsidRDefault="00C057E4" w:rsidP="00712C8A">
            <w:pPr>
              <w:spacing w:after="0" w:line="240" w:lineRule="auto"/>
              <w:rPr>
                <w:rFonts w:ascii="Sylfaen" w:hAnsi="Sylfaen" w:cstheme="minorHAnsi"/>
                <w:i/>
                <w:iCs/>
                <w:color w:val="000000"/>
                <w:sz w:val="20"/>
                <w:szCs w:val="20"/>
                <w:lang w:val="ka-GE"/>
              </w:rPr>
            </w:pPr>
            <w:r w:rsidRPr="005C2937">
              <w:rPr>
                <w:rFonts w:ascii="Sylfaen" w:hAnsi="Sylfaen" w:cstheme="minorHAnsi"/>
                <w:b/>
                <w:bCs/>
                <w:color w:val="333333"/>
                <w:sz w:val="20"/>
                <w:szCs w:val="20"/>
                <w:lang w:val="ka-GE"/>
              </w:rPr>
              <w:t>Soricomorpha</w:t>
            </w:r>
          </w:p>
        </w:tc>
        <w:tc>
          <w:tcPr>
            <w:tcW w:w="1705" w:type="dxa"/>
            <w:noWrap/>
          </w:tcPr>
          <w:p w14:paraId="318A1115"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Sorex satunini</w:t>
            </w:r>
          </w:p>
        </w:tc>
        <w:tc>
          <w:tcPr>
            <w:tcW w:w="2700" w:type="dxa"/>
            <w:noWrap/>
          </w:tcPr>
          <w:p w14:paraId="18BE29C6"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კავკასიური ბიგა</w:t>
            </w:r>
          </w:p>
        </w:tc>
        <w:tc>
          <w:tcPr>
            <w:tcW w:w="1608" w:type="dxa"/>
            <w:noWrap/>
          </w:tcPr>
          <w:p w14:paraId="52554DEC"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Caucasian Shrew</w:t>
            </w:r>
          </w:p>
        </w:tc>
        <w:tc>
          <w:tcPr>
            <w:tcW w:w="851" w:type="dxa"/>
            <w:vAlign w:val="center"/>
          </w:tcPr>
          <w:p w14:paraId="2D9B2B08"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34CE92A5"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73DC9B61"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 კავკასიონის დასავლეთი და მცირე აზიის ნახევარკუნძულის ჩრდილოეთი ნაწილი</w:t>
            </w:r>
          </w:p>
        </w:tc>
      </w:tr>
      <w:tr w:rsidR="00C057E4" w:rsidRPr="007C24A5" w14:paraId="071A58DD" w14:textId="77777777" w:rsidTr="00F010F3">
        <w:trPr>
          <w:trHeight w:val="176"/>
        </w:trPr>
        <w:tc>
          <w:tcPr>
            <w:tcW w:w="1506" w:type="dxa"/>
            <w:noWrap/>
          </w:tcPr>
          <w:p w14:paraId="05F3DA8F"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 </w:t>
            </w:r>
          </w:p>
        </w:tc>
        <w:tc>
          <w:tcPr>
            <w:tcW w:w="1705" w:type="dxa"/>
            <w:noWrap/>
          </w:tcPr>
          <w:p w14:paraId="771449D5"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Sorex volnuchini</w:t>
            </w:r>
          </w:p>
        </w:tc>
        <w:tc>
          <w:tcPr>
            <w:tcW w:w="2700" w:type="dxa"/>
            <w:noWrap/>
          </w:tcPr>
          <w:p w14:paraId="60615ED2"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ვოლნუხინის მცირეკავკასიური ბიგა</w:t>
            </w:r>
          </w:p>
        </w:tc>
        <w:tc>
          <w:tcPr>
            <w:tcW w:w="1608" w:type="dxa"/>
            <w:noWrap/>
          </w:tcPr>
          <w:p w14:paraId="127F949B"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Caucasian Pygmy Shrew</w:t>
            </w:r>
          </w:p>
        </w:tc>
        <w:tc>
          <w:tcPr>
            <w:tcW w:w="851" w:type="dxa"/>
            <w:vAlign w:val="center"/>
          </w:tcPr>
          <w:p w14:paraId="4374AA84"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6DBE6A3C"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3CFE694C"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 მცირე კავკასიონი და მცირე აზიის ნახევარკუნძულის ჩრდილოეთი ნაწილი</w:t>
            </w:r>
          </w:p>
        </w:tc>
      </w:tr>
      <w:tr w:rsidR="00C057E4" w:rsidRPr="007C24A5" w14:paraId="248820D5" w14:textId="77777777" w:rsidTr="00F010F3">
        <w:trPr>
          <w:trHeight w:val="194"/>
        </w:trPr>
        <w:tc>
          <w:tcPr>
            <w:tcW w:w="1506" w:type="dxa"/>
            <w:noWrap/>
          </w:tcPr>
          <w:p w14:paraId="18CFB801" w14:textId="77777777" w:rsidR="00C057E4" w:rsidRPr="005C2937" w:rsidRDefault="00C057E4" w:rsidP="00712C8A">
            <w:pPr>
              <w:spacing w:after="0" w:line="240" w:lineRule="auto"/>
              <w:rPr>
                <w:rFonts w:ascii="Sylfaen" w:hAnsi="Sylfaen" w:cstheme="minorHAnsi"/>
                <w:i/>
                <w:iCs/>
                <w:sz w:val="20"/>
                <w:szCs w:val="20"/>
                <w:lang w:val="ka-GE"/>
              </w:rPr>
            </w:pPr>
          </w:p>
        </w:tc>
        <w:tc>
          <w:tcPr>
            <w:tcW w:w="1705" w:type="dxa"/>
            <w:noWrap/>
          </w:tcPr>
          <w:p w14:paraId="73D2CE29"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Sorex raddei</w:t>
            </w:r>
          </w:p>
        </w:tc>
        <w:tc>
          <w:tcPr>
            <w:tcW w:w="2700" w:type="dxa"/>
            <w:noWrap/>
          </w:tcPr>
          <w:p w14:paraId="793BE5E4"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რადეს ბიგა</w:t>
            </w:r>
          </w:p>
        </w:tc>
        <w:tc>
          <w:tcPr>
            <w:tcW w:w="1608" w:type="dxa"/>
            <w:noWrap/>
          </w:tcPr>
          <w:p w14:paraId="09EF445B"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Radde's Shrew</w:t>
            </w:r>
          </w:p>
        </w:tc>
        <w:tc>
          <w:tcPr>
            <w:tcW w:w="851" w:type="dxa"/>
            <w:vAlign w:val="center"/>
          </w:tcPr>
          <w:p w14:paraId="3B1E1985"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0CC5E194"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1E6BB193"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 (დას. და ცენტრალური ნაწილი), მცირე კავკასიონი და მცირე აზიის ნახევარკუნძულის ჩრდილოეთი ნაწილის აღმოსავლეთი მხარე (დოგუყარადენიზ დაღლარი)</w:t>
            </w:r>
          </w:p>
        </w:tc>
      </w:tr>
      <w:tr w:rsidR="00C057E4" w:rsidRPr="007C24A5" w14:paraId="5B4D7B9B" w14:textId="77777777" w:rsidTr="00F010F3">
        <w:trPr>
          <w:trHeight w:val="194"/>
        </w:trPr>
        <w:tc>
          <w:tcPr>
            <w:tcW w:w="1506" w:type="dxa"/>
            <w:noWrap/>
          </w:tcPr>
          <w:p w14:paraId="15604959"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 </w:t>
            </w:r>
          </w:p>
        </w:tc>
        <w:tc>
          <w:tcPr>
            <w:tcW w:w="1705" w:type="dxa"/>
            <w:noWrap/>
          </w:tcPr>
          <w:p w14:paraId="29EA9720"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Neomys teres</w:t>
            </w:r>
          </w:p>
        </w:tc>
        <w:tc>
          <w:tcPr>
            <w:tcW w:w="2700" w:type="dxa"/>
            <w:noWrap/>
          </w:tcPr>
          <w:p w14:paraId="27B47E85"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კავკასიური წყლის ბიგა</w:t>
            </w:r>
          </w:p>
        </w:tc>
        <w:tc>
          <w:tcPr>
            <w:tcW w:w="1608" w:type="dxa"/>
            <w:noWrap/>
          </w:tcPr>
          <w:p w14:paraId="52666A44"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Transcaucasian Water Shrew</w:t>
            </w:r>
          </w:p>
        </w:tc>
        <w:tc>
          <w:tcPr>
            <w:tcW w:w="851" w:type="dxa"/>
            <w:vAlign w:val="center"/>
          </w:tcPr>
          <w:p w14:paraId="3E078427"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416590A7"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706B3141"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ყელი, მთათაშორისი დაბლობის გამოკლებით, ჩრდილოეთ კავკასია</w:t>
            </w:r>
          </w:p>
        </w:tc>
      </w:tr>
      <w:tr w:rsidR="00C057E4" w:rsidRPr="007C24A5" w14:paraId="0D8F0847" w14:textId="77777777" w:rsidTr="00F010F3">
        <w:trPr>
          <w:trHeight w:val="176"/>
        </w:trPr>
        <w:tc>
          <w:tcPr>
            <w:tcW w:w="1506" w:type="dxa"/>
            <w:noWrap/>
          </w:tcPr>
          <w:p w14:paraId="468BBFDA" w14:textId="77777777" w:rsidR="00C057E4" w:rsidRPr="005C2937" w:rsidRDefault="00C057E4" w:rsidP="00712C8A">
            <w:pPr>
              <w:spacing w:after="0" w:line="240" w:lineRule="auto"/>
              <w:rPr>
                <w:rFonts w:ascii="Sylfaen" w:hAnsi="Sylfaen" w:cstheme="minorHAnsi"/>
                <w:i/>
                <w:iCs/>
                <w:sz w:val="20"/>
                <w:szCs w:val="20"/>
                <w:lang w:val="ka-GE"/>
              </w:rPr>
            </w:pPr>
          </w:p>
        </w:tc>
        <w:tc>
          <w:tcPr>
            <w:tcW w:w="1705" w:type="dxa"/>
            <w:noWrap/>
          </w:tcPr>
          <w:p w14:paraId="7A4BE02A"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Talpa caucasica</w:t>
            </w:r>
          </w:p>
        </w:tc>
        <w:tc>
          <w:tcPr>
            <w:tcW w:w="2700" w:type="dxa"/>
            <w:noWrap/>
          </w:tcPr>
          <w:p w14:paraId="4BE3A085"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კავკასიური თხუნელა</w:t>
            </w:r>
          </w:p>
        </w:tc>
        <w:tc>
          <w:tcPr>
            <w:tcW w:w="1608" w:type="dxa"/>
            <w:noWrap/>
          </w:tcPr>
          <w:p w14:paraId="7691F27E"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Caucasian Mole</w:t>
            </w:r>
          </w:p>
        </w:tc>
        <w:tc>
          <w:tcPr>
            <w:tcW w:w="851" w:type="dxa"/>
            <w:vAlign w:val="center"/>
          </w:tcPr>
          <w:p w14:paraId="5810C65B"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16967132"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2481405D"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ქედის დასავლეთი ნაწილი და მცირე კავკასიონი და მცირე აზიის ნახევარკუნძულის ჩრდილოეთი ნაწილი</w:t>
            </w:r>
          </w:p>
        </w:tc>
      </w:tr>
      <w:tr w:rsidR="00C057E4" w:rsidRPr="007C24A5" w14:paraId="2736A9B1" w14:textId="77777777" w:rsidTr="00F010F3">
        <w:trPr>
          <w:trHeight w:val="176"/>
        </w:trPr>
        <w:tc>
          <w:tcPr>
            <w:tcW w:w="1506" w:type="dxa"/>
            <w:noWrap/>
          </w:tcPr>
          <w:p w14:paraId="433D5320" w14:textId="77777777" w:rsidR="00C057E4" w:rsidRPr="005C2937" w:rsidRDefault="00C057E4" w:rsidP="00712C8A">
            <w:pPr>
              <w:spacing w:after="0" w:line="240" w:lineRule="auto"/>
              <w:rPr>
                <w:rFonts w:ascii="Sylfaen" w:hAnsi="Sylfaen" w:cstheme="minorHAnsi"/>
                <w:b/>
                <w:bCs/>
                <w:color w:val="000000"/>
                <w:sz w:val="20"/>
                <w:szCs w:val="20"/>
                <w:lang w:val="ka-GE"/>
              </w:rPr>
            </w:pPr>
          </w:p>
        </w:tc>
        <w:tc>
          <w:tcPr>
            <w:tcW w:w="1705" w:type="dxa"/>
            <w:noWrap/>
          </w:tcPr>
          <w:p w14:paraId="22AAC978" w14:textId="77777777" w:rsidR="00C057E4" w:rsidRPr="005C2937" w:rsidRDefault="00C057E4" w:rsidP="00712C8A">
            <w:pPr>
              <w:spacing w:after="0" w:line="240" w:lineRule="auto"/>
              <w:ind w:left="-51" w:right="-80"/>
              <w:rPr>
                <w:rFonts w:ascii="Sylfaen" w:hAnsi="Sylfaen" w:cstheme="minorHAnsi"/>
                <w:i/>
                <w:iCs/>
                <w:sz w:val="20"/>
                <w:szCs w:val="20"/>
                <w:lang w:val="ka-GE"/>
              </w:rPr>
            </w:pPr>
            <w:r w:rsidRPr="005C2937">
              <w:rPr>
                <w:rFonts w:ascii="Sylfaen" w:hAnsi="Sylfaen" w:cstheme="minorHAnsi"/>
                <w:i/>
                <w:iCs/>
                <w:sz w:val="20"/>
                <w:szCs w:val="20"/>
                <w:lang w:val="ka-GE"/>
              </w:rPr>
              <w:t>Talpa levantis</w:t>
            </w:r>
          </w:p>
        </w:tc>
        <w:tc>
          <w:tcPr>
            <w:tcW w:w="2700" w:type="dxa"/>
            <w:noWrap/>
          </w:tcPr>
          <w:p w14:paraId="0CFFC814" w14:textId="77777777" w:rsidR="00C057E4" w:rsidRPr="005C2937" w:rsidRDefault="00C057E4" w:rsidP="00712C8A">
            <w:pPr>
              <w:spacing w:after="0" w:line="240" w:lineRule="auto"/>
              <w:ind w:left="-51" w:right="-94"/>
              <w:rPr>
                <w:rFonts w:ascii="Sylfaen" w:hAnsi="Sylfaen" w:cstheme="minorHAnsi"/>
                <w:sz w:val="20"/>
                <w:szCs w:val="20"/>
                <w:lang w:val="ka-GE"/>
              </w:rPr>
            </w:pPr>
            <w:r w:rsidRPr="005C2937">
              <w:rPr>
                <w:rFonts w:ascii="Sylfaen" w:hAnsi="Sylfaen" w:cstheme="minorHAnsi"/>
                <w:sz w:val="20"/>
                <w:szCs w:val="20"/>
                <w:lang w:val="ka-GE"/>
              </w:rPr>
              <w:t>მცირე თხუნელა</w:t>
            </w:r>
          </w:p>
        </w:tc>
        <w:tc>
          <w:tcPr>
            <w:tcW w:w="1608" w:type="dxa"/>
            <w:noWrap/>
          </w:tcPr>
          <w:p w14:paraId="4BAB65AE" w14:textId="77777777" w:rsidR="00C057E4" w:rsidRPr="005C2937" w:rsidRDefault="00C057E4" w:rsidP="00712C8A">
            <w:pPr>
              <w:spacing w:after="0" w:line="240" w:lineRule="auto"/>
              <w:ind w:left="-51" w:right="-33"/>
              <w:rPr>
                <w:rFonts w:ascii="Sylfaen" w:hAnsi="Sylfaen" w:cstheme="minorHAnsi"/>
                <w:sz w:val="20"/>
                <w:szCs w:val="20"/>
                <w:lang w:val="ka-GE"/>
              </w:rPr>
            </w:pPr>
            <w:r w:rsidRPr="005C2937">
              <w:rPr>
                <w:rFonts w:ascii="Sylfaen" w:hAnsi="Sylfaen" w:cstheme="minorHAnsi"/>
                <w:sz w:val="20"/>
                <w:szCs w:val="20"/>
                <w:lang w:val="ka-GE"/>
              </w:rPr>
              <w:t>Levant Mole</w:t>
            </w:r>
          </w:p>
        </w:tc>
        <w:tc>
          <w:tcPr>
            <w:tcW w:w="851" w:type="dxa"/>
            <w:vAlign w:val="center"/>
          </w:tcPr>
          <w:p w14:paraId="0968A9D1" w14:textId="77777777" w:rsidR="00C057E4" w:rsidRPr="005C2937" w:rsidRDefault="00C057E4" w:rsidP="00712C8A">
            <w:pPr>
              <w:spacing w:after="0" w:line="240" w:lineRule="auto"/>
              <w:ind w:left="-57" w:right="-55"/>
              <w:jc w:val="center"/>
              <w:rPr>
                <w:rFonts w:ascii="Sylfaen" w:hAnsi="Sylfaen" w:cstheme="minorHAnsi"/>
                <w:b/>
                <w:bCs/>
                <w:sz w:val="20"/>
                <w:szCs w:val="20"/>
                <w:lang w:val="ka-GE"/>
              </w:rPr>
            </w:pPr>
          </w:p>
        </w:tc>
        <w:tc>
          <w:tcPr>
            <w:tcW w:w="810" w:type="dxa"/>
            <w:vAlign w:val="center"/>
          </w:tcPr>
          <w:p w14:paraId="0F477618" w14:textId="77777777" w:rsidR="00C057E4" w:rsidRPr="005C2937" w:rsidRDefault="00C057E4" w:rsidP="00712C8A">
            <w:pPr>
              <w:spacing w:after="0" w:line="240" w:lineRule="auto"/>
              <w:ind w:left="-49" w:right="-40"/>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438A2EEA" w14:textId="77777777" w:rsidR="00C057E4" w:rsidRPr="005C2937" w:rsidRDefault="00C057E4" w:rsidP="00712C8A">
            <w:pPr>
              <w:spacing w:after="0" w:line="240" w:lineRule="auto"/>
              <w:ind w:left="-76" w:right="-62"/>
              <w:rPr>
                <w:rFonts w:ascii="Sylfaen" w:hAnsi="Sylfaen" w:cstheme="minorHAnsi"/>
                <w:sz w:val="20"/>
                <w:szCs w:val="20"/>
                <w:lang w:val="ka-GE"/>
              </w:rPr>
            </w:pPr>
            <w:r w:rsidRPr="005C2937">
              <w:rPr>
                <w:rFonts w:ascii="Sylfaen" w:hAnsi="Sylfaen" w:cstheme="minorHAnsi"/>
                <w:sz w:val="20"/>
                <w:szCs w:val="20"/>
                <w:lang w:val="ka-GE"/>
              </w:rPr>
              <w:t>ჩრდილოეთ კავკასიის დასავლეთი ნაწილი, კავკასიონი, ჩრდილოეთ ირანი და ალბორცის მთები ირანში, მცირე აზიის ნახევარკუნძულის ჩრდილოეთი ნაწილი და ბალკანეთის ნახევარკუნძულის აღმოსავლეთ ნაწილი.</w:t>
            </w:r>
          </w:p>
        </w:tc>
      </w:tr>
      <w:tr w:rsidR="00C057E4" w:rsidRPr="007C24A5" w14:paraId="64C64AF3" w14:textId="77777777" w:rsidTr="00F010F3">
        <w:trPr>
          <w:trHeight w:val="176"/>
        </w:trPr>
        <w:tc>
          <w:tcPr>
            <w:tcW w:w="1506" w:type="dxa"/>
            <w:noWrap/>
          </w:tcPr>
          <w:p w14:paraId="7718A73E" w14:textId="77777777" w:rsidR="00C057E4" w:rsidRPr="005C2937" w:rsidRDefault="00C057E4" w:rsidP="00712C8A">
            <w:pPr>
              <w:spacing w:after="0" w:line="240" w:lineRule="auto"/>
              <w:rPr>
                <w:rFonts w:ascii="Sylfaen" w:hAnsi="Sylfaen" w:cstheme="minorHAnsi"/>
                <w:b/>
                <w:bCs/>
                <w:color w:val="000000"/>
                <w:sz w:val="20"/>
                <w:szCs w:val="20"/>
                <w:lang w:val="ka-GE"/>
              </w:rPr>
            </w:pPr>
            <w:r w:rsidRPr="005C2937">
              <w:rPr>
                <w:rFonts w:ascii="Sylfaen" w:hAnsi="Sylfaen" w:cstheme="minorHAnsi"/>
                <w:b/>
                <w:bCs/>
                <w:color w:val="000000"/>
                <w:sz w:val="20"/>
                <w:szCs w:val="20"/>
                <w:lang w:val="ka-GE"/>
              </w:rPr>
              <w:t>Rodentia</w:t>
            </w:r>
          </w:p>
        </w:tc>
        <w:tc>
          <w:tcPr>
            <w:tcW w:w="1705" w:type="dxa"/>
            <w:noWrap/>
          </w:tcPr>
          <w:p w14:paraId="07D4DB5B" w14:textId="77777777" w:rsidR="00C057E4" w:rsidRPr="005C2937" w:rsidRDefault="00C057E4" w:rsidP="00712C8A">
            <w:pPr>
              <w:spacing w:after="0" w:line="240" w:lineRule="auto"/>
              <w:ind w:left="-51" w:right="-80"/>
              <w:rPr>
                <w:rFonts w:ascii="Sylfaen" w:hAnsi="Sylfaen" w:cstheme="minorHAnsi"/>
                <w:i/>
                <w:iCs/>
                <w:sz w:val="20"/>
                <w:szCs w:val="20"/>
                <w:lang w:val="ka-GE"/>
              </w:rPr>
            </w:pPr>
            <w:r w:rsidRPr="005C2937">
              <w:rPr>
                <w:rFonts w:ascii="Sylfaen" w:hAnsi="Sylfaen" w:cstheme="minorHAnsi"/>
                <w:i/>
                <w:iCs/>
                <w:sz w:val="20"/>
                <w:szCs w:val="20"/>
                <w:lang w:val="ka-GE"/>
              </w:rPr>
              <w:t xml:space="preserve">Sciurus anomalus </w:t>
            </w:r>
          </w:p>
        </w:tc>
        <w:tc>
          <w:tcPr>
            <w:tcW w:w="2700" w:type="dxa"/>
            <w:noWrap/>
          </w:tcPr>
          <w:p w14:paraId="0BEFDFD8" w14:textId="77777777" w:rsidR="00C057E4" w:rsidRPr="005C2937" w:rsidRDefault="00C057E4" w:rsidP="00712C8A">
            <w:pPr>
              <w:spacing w:after="0" w:line="240" w:lineRule="auto"/>
              <w:ind w:left="-51" w:right="-94"/>
              <w:rPr>
                <w:rFonts w:ascii="Sylfaen" w:hAnsi="Sylfaen" w:cstheme="minorHAnsi"/>
                <w:sz w:val="20"/>
                <w:szCs w:val="20"/>
                <w:lang w:val="ka-GE"/>
              </w:rPr>
            </w:pPr>
            <w:r w:rsidRPr="005C2937">
              <w:rPr>
                <w:rFonts w:ascii="Sylfaen" w:hAnsi="Sylfaen" w:cstheme="minorHAnsi"/>
                <w:sz w:val="20"/>
                <w:szCs w:val="20"/>
                <w:lang w:val="ka-GE"/>
              </w:rPr>
              <w:t>კავკასიური ციყვი</w:t>
            </w:r>
          </w:p>
        </w:tc>
        <w:tc>
          <w:tcPr>
            <w:tcW w:w="1608" w:type="dxa"/>
            <w:noWrap/>
          </w:tcPr>
          <w:p w14:paraId="0C6B1446" w14:textId="77777777" w:rsidR="00C057E4" w:rsidRPr="005C2937" w:rsidRDefault="00C057E4" w:rsidP="00712C8A">
            <w:pPr>
              <w:spacing w:after="0" w:line="240" w:lineRule="auto"/>
              <w:ind w:left="-51" w:right="-33"/>
              <w:rPr>
                <w:rFonts w:ascii="Sylfaen" w:hAnsi="Sylfaen" w:cstheme="minorHAnsi"/>
                <w:sz w:val="20"/>
                <w:szCs w:val="20"/>
                <w:lang w:val="ka-GE"/>
              </w:rPr>
            </w:pPr>
            <w:r w:rsidRPr="005C2937">
              <w:rPr>
                <w:rFonts w:ascii="Sylfaen" w:hAnsi="Sylfaen" w:cstheme="minorHAnsi"/>
                <w:sz w:val="20"/>
                <w:szCs w:val="20"/>
                <w:lang w:val="ka-GE"/>
              </w:rPr>
              <w:t>Caucasian Squirrel</w:t>
            </w:r>
          </w:p>
        </w:tc>
        <w:tc>
          <w:tcPr>
            <w:tcW w:w="851" w:type="dxa"/>
            <w:vAlign w:val="center"/>
          </w:tcPr>
          <w:p w14:paraId="02F57AC1" w14:textId="77777777" w:rsidR="00C057E4" w:rsidRPr="005C2937" w:rsidRDefault="00C057E4" w:rsidP="00712C8A">
            <w:pPr>
              <w:spacing w:after="0" w:line="240" w:lineRule="auto"/>
              <w:ind w:left="-57" w:right="-55"/>
              <w:jc w:val="center"/>
              <w:rPr>
                <w:rFonts w:ascii="Sylfaen" w:hAnsi="Sylfaen" w:cstheme="minorHAnsi"/>
                <w:b/>
                <w:bCs/>
                <w:sz w:val="20"/>
                <w:szCs w:val="20"/>
                <w:lang w:val="ka-GE"/>
              </w:rPr>
            </w:pPr>
            <w:r w:rsidRPr="005C2937">
              <w:rPr>
                <w:rFonts w:ascii="Sylfaen" w:hAnsi="Sylfaen" w:cstheme="minorHAnsi"/>
                <w:b/>
                <w:bCs/>
                <w:sz w:val="20"/>
                <w:szCs w:val="20"/>
                <w:lang w:val="ka-GE"/>
              </w:rPr>
              <w:t>VU</w:t>
            </w:r>
          </w:p>
        </w:tc>
        <w:tc>
          <w:tcPr>
            <w:tcW w:w="810" w:type="dxa"/>
            <w:vAlign w:val="center"/>
          </w:tcPr>
          <w:p w14:paraId="1E72EFDE" w14:textId="77777777" w:rsidR="00C057E4" w:rsidRPr="005C2937" w:rsidRDefault="00C057E4" w:rsidP="00712C8A">
            <w:pPr>
              <w:spacing w:after="0" w:line="240" w:lineRule="auto"/>
              <w:ind w:left="-49" w:right="-40"/>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3A68E281" w14:textId="77777777" w:rsidR="00C057E4" w:rsidRPr="005C2937" w:rsidRDefault="00C057E4" w:rsidP="00712C8A">
            <w:pPr>
              <w:spacing w:after="0" w:line="240" w:lineRule="auto"/>
              <w:ind w:left="-76" w:right="-62"/>
              <w:rPr>
                <w:rFonts w:ascii="Sylfaen" w:hAnsi="Sylfaen" w:cstheme="minorHAnsi"/>
                <w:sz w:val="20"/>
                <w:szCs w:val="20"/>
                <w:lang w:val="ka-GE"/>
              </w:rPr>
            </w:pPr>
            <w:r w:rsidRPr="005C2937">
              <w:rPr>
                <w:rFonts w:ascii="Sylfaen" w:hAnsi="Sylfaen" w:cstheme="minorHAnsi"/>
                <w:sz w:val="20"/>
                <w:szCs w:val="20"/>
                <w:lang w:val="ka-GE"/>
              </w:rPr>
              <w:t xml:space="preserve">კავკასიონის მთავარი ქედისა და მცირე კავკასიონის მთების ფართოფოთლოვანი </w:t>
            </w:r>
            <w:r w:rsidRPr="005C2937">
              <w:rPr>
                <w:rFonts w:ascii="Sylfaen" w:hAnsi="Sylfaen" w:cstheme="minorHAnsi"/>
                <w:sz w:val="20"/>
                <w:szCs w:val="20"/>
                <w:lang w:val="ka-GE"/>
              </w:rPr>
              <w:lastRenderedPageBreak/>
              <w:t>ტყეები, მცირე აზიის ნახევარკუნძულის სანაპირო ზონა, მცირე აზიის დასავლეთი ნაწილი, ხმელთაშუა ზღვის აღმოსავლეთ სანაპირო, ზაგროსის მთების დასავლეთი ფერდობები ირანსა და ცენტრალურ ანატოლიაში</w:t>
            </w:r>
          </w:p>
        </w:tc>
      </w:tr>
      <w:tr w:rsidR="00C057E4" w:rsidRPr="007C24A5" w14:paraId="0CD99BC5" w14:textId="77777777" w:rsidTr="00F010F3">
        <w:trPr>
          <w:trHeight w:val="176"/>
        </w:trPr>
        <w:tc>
          <w:tcPr>
            <w:tcW w:w="1506" w:type="dxa"/>
            <w:noWrap/>
          </w:tcPr>
          <w:p w14:paraId="26362F2F" w14:textId="77777777" w:rsidR="00C057E4" w:rsidRPr="005C2937" w:rsidRDefault="00C057E4" w:rsidP="00712C8A">
            <w:pPr>
              <w:spacing w:after="0" w:line="240" w:lineRule="auto"/>
              <w:rPr>
                <w:rFonts w:ascii="Sylfaen" w:hAnsi="Sylfaen" w:cstheme="minorHAnsi"/>
                <w:b/>
                <w:bCs/>
                <w:color w:val="000000"/>
                <w:sz w:val="20"/>
                <w:szCs w:val="20"/>
                <w:lang w:val="ka-GE"/>
              </w:rPr>
            </w:pPr>
          </w:p>
        </w:tc>
        <w:tc>
          <w:tcPr>
            <w:tcW w:w="1705" w:type="dxa"/>
            <w:noWrap/>
          </w:tcPr>
          <w:p w14:paraId="07BCEEED" w14:textId="77777777" w:rsidR="00C057E4" w:rsidRPr="005C2937" w:rsidRDefault="00C057E4" w:rsidP="00712C8A">
            <w:pPr>
              <w:spacing w:after="0" w:line="240" w:lineRule="auto"/>
              <w:ind w:left="-51" w:right="-80"/>
              <w:rPr>
                <w:rFonts w:ascii="Sylfaen" w:hAnsi="Sylfaen" w:cstheme="minorHAnsi"/>
                <w:i/>
                <w:iCs/>
                <w:sz w:val="20"/>
                <w:szCs w:val="20"/>
                <w:lang w:val="ka-GE"/>
              </w:rPr>
            </w:pPr>
            <w:r w:rsidRPr="005C2937">
              <w:rPr>
                <w:rFonts w:ascii="Sylfaen" w:hAnsi="Sylfaen" w:cstheme="minorHAnsi"/>
                <w:i/>
                <w:iCs/>
                <w:sz w:val="20"/>
                <w:szCs w:val="20"/>
                <w:lang w:val="ka-GE"/>
              </w:rPr>
              <w:t>Chionomys gud</w:t>
            </w:r>
          </w:p>
        </w:tc>
        <w:tc>
          <w:tcPr>
            <w:tcW w:w="2700" w:type="dxa"/>
            <w:noWrap/>
          </w:tcPr>
          <w:p w14:paraId="7626AD32" w14:textId="77777777" w:rsidR="00C057E4" w:rsidRPr="005C2937" w:rsidRDefault="00C057E4" w:rsidP="00712C8A">
            <w:pPr>
              <w:spacing w:after="0" w:line="240" w:lineRule="auto"/>
              <w:ind w:left="-51" w:right="-94"/>
              <w:rPr>
                <w:rFonts w:ascii="Sylfaen" w:hAnsi="Sylfaen" w:cstheme="minorHAnsi"/>
                <w:sz w:val="20"/>
                <w:szCs w:val="20"/>
                <w:lang w:val="ka-GE"/>
              </w:rPr>
            </w:pPr>
            <w:r w:rsidRPr="005C2937">
              <w:rPr>
                <w:rFonts w:ascii="Sylfaen" w:hAnsi="Sylfaen" w:cstheme="minorHAnsi"/>
                <w:sz w:val="20"/>
                <w:szCs w:val="20"/>
                <w:lang w:val="ka-GE"/>
              </w:rPr>
              <w:t>გუდაურული მემინდვრია</w:t>
            </w:r>
          </w:p>
        </w:tc>
        <w:tc>
          <w:tcPr>
            <w:tcW w:w="1608" w:type="dxa"/>
            <w:noWrap/>
          </w:tcPr>
          <w:p w14:paraId="44CF52B9" w14:textId="77777777" w:rsidR="00C057E4" w:rsidRPr="005C2937" w:rsidRDefault="00C057E4" w:rsidP="00712C8A">
            <w:pPr>
              <w:spacing w:after="0" w:line="240" w:lineRule="auto"/>
              <w:ind w:left="-51" w:right="-33"/>
              <w:rPr>
                <w:rFonts w:ascii="Sylfaen" w:hAnsi="Sylfaen" w:cstheme="minorHAnsi"/>
                <w:sz w:val="20"/>
                <w:szCs w:val="20"/>
                <w:lang w:val="ka-GE"/>
              </w:rPr>
            </w:pPr>
            <w:r w:rsidRPr="005C2937">
              <w:rPr>
                <w:rFonts w:ascii="Sylfaen" w:hAnsi="Sylfaen" w:cstheme="minorHAnsi"/>
                <w:sz w:val="20"/>
                <w:szCs w:val="20"/>
                <w:lang w:val="ka-GE"/>
              </w:rPr>
              <w:t>Caucasian Snow Vole</w:t>
            </w:r>
          </w:p>
        </w:tc>
        <w:tc>
          <w:tcPr>
            <w:tcW w:w="851" w:type="dxa"/>
            <w:vAlign w:val="center"/>
          </w:tcPr>
          <w:p w14:paraId="60A54AE9" w14:textId="77777777" w:rsidR="00C057E4" w:rsidRPr="005C2937" w:rsidRDefault="00C057E4" w:rsidP="00712C8A">
            <w:pPr>
              <w:spacing w:after="0" w:line="240" w:lineRule="auto"/>
              <w:ind w:left="-57" w:right="-55"/>
              <w:jc w:val="center"/>
              <w:rPr>
                <w:rFonts w:ascii="Sylfaen" w:hAnsi="Sylfaen" w:cstheme="minorHAnsi"/>
                <w:b/>
                <w:bCs/>
                <w:sz w:val="20"/>
                <w:szCs w:val="20"/>
                <w:lang w:val="ka-GE"/>
              </w:rPr>
            </w:pPr>
          </w:p>
        </w:tc>
        <w:tc>
          <w:tcPr>
            <w:tcW w:w="810" w:type="dxa"/>
            <w:vAlign w:val="center"/>
          </w:tcPr>
          <w:p w14:paraId="4037C654" w14:textId="77777777" w:rsidR="00C057E4" w:rsidRPr="005C2937" w:rsidRDefault="00C057E4" w:rsidP="00712C8A">
            <w:pPr>
              <w:spacing w:after="0" w:line="240" w:lineRule="auto"/>
              <w:ind w:left="-49" w:right="-40"/>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36C05DC2" w14:textId="2D911A8E" w:rsidR="00C057E4" w:rsidRPr="005C2937" w:rsidRDefault="00C057E4" w:rsidP="00712C8A">
            <w:pPr>
              <w:spacing w:after="0" w:line="240" w:lineRule="auto"/>
              <w:ind w:left="-76" w:right="-62"/>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 დასავლეთ მცირე კავკასიონის გამოყოფილი ქედი (ქედები</w:t>
            </w:r>
            <w:r w:rsidR="002C5791">
              <w:rPr>
                <w:rFonts w:ascii="Sylfaen" w:hAnsi="Sylfaen" w:cstheme="minorHAnsi"/>
                <w:sz w:val="20"/>
                <w:szCs w:val="20"/>
                <w:lang w:val="ka-GE"/>
              </w:rPr>
              <w:t xml:space="preserve"> </w:t>
            </w:r>
            <w:r w:rsidR="002C5791">
              <w:rPr>
                <w:rFonts w:ascii="Times New Roman" w:hAnsi="Times New Roman" w:cs="Times New Roman"/>
                <w:sz w:val="20"/>
                <w:szCs w:val="20"/>
                <w:lang w:val="ka-GE"/>
              </w:rPr>
              <w:t>‒</w:t>
            </w:r>
            <w:r w:rsidR="002C5791">
              <w:rPr>
                <w:rFonts w:ascii="Sylfaen" w:hAnsi="Sylfaen" w:cstheme="minorHAnsi"/>
                <w:sz w:val="20"/>
                <w:szCs w:val="20"/>
                <w:lang w:val="ka-GE"/>
              </w:rPr>
              <w:t xml:space="preserve"> </w:t>
            </w:r>
            <w:r w:rsidRPr="005C2937">
              <w:rPr>
                <w:rFonts w:ascii="Sylfaen" w:hAnsi="Sylfaen" w:cstheme="minorHAnsi"/>
                <w:sz w:val="20"/>
                <w:szCs w:val="20"/>
                <w:lang w:val="ka-GE"/>
              </w:rPr>
              <w:t>მესხეთის ქედი. არსიანის ქედი და თრიალეთის ქედის დასავლეთ ნაწილი) და დოგუყარადენიზ დაღლარის მთების აღმოსავლეთ ნაწილი და ტოპელუს ქედი თურქეთში.</w:t>
            </w:r>
          </w:p>
        </w:tc>
      </w:tr>
      <w:tr w:rsidR="00C057E4" w:rsidRPr="007C24A5" w14:paraId="185D2250" w14:textId="77777777" w:rsidTr="00F010F3">
        <w:trPr>
          <w:trHeight w:val="176"/>
        </w:trPr>
        <w:tc>
          <w:tcPr>
            <w:tcW w:w="1506" w:type="dxa"/>
            <w:noWrap/>
          </w:tcPr>
          <w:p w14:paraId="13398233" w14:textId="77777777" w:rsidR="00C057E4" w:rsidRPr="005C2937" w:rsidRDefault="00C057E4" w:rsidP="00712C8A">
            <w:pPr>
              <w:spacing w:after="0" w:line="240" w:lineRule="auto"/>
              <w:rPr>
                <w:rFonts w:ascii="Sylfaen" w:hAnsi="Sylfaen" w:cstheme="minorHAnsi"/>
                <w:i/>
                <w:iCs/>
                <w:color w:val="000000"/>
                <w:sz w:val="20"/>
                <w:szCs w:val="20"/>
                <w:lang w:val="ka-GE"/>
              </w:rPr>
            </w:pPr>
          </w:p>
        </w:tc>
        <w:tc>
          <w:tcPr>
            <w:tcW w:w="1705" w:type="dxa"/>
            <w:noWrap/>
          </w:tcPr>
          <w:p w14:paraId="2044A9C2"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Chionomys roberti</w:t>
            </w:r>
          </w:p>
        </w:tc>
        <w:tc>
          <w:tcPr>
            <w:tcW w:w="2700" w:type="dxa"/>
            <w:noWrap/>
          </w:tcPr>
          <w:p w14:paraId="0531390B"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მცირეაზიური მემინდვრია</w:t>
            </w:r>
          </w:p>
        </w:tc>
        <w:tc>
          <w:tcPr>
            <w:tcW w:w="1608" w:type="dxa"/>
            <w:noWrap/>
          </w:tcPr>
          <w:p w14:paraId="4C660C00"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Robert's Snow Vole</w:t>
            </w:r>
          </w:p>
        </w:tc>
        <w:tc>
          <w:tcPr>
            <w:tcW w:w="851" w:type="dxa"/>
            <w:vAlign w:val="center"/>
          </w:tcPr>
          <w:p w14:paraId="01E72DE7"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1CD8987D"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3C5EB546"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 მცირე კავკასიონის დასავლეთ ნაწილი და მცირე აზიის ნახევარკუნძულის ჩრდილოეთი ნაწილი</w:t>
            </w:r>
          </w:p>
        </w:tc>
      </w:tr>
      <w:tr w:rsidR="00C057E4" w:rsidRPr="007C24A5" w14:paraId="171F852A" w14:textId="77777777" w:rsidTr="00F010F3">
        <w:trPr>
          <w:trHeight w:val="159"/>
        </w:trPr>
        <w:tc>
          <w:tcPr>
            <w:tcW w:w="1506" w:type="dxa"/>
            <w:noWrap/>
          </w:tcPr>
          <w:p w14:paraId="47FA0F69"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 </w:t>
            </w:r>
          </w:p>
        </w:tc>
        <w:tc>
          <w:tcPr>
            <w:tcW w:w="1705" w:type="dxa"/>
            <w:noWrap/>
          </w:tcPr>
          <w:p w14:paraId="5F2DF966"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Microtus majori</w:t>
            </w:r>
          </w:p>
        </w:tc>
        <w:tc>
          <w:tcPr>
            <w:tcW w:w="2700" w:type="dxa"/>
            <w:noWrap/>
          </w:tcPr>
          <w:p w14:paraId="01C5981F"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ბუჩქნარის მემინდვრია</w:t>
            </w:r>
          </w:p>
        </w:tc>
        <w:tc>
          <w:tcPr>
            <w:tcW w:w="1608" w:type="dxa"/>
            <w:noWrap/>
          </w:tcPr>
          <w:p w14:paraId="14699D7A"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Major's Pine Vole</w:t>
            </w:r>
          </w:p>
        </w:tc>
        <w:tc>
          <w:tcPr>
            <w:tcW w:w="851" w:type="dxa"/>
            <w:vAlign w:val="center"/>
          </w:tcPr>
          <w:p w14:paraId="32CB1E5A"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355822AF"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11377210"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ქედის დასავლეთ და ცენტრალური ნაწილი, მცირე კავკასიონი (მთლიანად), მცირე აზიის ნახევარკუნძულის ჩრდილოეთი ნაწილის აღმოსავლეთ მხარე, და შავი ზღვის სანაპირო (კოლხეთის დაბლობის გამოკლებით)</w:t>
            </w:r>
          </w:p>
        </w:tc>
      </w:tr>
      <w:tr w:rsidR="00C057E4" w:rsidRPr="007C24A5" w14:paraId="12102549" w14:textId="77777777" w:rsidTr="00F010F3">
        <w:trPr>
          <w:trHeight w:val="176"/>
        </w:trPr>
        <w:tc>
          <w:tcPr>
            <w:tcW w:w="1506" w:type="dxa"/>
            <w:noWrap/>
          </w:tcPr>
          <w:p w14:paraId="2F445C53"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 </w:t>
            </w:r>
          </w:p>
        </w:tc>
        <w:tc>
          <w:tcPr>
            <w:tcW w:w="1705" w:type="dxa"/>
            <w:noWrap/>
          </w:tcPr>
          <w:p w14:paraId="6C969B3D"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 xml:space="preserve">Microtus daghestanicus </w:t>
            </w:r>
          </w:p>
        </w:tc>
        <w:tc>
          <w:tcPr>
            <w:tcW w:w="2700" w:type="dxa"/>
            <w:noWrap/>
          </w:tcPr>
          <w:p w14:paraId="68CE711D"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დაღესტნური მემინდვრია</w:t>
            </w:r>
          </w:p>
        </w:tc>
        <w:tc>
          <w:tcPr>
            <w:tcW w:w="1608" w:type="dxa"/>
            <w:noWrap/>
          </w:tcPr>
          <w:p w14:paraId="52D64C69"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Daghestan Pine Vole</w:t>
            </w:r>
          </w:p>
        </w:tc>
        <w:tc>
          <w:tcPr>
            <w:tcW w:w="851" w:type="dxa"/>
            <w:vAlign w:val="center"/>
          </w:tcPr>
          <w:p w14:paraId="023E410C"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2952283A"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4FDDFBC2"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 მცირე კავკასიონი და სომხეთის ზეგანი</w:t>
            </w:r>
          </w:p>
        </w:tc>
      </w:tr>
      <w:tr w:rsidR="00C057E4" w:rsidRPr="007C24A5" w14:paraId="1295571E" w14:textId="77777777" w:rsidTr="00F010F3">
        <w:trPr>
          <w:trHeight w:val="167"/>
        </w:trPr>
        <w:tc>
          <w:tcPr>
            <w:tcW w:w="1506" w:type="dxa"/>
            <w:noWrap/>
          </w:tcPr>
          <w:p w14:paraId="107312E7" w14:textId="77777777" w:rsidR="00C057E4" w:rsidRPr="005C2937" w:rsidRDefault="00C057E4" w:rsidP="00712C8A">
            <w:pPr>
              <w:spacing w:after="0" w:line="240" w:lineRule="auto"/>
              <w:rPr>
                <w:rFonts w:ascii="Sylfaen" w:hAnsi="Sylfaen" w:cstheme="minorHAnsi"/>
                <w:i/>
                <w:iCs/>
                <w:sz w:val="20"/>
                <w:szCs w:val="20"/>
                <w:lang w:val="ka-GE"/>
              </w:rPr>
            </w:pPr>
          </w:p>
        </w:tc>
        <w:tc>
          <w:tcPr>
            <w:tcW w:w="1705" w:type="dxa"/>
            <w:noWrap/>
          </w:tcPr>
          <w:p w14:paraId="29A8CFEE"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 xml:space="preserve">Sylvaemus witherbyi </w:t>
            </w:r>
          </w:p>
          <w:p w14:paraId="4C3DB726" w14:textId="77777777" w:rsidR="00C057E4" w:rsidRPr="005C2937" w:rsidRDefault="00C057E4" w:rsidP="00712C8A">
            <w:pPr>
              <w:spacing w:after="0" w:line="240" w:lineRule="auto"/>
              <w:rPr>
                <w:rFonts w:ascii="Sylfaen" w:hAnsi="Sylfaen" w:cstheme="minorHAnsi"/>
                <w:i/>
                <w:iCs/>
                <w:sz w:val="20"/>
                <w:szCs w:val="20"/>
                <w:lang w:val="ka-GE"/>
              </w:rPr>
            </w:pPr>
          </w:p>
        </w:tc>
        <w:tc>
          <w:tcPr>
            <w:tcW w:w="2700" w:type="dxa"/>
            <w:noWrap/>
          </w:tcPr>
          <w:p w14:paraId="76A816E6"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lastRenderedPageBreak/>
              <w:t>კავკასიური ტყის თაგვი</w:t>
            </w:r>
          </w:p>
          <w:p w14:paraId="29837D8D" w14:textId="77777777" w:rsidR="00C057E4" w:rsidRPr="005C2937" w:rsidRDefault="00C057E4" w:rsidP="00712C8A">
            <w:pPr>
              <w:spacing w:after="0" w:line="240" w:lineRule="auto"/>
              <w:ind w:firstLine="720"/>
              <w:rPr>
                <w:rFonts w:ascii="Sylfaen" w:hAnsi="Sylfaen" w:cstheme="minorHAnsi"/>
                <w:sz w:val="20"/>
                <w:szCs w:val="20"/>
                <w:lang w:val="ka-GE"/>
              </w:rPr>
            </w:pPr>
          </w:p>
        </w:tc>
        <w:tc>
          <w:tcPr>
            <w:tcW w:w="1608" w:type="dxa"/>
            <w:noWrap/>
          </w:tcPr>
          <w:p w14:paraId="347457C6"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Steppe mouse</w:t>
            </w:r>
          </w:p>
        </w:tc>
        <w:tc>
          <w:tcPr>
            <w:tcW w:w="851" w:type="dxa"/>
            <w:vAlign w:val="center"/>
          </w:tcPr>
          <w:p w14:paraId="6E5820B1"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45EB175E"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66EC4EBB"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 xml:space="preserve">ყირიმი, კავკასიონის ყელი, ჩრდილოეთ კავკასია, მცირე აზიის ნახევარკუნძული, </w:t>
            </w:r>
            <w:r w:rsidRPr="005C2937">
              <w:rPr>
                <w:rFonts w:ascii="Sylfaen" w:hAnsi="Sylfaen" w:cstheme="minorHAnsi"/>
                <w:sz w:val="20"/>
                <w:szCs w:val="20"/>
                <w:lang w:val="ka-GE"/>
              </w:rPr>
              <w:lastRenderedPageBreak/>
              <w:t>სომხეთის ზეგანი, ლიბანი და ჩრდილოეთ ირანი.</w:t>
            </w:r>
          </w:p>
        </w:tc>
      </w:tr>
      <w:tr w:rsidR="00C057E4" w:rsidRPr="007C24A5" w14:paraId="089219FC" w14:textId="77777777" w:rsidTr="00F010F3">
        <w:trPr>
          <w:trHeight w:val="167"/>
        </w:trPr>
        <w:tc>
          <w:tcPr>
            <w:tcW w:w="1506" w:type="dxa"/>
            <w:noWrap/>
          </w:tcPr>
          <w:p w14:paraId="063BE50E" w14:textId="77777777" w:rsidR="00C057E4" w:rsidRPr="005C2937" w:rsidRDefault="00C057E4" w:rsidP="00712C8A">
            <w:pPr>
              <w:spacing w:after="0" w:line="240" w:lineRule="auto"/>
              <w:rPr>
                <w:rFonts w:ascii="Sylfaen" w:hAnsi="Sylfaen" w:cstheme="minorHAnsi"/>
                <w:b/>
                <w:iCs/>
                <w:sz w:val="20"/>
                <w:szCs w:val="20"/>
                <w:lang w:val="ka-GE"/>
              </w:rPr>
            </w:pPr>
            <w:r w:rsidRPr="005C2937">
              <w:rPr>
                <w:rFonts w:ascii="Sylfaen" w:hAnsi="Sylfaen" w:cstheme="minorHAnsi"/>
                <w:b/>
                <w:iCs/>
                <w:sz w:val="20"/>
                <w:szCs w:val="20"/>
                <w:lang w:val="ka-GE"/>
              </w:rPr>
              <w:lastRenderedPageBreak/>
              <w:t>Artiodactyla</w:t>
            </w:r>
          </w:p>
        </w:tc>
        <w:tc>
          <w:tcPr>
            <w:tcW w:w="1705" w:type="dxa"/>
            <w:noWrap/>
          </w:tcPr>
          <w:p w14:paraId="42CF04AE"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Capra cylindricornis</w:t>
            </w:r>
          </w:p>
        </w:tc>
        <w:tc>
          <w:tcPr>
            <w:tcW w:w="2700" w:type="dxa"/>
            <w:noWrap/>
          </w:tcPr>
          <w:p w14:paraId="1AF362B3"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აღმოსავლეთკავკასიური ჯიხვი</w:t>
            </w:r>
          </w:p>
        </w:tc>
        <w:tc>
          <w:tcPr>
            <w:tcW w:w="1608" w:type="dxa"/>
            <w:noWrap/>
          </w:tcPr>
          <w:p w14:paraId="061E3E8E"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East Caucasian Tur, Dagestan Tur</w:t>
            </w:r>
          </w:p>
        </w:tc>
        <w:tc>
          <w:tcPr>
            <w:tcW w:w="851" w:type="dxa"/>
            <w:vAlign w:val="center"/>
          </w:tcPr>
          <w:p w14:paraId="515272AD" w14:textId="77777777" w:rsidR="00C057E4" w:rsidRPr="005C2937" w:rsidRDefault="00C057E4" w:rsidP="00712C8A">
            <w:pPr>
              <w:spacing w:after="0" w:line="240" w:lineRule="auto"/>
              <w:jc w:val="center"/>
              <w:rPr>
                <w:rFonts w:ascii="Sylfaen" w:hAnsi="Sylfaen" w:cstheme="minorHAnsi"/>
                <w:b/>
                <w:sz w:val="20"/>
                <w:szCs w:val="20"/>
                <w:lang w:val="ka-GE"/>
              </w:rPr>
            </w:pPr>
            <w:r w:rsidRPr="005C2937">
              <w:rPr>
                <w:rFonts w:ascii="Sylfaen" w:hAnsi="Sylfaen" w:cstheme="minorHAnsi"/>
                <w:b/>
                <w:sz w:val="20"/>
                <w:szCs w:val="20"/>
                <w:lang w:val="ka-GE"/>
              </w:rPr>
              <w:t>VU</w:t>
            </w:r>
          </w:p>
        </w:tc>
        <w:tc>
          <w:tcPr>
            <w:tcW w:w="810" w:type="dxa"/>
            <w:vAlign w:val="center"/>
          </w:tcPr>
          <w:p w14:paraId="63062D50"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NT</w:t>
            </w:r>
          </w:p>
        </w:tc>
        <w:tc>
          <w:tcPr>
            <w:tcW w:w="4504" w:type="dxa"/>
            <w:noWrap/>
          </w:tcPr>
          <w:p w14:paraId="7F05476D" w14:textId="42E4F19F"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ქედის ცენტრალური და აღმოსავლეთ</w:t>
            </w:r>
            <w:r w:rsidR="00505AA3">
              <w:rPr>
                <w:rFonts w:ascii="Sylfaen" w:hAnsi="Sylfaen" w:cstheme="minorHAnsi"/>
                <w:sz w:val="20"/>
                <w:szCs w:val="20"/>
                <w:lang w:val="ka-GE"/>
              </w:rPr>
              <w:t>ი</w:t>
            </w:r>
            <w:r w:rsidRPr="005C2937">
              <w:rPr>
                <w:rFonts w:ascii="Sylfaen" w:hAnsi="Sylfaen" w:cstheme="minorHAnsi"/>
                <w:sz w:val="20"/>
                <w:szCs w:val="20"/>
                <w:lang w:val="ka-GE"/>
              </w:rPr>
              <w:t xml:space="preserve"> ნაწილი</w:t>
            </w:r>
          </w:p>
        </w:tc>
      </w:tr>
      <w:tr w:rsidR="00C057E4" w:rsidRPr="007C24A5" w14:paraId="39B302C8" w14:textId="77777777" w:rsidTr="009419DF">
        <w:trPr>
          <w:trHeight w:val="167"/>
        </w:trPr>
        <w:tc>
          <w:tcPr>
            <w:tcW w:w="13684" w:type="dxa"/>
            <w:gridSpan w:val="7"/>
            <w:noWrap/>
          </w:tcPr>
          <w:p w14:paraId="67FB95E9" w14:textId="77777777" w:rsidR="00C057E4" w:rsidRPr="005C2937" w:rsidRDefault="00C057E4" w:rsidP="00712C8A">
            <w:pPr>
              <w:spacing w:after="0" w:line="240" w:lineRule="auto"/>
              <w:ind w:left="-76" w:right="-62"/>
              <w:jc w:val="center"/>
              <w:rPr>
                <w:rFonts w:ascii="Sylfaen" w:hAnsi="Sylfaen" w:cstheme="minorHAnsi"/>
                <w:sz w:val="20"/>
                <w:szCs w:val="20"/>
                <w:lang w:val="ka-GE"/>
              </w:rPr>
            </w:pPr>
            <w:r w:rsidRPr="005C2937">
              <w:rPr>
                <w:rFonts w:ascii="Sylfaen" w:hAnsi="Sylfaen" w:cstheme="minorHAnsi"/>
                <w:b/>
                <w:sz w:val="20"/>
                <w:szCs w:val="20"/>
                <w:lang w:val="ka-GE"/>
              </w:rPr>
              <w:t>ფრინველები</w:t>
            </w:r>
          </w:p>
        </w:tc>
      </w:tr>
      <w:tr w:rsidR="00C057E4" w:rsidRPr="007C24A5" w14:paraId="2B2CB25C" w14:textId="77777777" w:rsidTr="00F010F3">
        <w:trPr>
          <w:trHeight w:val="167"/>
        </w:trPr>
        <w:tc>
          <w:tcPr>
            <w:tcW w:w="1506" w:type="dxa"/>
            <w:noWrap/>
          </w:tcPr>
          <w:p w14:paraId="237E8528" w14:textId="77777777" w:rsidR="00C057E4" w:rsidRPr="005C2937" w:rsidRDefault="00C057E4" w:rsidP="00712C8A">
            <w:pPr>
              <w:spacing w:after="0" w:line="240" w:lineRule="auto"/>
              <w:rPr>
                <w:rFonts w:ascii="Sylfaen" w:hAnsi="Sylfaen" w:cstheme="minorHAnsi"/>
                <w:b/>
                <w:bCs/>
                <w:color w:val="FF0000"/>
                <w:sz w:val="20"/>
                <w:szCs w:val="20"/>
                <w:lang w:val="ka-GE"/>
              </w:rPr>
            </w:pPr>
            <w:r w:rsidRPr="005C2937">
              <w:rPr>
                <w:rFonts w:ascii="Sylfaen" w:hAnsi="Sylfaen" w:cstheme="minorHAnsi"/>
                <w:b/>
                <w:bCs/>
                <w:sz w:val="20"/>
                <w:szCs w:val="20"/>
                <w:lang w:val="ka-GE"/>
              </w:rPr>
              <w:t>Galliformes</w:t>
            </w:r>
          </w:p>
        </w:tc>
        <w:tc>
          <w:tcPr>
            <w:tcW w:w="1705" w:type="dxa"/>
            <w:noWrap/>
          </w:tcPr>
          <w:p w14:paraId="47C7027B"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Tetraogallus caucasicus</w:t>
            </w:r>
          </w:p>
        </w:tc>
        <w:tc>
          <w:tcPr>
            <w:tcW w:w="2700" w:type="dxa"/>
            <w:noWrap/>
          </w:tcPr>
          <w:p w14:paraId="38B7164E"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კავკასიური შურთხი</w:t>
            </w:r>
          </w:p>
        </w:tc>
        <w:tc>
          <w:tcPr>
            <w:tcW w:w="1608" w:type="dxa"/>
            <w:noWrap/>
          </w:tcPr>
          <w:p w14:paraId="62DF7E35"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Caucasian Snowcock</w:t>
            </w:r>
          </w:p>
        </w:tc>
        <w:tc>
          <w:tcPr>
            <w:tcW w:w="851" w:type="dxa"/>
            <w:vAlign w:val="center"/>
          </w:tcPr>
          <w:p w14:paraId="32F9A939"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2EDDADC0"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095F6184"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 xml:space="preserve">კავკასიონის მთავარი ქედის მთაგრეხილი </w:t>
            </w:r>
          </w:p>
        </w:tc>
      </w:tr>
      <w:tr w:rsidR="00C057E4" w:rsidRPr="007C24A5" w14:paraId="0BA0DBFC" w14:textId="77777777" w:rsidTr="00F010F3">
        <w:trPr>
          <w:trHeight w:val="167"/>
        </w:trPr>
        <w:tc>
          <w:tcPr>
            <w:tcW w:w="1506" w:type="dxa"/>
            <w:noWrap/>
          </w:tcPr>
          <w:p w14:paraId="6CC3501B" w14:textId="77777777" w:rsidR="00C057E4" w:rsidRPr="005C2937" w:rsidRDefault="00C057E4" w:rsidP="00712C8A">
            <w:pPr>
              <w:spacing w:after="0" w:line="240" w:lineRule="auto"/>
              <w:rPr>
                <w:rFonts w:ascii="Sylfaen" w:hAnsi="Sylfaen" w:cstheme="minorHAnsi"/>
                <w:b/>
                <w:bCs/>
                <w:sz w:val="20"/>
                <w:szCs w:val="20"/>
                <w:lang w:val="ka-GE"/>
              </w:rPr>
            </w:pPr>
          </w:p>
        </w:tc>
        <w:tc>
          <w:tcPr>
            <w:tcW w:w="1705" w:type="dxa"/>
            <w:noWrap/>
          </w:tcPr>
          <w:p w14:paraId="1BE5101A" w14:textId="5EBF333B"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Lyrurus mlokosiewiczi</w:t>
            </w:r>
            <w:r w:rsidR="00B966B5" w:rsidRPr="005C2937">
              <w:rPr>
                <w:rFonts w:ascii="Sylfaen" w:hAnsi="Sylfaen" w:cstheme="minorHAnsi"/>
                <w:i/>
                <w:iCs/>
                <w:sz w:val="20"/>
                <w:szCs w:val="20"/>
                <w:lang w:val="ka-GE"/>
              </w:rPr>
              <w:t xml:space="preserve"> (საქართველოს წითელი ნუსხის მიხედვით </w:t>
            </w:r>
            <w:r w:rsidR="00B966B5" w:rsidRPr="005C2937">
              <w:rPr>
                <w:rFonts w:ascii="Sylfaen" w:hAnsi="Sylfaen" w:cstheme="minorHAnsi"/>
                <w:i/>
                <w:iCs/>
                <w:sz w:val="20"/>
                <w:szCs w:val="20"/>
              </w:rPr>
              <w:t xml:space="preserve">Tetrao </w:t>
            </w:r>
            <w:r w:rsidR="00B966B5" w:rsidRPr="005C2937">
              <w:rPr>
                <w:rFonts w:ascii="Sylfaen" w:hAnsi="Sylfaen" w:cstheme="minorHAnsi"/>
                <w:i/>
                <w:iCs/>
                <w:sz w:val="20"/>
                <w:szCs w:val="20"/>
                <w:lang w:val="ka-GE"/>
              </w:rPr>
              <w:t>mlokosiewiczi)</w:t>
            </w:r>
          </w:p>
        </w:tc>
        <w:tc>
          <w:tcPr>
            <w:tcW w:w="2700" w:type="dxa"/>
            <w:noWrap/>
          </w:tcPr>
          <w:p w14:paraId="3DA76553"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კავკასიური როჭო</w:t>
            </w:r>
          </w:p>
        </w:tc>
        <w:tc>
          <w:tcPr>
            <w:tcW w:w="1608" w:type="dxa"/>
            <w:noWrap/>
          </w:tcPr>
          <w:p w14:paraId="59E6FD9D"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Caucasian Grouse</w:t>
            </w:r>
          </w:p>
        </w:tc>
        <w:tc>
          <w:tcPr>
            <w:tcW w:w="851" w:type="dxa"/>
            <w:vAlign w:val="center"/>
          </w:tcPr>
          <w:p w14:paraId="0D9C4F6C" w14:textId="77777777" w:rsidR="00C057E4" w:rsidRPr="005C2937" w:rsidRDefault="00C057E4" w:rsidP="00712C8A">
            <w:pPr>
              <w:spacing w:after="0" w:line="240" w:lineRule="auto"/>
              <w:jc w:val="center"/>
              <w:rPr>
                <w:rFonts w:ascii="Sylfaen" w:hAnsi="Sylfaen" w:cstheme="minorHAnsi"/>
                <w:b/>
                <w:bCs/>
                <w:sz w:val="20"/>
                <w:szCs w:val="20"/>
                <w:lang w:val="ka-GE"/>
              </w:rPr>
            </w:pPr>
            <w:r w:rsidRPr="005C2937">
              <w:rPr>
                <w:rFonts w:ascii="Sylfaen" w:hAnsi="Sylfaen" w:cstheme="minorHAnsi"/>
                <w:b/>
                <w:bCs/>
                <w:sz w:val="20"/>
                <w:szCs w:val="20"/>
                <w:lang w:val="ka-GE"/>
              </w:rPr>
              <w:t>VU</w:t>
            </w:r>
          </w:p>
        </w:tc>
        <w:tc>
          <w:tcPr>
            <w:tcW w:w="810" w:type="dxa"/>
            <w:vAlign w:val="center"/>
          </w:tcPr>
          <w:p w14:paraId="409F9E7A"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NT</w:t>
            </w:r>
          </w:p>
        </w:tc>
        <w:tc>
          <w:tcPr>
            <w:tcW w:w="4504" w:type="dxa"/>
            <w:noWrap/>
          </w:tcPr>
          <w:p w14:paraId="468F89A8" w14:textId="280DD133"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 მცირე კავკასიონი და მცირე აზიის ნახევარკუნძულის ჩრდილოეთი ნაწილის აღმოსავლეთ</w:t>
            </w:r>
            <w:r w:rsidR="00505AA3">
              <w:rPr>
                <w:rFonts w:ascii="Sylfaen" w:hAnsi="Sylfaen" w:cstheme="minorHAnsi"/>
                <w:sz w:val="20"/>
                <w:szCs w:val="20"/>
                <w:lang w:val="ka-GE"/>
              </w:rPr>
              <w:t>ი</w:t>
            </w:r>
            <w:r w:rsidRPr="005C2937">
              <w:rPr>
                <w:rFonts w:ascii="Sylfaen" w:hAnsi="Sylfaen" w:cstheme="minorHAnsi"/>
                <w:sz w:val="20"/>
                <w:szCs w:val="20"/>
                <w:lang w:val="ka-GE"/>
              </w:rPr>
              <w:t xml:space="preserve"> მხარე</w:t>
            </w:r>
          </w:p>
        </w:tc>
      </w:tr>
      <w:tr w:rsidR="00C057E4" w:rsidRPr="007C24A5" w14:paraId="411C3075" w14:textId="77777777" w:rsidTr="009419DF">
        <w:trPr>
          <w:trHeight w:val="167"/>
        </w:trPr>
        <w:tc>
          <w:tcPr>
            <w:tcW w:w="13684" w:type="dxa"/>
            <w:gridSpan w:val="7"/>
            <w:noWrap/>
          </w:tcPr>
          <w:p w14:paraId="3523FFE1"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b/>
                <w:sz w:val="20"/>
                <w:szCs w:val="20"/>
                <w:lang w:val="ka-GE"/>
              </w:rPr>
              <w:t>ქვეწარმავლები</w:t>
            </w:r>
          </w:p>
        </w:tc>
      </w:tr>
      <w:tr w:rsidR="00C057E4" w:rsidRPr="007C24A5" w14:paraId="23B92633" w14:textId="77777777" w:rsidTr="00F010F3">
        <w:trPr>
          <w:trHeight w:val="167"/>
        </w:trPr>
        <w:tc>
          <w:tcPr>
            <w:tcW w:w="1506" w:type="dxa"/>
            <w:noWrap/>
          </w:tcPr>
          <w:p w14:paraId="717BCA8C" w14:textId="77777777" w:rsidR="00C057E4" w:rsidRPr="005C2937" w:rsidRDefault="00C057E4" w:rsidP="00712C8A">
            <w:pPr>
              <w:spacing w:after="0" w:line="240" w:lineRule="auto"/>
              <w:rPr>
                <w:rFonts w:ascii="Sylfaen" w:hAnsi="Sylfaen" w:cstheme="minorHAnsi"/>
                <w:b/>
                <w:sz w:val="20"/>
                <w:szCs w:val="20"/>
                <w:lang w:val="ka-GE"/>
              </w:rPr>
            </w:pPr>
            <w:r w:rsidRPr="005C2937">
              <w:rPr>
                <w:rFonts w:ascii="Sylfaen" w:hAnsi="Sylfaen" w:cstheme="minorHAnsi"/>
                <w:b/>
                <w:bCs/>
                <w:sz w:val="20"/>
                <w:szCs w:val="20"/>
                <w:lang w:val="ka-GE"/>
              </w:rPr>
              <w:t>Squamata</w:t>
            </w:r>
          </w:p>
        </w:tc>
        <w:tc>
          <w:tcPr>
            <w:tcW w:w="1705" w:type="dxa"/>
            <w:noWrap/>
          </w:tcPr>
          <w:p w14:paraId="35165917"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Darevskia caucasica</w:t>
            </w:r>
          </w:p>
        </w:tc>
        <w:tc>
          <w:tcPr>
            <w:tcW w:w="2700" w:type="dxa"/>
            <w:noWrap/>
          </w:tcPr>
          <w:p w14:paraId="3564A77D"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კავკასიური ხვლიკი</w:t>
            </w:r>
          </w:p>
        </w:tc>
        <w:tc>
          <w:tcPr>
            <w:tcW w:w="1608" w:type="dxa"/>
            <w:noWrap/>
          </w:tcPr>
          <w:p w14:paraId="717A41F8"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Caucasian Rock Lizard</w:t>
            </w:r>
          </w:p>
        </w:tc>
        <w:tc>
          <w:tcPr>
            <w:tcW w:w="851" w:type="dxa"/>
            <w:vAlign w:val="center"/>
          </w:tcPr>
          <w:p w14:paraId="7A41C5F2" w14:textId="77777777" w:rsidR="00C057E4" w:rsidRPr="005C2937" w:rsidRDefault="00C057E4" w:rsidP="00712C8A">
            <w:pPr>
              <w:spacing w:after="0" w:line="240" w:lineRule="auto"/>
              <w:jc w:val="center"/>
              <w:rPr>
                <w:rFonts w:ascii="Sylfaen" w:hAnsi="Sylfaen" w:cstheme="minorHAnsi"/>
                <w:b/>
                <w:bCs/>
                <w:sz w:val="20"/>
                <w:szCs w:val="20"/>
                <w:lang w:val="ka-GE"/>
              </w:rPr>
            </w:pPr>
          </w:p>
        </w:tc>
        <w:tc>
          <w:tcPr>
            <w:tcW w:w="810" w:type="dxa"/>
            <w:vAlign w:val="center"/>
          </w:tcPr>
          <w:p w14:paraId="4853C2AF" w14:textId="77777777" w:rsidR="00C057E4" w:rsidRPr="005C2937" w:rsidRDefault="00C057E4" w:rsidP="00712C8A">
            <w:pPr>
              <w:spacing w:after="0" w:line="240" w:lineRule="auto"/>
              <w:jc w:val="center"/>
              <w:rPr>
                <w:rFonts w:ascii="Sylfaen" w:hAnsi="Sylfaen" w:cstheme="minorHAnsi"/>
                <w:color w:val="000000"/>
                <w:sz w:val="20"/>
                <w:szCs w:val="20"/>
                <w:lang w:val="ka-GE"/>
              </w:rPr>
            </w:pPr>
            <w:r w:rsidRPr="005C2937">
              <w:rPr>
                <w:rFonts w:ascii="Sylfaen" w:hAnsi="Sylfaen" w:cstheme="minorHAnsi"/>
                <w:color w:val="000000"/>
                <w:sz w:val="20"/>
                <w:szCs w:val="20"/>
                <w:lang w:val="ka-GE"/>
              </w:rPr>
              <w:t>LC</w:t>
            </w:r>
          </w:p>
        </w:tc>
        <w:tc>
          <w:tcPr>
            <w:tcW w:w="4504" w:type="dxa"/>
            <w:noWrap/>
          </w:tcPr>
          <w:p w14:paraId="50609175" w14:textId="2A548BB5" w:rsidR="00C057E4" w:rsidRPr="005C2937" w:rsidRDefault="00C057E4" w:rsidP="00712C8A">
            <w:pPr>
              <w:spacing w:after="0" w:line="240" w:lineRule="auto"/>
              <w:rPr>
                <w:rFonts w:ascii="Sylfaen" w:hAnsi="Sylfaen" w:cstheme="minorHAnsi"/>
                <w:sz w:val="20"/>
                <w:szCs w:val="20"/>
                <w:highlight w:val="yellow"/>
                <w:lang w:val="ka-GE"/>
              </w:rPr>
            </w:pPr>
            <w:r w:rsidRPr="005C2937">
              <w:rPr>
                <w:rFonts w:ascii="Sylfaen" w:eastAsia="Times New Roman" w:hAnsi="Sylfaen" w:cstheme="minorHAnsi"/>
                <w:sz w:val="20"/>
                <w:szCs w:val="20"/>
                <w:lang w:val="ka-GE"/>
              </w:rPr>
              <w:t>კავკასიონის მთავარი ქედის ცენტრალური და აღმოსავლეთი მხარის სამხრეთ</w:t>
            </w:r>
            <w:r w:rsidR="00505AA3">
              <w:rPr>
                <w:rFonts w:ascii="Sylfaen" w:eastAsia="Times New Roman" w:hAnsi="Sylfaen" w:cstheme="minorHAnsi"/>
                <w:sz w:val="20"/>
                <w:szCs w:val="20"/>
                <w:lang w:val="ka-GE"/>
              </w:rPr>
              <w:t>ი</w:t>
            </w:r>
            <w:r w:rsidRPr="005C2937">
              <w:rPr>
                <w:rFonts w:ascii="Sylfaen" w:eastAsia="Times New Roman" w:hAnsi="Sylfaen" w:cstheme="minorHAnsi"/>
                <w:sz w:val="20"/>
                <w:szCs w:val="20"/>
                <w:lang w:val="ka-GE"/>
              </w:rPr>
              <w:t xml:space="preserve"> და ჩრდილოეთ</w:t>
            </w:r>
            <w:r w:rsidR="00505AA3">
              <w:rPr>
                <w:rFonts w:ascii="Sylfaen" w:eastAsia="Times New Roman" w:hAnsi="Sylfaen" w:cstheme="minorHAnsi"/>
                <w:sz w:val="20"/>
                <w:szCs w:val="20"/>
                <w:lang w:val="ka-GE"/>
              </w:rPr>
              <w:t>ი</w:t>
            </w:r>
            <w:r w:rsidRPr="005C2937">
              <w:rPr>
                <w:rFonts w:ascii="Sylfaen" w:eastAsia="Times New Roman" w:hAnsi="Sylfaen" w:cstheme="minorHAnsi"/>
                <w:sz w:val="20"/>
                <w:szCs w:val="20"/>
                <w:lang w:val="ka-GE"/>
              </w:rPr>
              <w:t xml:space="preserve"> ფერდობები.ქედის  დიდი ნაწილი მდებარეობს საქართველოს ფარგლებში.</w:t>
            </w:r>
          </w:p>
        </w:tc>
      </w:tr>
      <w:tr w:rsidR="00C057E4" w:rsidRPr="007C24A5" w14:paraId="7CEBDCFE" w14:textId="77777777" w:rsidTr="00F010F3">
        <w:trPr>
          <w:trHeight w:val="167"/>
        </w:trPr>
        <w:tc>
          <w:tcPr>
            <w:tcW w:w="1506" w:type="dxa"/>
            <w:noWrap/>
          </w:tcPr>
          <w:p w14:paraId="10FB2D33"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 </w:t>
            </w:r>
          </w:p>
        </w:tc>
        <w:tc>
          <w:tcPr>
            <w:tcW w:w="1705" w:type="dxa"/>
            <w:noWrap/>
          </w:tcPr>
          <w:p w14:paraId="0F01B9A0"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Darevskia rudis</w:t>
            </w:r>
          </w:p>
        </w:tc>
        <w:tc>
          <w:tcPr>
            <w:tcW w:w="2700" w:type="dxa"/>
            <w:noWrap/>
          </w:tcPr>
          <w:p w14:paraId="503AD629"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ქართული ხვლიკი</w:t>
            </w:r>
          </w:p>
        </w:tc>
        <w:tc>
          <w:tcPr>
            <w:tcW w:w="1608" w:type="dxa"/>
            <w:noWrap/>
          </w:tcPr>
          <w:p w14:paraId="7C36D515"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Spiny-Tailed Lizard</w:t>
            </w:r>
          </w:p>
        </w:tc>
        <w:tc>
          <w:tcPr>
            <w:tcW w:w="851" w:type="dxa"/>
            <w:vAlign w:val="center"/>
          </w:tcPr>
          <w:p w14:paraId="5E997FF0"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41CDF706"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LC</w:t>
            </w:r>
          </w:p>
        </w:tc>
        <w:tc>
          <w:tcPr>
            <w:tcW w:w="4504" w:type="dxa"/>
            <w:noWrap/>
          </w:tcPr>
          <w:p w14:paraId="158A7D0B" w14:textId="230F72B6"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დასავლეთი ნაწილი, სურამის ქედი, კავკასიონის მთავარი ქედის</w:t>
            </w:r>
            <w:r w:rsidR="00505AA3">
              <w:rPr>
                <w:rFonts w:ascii="Sylfaen" w:hAnsi="Sylfaen" w:cstheme="minorHAnsi"/>
                <w:sz w:val="20"/>
                <w:szCs w:val="20"/>
                <w:lang w:val="ka-GE"/>
              </w:rPr>
              <w:t xml:space="preserve"> </w:t>
            </w:r>
            <w:r w:rsidRPr="005C2937">
              <w:rPr>
                <w:rFonts w:ascii="Sylfaen" w:hAnsi="Sylfaen" w:cstheme="minorHAnsi"/>
                <w:sz w:val="20"/>
                <w:szCs w:val="20"/>
                <w:lang w:val="ka-GE"/>
              </w:rPr>
              <w:t>სამხრეთ</w:t>
            </w:r>
            <w:r w:rsidR="00505AA3">
              <w:rPr>
                <w:rFonts w:ascii="Sylfaen" w:hAnsi="Sylfaen" w:cstheme="minorHAnsi"/>
                <w:sz w:val="20"/>
                <w:szCs w:val="20"/>
                <w:lang w:val="ka-GE"/>
              </w:rPr>
              <w:t>ი</w:t>
            </w:r>
            <w:r w:rsidRPr="005C2937">
              <w:rPr>
                <w:rFonts w:ascii="Sylfaen" w:hAnsi="Sylfaen" w:cstheme="minorHAnsi"/>
                <w:sz w:val="20"/>
                <w:szCs w:val="20"/>
                <w:lang w:val="ka-GE"/>
              </w:rPr>
              <w:t xml:space="preserve"> ფერდობები საქართველოს საზღვრების </w:t>
            </w:r>
            <w:r w:rsidRPr="005C2937">
              <w:rPr>
                <w:rFonts w:ascii="Sylfaen" w:hAnsi="Sylfaen" w:cstheme="minorHAnsi"/>
                <w:sz w:val="20"/>
                <w:szCs w:val="20"/>
                <w:lang w:val="ka-GE"/>
              </w:rPr>
              <w:lastRenderedPageBreak/>
              <w:t>ფარგლებში;  მცირე აზიის ნახევარკუნძულის ჩრდილოეთი ნაწილი.</w:t>
            </w:r>
          </w:p>
        </w:tc>
      </w:tr>
      <w:tr w:rsidR="00C057E4" w:rsidRPr="007C24A5" w14:paraId="3040596F" w14:textId="77777777" w:rsidTr="00F010F3">
        <w:trPr>
          <w:trHeight w:val="167"/>
        </w:trPr>
        <w:tc>
          <w:tcPr>
            <w:tcW w:w="1506" w:type="dxa"/>
            <w:noWrap/>
          </w:tcPr>
          <w:p w14:paraId="7F89FFD8"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lastRenderedPageBreak/>
              <w:t> </w:t>
            </w:r>
          </w:p>
        </w:tc>
        <w:tc>
          <w:tcPr>
            <w:tcW w:w="1705" w:type="dxa"/>
            <w:noWrap/>
          </w:tcPr>
          <w:p w14:paraId="6C29002C" w14:textId="77777777" w:rsidR="00C057E4" w:rsidRPr="005C2937" w:rsidRDefault="00C057E4" w:rsidP="00712C8A">
            <w:pPr>
              <w:spacing w:after="0" w:line="240" w:lineRule="auto"/>
              <w:rPr>
                <w:rFonts w:ascii="Sylfaen" w:hAnsi="Sylfaen" w:cstheme="minorHAnsi"/>
                <w:i/>
                <w:iCs/>
                <w:sz w:val="20"/>
                <w:szCs w:val="20"/>
                <w:lang w:val="ka-GE"/>
              </w:rPr>
            </w:pPr>
            <w:r w:rsidRPr="005C2937">
              <w:rPr>
                <w:rFonts w:ascii="Sylfaen" w:hAnsi="Sylfaen" w:cstheme="minorHAnsi"/>
                <w:i/>
                <w:iCs/>
                <w:sz w:val="20"/>
                <w:szCs w:val="20"/>
                <w:lang w:val="ka-GE"/>
              </w:rPr>
              <w:t>Vipera dinniki</w:t>
            </w:r>
            <w:r w:rsidRPr="005C2937">
              <w:rPr>
                <w:rFonts w:ascii="Sylfaen" w:hAnsi="Sylfaen" w:cstheme="minorHAnsi"/>
                <w:color w:val="000000"/>
                <w:sz w:val="20"/>
                <w:szCs w:val="20"/>
                <w:lang w:val="ka-GE"/>
              </w:rPr>
              <w:t xml:space="preserve"> </w:t>
            </w:r>
          </w:p>
        </w:tc>
        <w:tc>
          <w:tcPr>
            <w:tcW w:w="2700" w:type="dxa"/>
            <w:noWrap/>
          </w:tcPr>
          <w:p w14:paraId="7BF877D0"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დინიკის გველგესლა</w:t>
            </w:r>
          </w:p>
        </w:tc>
        <w:tc>
          <w:tcPr>
            <w:tcW w:w="1608" w:type="dxa"/>
            <w:noWrap/>
          </w:tcPr>
          <w:p w14:paraId="0619730F"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Dinnick’s Viper</w:t>
            </w:r>
          </w:p>
        </w:tc>
        <w:tc>
          <w:tcPr>
            <w:tcW w:w="851" w:type="dxa"/>
            <w:vAlign w:val="center"/>
          </w:tcPr>
          <w:p w14:paraId="195FA9BE" w14:textId="77777777" w:rsidR="00C057E4" w:rsidRPr="005C2937" w:rsidRDefault="00C057E4" w:rsidP="00712C8A">
            <w:pPr>
              <w:spacing w:after="0" w:line="240" w:lineRule="auto"/>
              <w:jc w:val="center"/>
              <w:rPr>
                <w:rFonts w:ascii="Sylfaen" w:hAnsi="Sylfaen" w:cstheme="minorHAnsi"/>
                <w:b/>
                <w:iCs/>
                <w:sz w:val="20"/>
                <w:szCs w:val="20"/>
                <w:lang w:val="ka-GE"/>
              </w:rPr>
            </w:pPr>
            <w:r w:rsidRPr="005C2937">
              <w:rPr>
                <w:rFonts w:ascii="Sylfaen" w:hAnsi="Sylfaen" w:cstheme="minorHAnsi"/>
                <w:b/>
                <w:iCs/>
                <w:sz w:val="20"/>
                <w:szCs w:val="20"/>
                <w:lang w:val="ka-GE"/>
              </w:rPr>
              <w:t>VU</w:t>
            </w:r>
          </w:p>
        </w:tc>
        <w:tc>
          <w:tcPr>
            <w:tcW w:w="810" w:type="dxa"/>
            <w:vAlign w:val="center"/>
          </w:tcPr>
          <w:p w14:paraId="05FFA6B5" w14:textId="77777777" w:rsidR="00C057E4" w:rsidRPr="005C2937" w:rsidRDefault="00C057E4" w:rsidP="00712C8A">
            <w:pPr>
              <w:spacing w:after="0" w:line="240" w:lineRule="auto"/>
              <w:jc w:val="center"/>
              <w:rPr>
                <w:rFonts w:ascii="Sylfaen" w:hAnsi="Sylfaen" w:cstheme="minorHAnsi"/>
                <w:b/>
                <w:color w:val="000000"/>
                <w:sz w:val="20"/>
                <w:szCs w:val="20"/>
                <w:lang w:val="ka-GE"/>
              </w:rPr>
            </w:pPr>
            <w:r w:rsidRPr="005C2937">
              <w:rPr>
                <w:rFonts w:ascii="Sylfaen" w:hAnsi="Sylfaen" w:cstheme="minorHAnsi"/>
                <w:b/>
                <w:color w:val="000000"/>
                <w:sz w:val="20"/>
                <w:szCs w:val="20"/>
                <w:lang w:val="ka-GE"/>
              </w:rPr>
              <w:t>VU</w:t>
            </w:r>
          </w:p>
        </w:tc>
        <w:tc>
          <w:tcPr>
            <w:tcW w:w="4504" w:type="dxa"/>
            <w:noWrap/>
          </w:tcPr>
          <w:p w14:paraId="3BAB2893" w14:textId="7777777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მთავარი ქედის დასავლეთი და ცენტრალური ნაწილი.</w:t>
            </w:r>
          </w:p>
        </w:tc>
      </w:tr>
      <w:tr w:rsidR="00C057E4" w:rsidRPr="007C24A5" w14:paraId="1D52ADA0" w14:textId="77777777" w:rsidTr="009419DF">
        <w:trPr>
          <w:trHeight w:val="167"/>
        </w:trPr>
        <w:tc>
          <w:tcPr>
            <w:tcW w:w="13684" w:type="dxa"/>
            <w:gridSpan w:val="7"/>
            <w:noWrap/>
          </w:tcPr>
          <w:p w14:paraId="2FB3BC7C"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b/>
                <w:color w:val="000000"/>
                <w:sz w:val="20"/>
                <w:szCs w:val="20"/>
                <w:lang w:val="ka-GE"/>
              </w:rPr>
              <w:t>ამფიბიები</w:t>
            </w:r>
          </w:p>
        </w:tc>
      </w:tr>
      <w:tr w:rsidR="00C057E4" w:rsidRPr="007C24A5" w14:paraId="510A9360" w14:textId="77777777" w:rsidTr="00F010F3">
        <w:trPr>
          <w:trHeight w:val="877"/>
        </w:trPr>
        <w:tc>
          <w:tcPr>
            <w:tcW w:w="1506" w:type="dxa"/>
            <w:noWrap/>
          </w:tcPr>
          <w:p w14:paraId="07DB9F08" w14:textId="77777777" w:rsidR="00C057E4" w:rsidRPr="005C2937" w:rsidRDefault="00C057E4" w:rsidP="00712C8A">
            <w:pPr>
              <w:spacing w:after="0" w:line="240" w:lineRule="auto"/>
              <w:rPr>
                <w:rFonts w:ascii="Sylfaen" w:hAnsi="Sylfaen" w:cstheme="minorHAnsi"/>
                <w:b/>
                <w:bCs/>
                <w:color w:val="000000"/>
                <w:sz w:val="20"/>
                <w:szCs w:val="20"/>
                <w:lang w:val="ka-GE"/>
              </w:rPr>
            </w:pPr>
            <w:r w:rsidRPr="005C2937">
              <w:rPr>
                <w:rFonts w:ascii="Sylfaen" w:hAnsi="Sylfaen" w:cstheme="minorHAnsi"/>
                <w:b/>
                <w:bCs/>
                <w:color w:val="000000"/>
                <w:sz w:val="20"/>
                <w:szCs w:val="20"/>
                <w:lang w:val="ka-GE"/>
              </w:rPr>
              <w:t>Anura</w:t>
            </w:r>
          </w:p>
        </w:tc>
        <w:tc>
          <w:tcPr>
            <w:tcW w:w="1705" w:type="dxa"/>
            <w:noWrap/>
          </w:tcPr>
          <w:p w14:paraId="0F70A976" w14:textId="77777777" w:rsidR="00C057E4" w:rsidRPr="005C2937" w:rsidRDefault="00C057E4" w:rsidP="00712C8A">
            <w:pPr>
              <w:spacing w:after="0" w:line="240" w:lineRule="auto"/>
              <w:rPr>
                <w:rFonts w:ascii="Sylfaen" w:hAnsi="Sylfaen" w:cstheme="minorHAnsi"/>
                <w:i/>
                <w:iCs/>
                <w:color w:val="000000"/>
                <w:sz w:val="20"/>
                <w:szCs w:val="20"/>
                <w:lang w:val="ka-GE"/>
              </w:rPr>
            </w:pPr>
            <w:r w:rsidRPr="005C2937">
              <w:rPr>
                <w:rFonts w:ascii="Sylfaen" w:hAnsi="Sylfaen" w:cstheme="minorHAnsi"/>
                <w:i/>
                <w:iCs/>
                <w:color w:val="000000"/>
                <w:sz w:val="20"/>
                <w:szCs w:val="20"/>
                <w:lang w:val="ka-GE"/>
              </w:rPr>
              <w:t xml:space="preserve">Bufo </w:t>
            </w:r>
            <w:r w:rsidRPr="005C2937">
              <w:rPr>
                <w:rFonts w:ascii="Sylfaen" w:hAnsi="Sylfaen" w:cstheme="minorHAnsi"/>
                <w:i/>
                <w:iCs/>
                <w:sz w:val="20"/>
                <w:szCs w:val="20"/>
                <w:lang w:val="ka-GE"/>
              </w:rPr>
              <w:t>verrucosissimus</w:t>
            </w:r>
          </w:p>
        </w:tc>
        <w:tc>
          <w:tcPr>
            <w:tcW w:w="2700" w:type="dxa"/>
            <w:noWrap/>
          </w:tcPr>
          <w:p w14:paraId="7021C624"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 xml:space="preserve">კავკასიური გომბეშო </w:t>
            </w:r>
          </w:p>
        </w:tc>
        <w:tc>
          <w:tcPr>
            <w:tcW w:w="1608" w:type="dxa"/>
            <w:noWrap/>
          </w:tcPr>
          <w:p w14:paraId="5ABB4EB5"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Caucasian Toad</w:t>
            </w:r>
          </w:p>
        </w:tc>
        <w:tc>
          <w:tcPr>
            <w:tcW w:w="851" w:type="dxa"/>
          </w:tcPr>
          <w:p w14:paraId="5EC76ADE"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 xml:space="preserve"> </w:t>
            </w:r>
          </w:p>
        </w:tc>
        <w:tc>
          <w:tcPr>
            <w:tcW w:w="810" w:type="dxa"/>
            <w:vAlign w:val="center"/>
          </w:tcPr>
          <w:p w14:paraId="235B9CD1" w14:textId="77777777" w:rsidR="00C057E4" w:rsidRPr="005C2937" w:rsidRDefault="00C057E4" w:rsidP="00712C8A">
            <w:pPr>
              <w:spacing w:after="0" w:line="240" w:lineRule="auto"/>
              <w:jc w:val="center"/>
              <w:rPr>
                <w:rFonts w:ascii="Sylfaen" w:hAnsi="Sylfaen" w:cstheme="minorHAnsi"/>
                <w:color w:val="000000"/>
                <w:sz w:val="20"/>
                <w:szCs w:val="20"/>
                <w:lang w:val="ka-GE"/>
              </w:rPr>
            </w:pPr>
            <w:r w:rsidRPr="005C2937">
              <w:rPr>
                <w:rFonts w:ascii="Sylfaen" w:hAnsi="Sylfaen" w:cstheme="minorHAnsi"/>
                <w:color w:val="000000"/>
                <w:sz w:val="20"/>
                <w:szCs w:val="20"/>
                <w:lang w:val="ka-GE"/>
              </w:rPr>
              <w:t>LC</w:t>
            </w:r>
          </w:p>
        </w:tc>
        <w:tc>
          <w:tcPr>
            <w:tcW w:w="4504" w:type="dxa"/>
            <w:noWrap/>
          </w:tcPr>
          <w:p w14:paraId="0C9BD36C" w14:textId="5091B487" w:rsidR="00C057E4" w:rsidRPr="005C2937" w:rsidRDefault="00C057E4" w:rsidP="00712C8A">
            <w:pPr>
              <w:spacing w:after="0" w:line="240" w:lineRule="auto"/>
              <w:rPr>
                <w:rFonts w:ascii="Sylfaen" w:hAnsi="Sylfaen" w:cstheme="minorHAnsi"/>
                <w:sz w:val="20"/>
                <w:szCs w:val="20"/>
                <w:lang w:val="ka-GE"/>
              </w:rPr>
            </w:pPr>
            <w:r w:rsidRPr="005C2937">
              <w:rPr>
                <w:rFonts w:ascii="Sylfaen" w:hAnsi="Sylfaen" w:cstheme="minorHAnsi"/>
                <w:sz w:val="20"/>
                <w:szCs w:val="20"/>
                <w:lang w:val="ka-GE"/>
              </w:rPr>
              <w:t>მცირე კავკასიონის დასავლეთი ნაწილი, სურამის ქედი, კავკასიონის მთავარი ქედის დასავლეთ ნაწილის სამხრეთ ფერდობები; კასპიის ზღვის სამხრეთ</w:t>
            </w:r>
            <w:r w:rsidR="00505AA3">
              <w:rPr>
                <w:rFonts w:ascii="Sylfaen" w:hAnsi="Sylfaen" w:cstheme="minorHAnsi"/>
                <w:sz w:val="20"/>
                <w:szCs w:val="20"/>
                <w:lang w:val="ka-GE"/>
              </w:rPr>
              <w:t>ი</w:t>
            </w:r>
            <w:r w:rsidRPr="005C2937">
              <w:rPr>
                <w:rFonts w:ascii="Sylfaen" w:hAnsi="Sylfaen" w:cstheme="minorHAnsi"/>
                <w:sz w:val="20"/>
                <w:szCs w:val="20"/>
                <w:lang w:val="ka-GE"/>
              </w:rPr>
              <w:t xml:space="preserve"> სანაპირო.</w:t>
            </w:r>
          </w:p>
        </w:tc>
      </w:tr>
      <w:tr w:rsidR="00C057E4" w:rsidRPr="007C24A5" w14:paraId="7D1AA2F9" w14:textId="77777777" w:rsidTr="00F010F3">
        <w:trPr>
          <w:trHeight w:val="167"/>
        </w:trPr>
        <w:tc>
          <w:tcPr>
            <w:tcW w:w="1506" w:type="dxa"/>
            <w:noWrap/>
          </w:tcPr>
          <w:p w14:paraId="1DC4AC1C" w14:textId="77777777" w:rsidR="00C057E4" w:rsidRPr="005C2937" w:rsidRDefault="00C057E4" w:rsidP="00712C8A">
            <w:pPr>
              <w:spacing w:after="0" w:line="240" w:lineRule="auto"/>
              <w:rPr>
                <w:rFonts w:ascii="Sylfaen" w:hAnsi="Sylfaen" w:cstheme="minorHAnsi"/>
                <w:b/>
                <w:bCs/>
                <w:color w:val="000000"/>
                <w:sz w:val="20"/>
                <w:szCs w:val="20"/>
                <w:lang w:val="ka-GE"/>
              </w:rPr>
            </w:pPr>
          </w:p>
        </w:tc>
        <w:tc>
          <w:tcPr>
            <w:tcW w:w="1705" w:type="dxa"/>
            <w:noWrap/>
          </w:tcPr>
          <w:p w14:paraId="1D0B66AC" w14:textId="77777777" w:rsidR="00C057E4" w:rsidRPr="005C2937" w:rsidRDefault="00C057E4" w:rsidP="00712C8A">
            <w:pPr>
              <w:spacing w:after="0" w:line="240" w:lineRule="auto"/>
              <w:rPr>
                <w:rFonts w:ascii="Sylfaen" w:hAnsi="Sylfaen" w:cstheme="minorHAnsi"/>
                <w:i/>
                <w:iCs/>
                <w:color w:val="000000"/>
                <w:sz w:val="20"/>
                <w:szCs w:val="20"/>
                <w:lang w:val="ka-GE"/>
              </w:rPr>
            </w:pPr>
            <w:r w:rsidRPr="005C2937">
              <w:rPr>
                <w:rFonts w:ascii="Sylfaen" w:hAnsi="Sylfaen" w:cstheme="minorHAnsi"/>
                <w:i/>
                <w:iCs/>
                <w:color w:val="000000"/>
                <w:sz w:val="20"/>
                <w:szCs w:val="20"/>
                <w:lang w:val="ka-GE"/>
              </w:rPr>
              <w:t>Rana macrocnemis</w:t>
            </w:r>
          </w:p>
        </w:tc>
        <w:tc>
          <w:tcPr>
            <w:tcW w:w="2700" w:type="dxa"/>
            <w:noWrap/>
          </w:tcPr>
          <w:p w14:paraId="596E864F"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მცირეაზიური ბაყაყი</w:t>
            </w:r>
          </w:p>
        </w:tc>
        <w:tc>
          <w:tcPr>
            <w:tcW w:w="1608" w:type="dxa"/>
            <w:noWrap/>
          </w:tcPr>
          <w:p w14:paraId="00237CE3"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Caucasian Wood Frog</w:t>
            </w:r>
          </w:p>
        </w:tc>
        <w:tc>
          <w:tcPr>
            <w:tcW w:w="851" w:type="dxa"/>
          </w:tcPr>
          <w:p w14:paraId="6C7AD16D" w14:textId="77777777" w:rsidR="00C057E4" w:rsidRPr="005C2937" w:rsidRDefault="00C057E4" w:rsidP="00712C8A">
            <w:pPr>
              <w:spacing w:after="0" w:line="240" w:lineRule="auto"/>
              <w:jc w:val="center"/>
              <w:rPr>
                <w:rFonts w:ascii="Sylfaen" w:hAnsi="Sylfaen" w:cstheme="minorHAnsi"/>
                <w:sz w:val="20"/>
                <w:szCs w:val="20"/>
                <w:lang w:val="ka-GE"/>
              </w:rPr>
            </w:pPr>
            <w:r w:rsidRPr="005C2937">
              <w:rPr>
                <w:rFonts w:ascii="Sylfaen" w:hAnsi="Sylfaen" w:cstheme="minorHAnsi"/>
                <w:sz w:val="20"/>
                <w:szCs w:val="20"/>
                <w:lang w:val="ka-GE"/>
              </w:rPr>
              <w:t xml:space="preserve"> </w:t>
            </w:r>
          </w:p>
        </w:tc>
        <w:tc>
          <w:tcPr>
            <w:tcW w:w="810" w:type="dxa"/>
            <w:vAlign w:val="center"/>
          </w:tcPr>
          <w:p w14:paraId="3EC12EF2" w14:textId="77777777" w:rsidR="00C057E4" w:rsidRPr="005C2937" w:rsidRDefault="00C057E4" w:rsidP="00712C8A">
            <w:pPr>
              <w:spacing w:after="0" w:line="240" w:lineRule="auto"/>
              <w:jc w:val="center"/>
              <w:rPr>
                <w:rFonts w:ascii="Sylfaen" w:hAnsi="Sylfaen" w:cstheme="minorHAnsi"/>
                <w:color w:val="000000"/>
                <w:sz w:val="20"/>
                <w:szCs w:val="20"/>
                <w:lang w:val="ka-GE"/>
              </w:rPr>
            </w:pPr>
            <w:r w:rsidRPr="005C2937">
              <w:rPr>
                <w:rFonts w:ascii="Sylfaen" w:hAnsi="Sylfaen" w:cstheme="minorHAnsi"/>
                <w:color w:val="000000"/>
                <w:sz w:val="20"/>
                <w:szCs w:val="20"/>
                <w:lang w:val="ka-GE"/>
              </w:rPr>
              <w:t>LC</w:t>
            </w:r>
          </w:p>
        </w:tc>
        <w:tc>
          <w:tcPr>
            <w:tcW w:w="4504" w:type="dxa"/>
            <w:noWrap/>
          </w:tcPr>
          <w:p w14:paraId="1432D4CE" w14:textId="77777777" w:rsidR="00C057E4" w:rsidRPr="005C2937" w:rsidRDefault="00C057E4" w:rsidP="00712C8A">
            <w:pPr>
              <w:keepNext/>
              <w:spacing w:after="0" w:line="240" w:lineRule="auto"/>
              <w:rPr>
                <w:rFonts w:ascii="Sylfaen" w:hAnsi="Sylfaen" w:cstheme="minorHAnsi"/>
                <w:sz w:val="20"/>
                <w:szCs w:val="20"/>
                <w:lang w:val="ka-GE"/>
              </w:rPr>
            </w:pPr>
            <w:r w:rsidRPr="005C2937">
              <w:rPr>
                <w:rFonts w:ascii="Sylfaen" w:hAnsi="Sylfaen" w:cstheme="minorHAnsi"/>
                <w:sz w:val="20"/>
                <w:szCs w:val="20"/>
                <w:lang w:val="ka-GE"/>
              </w:rPr>
              <w:t>მცირე კავკასიონის დასავლეთი ნაწილი, სურამის ქედი, კავკასიონის მთავარი ქედი; მცირე აზიის ნახევარკუნძულის ჩრდილოეთი ნაწილი.</w:t>
            </w:r>
          </w:p>
        </w:tc>
      </w:tr>
      <w:tr w:rsidR="00C057E4" w:rsidRPr="007C24A5" w14:paraId="7FB19E01" w14:textId="77777777" w:rsidTr="00F010F3">
        <w:trPr>
          <w:trHeight w:val="167"/>
        </w:trPr>
        <w:tc>
          <w:tcPr>
            <w:tcW w:w="1506" w:type="dxa"/>
            <w:noWrap/>
          </w:tcPr>
          <w:p w14:paraId="01EB16E2" w14:textId="77777777" w:rsidR="00C057E4" w:rsidRPr="005C2937" w:rsidRDefault="00C057E4" w:rsidP="00712C8A">
            <w:pPr>
              <w:spacing w:after="0" w:line="240" w:lineRule="auto"/>
              <w:rPr>
                <w:rFonts w:ascii="Sylfaen" w:hAnsi="Sylfaen" w:cstheme="minorHAnsi"/>
                <w:b/>
                <w:bCs/>
                <w:color w:val="000000"/>
                <w:sz w:val="20"/>
                <w:szCs w:val="20"/>
                <w:lang w:val="ka-GE"/>
              </w:rPr>
            </w:pPr>
          </w:p>
        </w:tc>
        <w:tc>
          <w:tcPr>
            <w:tcW w:w="1705" w:type="dxa"/>
            <w:noWrap/>
          </w:tcPr>
          <w:p w14:paraId="32D98949" w14:textId="77777777" w:rsidR="00C057E4" w:rsidRPr="005C2937" w:rsidRDefault="00C057E4" w:rsidP="00712C8A">
            <w:pPr>
              <w:spacing w:after="0" w:line="240" w:lineRule="auto"/>
              <w:rPr>
                <w:rFonts w:ascii="Sylfaen" w:hAnsi="Sylfaen" w:cstheme="minorHAnsi"/>
                <w:i/>
                <w:iCs/>
                <w:color w:val="000000"/>
                <w:sz w:val="20"/>
                <w:szCs w:val="20"/>
                <w:lang w:val="ka-GE"/>
              </w:rPr>
            </w:pPr>
            <w:r w:rsidRPr="005C2937">
              <w:rPr>
                <w:rFonts w:ascii="Sylfaen" w:hAnsi="Sylfaen" w:cstheme="minorHAnsi"/>
                <w:i/>
                <w:iCs/>
                <w:color w:val="000000"/>
                <w:sz w:val="20"/>
                <w:szCs w:val="20"/>
                <w:lang w:val="ka-GE"/>
              </w:rPr>
              <w:t>Pelodyets caucasicus</w:t>
            </w:r>
          </w:p>
        </w:tc>
        <w:tc>
          <w:tcPr>
            <w:tcW w:w="2700" w:type="dxa"/>
            <w:noWrap/>
          </w:tcPr>
          <w:p w14:paraId="5E747D4D"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კავკასიური ჯვრიანა</w:t>
            </w:r>
          </w:p>
        </w:tc>
        <w:tc>
          <w:tcPr>
            <w:tcW w:w="1608" w:type="dxa"/>
            <w:noWrap/>
          </w:tcPr>
          <w:p w14:paraId="35F7E444" w14:textId="77777777" w:rsidR="00C057E4" w:rsidRPr="005C2937" w:rsidRDefault="00C057E4" w:rsidP="00712C8A">
            <w:pPr>
              <w:spacing w:after="0" w:line="240" w:lineRule="auto"/>
              <w:rPr>
                <w:rFonts w:ascii="Sylfaen" w:hAnsi="Sylfaen" w:cstheme="minorHAnsi"/>
                <w:color w:val="000000"/>
                <w:sz w:val="20"/>
                <w:szCs w:val="20"/>
                <w:lang w:val="ka-GE"/>
              </w:rPr>
            </w:pPr>
            <w:r w:rsidRPr="005C2937">
              <w:rPr>
                <w:rFonts w:ascii="Sylfaen" w:hAnsi="Sylfaen" w:cstheme="minorHAnsi"/>
                <w:color w:val="000000"/>
                <w:sz w:val="20"/>
                <w:szCs w:val="20"/>
                <w:lang w:val="ka-GE"/>
              </w:rPr>
              <w:t>Caucasian Parsley Frog</w:t>
            </w:r>
          </w:p>
        </w:tc>
        <w:tc>
          <w:tcPr>
            <w:tcW w:w="851" w:type="dxa"/>
          </w:tcPr>
          <w:p w14:paraId="01FCD0C2" w14:textId="77777777" w:rsidR="00C057E4" w:rsidRPr="005C2937" w:rsidRDefault="00C057E4" w:rsidP="00712C8A">
            <w:pPr>
              <w:spacing w:after="0" w:line="240" w:lineRule="auto"/>
              <w:jc w:val="center"/>
              <w:rPr>
                <w:rFonts w:ascii="Sylfaen" w:hAnsi="Sylfaen" w:cstheme="minorHAnsi"/>
                <w:sz w:val="20"/>
                <w:szCs w:val="20"/>
                <w:lang w:val="ka-GE"/>
              </w:rPr>
            </w:pPr>
          </w:p>
        </w:tc>
        <w:tc>
          <w:tcPr>
            <w:tcW w:w="810" w:type="dxa"/>
            <w:vAlign w:val="center"/>
          </w:tcPr>
          <w:p w14:paraId="5AE163F6" w14:textId="77777777" w:rsidR="00C057E4" w:rsidRPr="005C2937" w:rsidRDefault="00C057E4" w:rsidP="00712C8A">
            <w:pPr>
              <w:spacing w:after="0" w:line="240" w:lineRule="auto"/>
              <w:jc w:val="center"/>
              <w:rPr>
                <w:rFonts w:ascii="Sylfaen" w:hAnsi="Sylfaen" w:cstheme="minorHAnsi"/>
                <w:color w:val="000000"/>
                <w:sz w:val="20"/>
                <w:szCs w:val="20"/>
                <w:lang w:val="ka-GE"/>
              </w:rPr>
            </w:pPr>
            <w:r w:rsidRPr="005C2937">
              <w:rPr>
                <w:rFonts w:ascii="Sylfaen" w:hAnsi="Sylfaen" w:cstheme="minorHAnsi"/>
                <w:color w:val="000000"/>
                <w:sz w:val="20"/>
                <w:szCs w:val="20"/>
                <w:lang w:val="ka-GE"/>
              </w:rPr>
              <w:t>NT</w:t>
            </w:r>
          </w:p>
        </w:tc>
        <w:tc>
          <w:tcPr>
            <w:tcW w:w="4504" w:type="dxa"/>
            <w:noWrap/>
          </w:tcPr>
          <w:p w14:paraId="13C4CB22" w14:textId="394E7673" w:rsidR="00C057E4" w:rsidRPr="005C2937" w:rsidRDefault="00C057E4" w:rsidP="00712C8A">
            <w:pPr>
              <w:keepNext/>
              <w:spacing w:after="0" w:line="240" w:lineRule="auto"/>
              <w:rPr>
                <w:rFonts w:ascii="Sylfaen" w:hAnsi="Sylfaen" w:cstheme="minorHAnsi"/>
                <w:sz w:val="20"/>
                <w:szCs w:val="20"/>
                <w:lang w:val="ka-GE"/>
              </w:rPr>
            </w:pPr>
            <w:r w:rsidRPr="005C2937">
              <w:rPr>
                <w:rFonts w:ascii="Sylfaen" w:hAnsi="Sylfaen" w:cstheme="minorHAnsi"/>
                <w:sz w:val="20"/>
                <w:szCs w:val="20"/>
                <w:lang w:val="ka-GE"/>
              </w:rPr>
              <w:t>კავკასიონის ყელის დასავლეთ ნაწილის მთისწინები, კოლხეთის დაბლობის მახლობლად, პოონტოს მთების უკიდურეს აღმოსავლეთ</w:t>
            </w:r>
            <w:r w:rsidR="00505AA3">
              <w:rPr>
                <w:rFonts w:ascii="Sylfaen" w:hAnsi="Sylfaen" w:cstheme="minorHAnsi"/>
                <w:sz w:val="20"/>
                <w:szCs w:val="20"/>
                <w:lang w:val="ka-GE"/>
              </w:rPr>
              <w:t>ი</w:t>
            </w:r>
            <w:r w:rsidRPr="005C2937">
              <w:rPr>
                <w:rFonts w:ascii="Sylfaen" w:hAnsi="Sylfaen" w:cstheme="minorHAnsi"/>
                <w:sz w:val="20"/>
                <w:szCs w:val="20"/>
                <w:lang w:val="ka-GE"/>
              </w:rPr>
              <w:t xml:space="preserve"> ნაწილი (ტრაპიზონიდან საქართველოს საზღვრამდე), კავკასიონის მთავარი ქედის დასავლეთ კიდეზე აფხაზეთში და რუსეთში;და გამოცალკავებული პოპულაცია ლაგოდეხის დაცულ ტერიტორიაზე.</w:t>
            </w:r>
          </w:p>
        </w:tc>
      </w:tr>
    </w:tbl>
    <w:p w14:paraId="5C079794" w14:textId="77777777" w:rsidR="00C057E4" w:rsidRPr="007C24A5" w:rsidRDefault="00C057E4" w:rsidP="00C057E4">
      <w:pPr>
        <w:keepNext/>
        <w:keepLines/>
        <w:spacing w:before="200" w:after="0" w:line="240" w:lineRule="auto"/>
        <w:jc w:val="both"/>
        <w:outlineLvl w:val="1"/>
        <w:rPr>
          <w:rFonts w:ascii="Sylfaen" w:hAnsi="Sylfaen" w:cstheme="minorHAnsi"/>
          <w:b/>
          <w:color w:val="000000" w:themeColor="text1"/>
          <w:highlight w:val="yellow"/>
          <w:lang w:val="ka-GE"/>
        </w:rPr>
      </w:pPr>
    </w:p>
    <w:p w14:paraId="13DA20D2" w14:textId="77777777" w:rsidR="009419DF" w:rsidRPr="007C24A5" w:rsidRDefault="00C057E4" w:rsidP="00C057E4">
      <w:pPr>
        <w:spacing w:after="0"/>
        <w:rPr>
          <w:rFonts w:ascii="Sylfaen" w:hAnsi="Sylfaen" w:cstheme="minorHAnsi"/>
          <w:b/>
          <w:color w:val="000000" w:themeColor="text1"/>
          <w:highlight w:val="yellow"/>
          <w:lang w:val="ka-GE"/>
        </w:rPr>
        <w:sectPr w:rsidR="009419DF" w:rsidRPr="007C24A5" w:rsidSect="009419DF">
          <w:pgSz w:w="15840" w:h="12240" w:orient="landscape"/>
          <w:pgMar w:top="1440" w:right="1440" w:bottom="1440" w:left="1440" w:header="709" w:footer="709" w:gutter="0"/>
          <w:cols w:space="708"/>
          <w:docGrid w:linePitch="360"/>
        </w:sectPr>
      </w:pPr>
      <w:r w:rsidRPr="007C24A5">
        <w:rPr>
          <w:rFonts w:ascii="Sylfaen" w:hAnsi="Sylfaen" w:cstheme="minorHAnsi"/>
          <w:b/>
          <w:color w:val="000000" w:themeColor="text1"/>
          <w:highlight w:val="yellow"/>
          <w:lang w:val="ka-GE"/>
        </w:rPr>
        <w:br w:type="page"/>
      </w:r>
    </w:p>
    <w:p w14:paraId="322C8564" w14:textId="423FD89D" w:rsidR="00C057E4"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50" w:name="_Toc25521598"/>
      <w:bookmarkStart w:id="151" w:name="_Toc102646813"/>
      <w:r w:rsidRPr="007C24A5">
        <w:rPr>
          <w:rFonts w:ascii="Sylfaen" w:hAnsi="Sylfaen" w:cstheme="minorHAnsi"/>
          <w:b/>
          <w:color w:val="000000" w:themeColor="text1"/>
          <w:lang w:val="ka-GE"/>
        </w:rPr>
        <w:lastRenderedPageBreak/>
        <w:t>დანართი 14. კულტურული მემკვიდრეობის ნიმუშთა ნუსხა</w:t>
      </w:r>
      <w:bookmarkEnd w:id="150"/>
      <w:bookmarkEnd w:id="151"/>
    </w:p>
    <w:p w14:paraId="2665D2BB" w14:textId="77777777" w:rsidR="00ED278E" w:rsidRPr="007C24A5" w:rsidRDefault="00ED278E" w:rsidP="00C057E4">
      <w:pPr>
        <w:keepNext/>
        <w:keepLines/>
        <w:spacing w:before="200" w:after="0" w:line="240" w:lineRule="auto"/>
        <w:jc w:val="both"/>
        <w:outlineLvl w:val="1"/>
        <w:rPr>
          <w:rFonts w:ascii="Sylfaen" w:hAnsi="Sylfaen" w:cstheme="minorHAnsi"/>
          <w:b/>
          <w:color w:val="000000" w:themeColor="text1"/>
          <w:lang w:val="ka-GE"/>
        </w:rPr>
      </w:pPr>
    </w:p>
    <w:tbl>
      <w:tblPr>
        <w:tblStyle w:val="TableGrid"/>
        <w:tblW w:w="10350" w:type="dxa"/>
        <w:tblInd w:w="-635" w:type="dxa"/>
        <w:tblLook w:val="04A0" w:firstRow="1" w:lastRow="0" w:firstColumn="1" w:lastColumn="0" w:noHBand="0" w:noVBand="1"/>
      </w:tblPr>
      <w:tblGrid>
        <w:gridCol w:w="10350"/>
      </w:tblGrid>
      <w:tr w:rsidR="00C057E4" w:rsidRPr="007C24A5" w14:paraId="13A0B3BA" w14:textId="77777777" w:rsidTr="009419DF">
        <w:tc>
          <w:tcPr>
            <w:tcW w:w="10350" w:type="dxa"/>
          </w:tcPr>
          <w:p w14:paraId="71062404" w14:textId="5D312AB2" w:rsidR="00C057E4" w:rsidRPr="005C2937" w:rsidRDefault="00ED278E" w:rsidP="00712C8A">
            <w:pPr>
              <w:jc w:val="center"/>
              <w:rPr>
                <w:rFonts w:ascii="Sylfaen" w:hAnsi="Sylfaen" w:cstheme="minorHAnsi"/>
                <w:b/>
                <w:color w:val="000000" w:themeColor="text1"/>
                <w:sz w:val="20"/>
                <w:szCs w:val="20"/>
                <w:lang w:val="ka-GE"/>
              </w:rPr>
            </w:pPr>
            <w:r w:rsidRPr="005C2937">
              <w:rPr>
                <w:rFonts w:ascii="Sylfaen" w:hAnsi="Sylfaen" w:cstheme="minorHAnsi"/>
                <w:b/>
                <w:color w:val="000000" w:themeColor="text1"/>
                <w:sz w:val="20"/>
                <w:szCs w:val="20"/>
              </w:rPr>
              <w:t>I</w:t>
            </w:r>
            <w:r w:rsidR="00C057E4" w:rsidRPr="005C2937">
              <w:rPr>
                <w:rFonts w:ascii="Sylfaen" w:hAnsi="Sylfaen" w:cstheme="minorHAnsi"/>
                <w:b/>
                <w:color w:val="000000" w:themeColor="text1"/>
                <w:sz w:val="20"/>
                <w:szCs w:val="20"/>
                <w:lang w:val="ka-GE"/>
              </w:rPr>
              <w:t>. ხევსურეთი შატილის თემი</w:t>
            </w:r>
          </w:p>
        </w:tc>
      </w:tr>
      <w:tr w:rsidR="00C057E4" w:rsidRPr="007C24A5" w14:paraId="1BD16EED" w14:textId="77777777" w:rsidTr="009419DF">
        <w:tc>
          <w:tcPr>
            <w:tcW w:w="10350" w:type="dxa"/>
          </w:tcPr>
          <w:p w14:paraId="171BAD3B" w14:textId="77777777" w:rsidR="00C057E4" w:rsidRPr="00505AA3" w:rsidRDefault="00C057E4" w:rsidP="00712C8A">
            <w:pPr>
              <w:rPr>
                <w:rFonts w:ascii="Sylfaen" w:hAnsi="Sylfaen" w:cstheme="minorHAnsi"/>
                <w:b/>
                <w:bCs/>
                <w:color w:val="000000" w:themeColor="text1"/>
                <w:sz w:val="20"/>
                <w:szCs w:val="20"/>
                <w:lang w:val="ka-GE"/>
              </w:rPr>
            </w:pPr>
            <w:r w:rsidRPr="00505AA3">
              <w:rPr>
                <w:rFonts w:ascii="Sylfaen" w:hAnsi="Sylfaen" w:cstheme="minorHAnsi"/>
                <w:b/>
                <w:bCs/>
                <w:color w:val="000000" w:themeColor="text1"/>
                <w:sz w:val="20"/>
                <w:szCs w:val="20"/>
                <w:lang w:val="ka-GE"/>
              </w:rPr>
              <w:t>ა. შატილისხევი</w:t>
            </w:r>
          </w:p>
        </w:tc>
      </w:tr>
      <w:tr w:rsidR="00C057E4" w:rsidRPr="007C24A5" w14:paraId="2E44D1BE" w14:textId="77777777" w:rsidTr="009419DF">
        <w:tc>
          <w:tcPr>
            <w:tcW w:w="10350" w:type="dxa"/>
          </w:tcPr>
          <w:p w14:paraId="4C99404E"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შატილი. ციხე-სოფელი, შუა საუკუნეები. სასაზღვრო გამაგრებული სოფელი, მთის ტრადიციული სამოსახლოების დღემდე შემორჩენილი უნიკალური ნიმუში შემორჩენილი ურბანული სტრუქტურებით, ციხე-სახლებით, კოშკებით, საცხოვრებელ-საკულტო კომპლექსებით </w:t>
            </w:r>
          </w:p>
        </w:tc>
      </w:tr>
      <w:tr w:rsidR="00C057E4" w:rsidRPr="007C24A5" w14:paraId="2D754A2A" w14:textId="77777777" w:rsidTr="009419DF">
        <w:tc>
          <w:tcPr>
            <w:tcW w:w="10350" w:type="dxa"/>
          </w:tcPr>
          <w:p w14:paraId="212F44F6"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შატილი. ციხე-სოფელი, შუა საუკუნეები. სასაზღვრო გამაგრებული სოფელი, მთის ტრადიციული სამოსახლოების დღემდე შემორჩენილი უნიკალური ნიმუში შემორჩენილი ურბანული სტრუქტურებით, ციხე-სახლებით, კოშკებით, საცხოვრებელ-საკულტო კომპლექსებით </w:t>
            </w:r>
          </w:p>
        </w:tc>
      </w:tr>
      <w:tr w:rsidR="00C057E4" w:rsidRPr="007C24A5" w14:paraId="456A70B4" w14:textId="77777777" w:rsidTr="009419DF">
        <w:trPr>
          <w:trHeight w:val="269"/>
        </w:trPr>
        <w:tc>
          <w:tcPr>
            <w:tcW w:w="10350" w:type="dxa"/>
          </w:tcPr>
          <w:p w14:paraId="07AAFAF6"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შატილი, მთავარანგელოზის ჯვარი, გვიანი შუა საუკუნეები. კომპლექსი (საქვაბე, გალავანი და ორი კოშკი).</w:t>
            </w:r>
          </w:p>
        </w:tc>
      </w:tr>
      <w:tr w:rsidR="00C057E4" w:rsidRPr="007C24A5" w14:paraId="0960263E" w14:textId="77777777" w:rsidTr="009419DF">
        <w:tc>
          <w:tcPr>
            <w:tcW w:w="10350" w:type="dxa"/>
          </w:tcPr>
          <w:p w14:paraId="1F729238"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შატილი, წმინდა გიორგის ჯვარი, გვიანი შუა საუკუნეები. კომპლექსი (დარბაზი და სასანთლე კოშკი).</w:t>
            </w:r>
          </w:p>
        </w:tc>
      </w:tr>
      <w:tr w:rsidR="00C057E4" w:rsidRPr="007C24A5" w14:paraId="6B2F8C4E" w14:textId="77777777" w:rsidTr="009419DF">
        <w:tc>
          <w:tcPr>
            <w:tcW w:w="10350" w:type="dxa"/>
          </w:tcPr>
          <w:p w14:paraId="48A7DF55"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შატილი, ღვთისმშობლის ჯვარი (ზედა), გვიანი შუა საუკუნეები. კომპლექსი (დარბაზი, საქვაბე, სამეურნეო ნაგებობა, გალავანი და ორი კოშკი).</w:t>
            </w:r>
          </w:p>
        </w:tc>
      </w:tr>
      <w:tr w:rsidR="00C057E4" w:rsidRPr="007C24A5" w14:paraId="4FBD0BFD" w14:textId="77777777" w:rsidTr="009419DF">
        <w:tc>
          <w:tcPr>
            <w:tcW w:w="10350" w:type="dxa"/>
          </w:tcPr>
          <w:p w14:paraId="1A2670AB"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შატილი, ღვთისმშობლის ხატი, “ზღურბლის ანგელოზი” (ქვედა), გვიანი შუა საუკუნეები. კომპლექსი (დარბაზი, საქვაბე, სამეურნეო ნაგებობა, გალავანი და ორი კოშკი).</w:t>
            </w:r>
          </w:p>
        </w:tc>
      </w:tr>
      <w:tr w:rsidR="00C057E4" w:rsidRPr="007C24A5" w14:paraId="67D9A8C1" w14:textId="77777777" w:rsidTr="009419DF">
        <w:tc>
          <w:tcPr>
            <w:tcW w:w="10350" w:type="dxa"/>
          </w:tcPr>
          <w:p w14:paraId="2281C7C6"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შატილი, ქაჩუს ციხე, გვიანი შუა საუკუნეები.</w:t>
            </w:r>
          </w:p>
        </w:tc>
      </w:tr>
      <w:tr w:rsidR="00C057E4" w:rsidRPr="007C24A5" w14:paraId="441506F0" w14:textId="77777777" w:rsidTr="009419DF">
        <w:tc>
          <w:tcPr>
            <w:tcW w:w="10350" w:type="dxa"/>
          </w:tcPr>
          <w:p w14:paraId="242BEC4D"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შატილი, ციხე-სახლი (ქვითკირი), გვიანი შუა საუკუნეები.</w:t>
            </w:r>
          </w:p>
        </w:tc>
      </w:tr>
      <w:tr w:rsidR="00C057E4" w:rsidRPr="007C24A5" w14:paraId="2BC5C37D" w14:textId="77777777" w:rsidTr="009419DF">
        <w:tc>
          <w:tcPr>
            <w:tcW w:w="10350" w:type="dxa"/>
          </w:tcPr>
          <w:p w14:paraId="75B7EB2B"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შატილი, სალოცავი „თავადი გორის ანგელოზი“. ბრინჯაოს ხანა, გვიანი შუა საუკუნეები.</w:t>
            </w:r>
          </w:p>
        </w:tc>
      </w:tr>
      <w:tr w:rsidR="00C057E4" w:rsidRPr="007C24A5" w14:paraId="7ECB88DF" w14:textId="77777777" w:rsidTr="009419DF">
        <w:tc>
          <w:tcPr>
            <w:tcW w:w="10350" w:type="dxa"/>
          </w:tcPr>
          <w:p w14:paraId="5CE9576B"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შატილი, სამძივანაის გორის ნამოსახლარი, ძვ. წ. III ათასწლეულის I ნახევარი. არქეოლოგიური ძეგლი. კოორდინატები: ზედა საზღვარი – X 0512503 / Y 4722846; ქვედა მდინარის ნაპირთან – X 0512539 / Y 4722662</w:t>
            </w:r>
          </w:p>
        </w:tc>
      </w:tr>
      <w:tr w:rsidR="00C057E4" w:rsidRPr="007C24A5" w14:paraId="272F408F" w14:textId="77777777" w:rsidTr="009419DF">
        <w:tc>
          <w:tcPr>
            <w:tcW w:w="10350" w:type="dxa"/>
          </w:tcPr>
          <w:p w14:paraId="614ECD85"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ანატორი, ნასოფლარი და კოშკი, შუა საუკუნეები.</w:t>
            </w:r>
          </w:p>
        </w:tc>
      </w:tr>
      <w:tr w:rsidR="00C057E4" w:rsidRPr="007C24A5" w14:paraId="6FADEE27" w14:textId="77777777" w:rsidTr="009419DF">
        <w:tc>
          <w:tcPr>
            <w:tcW w:w="10350" w:type="dxa"/>
          </w:tcPr>
          <w:p w14:paraId="5ACC6E3D"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ანატორი, აკლდამები, გვიანი შუა საუკუნეები.</w:t>
            </w:r>
          </w:p>
        </w:tc>
      </w:tr>
      <w:tr w:rsidR="00C057E4" w:rsidRPr="007C24A5" w14:paraId="6518DD66" w14:textId="77777777" w:rsidTr="009419DF">
        <w:tc>
          <w:tcPr>
            <w:tcW w:w="10350" w:type="dxa"/>
          </w:tcPr>
          <w:p w14:paraId="7E963FC1"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ანატორი, სამაროვანი, XI-XV სს., კოორდინატები: X 0514765 / Y 4724036</w:t>
            </w:r>
          </w:p>
        </w:tc>
      </w:tr>
      <w:tr w:rsidR="00C057E4" w:rsidRPr="007C24A5" w14:paraId="4585C3C9" w14:textId="77777777" w:rsidTr="009419DF">
        <w:tc>
          <w:tcPr>
            <w:tcW w:w="10350" w:type="dxa"/>
          </w:tcPr>
          <w:p w14:paraId="05F28FDD"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ანატორი, ეკლესია მარიამწმინდა, IX-X სს.</w:t>
            </w:r>
          </w:p>
        </w:tc>
      </w:tr>
      <w:tr w:rsidR="00C057E4" w:rsidRPr="007C24A5" w14:paraId="3109A067" w14:textId="77777777" w:rsidTr="009419DF">
        <w:tc>
          <w:tcPr>
            <w:tcW w:w="10350" w:type="dxa"/>
          </w:tcPr>
          <w:p w14:paraId="37B4E032"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ანატორი, ღვთისმშობლის ჯვარი, გვიანი შუა საუკუნეები. კომპლექსი (სამი კოშკი)</w:t>
            </w:r>
          </w:p>
        </w:tc>
      </w:tr>
      <w:tr w:rsidR="00C057E4" w:rsidRPr="007C24A5" w14:paraId="2069771A" w14:textId="77777777" w:rsidTr="009419DF">
        <w:tc>
          <w:tcPr>
            <w:tcW w:w="10350" w:type="dxa"/>
          </w:tcPr>
          <w:p w14:paraId="595B58C6"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გურო, სანების ჯვარი, გვიანი შუა საუკუნეები. შატილიდან 7.5 კმ-ით სამხრეთ-დასავლეთით.</w:t>
            </w:r>
          </w:p>
        </w:tc>
      </w:tr>
      <w:tr w:rsidR="00C057E4" w:rsidRPr="007C24A5" w14:paraId="0302ED49" w14:textId="77777777" w:rsidTr="009419DF">
        <w:tc>
          <w:tcPr>
            <w:tcW w:w="10350" w:type="dxa"/>
          </w:tcPr>
          <w:p w14:paraId="090AEBC0"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ნასოფლარი გურო, განაპირა კოშკი, გვიანი შუა საუკუნეები. </w:t>
            </w:r>
          </w:p>
        </w:tc>
      </w:tr>
      <w:tr w:rsidR="00C057E4" w:rsidRPr="007C24A5" w14:paraId="4D435FB1" w14:textId="77777777" w:rsidTr="009419DF">
        <w:tc>
          <w:tcPr>
            <w:tcW w:w="10350" w:type="dxa"/>
          </w:tcPr>
          <w:p w14:paraId="2255B667"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ნასოფლარი გურო, შუა კოშკი, გვიანი შუა საუკუნეები. </w:t>
            </w:r>
          </w:p>
        </w:tc>
      </w:tr>
      <w:tr w:rsidR="00C057E4" w:rsidRPr="007C24A5" w14:paraId="18E50B09" w14:textId="77777777" w:rsidTr="009419DF">
        <w:tc>
          <w:tcPr>
            <w:tcW w:w="10350" w:type="dxa"/>
          </w:tcPr>
          <w:p w14:paraId="2CBAE4B7"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ნასოფლარი გურო, აღმოსავლეთი კოშკი, XVII-XVIII სს. </w:t>
            </w:r>
          </w:p>
        </w:tc>
      </w:tr>
      <w:tr w:rsidR="00C057E4" w:rsidRPr="007C24A5" w14:paraId="63365F8F" w14:textId="77777777" w:rsidTr="009419DF">
        <w:tc>
          <w:tcPr>
            <w:tcW w:w="10350" w:type="dxa"/>
          </w:tcPr>
          <w:p w14:paraId="25E527D8"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გიორგიწმინდა, ციხისგორის (ციხეთგორის) სამაროვანი, ძვ. წ. III ათასწლეული.ს I ნახევარი. კოორდინატები: X 0510029 / Y 4719590.</w:t>
            </w:r>
          </w:p>
        </w:tc>
      </w:tr>
      <w:tr w:rsidR="00C057E4" w:rsidRPr="007C24A5" w14:paraId="7C0A2A5D" w14:textId="77777777" w:rsidTr="009419DF">
        <w:tc>
          <w:tcPr>
            <w:tcW w:w="10350" w:type="dxa"/>
          </w:tcPr>
          <w:p w14:paraId="37FCE5D7"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გიორგიწმინდა, ნამოსახლარი, ადრე და გვიანი ბრინჯაოს ხანა. </w:t>
            </w:r>
          </w:p>
        </w:tc>
      </w:tr>
      <w:tr w:rsidR="00C057E4" w:rsidRPr="007C24A5" w14:paraId="2FA61AE5" w14:textId="77777777" w:rsidTr="009419DF">
        <w:tc>
          <w:tcPr>
            <w:tcW w:w="10350" w:type="dxa"/>
          </w:tcPr>
          <w:p w14:paraId="2D083A02"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გიორგიწმინდა, ციხისგორის (ციხეთგორის) ჯვარი, გვიანი შუა საუკუნეები. კომპლექსი (კოშკი, გაურკვეველი ნაგებობა, სასანთლე კოშკი, კოშკის ნანგრევი და სადროშე კოშკი).</w:t>
            </w:r>
          </w:p>
        </w:tc>
      </w:tr>
      <w:tr w:rsidR="00C057E4" w:rsidRPr="007C24A5" w14:paraId="6B5D3704" w14:textId="77777777" w:rsidTr="009419DF">
        <w:tc>
          <w:tcPr>
            <w:tcW w:w="10350" w:type="dxa"/>
          </w:tcPr>
          <w:p w14:paraId="12629790"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გიორგიწმინდა, ნასოფლარი ქავი, საგინას ციხე, გვიანი შუა საუკუნეები. </w:t>
            </w:r>
          </w:p>
        </w:tc>
      </w:tr>
      <w:tr w:rsidR="00C057E4" w:rsidRPr="007C24A5" w14:paraId="199DADF5" w14:textId="77777777" w:rsidTr="009419DF">
        <w:tc>
          <w:tcPr>
            <w:tcW w:w="10350" w:type="dxa"/>
          </w:tcPr>
          <w:p w14:paraId="72148E22"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გიორგიწმინდა, ნასოფლარი ქავი, აკლდამები, გვიანი შუა საუკუნეები. კომპლექსი (სამი აკლდამა)</w:t>
            </w:r>
          </w:p>
        </w:tc>
      </w:tr>
      <w:tr w:rsidR="00C057E4" w:rsidRPr="007C24A5" w14:paraId="6C43011C" w14:textId="77777777" w:rsidTr="009419DF">
        <w:tc>
          <w:tcPr>
            <w:tcW w:w="10350" w:type="dxa"/>
          </w:tcPr>
          <w:p w14:paraId="5127505E"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კისტანი, ციხე-სოფელი, გვიანი შუა საუკუნეები. არღუნის ხეობაში, რთულ რელიეფზე განთავსებული გააზრებული ურბანული სტრუქტურის მქონე მნიშვნელოვანი გამაგრებული დასახლება</w:t>
            </w:r>
          </w:p>
        </w:tc>
      </w:tr>
      <w:tr w:rsidR="00C057E4" w:rsidRPr="007C24A5" w14:paraId="325087F4" w14:textId="77777777" w:rsidTr="009419DF">
        <w:tc>
          <w:tcPr>
            <w:tcW w:w="10350" w:type="dxa"/>
          </w:tcPr>
          <w:p w14:paraId="618E7CA4"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ნასოფლარი კისტანი, ნახარელა ღვთისმშობლის ჯვარი, გვიანი შუა საუკუნეები. კომპლექსი (საჯარე, საქვაბე, ორი კოშკი, დარბაზი, ორი საზარე კოშკი). </w:t>
            </w:r>
          </w:p>
        </w:tc>
      </w:tr>
      <w:tr w:rsidR="00C057E4" w:rsidRPr="007C24A5" w14:paraId="7FD91FAC" w14:textId="77777777" w:rsidTr="009419DF">
        <w:tc>
          <w:tcPr>
            <w:tcW w:w="10350" w:type="dxa"/>
          </w:tcPr>
          <w:p w14:paraId="567C7674"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კისტანი, ავთანდილაანთ (ათანდილაანთ) ციხე, გვიანი შუა საუკუნეები. კომპლექსი (ორი ციხე-სახლი, გალავანი).</w:t>
            </w:r>
          </w:p>
        </w:tc>
      </w:tr>
      <w:tr w:rsidR="00C057E4" w:rsidRPr="007C24A5" w14:paraId="05A4B1CB" w14:textId="77777777" w:rsidTr="009419DF">
        <w:tc>
          <w:tcPr>
            <w:tcW w:w="10350" w:type="dxa"/>
          </w:tcPr>
          <w:p w14:paraId="47A0FA07"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lastRenderedPageBreak/>
              <w:t>ნასოფლარი კისტანი, აბულეთაურთ ციხე, გვიანი შუა საუკუნეები. კომპლექსი (ციხე-კოშკი, ციხე-სახლი და გალავანი).</w:t>
            </w:r>
          </w:p>
        </w:tc>
      </w:tr>
      <w:tr w:rsidR="00C057E4" w:rsidRPr="007C24A5" w14:paraId="73334570" w14:textId="77777777" w:rsidTr="009419DF">
        <w:tc>
          <w:tcPr>
            <w:tcW w:w="10350" w:type="dxa"/>
          </w:tcPr>
          <w:p w14:paraId="1A4564A8"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კისტანი, ჯვარი, I და II უბანი, გვიანი შუა საუკუნეები. კომპლექსი (სალუდე და დარბაზი).</w:t>
            </w:r>
          </w:p>
        </w:tc>
      </w:tr>
      <w:tr w:rsidR="00C057E4" w:rsidRPr="007C24A5" w14:paraId="27F43C3C" w14:textId="77777777" w:rsidTr="009419DF">
        <w:tc>
          <w:tcPr>
            <w:tcW w:w="10350" w:type="dxa"/>
          </w:tcPr>
          <w:p w14:paraId="10FBD3AD"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ჭეჭყეთი, ციხე-სახლი, გვიანი შუა საუკუნეები.</w:t>
            </w:r>
          </w:p>
        </w:tc>
      </w:tr>
      <w:tr w:rsidR="00C057E4" w:rsidRPr="007C24A5" w14:paraId="22809C3A" w14:textId="77777777" w:rsidTr="009419DF">
        <w:tc>
          <w:tcPr>
            <w:tcW w:w="10350" w:type="dxa"/>
          </w:tcPr>
          <w:p w14:paraId="5FB79FF6"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ჭეჭყეთი, კოშკი, გვიანი შუა საუკუნეები.</w:t>
            </w:r>
          </w:p>
        </w:tc>
      </w:tr>
      <w:tr w:rsidR="00C057E4" w:rsidRPr="007C24A5" w14:paraId="0E586BDA" w14:textId="77777777" w:rsidTr="009419DF">
        <w:tc>
          <w:tcPr>
            <w:tcW w:w="10350" w:type="dxa"/>
          </w:tcPr>
          <w:p w14:paraId="3AF61A36"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ნასოფლარი ჯვარისკარი, ჯვარისკარის სამაროვანი (ქაცუაურთ სასაფლაო), XII-XIV სს. კოორდინატები: X 0507034 / Y 4712072 </w:t>
            </w:r>
          </w:p>
        </w:tc>
      </w:tr>
      <w:tr w:rsidR="00C057E4" w:rsidRPr="007C24A5" w14:paraId="16C1587F" w14:textId="77777777" w:rsidTr="009419DF">
        <w:tc>
          <w:tcPr>
            <w:tcW w:w="10350" w:type="dxa"/>
          </w:tcPr>
          <w:p w14:paraId="712E42B0"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ლებაისკარი, ხუთსართულიანი ციხე-კოშკი, შუა საუკუნეები.</w:t>
            </w:r>
          </w:p>
        </w:tc>
      </w:tr>
      <w:tr w:rsidR="00C057E4" w:rsidRPr="007C24A5" w14:paraId="6E02AD6A" w14:textId="77777777" w:rsidTr="009419DF">
        <w:tc>
          <w:tcPr>
            <w:tcW w:w="10350" w:type="dxa"/>
          </w:tcPr>
          <w:p w14:paraId="126CABAC"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ლებაისკარი, თამარისძეთა ციხე-სახლი (ქვიტკირი), გვიანი შუა საუკუნეები.</w:t>
            </w:r>
          </w:p>
        </w:tc>
      </w:tr>
      <w:tr w:rsidR="00C057E4" w:rsidRPr="007C24A5" w14:paraId="276D3040" w14:textId="77777777" w:rsidTr="009419DF">
        <w:tc>
          <w:tcPr>
            <w:tcW w:w="10350" w:type="dxa"/>
          </w:tcPr>
          <w:p w14:paraId="77C3A3BB"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ლებაისკარი, ღვთისმშობლის დარბაზული ეკლესია. XIX ს.</w:t>
            </w:r>
          </w:p>
        </w:tc>
      </w:tr>
      <w:tr w:rsidR="00C057E4" w:rsidRPr="007C24A5" w14:paraId="258D1F08" w14:textId="77777777" w:rsidTr="009419DF">
        <w:tc>
          <w:tcPr>
            <w:tcW w:w="10350" w:type="dxa"/>
          </w:tcPr>
          <w:p w14:paraId="22E0CFB5" w14:textId="77777777" w:rsidR="00C057E4" w:rsidRPr="005C2937" w:rsidRDefault="00C057E4" w:rsidP="00712C8A">
            <w:pPr>
              <w:numPr>
                <w:ilvl w:val="0"/>
                <w:numId w:val="58"/>
              </w:numPr>
              <w:ind w:left="567"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ლებაისკარი, ჯვარი „ხვაფა“, შუა საუკუნეები. კომპლექსი (დარბაზი და კოშკი).</w:t>
            </w:r>
          </w:p>
        </w:tc>
      </w:tr>
      <w:tr w:rsidR="00C057E4" w:rsidRPr="007C24A5" w14:paraId="691925DE" w14:textId="77777777" w:rsidTr="009419DF">
        <w:tc>
          <w:tcPr>
            <w:tcW w:w="10350" w:type="dxa"/>
          </w:tcPr>
          <w:p w14:paraId="5137EA02" w14:textId="77777777" w:rsidR="00C057E4" w:rsidRPr="005C2937" w:rsidRDefault="00C057E4" w:rsidP="00712C8A">
            <w:pPr>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ბ. მიღმახევი</w:t>
            </w:r>
          </w:p>
        </w:tc>
      </w:tr>
      <w:tr w:rsidR="00C057E4" w:rsidRPr="007C24A5" w14:paraId="04D08FA9" w14:textId="77777777" w:rsidTr="009419DF">
        <w:tc>
          <w:tcPr>
            <w:tcW w:w="10350" w:type="dxa"/>
          </w:tcPr>
          <w:p w14:paraId="04CE9902"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მუცო, ციხე-სოფელი, შუა საუკუნეები. უმნიშვნელოვანესი გამაგრებული დასახლება შემორჩენილი ურბანული სტრუქტურით, მდ. ანდაქის ხების შუაწელზე, მაღალ კდოვან მთაზე. </w:t>
            </w:r>
          </w:p>
        </w:tc>
      </w:tr>
      <w:tr w:rsidR="00C057E4" w:rsidRPr="007C24A5" w14:paraId="11327ACC" w14:textId="77777777" w:rsidTr="009419DF">
        <w:tc>
          <w:tcPr>
            <w:tcW w:w="10350" w:type="dxa"/>
          </w:tcPr>
          <w:p w14:paraId="50240722"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მუცო, ბროლისკალოს ჯვარი (გიორგი ბროლისგორისა), გვიანი შუა საუკუნეები.</w:t>
            </w:r>
          </w:p>
        </w:tc>
      </w:tr>
      <w:tr w:rsidR="00C057E4" w:rsidRPr="007C24A5" w14:paraId="30A7C8D9" w14:textId="77777777" w:rsidTr="009419DF">
        <w:tc>
          <w:tcPr>
            <w:tcW w:w="10350" w:type="dxa"/>
          </w:tcPr>
          <w:p w14:paraId="589D969C"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მუცო, სალოცავი “ჯვარნი“, გვიანი შუა საუკუნეები.</w:t>
            </w:r>
          </w:p>
        </w:tc>
      </w:tr>
      <w:tr w:rsidR="00C057E4" w:rsidRPr="007C24A5" w14:paraId="7D704EE4" w14:textId="77777777" w:rsidTr="009419DF">
        <w:tc>
          <w:tcPr>
            <w:tcW w:w="10350" w:type="dxa"/>
          </w:tcPr>
          <w:p w14:paraId="2FD0EF12"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მუცო, თორღვაის კოშკი, გვიანი შუა საუკუნეები.</w:t>
            </w:r>
          </w:p>
        </w:tc>
      </w:tr>
      <w:tr w:rsidR="00C057E4" w:rsidRPr="007C24A5" w14:paraId="13560D3E" w14:textId="77777777" w:rsidTr="009419DF">
        <w:tc>
          <w:tcPr>
            <w:tcW w:w="10350" w:type="dxa"/>
          </w:tcPr>
          <w:p w14:paraId="588F7A5C"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მუცო, თორღვაის ციხე-სახლი გვიანი შუა საუკუნეები.</w:t>
            </w:r>
          </w:p>
        </w:tc>
      </w:tr>
      <w:tr w:rsidR="00C057E4" w:rsidRPr="007C24A5" w14:paraId="1E65F27E" w14:textId="77777777" w:rsidTr="009419DF">
        <w:tc>
          <w:tcPr>
            <w:tcW w:w="10350" w:type="dxa"/>
          </w:tcPr>
          <w:p w14:paraId="6746B3A0"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მუცო, კოშკიანი ციხე-სახლი, გვიანი შუა საუკუნეები. </w:t>
            </w:r>
          </w:p>
        </w:tc>
      </w:tr>
      <w:tr w:rsidR="00C057E4" w:rsidRPr="007C24A5" w14:paraId="5A1CB579" w14:textId="77777777" w:rsidTr="009419DF">
        <w:tc>
          <w:tcPr>
            <w:tcW w:w="10350" w:type="dxa"/>
          </w:tcPr>
          <w:p w14:paraId="48149ECB"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მუცო, ჩოლოყანთ კოშკი, გვიანი შუა საუკუნეები.</w:t>
            </w:r>
          </w:p>
        </w:tc>
      </w:tr>
      <w:tr w:rsidR="00C057E4" w:rsidRPr="007C24A5" w14:paraId="103D9D38" w14:textId="77777777" w:rsidTr="009419DF">
        <w:tc>
          <w:tcPr>
            <w:tcW w:w="10350" w:type="dxa"/>
          </w:tcPr>
          <w:p w14:paraId="1A6ADA18"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მუცო, აკლდამები, შუა საუკუნეები.</w:t>
            </w:r>
          </w:p>
        </w:tc>
      </w:tr>
      <w:tr w:rsidR="00C057E4" w:rsidRPr="007C24A5" w14:paraId="7374CADD" w14:textId="77777777" w:rsidTr="009419DF">
        <w:tc>
          <w:tcPr>
            <w:tcW w:w="10350" w:type="dxa"/>
          </w:tcPr>
          <w:p w14:paraId="26C5204C"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მუცო, აკლდამები (ქვედა ფერდზე), შუა საუკუნეები.</w:t>
            </w:r>
          </w:p>
        </w:tc>
      </w:tr>
      <w:tr w:rsidR="00C057E4" w:rsidRPr="007C24A5" w14:paraId="67AABE6E" w14:textId="77777777" w:rsidTr="009419DF">
        <w:tc>
          <w:tcPr>
            <w:tcW w:w="10350" w:type="dxa"/>
          </w:tcPr>
          <w:p w14:paraId="62977685"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მუცო, ბორჩაშვილების ციხე-სახლი, გვიანი შუა საუკუნეები </w:t>
            </w:r>
          </w:p>
        </w:tc>
      </w:tr>
      <w:tr w:rsidR="00C057E4" w:rsidRPr="007C24A5" w14:paraId="08728EDC" w14:textId="77777777" w:rsidTr="009419DF">
        <w:tc>
          <w:tcPr>
            <w:tcW w:w="10350" w:type="dxa"/>
          </w:tcPr>
          <w:p w14:paraId="1C58744E"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მუცო, სამაროვანი, ადრებრინჯაოს ხანა, კოორდინატები: X 0517221 / Y 4717073.</w:t>
            </w:r>
          </w:p>
        </w:tc>
      </w:tr>
      <w:tr w:rsidR="00C057E4" w:rsidRPr="007C24A5" w14:paraId="6810A0E8" w14:textId="77777777" w:rsidTr="009419DF">
        <w:tc>
          <w:tcPr>
            <w:tcW w:w="10350" w:type="dxa"/>
          </w:tcPr>
          <w:p w14:paraId="2DDF3C14"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ხონე, მთავარანგელოზის ჯვარი, ქვედა კოშკი, გვიანი შუა საუკუნეები.</w:t>
            </w:r>
          </w:p>
        </w:tc>
      </w:tr>
      <w:tr w:rsidR="00C057E4" w:rsidRPr="007C24A5" w14:paraId="6B88F432" w14:textId="77777777" w:rsidTr="009419DF">
        <w:tc>
          <w:tcPr>
            <w:tcW w:w="10350" w:type="dxa"/>
          </w:tcPr>
          <w:p w14:paraId="60F9D5B9"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ხონე, მთავარანგელოზის ჯვარი, ზედა კოშკი, გვიანი შუა საუკუნეები.</w:t>
            </w:r>
          </w:p>
        </w:tc>
      </w:tr>
      <w:tr w:rsidR="00C057E4" w:rsidRPr="007C24A5" w14:paraId="0E09DA15" w14:textId="77777777" w:rsidTr="009419DF">
        <w:tc>
          <w:tcPr>
            <w:tcW w:w="10350" w:type="dxa"/>
          </w:tcPr>
          <w:p w14:paraId="000D01C7"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ხახაბო, ქვედა, შუა და ზედა უბნები, შუა საუკუნეები.</w:t>
            </w:r>
          </w:p>
        </w:tc>
      </w:tr>
      <w:tr w:rsidR="00C057E4" w:rsidRPr="007C24A5" w14:paraId="3A161CE4" w14:textId="77777777" w:rsidTr="009419DF">
        <w:tc>
          <w:tcPr>
            <w:tcW w:w="10350" w:type="dxa"/>
          </w:tcPr>
          <w:p w14:paraId="2B00003E"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ხახაბო, თავადი ბეღლის ანგელოზის ხატი, გვიანი შუა საუკუნეები. კომპლექსი (საქვაბე, საზარე კოშკი, ბეღელი).</w:t>
            </w:r>
          </w:p>
        </w:tc>
      </w:tr>
      <w:tr w:rsidR="00C057E4" w:rsidRPr="007C24A5" w14:paraId="44824855" w14:textId="77777777" w:rsidTr="009419DF">
        <w:tc>
          <w:tcPr>
            <w:tcW w:w="10350" w:type="dxa"/>
          </w:tcPr>
          <w:p w14:paraId="7D5F1A56"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ხახაბო, სალოცავი “კვინტილა ვაკის ანგელოზი“, შუა საუკუნეები. კომპლექსი (საზარე და კოშკი)</w:t>
            </w:r>
          </w:p>
        </w:tc>
      </w:tr>
      <w:tr w:rsidR="00C057E4" w:rsidRPr="007C24A5" w14:paraId="712A6A83" w14:textId="77777777" w:rsidTr="009419DF">
        <w:tc>
          <w:tcPr>
            <w:tcW w:w="10350" w:type="dxa"/>
          </w:tcPr>
          <w:p w14:paraId="551DBEB8"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ხახაბო, ციხე-სახლი, გვიანი შუა საუკუნეები. </w:t>
            </w:r>
          </w:p>
        </w:tc>
      </w:tr>
      <w:tr w:rsidR="00C057E4" w:rsidRPr="007C24A5" w14:paraId="0E69B546" w14:textId="77777777" w:rsidTr="009419DF">
        <w:tc>
          <w:tcPr>
            <w:tcW w:w="10350" w:type="dxa"/>
          </w:tcPr>
          <w:p w14:paraId="03452359"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ხახაბო, ჭალის ჯვარი, გვიანი შუა საუკუნეები. </w:t>
            </w:r>
          </w:p>
        </w:tc>
      </w:tr>
      <w:tr w:rsidR="00C057E4" w:rsidRPr="007C24A5" w14:paraId="494B263E" w14:textId="77777777" w:rsidTr="009419DF">
        <w:tc>
          <w:tcPr>
            <w:tcW w:w="10350" w:type="dxa"/>
          </w:tcPr>
          <w:p w14:paraId="085BEACB"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არდოტი, სალოცავი “თავადი მთავარანგელოზი“, გვიანი შუა საუკუნეები. კომპლექსი (დარბაზის ყარაული, ბეღელი, საქვაბე-საკოდე, დარბაზი, კოშკი და სხვა ნაგებობები)</w:t>
            </w:r>
          </w:p>
        </w:tc>
      </w:tr>
      <w:tr w:rsidR="00C057E4" w:rsidRPr="007C24A5" w14:paraId="1C4D6E4E" w14:textId="77777777" w:rsidTr="009419DF">
        <w:tc>
          <w:tcPr>
            <w:tcW w:w="10350" w:type="dxa"/>
          </w:tcPr>
          <w:p w14:paraId="6306F0B6"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არდოტი, სალოცავი “თავადი მთავარანგელოზი“, გვიანი შუა საუკუნეები. კომპლექსი (დარბაზის ყარაული, ბეღელი, საქვაბე-საკოდე, დარბაზი, კოშკი და სხვა ნაგებობები)</w:t>
            </w:r>
          </w:p>
        </w:tc>
      </w:tr>
      <w:tr w:rsidR="00C057E4" w:rsidRPr="007C24A5" w14:paraId="08C0BAF6" w14:textId="77777777" w:rsidTr="009419DF">
        <w:tc>
          <w:tcPr>
            <w:tcW w:w="10350" w:type="dxa"/>
          </w:tcPr>
          <w:p w14:paraId="618D674C"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არდოტი, ეკლესია, XIX ს.</w:t>
            </w:r>
          </w:p>
        </w:tc>
      </w:tr>
      <w:tr w:rsidR="00C057E4" w:rsidRPr="007C24A5" w14:paraId="4432E129" w14:textId="77777777" w:rsidTr="009419DF">
        <w:tc>
          <w:tcPr>
            <w:tcW w:w="10350" w:type="dxa"/>
          </w:tcPr>
          <w:p w14:paraId="64D11581"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არდოტი, სალოცავი გიორგი სომხოზგორისა, ღთიშობელი, “ღთის საყვარელი”, გვიანი შუა საუკუნეები. კომპლექსი (დარბაზი, კოშკი, ორი მცირე ნიში, აკლდამები).</w:t>
            </w:r>
          </w:p>
        </w:tc>
      </w:tr>
      <w:tr w:rsidR="00C057E4" w:rsidRPr="007C24A5" w14:paraId="3E73E5BA" w14:textId="77777777" w:rsidTr="009419DF">
        <w:tc>
          <w:tcPr>
            <w:tcW w:w="10350" w:type="dxa"/>
          </w:tcPr>
          <w:p w14:paraId="6EF4BFED"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არდოტი, დანიუხეს ნამოსახლარი, გვიანბრინჯაოს ხანა. კოორდინატები: X 0515811 / Y 4713455.</w:t>
            </w:r>
          </w:p>
        </w:tc>
      </w:tr>
      <w:tr w:rsidR="00C057E4" w:rsidRPr="007C24A5" w14:paraId="784B115D" w14:textId="77777777" w:rsidTr="009419DF">
        <w:tc>
          <w:tcPr>
            <w:tcW w:w="10350" w:type="dxa"/>
          </w:tcPr>
          <w:p w14:paraId="7F40E982"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არჭილო, ჯვარი, გვიანი შუა საუკუნეები. მდ. არჭილოსხევისა და ანდაქის შესართავთან. </w:t>
            </w:r>
          </w:p>
        </w:tc>
      </w:tr>
      <w:tr w:rsidR="00C057E4" w:rsidRPr="007C24A5" w14:paraId="0290D50A" w14:textId="77777777" w:rsidTr="009419DF">
        <w:tc>
          <w:tcPr>
            <w:tcW w:w="10350" w:type="dxa"/>
          </w:tcPr>
          <w:p w14:paraId="72E627C6" w14:textId="77777777" w:rsidR="00C057E4" w:rsidRPr="005C2937" w:rsidRDefault="00C057E4" w:rsidP="00712C8A">
            <w:pPr>
              <w:numPr>
                <w:ilvl w:val="0"/>
                <w:numId w:val="59"/>
              </w:numPr>
              <w:ind w:left="709" w:hanging="567"/>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ანდაქი, წმ. გიორგის ჯვარი, გვიანი შუა საუკუნეები.</w:t>
            </w:r>
          </w:p>
        </w:tc>
      </w:tr>
      <w:tr w:rsidR="00C057E4" w:rsidRPr="007C24A5" w14:paraId="0607BA7A" w14:textId="77777777" w:rsidTr="009419DF">
        <w:trPr>
          <w:trHeight w:val="90"/>
        </w:trPr>
        <w:tc>
          <w:tcPr>
            <w:tcW w:w="10350" w:type="dxa"/>
          </w:tcPr>
          <w:p w14:paraId="650EDB80" w14:textId="2D1807D9" w:rsidR="00C057E4" w:rsidRPr="005C2937" w:rsidRDefault="00ED278E" w:rsidP="00ED278E">
            <w:pPr>
              <w:rPr>
                <w:rFonts w:ascii="Sylfaen" w:hAnsi="Sylfaen" w:cstheme="minorHAnsi"/>
                <w:b/>
                <w:color w:val="000000" w:themeColor="text1"/>
                <w:sz w:val="20"/>
                <w:szCs w:val="20"/>
                <w:lang w:val="ka-GE"/>
              </w:rPr>
            </w:pPr>
            <w:r w:rsidRPr="005C2937">
              <w:rPr>
                <w:rFonts w:ascii="Sylfaen" w:hAnsi="Sylfaen" w:cstheme="minorHAnsi"/>
                <w:b/>
                <w:color w:val="000000" w:themeColor="text1"/>
                <w:sz w:val="20"/>
                <w:szCs w:val="20"/>
                <w:lang w:val="ka-GE"/>
              </w:rPr>
              <w:t xml:space="preserve">                                               </w:t>
            </w:r>
            <w:r w:rsidRPr="005C2937">
              <w:rPr>
                <w:rFonts w:ascii="Sylfaen" w:hAnsi="Sylfaen" w:cstheme="minorHAnsi"/>
                <w:b/>
                <w:color w:val="000000" w:themeColor="text1"/>
                <w:sz w:val="20"/>
                <w:szCs w:val="20"/>
              </w:rPr>
              <w:t>II</w:t>
            </w:r>
            <w:r w:rsidRPr="005C2937">
              <w:rPr>
                <w:rFonts w:ascii="Sylfaen" w:hAnsi="Sylfaen" w:cstheme="minorHAnsi"/>
                <w:b/>
                <w:color w:val="000000" w:themeColor="text1"/>
                <w:sz w:val="20"/>
                <w:szCs w:val="20"/>
                <w:lang w:val="ka-GE"/>
              </w:rPr>
              <w:t>.</w:t>
            </w:r>
            <w:r w:rsidRPr="005C2937">
              <w:rPr>
                <w:rFonts w:ascii="Sylfaen" w:hAnsi="Sylfaen" w:cstheme="minorHAnsi"/>
                <w:bCs/>
                <w:color w:val="000000" w:themeColor="text1"/>
                <w:sz w:val="20"/>
                <w:szCs w:val="20"/>
                <w:lang w:val="ka-GE"/>
              </w:rPr>
              <w:t xml:space="preserve">  </w:t>
            </w:r>
            <w:r w:rsidRPr="005C2937">
              <w:rPr>
                <w:rFonts w:ascii="Sylfaen" w:hAnsi="Sylfaen" w:cstheme="minorHAnsi"/>
                <w:b/>
                <w:color w:val="000000" w:themeColor="text1"/>
                <w:sz w:val="20"/>
                <w:szCs w:val="20"/>
                <w:lang w:val="ka-GE"/>
              </w:rPr>
              <w:t xml:space="preserve"> </w:t>
            </w:r>
            <w:r w:rsidR="00C057E4" w:rsidRPr="005C2937">
              <w:rPr>
                <w:rFonts w:ascii="Sylfaen" w:hAnsi="Sylfaen" w:cstheme="minorHAnsi"/>
                <w:b/>
                <w:color w:val="000000" w:themeColor="text1"/>
                <w:sz w:val="20"/>
                <w:szCs w:val="20"/>
                <w:lang w:val="ka-GE"/>
              </w:rPr>
              <w:t>ხევსურეთის (ბარისახოს) თემი</w:t>
            </w:r>
          </w:p>
        </w:tc>
      </w:tr>
      <w:tr w:rsidR="00C057E4" w:rsidRPr="007C24A5" w14:paraId="42A4B8B7" w14:textId="77777777" w:rsidTr="009419DF">
        <w:tc>
          <w:tcPr>
            <w:tcW w:w="10350" w:type="dxa"/>
          </w:tcPr>
          <w:p w14:paraId="71897D9C" w14:textId="5D5E27F1" w:rsidR="00C057E4" w:rsidRPr="005C2937" w:rsidRDefault="00ED278E" w:rsidP="00712C8A">
            <w:pPr>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  </w:t>
            </w:r>
            <w:r w:rsidR="00D948C6" w:rsidRPr="005C2937">
              <w:rPr>
                <w:rFonts w:ascii="Sylfaen" w:hAnsi="Sylfaen" w:cstheme="minorHAnsi"/>
                <w:bCs/>
                <w:color w:val="000000" w:themeColor="text1"/>
                <w:sz w:val="20"/>
                <w:szCs w:val="20"/>
                <w:lang w:val="ka-GE"/>
              </w:rPr>
              <w:t xml:space="preserve">     </w:t>
            </w:r>
            <w:r w:rsidR="00C057E4" w:rsidRPr="005C2937">
              <w:rPr>
                <w:rFonts w:ascii="Sylfaen" w:hAnsi="Sylfaen" w:cstheme="minorHAnsi"/>
                <w:bCs/>
                <w:color w:val="000000" w:themeColor="text1"/>
                <w:sz w:val="20"/>
                <w:szCs w:val="20"/>
                <w:lang w:val="ka-GE"/>
              </w:rPr>
              <w:t>ა. არხოტის</w:t>
            </w:r>
            <w:r w:rsidR="00D948C6" w:rsidRPr="005C2937">
              <w:rPr>
                <w:rFonts w:ascii="Sylfaen" w:hAnsi="Sylfaen" w:cstheme="minorHAnsi"/>
                <w:bCs/>
                <w:color w:val="000000" w:themeColor="text1"/>
                <w:sz w:val="20"/>
                <w:szCs w:val="20"/>
                <w:lang w:val="ka-GE"/>
              </w:rPr>
              <w:t xml:space="preserve"> </w:t>
            </w:r>
            <w:r w:rsidR="00C057E4" w:rsidRPr="005C2937">
              <w:rPr>
                <w:rFonts w:ascii="Sylfaen" w:hAnsi="Sylfaen" w:cstheme="minorHAnsi"/>
                <w:bCs/>
                <w:color w:val="000000" w:themeColor="text1"/>
                <w:sz w:val="20"/>
                <w:szCs w:val="20"/>
                <w:lang w:val="ka-GE"/>
              </w:rPr>
              <w:t>ხევი</w:t>
            </w:r>
          </w:p>
        </w:tc>
      </w:tr>
      <w:tr w:rsidR="00C057E4" w:rsidRPr="007C24A5" w14:paraId="1ACE377B" w14:textId="77777777" w:rsidTr="009419DF">
        <w:tc>
          <w:tcPr>
            <w:tcW w:w="10350" w:type="dxa"/>
          </w:tcPr>
          <w:p w14:paraId="2E054253"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ამღა, სალოცავი რკენისჯვარი, ზენახატი, შუა საუკუნეები. კომპლექსი (დარბაზი, დროშათ საბრძანი, საქვაბე და საჯარე)</w:t>
            </w:r>
          </w:p>
        </w:tc>
      </w:tr>
      <w:tr w:rsidR="00C057E4" w:rsidRPr="007C24A5" w14:paraId="6A8D618F" w14:textId="77777777" w:rsidTr="009419DF">
        <w:tc>
          <w:tcPr>
            <w:tcW w:w="10350" w:type="dxa"/>
          </w:tcPr>
          <w:p w14:paraId="74332E8A"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lastRenderedPageBreak/>
              <w:t>სოფ. ამღა, სალოცავი “იახსარი სვეტად ჩამოსული“, იგივე სვეტის ანგელოზის ჯვარი, გვიანი შუა საუკუნეები. კომპლექსი (ბეღელი, საზარე კოშკი, დროშათ საბრძანი, კოშკი, გალავანი).</w:t>
            </w:r>
          </w:p>
        </w:tc>
      </w:tr>
      <w:tr w:rsidR="00C057E4" w:rsidRPr="007C24A5" w14:paraId="7BEE442E" w14:textId="77777777" w:rsidTr="009419DF">
        <w:tc>
          <w:tcPr>
            <w:tcW w:w="10350" w:type="dxa"/>
          </w:tcPr>
          <w:p w14:paraId="4CE4ADD9"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ამღა, სალოცავი „ლაღი იახსარი“, გვიანი შუა საუკუნეები. კომპლექსი (ბეღელი, საზარე კოშკი, გალავანი). </w:t>
            </w:r>
          </w:p>
        </w:tc>
      </w:tr>
      <w:tr w:rsidR="00C057E4" w:rsidRPr="007C24A5" w14:paraId="583B52BC" w14:textId="77777777" w:rsidTr="009419DF">
        <w:tc>
          <w:tcPr>
            <w:tcW w:w="10350" w:type="dxa"/>
          </w:tcPr>
          <w:p w14:paraId="7EBA9D8E"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ამღა, ხოგაის მინდიას ნასახლარი საბეკური, გვიანი შუა საუკუნეები.</w:t>
            </w:r>
          </w:p>
        </w:tc>
      </w:tr>
      <w:tr w:rsidR="00C057E4" w:rsidRPr="007C24A5" w14:paraId="52EBBE81" w14:textId="77777777" w:rsidTr="009419DF">
        <w:tc>
          <w:tcPr>
            <w:tcW w:w="10350" w:type="dxa"/>
          </w:tcPr>
          <w:p w14:paraId="76E1E3C4"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ამღა, გაგათ (წიკლაურების) ციხე-სახლი (ქვიტკირი), გვიანი შუა საუკუნეები.</w:t>
            </w:r>
          </w:p>
        </w:tc>
      </w:tr>
      <w:tr w:rsidR="00C057E4" w:rsidRPr="007C24A5" w14:paraId="2424B969" w14:textId="77777777" w:rsidTr="009419DF">
        <w:tc>
          <w:tcPr>
            <w:tcW w:w="10350" w:type="dxa"/>
          </w:tcPr>
          <w:p w14:paraId="38F82EB5"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ამღა, ქავისკარის კოშკი, გვიანი შუა საუკუნეები. </w:t>
            </w:r>
          </w:p>
        </w:tc>
      </w:tr>
      <w:tr w:rsidR="00C057E4" w:rsidRPr="007C24A5" w14:paraId="34B5D2E5" w14:textId="77777777" w:rsidTr="009419DF">
        <w:tc>
          <w:tcPr>
            <w:tcW w:w="10350" w:type="dxa"/>
          </w:tcPr>
          <w:p w14:paraId="2FE9BAF3"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ახიელი, ხარათ ციხე (ცისკარაულების კოშკი), გვიანი შუა საუკუნეები. </w:t>
            </w:r>
          </w:p>
        </w:tc>
      </w:tr>
      <w:tr w:rsidR="00C057E4" w:rsidRPr="007C24A5" w14:paraId="483C0721" w14:textId="77777777" w:rsidTr="009419DF">
        <w:tc>
          <w:tcPr>
            <w:tcW w:w="10350" w:type="dxa"/>
          </w:tcPr>
          <w:p w14:paraId="3E687422"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ახიელი, ჯაჭველი გიორგი ხმელისგორისა (წმ. გიორგის ჯვარი), გვიანი შუა საუკუნეები. კომპლექსი (დარბაზი, კოშკები, საქვაბე). </w:t>
            </w:r>
          </w:p>
        </w:tc>
      </w:tr>
      <w:tr w:rsidR="00C057E4" w:rsidRPr="007C24A5" w14:paraId="57AA0252" w14:textId="77777777" w:rsidTr="009419DF">
        <w:tc>
          <w:tcPr>
            <w:tcW w:w="10350" w:type="dxa"/>
          </w:tcPr>
          <w:p w14:paraId="41EA6178"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ახიელი, ბათაკათ ციხე-სახლი (ქვითკირი), XIX ს.</w:t>
            </w:r>
          </w:p>
        </w:tc>
      </w:tr>
      <w:tr w:rsidR="00C057E4" w:rsidRPr="007C24A5" w14:paraId="08A70A8A" w14:textId="77777777" w:rsidTr="009419DF">
        <w:tc>
          <w:tcPr>
            <w:tcW w:w="10350" w:type="dxa"/>
          </w:tcPr>
          <w:p w14:paraId="3027F9CD"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ახიელი, არხოტისჯვარი, იგივე მთავარანგელოზის სათემო ჯვარი, შუა საუკუნეები. კომპლექსი (ციხე-სახლი, საქვაბე, საქვევრე, სასანთლე და საზარე კოშკები).</w:t>
            </w:r>
          </w:p>
        </w:tc>
      </w:tr>
      <w:tr w:rsidR="00C057E4" w:rsidRPr="007C24A5" w14:paraId="7BE323FB" w14:textId="77777777" w:rsidTr="009419DF">
        <w:tc>
          <w:tcPr>
            <w:tcW w:w="10350" w:type="dxa"/>
          </w:tcPr>
          <w:p w14:paraId="0B4BF42D"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ახიელი, წმ. გიორგის ეკლესია. XIX ს.</w:t>
            </w:r>
          </w:p>
        </w:tc>
      </w:tr>
      <w:tr w:rsidR="00C057E4" w:rsidRPr="007C24A5" w14:paraId="13A6A3F5" w14:textId="77777777" w:rsidTr="009419DF">
        <w:tc>
          <w:tcPr>
            <w:tcW w:w="10350" w:type="dxa"/>
          </w:tcPr>
          <w:p w14:paraId="53E858E1"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ახიელი, სამაროვანი, VIII-X სს. </w:t>
            </w:r>
          </w:p>
        </w:tc>
      </w:tr>
      <w:tr w:rsidR="00C057E4" w:rsidRPr="007C24A5" w14:paraId="61666F97" w14:textId="77777777" w:rsidTr="009419DF">
        <w:tc>
          <w:tcPr>
            <w:tcW w:w="10350" w:type="dxa"/>
          </w:tcPr>
          <w:p w14:paraId="7AEC96E9" w14:textId="77777777" w:rsidR="00C057E4" w:rsidRPr="005C2937" w:rsidRDefault="00C057E4" w:rsidP="00712C8A">
            <w:pPr>
              <w:numPr>
                <w:ilvl w:val="0"/>
                <w:numId w:val="60"/>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ჭიმღა, ქორია თეთრაულის კოშკი. გვიანი შუა საუკუნეები.</w:t>
            </w:r>
          </w:p>
        </w:tc>
      </w:tr>
      <w:tr w:rsidR="00C057E4" w:rsidRPr="007C24A5" w14:paraId="6D0C6BFA" w14:textId="77777777" w:rsidTr="009419DF">
        <w:tc>
          <w:tcPr>
            <w:tcW w:w="10350" w:type="dxa"/>
          </w:tcPr>
          <w:p w14:paraId="26502E49" w14:textId="69225F77" w:rsidR="00C057E4" w:rsidRPr="005C2937" w:rsidRDefault="00ED278E" w:rsidP="00ED278E">
            <w:pPr>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          </w:t>
            </w:r>
            <w:r w:rsidR="00C057E4" w:rsidRPr="005C2937">
              <w:rPr>
                <w:rFonts w:ascii="Sylfaen" w:hAnsi="Sylfaen" w:cstheme="minorHAnsi"/>
                <w:bCs/>
                <w:color w:val="000000" w:themeColor="text1"/>
                <w:sz w:val="20"/>
                <w:szCs w:val="20"/>
                <w:lang w:val="ka-GE"/>
              </w:rPr>
              <w:t>ბ. პირაქეთა ხევსურეთი</w:t>
            </w:r>
          </w:p>
        </w:tc>
      </w:tr>
      <w:tr w:rsidR="00C057E4" w:rsidRPr="007C24A5" w14:paraId="153CBF00" w14:textId="77777777" w:rsidTr="009419DF">
        <w:tc>
          <w:tcPr>
            <w:tcW w:w="10350" w:type="dxa"/>
          </w:tcPr>
          <w:p w14:paraId="10973E46" w14:textId="07F48315"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ბარისახო, შურისციხის სამაროვანი, არქეოლოგიური ძეგლი, XII-XIII სს. კოორდინატები: ჩრდ.-აღმ. საზღვრის</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X 0494272 / Y 4702410, ჩრდ.-დას. საზღვრის</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X 0494211 / Y 4702424, სამხრ.-აღმ. საზღვრის</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X 0494307 / Y 4702302</w:t>
            </w:r>
          </w:p>
        </w:tc>
      </w:tr>
      <w:tr w:rsidR="00C057E4" w:rsidRPr="007C24A5" w14:paraId="5A561D38" w14:textId="77777777" w:rsidTr="009419DF">
        <w:tc>
          <w:tcPr>
            <w:tcW w:w="10350" w:type="dxa"/>
          </w:tcPr>
          <w:p w14:paraId="567825FC"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ბარისახო, ზედა უბანი, კოშკი (ქვიტკირი), XX ს. დასაწყისი.</w:t>
            </w:r>
          </w:p>
        </w:tc>
      </w:tr>
      <w:tr w:rsidR="00C057E4" w:rsidRPr="007C24A5" w14:paraId="4157D5F5" w14:textId="77777777" w:rsidTr="009419DF">
        <w:tc>
          <w:tcPr>
            <w:tcW w:w="10350" w:type="dxa"/>
          </w:tcPr>
          <w:p w14:paraId="34ABE408"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ბარისახო, ზედა უბანი, ღვთისმშობლის ჯვარი, გვიანი შუა საუკუნეები. კომპლექსი (დარბაზი, სასანთლე კოშკი). </w:t>
            </w:r>
          </w:p>
        </w:tc>
      </w:tr>
      <w:tr w:rsidR="00C057E4" w:rsidRPr="007C24A5" w14:paraId="66A67595" w14:textId="77777777" w:rsidTr="009419DF">
        <w:tc>
          <w:tcPr>
            <w:tcW w:w="10350" w:type="dxa"/>
          </w:tcPr>
          <w:p w14:paraId="61B7E3AE"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ბარისახო, ქვედა უბანი, საქვაბე, გვიანი შუა საუკუნეები.</w:t>
            </w:r>
          </w:p>
        </w:tc>
      </w:tr>
      <w:tr w:rsidR="00C057E4" w:rsidRPr="007C24A5" w14:paraId="79667E7E" w14:textId="77777777" w:rsidTr="009419DF">
        <w:tc>
          <w:tcPr>
            <w:tcW w:w="10350" w:type="dxa"/>
          </w:tcPr>
          <w:p w14:paraId="1AF9BA2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ბარისახო, ქვედა უბანი, კვირაე თელის ანგელოზის ჯვარი, გვიანი შუა საუკუნეები. კომპლექსი (საქვაბე, დარბაზი, სასანთლე კოშკი, “კვრივი“)</w:t>
            </w:r>
          </w:p>
        </w:tc>
      </w:tr>
      <w:tr w:rsidR="00C057E4" w:rsidRPr="007C24A5" w14:paraId="2F9214CF" w14:textId="77777777" w:rsidTr="009419DF">
        <w:tc>
          <w:tcPr>
            <w:tcW w:w="10350" w:type="dxa"/>
          </w:tcPr>
          <w:p w14:paraId="6C0FA74D"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ხახმატი, გიორგი ბოსლოვნის ჯვარი, გვიანი შუა საუკუნეები. კომპლექსი (დარბაზი, სასანთლე, საზარე კოშკი, ძველი დარბაზი, დანგრეული კოშკი).</w:t>
            </w:r>
          </w:p>
        </w:tc>
      </w:tr>
      <w:tr w:rsidR="00C057E4" w:rsidRPr="007C24A5" w14:paraId="17A5B550" w14:textId="77777777" w:rsidTr="009419DF">
        <w:tc>
          <w:tcPr>
            <w:tcW w:w="10350" w:type="dxa"/>
          </w:tcPr>
          <w:p w14:paraId="123508F7" w14:textId="49C91858"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ხახმატი, წმ. გიორგის ჯვარი, გვიანი შუა საუკუნეები. კომპლექსი (დარბაზი, “ქალების სანათლავი“, კოშკი, სამი სასანთლე კოშკი, კოშკი</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 xml:space="preserve">“მწევრის საფლავი“). </w:t>
            </w:r>
          </w:p>
        </w:tc>
      </w:tr>
      <w:tr w:rsidR="00C057E4" w:rsidRPr="007C24A5" w14:paraId="1217B43C" w14:textId="77777777" w:rsidTr="009419DF">
        <w:tc>
          <w:tcPr>
            <w:tcW w:w="10350" w:type="dxa"/>
          </w:tcPr>
          <w:p w14:paraId="4B297FC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ხახმატი, კოშკი “ფერაულთ ციხე“, გვიანი შუა საუკუნეები. </w:t>
            </w:r>
          </w:p>
        </w:tc>
      </w:tr>
      <w:tr w:rsidR="00C057E4" w:rsidRPr="007C24A5" w14:paraId="2E11C9D3" w14:textId="77777777" w:rsidTr="009419DF">
        <w:tc>
          <w:tcPr>
            <w:tcW w:w="10350" w:type="dxa"/>
          </w:tcPr>
          <w:p w14:paraId="326A2B74"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ხახმატი, სამაროვნები, X-XII სს.</w:t>
            </w:r>
          </w:p>
        </w:tc>
      </w:tr>
      <w:tr w:rsidR="00C057E4" w:rsidRPr="007C24A5" w14:paraId="53CD11FC" w14:textId="77777777" w:rsidTr="009419DF">
        <w:tc>
          <w:tcPr>
            <w:tcW w:w="10350" w:type="dxa"/>
          </w:tcPr>
          <w:p w14:paraId="7B785E78"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ჭალაისოფელი (ჭალისოფელი), წისქვილი, გვიანი შუა საუკუნეები ლიქოკის ხეობა.</w:t>
            </w:r>
          </w:p>
        </w:tc>
      </w:tr>
      <w:tr w:rsidR="00C057E4" w:rsidRPr="007C24A5" w14:paraId="63026B1D" w14:textId="77777777" w:rsidTr="009419DF">
        <w:tc>
          <w:tcPr>
            <w:tcW w:w="10350" w:type="dxa"/>
          </w:tcPr>
          <w:p w14:paraId="7D37DC11"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ჭალაისოფელი (ჭალისოფელი), იახსარის ჯვარი, გვიანი შუა საუკუნეები. კომპლექსი (დარბაზი, საქვაბე, ე. წ. “თამარის კოშკი“, ორი სასანთლე კოშკი, გაურკვეველი დანიშნულების მოზრდილი ნაგებობის ნაშთი).</w:t>
            </w:r>
          </w:p>
        </w:tc>
      </w:tr>
      <w:tr w:rsidR="00C057E4" w:rsidRPr="007C24A5" w14:paraId="5C5A3720" w14:textId="77777777" w:rsidTr="009419DF">
        <w:tc>
          <w:tcPr>
            <w:tcW w:w="10350" w:type="dxa"/>
          </w:tcPr>
          <w:p w14:paraId="6ED429F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ჭალაისოფელი (ჭალისოფელი), კარატის ჯვარი, გვიანი შუა საუკუნეები. საკულტო ცენტრი კარატის მთის წვერზე (დარბაზი, საქვაბე, საზარე კოშკი, 3 სასანთლე კოშკი).</w:t>
            </w:r>
          </w:p>
        </w:tc>
      </w:tr>
      <w:tr w:rsidR="00C057E4" w:rsidRPr="007C24A5" w14:paraId="39D114B9" w14:textId="77777777" w:rsidTr="009419DF">
        <w:tc>
          <w:tcPr>
            <w:tcW w:w="10350" w:type="dxa"/>
          </w:tcPr>
          <w:p w14:paraId="0C01BD8A"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ჭალაისოფელი (ჭალისოფელი), კარატის ჯვარი, ე. წ. თამარის კოშკი, გვიანი შუა საუკუნეები. კოშკი კარატის მთაზე, საკულტო ცენტრის სიახლოვეს.</w:t>
            </w:r>
          </w:p>
        </w:tc>
      </w:tr>
      <w:tr w:rsidR="00C057E4" w:rsidRPr="007C24A5" w14:paraId="2D50E499" w14:textId="77777777" w:rsidTr="009419DF">
        <w:tc>
          <w:tcPr>
            <w:tcW w:w="10350" w:type="dxa"/>
          </w:tcPr>
          <w:p w14:paraId="2514E2E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ჭალაისოფელი (ჭალისოფელი), ციხე-სახლი (ქვითკირი), გვიანი შუა საუკუნეები.</w:t>
            </w:r>
          </w:p>
        </w:tc>
      </w:tr>
      <w:tr w:rsidR="00C057E4" w:rsidRPr="007C24A5" w14:paraId="2F944EDF" w14:textId="77777777" w:rsidTr="009419DF">
        <w:tc>
          <w:tcPr>
            <w:tcW w:w="10350" w:type="dxa"/>
          </w:tcPr>
          <w:p w14:paraId="135E9C0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ჭალაისოფელი (ჭალისოფელი), სალოცავი ციხისჯვარი, ციხე-სახლი, გვიანი შუა საუკუნეები.</w:t>
            </w:r>
          </w:p>
        </w:tc>
      </w:tr>
      <w:tr w:rsidR="00C057E4" w:rsidRPr="007C24A5" w14:paraId="64D92654" w14:textId="77777777" w:rsidTr="009419DF">
        <w:tc>
          <w:tcPr>
            <w:tcW w:w="10350" w:type="dxa"/>
          </w:tcPr>
          <w:p w14:paraId="67A29FCB"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ჭალაისოფელი (ჭალისოფელი), შუბნურის წმინდა გიორგის ჯვარი, გვიანი შუა საუკუნეები, კომპლექსში შედის დარბაზი, საქვაბე, საზარე კოშკი, კვადრატული გეგმის კოშკი, ორი ერთმანეთზე მიდგმული კოშკი, ყორეთი შემოსაზღვრული მოზრდილი კოშკის ნანგრევი. </w:t>
            </w:r>
          </w:p>
        </w:tc>
      </w:tr>
      <w:tr w:rsidR="00C057E4" w:rsidRPr="007C24A5" w14:paraId="18AF3F3E" w14:textId="77777777" w:rsidTr="009419DF">
        <w:trPr>
          <w:trHeight w:val="350"/>
        </w:trPr>
        <w:tc>
          <w:tcPr>
            <w:tcW w:w="10350" w:type="dxa"/>
          </w:tcPr>
          <w:p w14:paraId="79A060D2"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გველეთი, ადგილისდედა ღვთისმშობელი პირქუშის “საბრძანისითურთ“, გვიანი შუა საუკუნეები. კომპლექსში შედის ღვთაება პირქუშის საბრძანისი კოშკი, მეორე კოშკი “ადგილისდედა ღვთისმშობელი“ და საქვაბე. </w:t>
            </w:r>
          </w:p>
        </w:tc>
      </w:tr>
      <w:tr w:rsidR="00C057E4" w:rsidRPr="007C24A5" w14:paraId="7D2C6863" w14:textId="77777777" w:rsidTr="009419DF">
        <w:tc>
          <w:tcPr>
            <w:tcW w:w="10350" w:type="dxa"/>
          </w:tcPr>
          <w:p w14:paraId="1619F72E"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lastRenderedPageBreak/>
              <w:t>სოფ. გველეთი, მთავარანგელოზის ჯვარი, გვიანი შუა საუკუნეები. კომპლექსი (ორსართულიანი სახელოსნო, ბეღელი, დროშის საბრძანისი კოშკი, მოზრდილი კოშკი და მიწაში ჩასმული ხუთი სამანი).</w:t>
            </w:r>
          </w:p>
        </w:tc>
      </w:tr>
      <w:tr w:rsidR="00C057E4" w:rsidRPr="007C24A5" w14:paraId="3FB35CB2" w14:textId="77777777" w:rsidTr="009419DF">
        <w:tc>
          <w:tcPr>
            <w:tcW w:w="10350" w:type="dxa"/>
          </w:tcPr>
          <w:p w14:paraId="2BADA58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დათვისი, ღვთისმშობლის ჯვარი, გვიანი შუა საუკუნეები. კომპლექსი (დარბაზი, საქვაბე, საზარე). </w:t>
            </w:r>
          </w:p>
        </w:tc>
      </w:tr>
      <w:tr w:rsidR="00C057E4" w:rsidRPr="007C24A5" w14:paraId="67110833" w14:textId="77777777" w:rsidTr="009419DF">
        <w:tc>
          <w:tcPr>
            <w:tcW w:w="10350" w:type="dxa"/>
          </w:tcPr>
          <w:p w14:paraId="5EF7E4CA"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დათვისი, დათვისის ჭალა, (პირველი) წისქვილი, XIX-XX საუკუნე. </w:t>
            </w:r>
          </w:p>
        </w:tc>
      </w:tr>
      <w:tr w:rsidR="00C057E4" w:rsidRPr="007C24A5" w14:paraId="773F6B03" w14:textId="77777777" w:rsidTr="009419DF">
        <w:tc>
          <w:tcPr>
            <w:tcW w:w="10350" w:type="dxa"/>
          </w:tcPr>
          <w:p w14:paraId="13747F2C"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დათვისი, დათვისის ჭალა, (მეორე) წისქვილი, XIX-XX საუკუნე. </w:t>
            </w:r>
          </w:p>
        </w:tc>
      </w:tr>
      <w:tr w:rsidR="00C057E4" w:rsidRPr="007C24A5" w14:paraId="32925E8E" w14:textId="77777777" w:rsidTr="009419DF">
        <w:tc>
          <w:tcPr>
            <w:tcW w:w="10350" w:type="dxa"/>
          </w:tcPr>
          <w:p w14:paraId="56F93C7D"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დათვისი, დათვისის ჭალა, (მესამე) წისქვილი, XIX-XX საუკუნე. </w:t>
            </w:r>
          </w:p>
        </w:tc>
      </w:tr>
      <w:tr w:rsidR="00C057E4" w:rsidRPr="007C24A5" w14:paraId="6968440F" w14:textId="77777777" w:rsidTr="009419DF">
        <w:tc>
          <w:tcPr>
            <w:tcW w:w="10350" w:type="dxa"/>
          </w:tcPr>
          <w:p w14:paraId="34422A94"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დათვისი, საცხოვრებელი სახლი, XX ს.</w:t>
            </w:r>
          </w:p>
        </w:tc>
      </w:tr>
      <w:tr w:rsidR="00C057E4" w:rsidRPr="007C24A5" w14:paraId="28582AAA" w14:textId="77777777" w:rsidTr="009419DF">
        <w:tc>
          <w:tcPr>
            <w:tcW w:w="10350" w:type="dxa"/>
          </w:tcPr>
          <w:p w14:paraId="6007DA8D"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დათვისი, სალოცავი “ადგილის დედა“, გვიანი შუა საუკუნეები.</w:t>
            </w:r>
          </w:p>
        </w:tc>
      </w:tr>
      <w:tr w:rsidR="00C057E4" w:rsidRPr="007C24A5" w14:paraId="427781EF" w14:textId="77777777" w:rsidTr="009419DF">
        <w:tc>
          <w:tcPr>
            <w:tcW w:w="10350" w:type="dxa"/>
          </w:tcPr>
          <w:p w14:paraId="5969949F"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აჭე, ღვთისმშობლის ჯვარი, გვიანი შუა საუკუნეები, მდ. ლიქოკისწყლის მარჯვენა ნაპირზე. კომპლექსში შედის ღვთისმშობლის ჯვარის დარბაზი, ორი საზარე კოშკი, კოშკი, საქვაბე.</w:t>
            </w:r>
          </w:p>
        </w:tc>
      </w:tr>
      <w:tr w:rsidR="00C057E4" w:rsidRPr="007C24A5" w14:paraId="60579CF3" w14:textId="77777777" w:rsidTr="009419DF">
        <w:tc>
          <w:tcPr>
            <w:tcW w:w="10350" w:type="dxa"/>
          </w:tcPr>
          <w:p w14:paraId="7DC0966C" w14:textId="1EA43319"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აჭე, ბადაქვილო</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ციხე-სახლი, გვიანი შუა საუკუნეები.</w:t>
            </w:r>
          </w:p>
        </w:tc>
      </w:tr>
      <w:tr w:rsidR="00C057E4" w:rsidRPr="007C24A5" w14:paraId="07C749BD" w14:textId="77777777" w:rsidTr="009419DF">
        <w:tc>
          <w:tcPr>
            <w:tcW w:w="10350" w:type="dxa"/>
          </w:tcPr>
          <w:p w14:paraId="1C2D0FE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ბაცალიგო, დარბაზული ეკლესია, XIX საუკუნე. </w:t>
            </w:r>
          </w:p>
        </w:tc>
      </w:tr>
      <w:tr w:rsidR="00C057E4" w:rsidRPr="007C24A5" w14:paraId="45C43229" w14:textId="77777777" w:rsidTr="009419DF">
        <w:tc>
          <w:tcPr>
            <w:tcW w:w="10350" w:type="dxa"/>
          </w:tcPr>
          <w:p w14:paraId="03649C1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ბაცალიგო, თინიბექაურთ კოშკი, გვიანი შუა საუკუნეები. ციხე-სახლი (ქვიტკირი).</w:t>
            </w:r>
          </w:p>
        </w:tc>
      </w:tr>
      <w:tr w:rsidR="00C057E4" w:rsidRPr="007C24A5" w14:paraId="2F0F191C" w14:textId="77777777" w:rsidTr="009419DF">
        <w:tc>
          <w:tcPr>
            <w:tcW w:w="10350" w:type="dxa"/>
          </w:tcPr>
          <w:p w14:paraId="12C51DA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ბაცალიგო, პირქუშის ჯვარი, გვიანი შუა საუკუნეები. კომპლექსი (დარბაზი, საქვაბე, სასანთლე კოშკი, საზარე კოშკი). </w:t>
            </w:r>
          </w:p>
        </w:tc>
      </w:tr>
      <w:tr w:rsidR="00C057E4" w:rsidRPr="007C24A5" w14:paraId="36AF8943" w14:textId="77777777" w:rsidTr="009419DF">
        <w:tc>
          <w:tcPr>
            <w:tcW w:w="10350" w:type="dxa"/>
          </w:tcPr>
          <w:p w14:paraId="71431CAA"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ბაცალიგო, სასანთლე კოშკი, გვიანი შუა საუკუნეები. </w:t>
            </w:r>
          </w:p>
        </w:tc>
      </w:tr>
      <w:tr w:rsidR="00C057E4" w:rsidRPr="007C24A5" w14:paraId="18760CE7" w14:textId="77777777" w:rsidTr="009419DF">
        <w:tc>
          <w:tcPr>
            <w:tcW w:w="10350" w:type="dxa"/>
          </w:tcPr>
          <w:p w14:paraId="0731B19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ბოქჩვილო (ბოჩქვილო, ბაქვჩილო), ჯვარი, კომპლექსი (დარბაზი, საქვაბე, საზარე კოშკი, კოშკი).</w:t>
            </w:r>
          </w:p>
        </w:tc>
      </w:tr>
      <w:tr w:rsidR="00C057E4" w:rsidRPr="007C24A5" w14:paraId="509E9035" w14:textId="77777777" w:rsidTr="009419DF">
        <w:tc>
          <w:tcPr>
            <w:tcW w:w="10350" w:type="dxa"/>
          </w:tcPr>
          <w:p w14:paraId="03D9ABC0"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ბოქჩვილო (ბოჩქვილო, ბაქვჩილო), ციხე-სახლი, გვიანი შუა საუკუნეები. </w:t>
            </w:r>
          </w:p>
        </w:tc>
      </w:tr>
      <w:tr w:rsidR="00C057E4" w:rsidRPr="007C24A5" w14:paraId="5694A21C" w14:textId="77777777" w:rsidTr="009419DF">
        <w:tc>
          <w:tcPr>
            <w:tcW w:w="10350" w:type="dxa"/>
          </w:tcPr>
          <w:p w14:paraId="6E0F2894"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ბოქჩვილოს (ბოჩქვილო, ბაქვჩილო) ჭალა, სამაროვანი, შუა საუკუნეები. </w:t>
            </w:r>
          </w:p>
        </w:tc>
      </w:tr>
      <w:tr w:rsidR="00C057E4" w:rsidRPr="007C24A5" w14:paraId="1019A750" w14:textId="77777777" w:rsidTr="009419DF">
        <w:tc>
          <w:tcPr>
            <w:tcW w:w="10350" w:type="dxa"/>
          </w:tcPr>
          <w:p w14:paraId="1F1BFF30"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კარწაულთა, კამურთის ნამოსახლარი და სამაროვანი, განვითარებული შუა საუკუნეები. მდ. ლიქოკისხევის მარჯვენა ფერდზე. კოორდინატები: X 0495350 / Y 4703168</w:t>
            </w:r>
          </w:p>
        </w:tc>
      </w:tr>
      <w:tr w:rsidR="00C057E4" w:rsidRPr="007C24A5" w14:paraId="4A0D55CA" w14:textId="77777777" w:rsidTr="009419DF">
        <w:tc>
          <w:tcPr>
            <w:tcW w:w="10350" w:type="dxa"/>
          </w:tcPr>
          <w:p w14:paraId="4334577E"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აკუშო, წმინდა გიორგის ჯვარი, გვიანი შუა საუკუნეები. კავკასიონის მთავარი ქედის სამხრეთ ფერდზე, მდ. აკუშოსხევზე. კომპლექსი (სალოცავი კოშკი, სასანთლე კოშკი).</w:t>
            </w:r>
          </w:p>
        </w:tc>
      </w:tr>
      <w:tr w:rsidR="00C057E4" w:rsidRPr="007C24A5" w14:paraId="465BEA59" w14:textId="77777777" w:rsidTr="009419DF">
        <w:tc>
          <w:tcPr>
            <w:tcW w:w="10350" w:type="dxa"/>
          </w:tcPr>
          <w:p w14:paraId="7CA0F820"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აკუშო, კოპალას ჯვარი, გვიანი შუა საუკუნეები. კომპლექსი (დარბაზი, საქვაბე, ბეღელი და კოშკი).</w:t>
            </w:r>
          </w:p>
        </w:tc>
      </w:tr>
      <w:tr w:rsidR="00C057E4" w:rsidRPr="007C24A5" w14:paraId="044DAE8F" w14:textId="77777777" w:rsidTr="009419DF">
        <w:tc>
          <w:tcPr>
            <w:tcW w:w="10350" w:type="dxa"/>
          </w:tcPr>
          <w:p w14:paraId="4F3A229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აკუშო, ღვთისმშობლის ჯვარი, გვიანი შუა საუკუნეები. კომპლექსი (დარბაზი, საქვაბე, გალავანი).</w:t>
            </w:r>
          </w:p>
        </w:tc>
      </w:tr>
      <w:tr w:rsidR="00C057E4" w:rsidRPr="007C24A5" w14:paraId="15C56C49" w14:textId="77777777" w:rsidTr="009419DF">
        <w:tc>
          <w:tcPr>
            <w:tcW w:w="10350" w:type="dxa"/>
          </w:tcPr>
          <w:p w14:paraId="332E642A"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კიმხი, ჯვარი, გვიანი შუა საუკუნეები.</w:t>
            </w:r>
          </w:p>
        </w:tc>
      </w:tr>
      <w:tr w:rsidR="00C057E4" w:rsidRPr="007C24A5" w14:paraId="65E65B33" w14:textId="77777777" w:rsidTr="009419DF">
        <w:tc>
          <w:tcPr>
            <w:tcW w:w="10350" w:type="dxa"/>
          </w:tcPr>
          <w:p w14:paraId="51D7FBDE"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ქობულო, კარატის ჯვარი, გვიანი შუა საუკუნეები. მდებარეობს აკუშოსხევისა და ლიქოკისხევის წყალგამყოფის ჩრდილოეთ კალთაზე, კომპლექსი, (დარბაზი, საზარე კოშკი).</w:t>
            </w:r>
          </w:p>
        </w:tc>
      </w:tr>
      <w:tr w:rsidR="00C057E4" w:rsidRPr="007C24A5" w14:paraId="74755F02" w14:textId="77777777" w:rsidTr="009419DF">
        <w:tc>
          <w:tcPr>
            <w:tcW w:w="10350" w:type="dxa"/>
          </w:tcPr>
          <w:p w14:paraId="51458E6A"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მოწმაო, მთავარანგელოზის ჯვარი, გვიანი შუა საუკუნეები. კომპლექსი (დარბაზი და საქვაბე).</w:t>
            </w:r>
          </w:p>
        </w:tc>
      </w:tr>
      <w:tr w:rsidR="00C057E4" w:rsidRPr="007C24A5" w14:paraId="5DA0D159" w14:textId="77777777" w:rsidTr="009419DF">
        <w:tc>
          <w:tcPr>
            <w:tcW w:w="10350" w:type="dxa"/>
          </w:tcPr>
          <w:p w14:paraId="55CABC2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მოწმაო, ნაციხარი, ადრეული შუა საუკუნეები.</w:t>
            </w:r>
          </w:p>
        </w:tc>
      </w:tr>
      <w:tr w:rsidR="00C057E4" w:rsidRPr="007C24A5" w14:paraId="0652EF9D" w14:textId="77777777" w:rsidTr="009419DF">
        <w:tc>
          <w:tcPr>
            <w:tcW w:w="10350" w:type="dxa"/>
          </w:tcPr>
          <w:p w14:paraId="7D8C3179"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მოწმაო, პირქუშის ნიში, გვიანი შუა საუკუნეები. კომპლექსი (საქვაბე და სასანთლე კოშკი).</w:t>
            </w:r>
          </w:p>
        </w:tc>
      </w:tr>
      <w:tr w:rsidR="00C057E4" w:rsidRPr="007C24A5" w14:paraId="59C3F447" w14:textId="77777777" w:rsidTr="009419DF">
        <w:tc>
          <w:tcPr>
            <w:tcW w:w="10350" w:type="dxa"/>
          </w:tcPr>
          <w:p w14:paraId="36BF08DE"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ჩირდილი, ღვთისმშობლის ჯვარი, გვიანი შუა საუკუნეები. კომპლექსი (დარბაზი, საქვაბე, კოშკი, საზარე კოშკი).</w:t>
            </w:r>
          </w:p>
        </w:tc>
      </w:tr>
      <w:tr w:rsidR="00C057E4" w:rsidRPr="007C24A5" w14:paraId="24F46A97" w14:textId="77777777" w:rsidTr="009419DF">
        <w:tc>
          <w:tcPr>
            <w:tcW w:w="10350" w:type="dxa"/>
          </w:tcPr>
          <w:p w14:paraId="4D7F3A82"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ჩირდილი, “დევების ნასოფლარი“, გვიანი შუა საუკუნეები. </w:t>
            </w:r>
          </w:p>
        </w:tc>
      </w:tr>
      <w:tr w:rsidR="00C057E4" w:rsidRPr="007C24A5" w14:paraId="436D7715" w14:textId="77777777" w:rsidTr="009419DF">
        <w:tc>
          <w:tcPr>
            <w:tcW w:w="10350" w:type="dxa"/>
          </w:tcPr>
          <w:p w14:paraId="4FA9E2C5"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ჩირდილი, წმინდა გიორგის ჯვარი, გვიანი შუა საუკუნეები. კომპლექსი (დარბაზი, საზარე, საქვაბე, შენობის ნაშთი).</w:t>
            </w:r>
          </w:p>
        </w:tc>
      </w:tr>
      <w:tr w:rsidR="00C057E4" w:rsidRPr="007C24A5" w14:paraId="5B7BD4EB" w14:textId="77777777" w:rsidTr="009419DF">
        <w:tc>
          <w:tcPr>
            <w:tcW w:w="10350" w:type="dxa"/>
          </w:tcPr>
          <w:p w14:paraId="597E407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უკანახო, ფუძის ანგელოზის ჯვარი, გვიანი შუა საუკუნეები. კომპლექსი (საქვაბე, დარბაზი, საზარე, ეკლესია). </w:t>
            </w:r>
          </w:p>
        </w:tc>
      </w:tr>
      <w:tr w:rsidR="00C057E4" w:rsidRPr="007C24A5" w14:paraId="0C13302B" w14:textId="77777777" w:rsidTr="009419DF">
        <w:tc>
          <w:tcPr>
            <w:tcW w:w="10350" w:type="dxa"/>
          </w:tcPr>
          <w:p w14:paraId="38A42459" w14:textId="38949DDC"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უკანხადუ, სანების ჯვარი, გვიანი შუა საუკუნეები. კომპლექსი (საქვაბე, სახელოსნო-საკოდე, ბეღელი, მცირე კოშკი და მოზრდილი კოშკი</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კვრივი)</w:t>
            </w:r>
          </w:p>
        </w:tc>
      </w:tr>
      <w:tr w:rsidR="00C057E4" w:rsidRPr="007C24A5" w14:paraId="3FAD1E9D" w14:textId="77777777" w:rsidTr="009419DF">
        <w:tc>
          <w:tcPr>
            <w:tcW w:w="10350" w:type="dxa"/>
          </w:tcPr>
          <w:p w14:paraId="572BA02F"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უკანხადუ, კოშკი, გვიანი შუა საუკუნეები.</w:t>
            </w:r>
          </w:p>
        </w:tc>
      </w:tr>
      <w:tr w:rsidR="00C057E4" w:rsidRPr="007C24A5" w14:paraId="0E3C0B1A" w14:textId="77777777" w:rsidTr="009419DF">
        <w:tc>
          <w:tcPr>
            <w:tcW w:w="10350" w:type="dxa"/>
          </w:tcPr>
          <w:p w14:paraId="6F7C4A51"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ღულე (ღული), კოპალას ჯვარი, გვიანი შუა საუკუნეები. კომპლექსი (დარბაზი, საქვაბე, დროშათსაბრძანისი კოშკი, საზარე და კოშკი “ადგილის დედა”). </w:t>
            </w:r>
          </w:p>
        </w:tc>
      </w:tr>
      <w:tr w:rsidR="00C057E4" w:rsidRPr="007C24A5" w14:paraId="1D50074E" w14:textId="77777777" w:rsidTr="009419DF">
        <w:tc>
          <w:tcPr>
            <w:tcW w:w="10350" w:type="dxa"/>
          </w:tcPr>
          <w:p w14:paraId="308299B8"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ღულე (ღული), სამაროვანი, ადრეული შუა საუკუნეები. არქეოლოგიური ძეგლი, კოორდინატები: X 0495272 / Y 4707934 </w:t>
            </w:r>
          </w:p>
        </w:tc>
      </w:tr>
      <w:tr w:rsidR="00C057E4" w:rsidRPr="007C24A5" w14:paraId="66161813" w14:textId="77777777" w:rsidTr="009419DF">
        <w:tc>
          <w:tcPr>
            <w:tcW w:w="10350" w:type="dxa"/>
          </w:tcPr>
          <w:p w14:paraId="2234FE8C"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გუდანი, ზენუბანი, გუდანის ჯვარი, “ბერი ბაადური“, გვიანი შუა საუკუნეები. ხევსურეთის საკულტო ცენტრი. კომპლექსში შედის საქვაბე, ბეღელი, ბეღლის კარი და სხვა. </w:t>
            </w:r>
          </w:p>
        </w:tc>
      </w:tr>
      <w:tr w:rsidR="00C057E4" w:rsidRPr="007C24A5" w14:paraId="25D2303F" w14:textId="77777777" w:rsidTr="009419DF">
        <w:tc>
          <w:tcPr>
            <w:tcW w:w="10350" w:type="dxa"/>
          </w:tcPr>
          <w:p w14:paraId="78A67B39"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lastRenderedPageBreak/>
              <w:t xml:space="preserve">სოფ. გუდანი, ქვენუბანი, ნახარელა ღვთისმშობლის ჯვარი, გვიანი შუა საუკუნეები. კომპლექსი (დარბაზი და საქვაბე, საზარე კოშკი, პატარა კოშკები). </w:t>
            </w:r>
          </w:p>
        </w:tc>
      </w:tr>
      <w:tr w:rsidR="00C057E4" w:rsidRPr="007C24A5" w14:paraId="6D066DA9" w14:textId="77777777" w:rsidTr="009419DF">
        <w:tc>
          <w:tcPr>
            <w:tcW w:w="10350" w:type="dxa"/>
          </w:tcPr>
          <w:p w14:paraId="0B91A227" w14:textId="0FE5F715"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ჭორმეშავი, ხელსამძივარის ჯვარი, გვიანი შუა საუკუნეები. კომპლექსი (დარბაზი, საწოლა, კვადრატული გეგმის კოშკი, საზარე, ზედა საზარე, კოშკი</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“ქალების სანათლავი“ და ორი ციხე-სახლი).</w:t>
            </w:r>
          </w:p>
        </w:tc>
      </w:tr>
      <w:tr w:rsidR="00C057E4" w:rsidRPr="007C24A5" w14:paraId="4F6E6ECD" w14:textId="77777777" w:rsidTr="009419DF">
        <w:tc>
          <w:tcPr>
            <w:tcW w:w="10350" w:type="dxa"/>
          </w:tcPr>
          <w:p w14:paraId="2AA9CEC7"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ჭორმეშავი, ლიშნის ბორცვის სალოცავი, გვიანი შუა საუკუნეები.</w:t>
            </w:r>
          </w:p>
        </w:tc>
      </w:tr>
      <w:tr w:rsidR="00C057E4" w:rsidRPr="007C24A5" w14:paraId="68131BC7" w14:textId="77777777" w:rsidTr="009419DF">
        <w:tc>
          <w:tcPr>
            <w:tcW w:w="10350" w:type="dxa"/>
          </w:tcPr>
          <w:p w14:paraId="5A9D856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ჭორმეშავი, ხმელი გორის წმინდა გიორგის ჯვარი, გვიანი შუა საუკუნეები. კომპლექსი (საწოლა- საქვაბე, დარბაზი, სასანთლე კოშკი, კოშკი).</w:t>
            </w:r>
          </w:p>
        </w:tc>
      </w:tr>
      <w:tr w:rsidR="00C057E4" w:rsidRPr="007C24A5" w14:paraId="470F2D41" w14:textId="77777777" w:rsidTr="009419DF">
        <w:tc>
          <w:tcPr>
            <w:tcW w:w="10350" w:type="dxa"/>
          </w:tcPr>
          <w:p w14:paraId="401D81F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აყნელი, “სახმთო ჯვარი“, გვიანი შუა საუკუნეები. კომპლექსი (ხატის დარბაზი და საქვაბე).</w:t>
            </w:r>
          </w:p>
        </w:tc>
      </w:tr>
      <w:tr w:rsidR="00C057E4" w:rsidRPr="007C24A5" w14:paraId="6019B5B7" w14:textId="77777777" w:rsidTr="009419DF">
        <w:tc>
          <w:tcPr>
            <w:tcW w:w="10350" w:type="dxa"/>
          </w:tcPr>
          <w:p w14:paraId="2C47F89F"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აყნელი, “სახმთო ჯვარი“, გვიანი შუა საუკუნეები. კომპლექსი (ხატის დარბაზი და საქვაბე).</w:t>
            </w:r>
          </w:p>
        </w:tc>
      </w:tr>
      <w:tr w:rsidR="00C057E4" w:rsidRPr="007C24A5" w14:paraId="6E89B3F7" w14:textId="77777777" w:rsidTr="009419DF">
        <w:tc>
          <w:tcPr>
            <w:tcW w:w="10350" w:type="dxa"/>
          </w:tcPr>
          <w:p w14:paraId="555D1209"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წინხადუ, სანების ჯვარი, გვიანი შუა საუკუნეები. კომპლექსი (ხატის დარბაზი, საზარე კოშკი, მეორე კოშკი და შენობის ნანგრევი).</w:t>
            </w:r>
          </w:p>
        </w:tc>
      </w:tr>
      <w:tr w:rsidR="00C057E4" w:rsidRPr="007C24A5" w14:paraId="66ED3D32" w14:textId="77777777" w:rsidTr="009419DF">
        <w:tc>
          <w:tcPr>
            <w:tcW w:w="10350" w:type="dxa"/>
          </w:tcPr>
          <w:p w14:paraId="33C9FC9F"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წინხადუ, სანების ჯვარი, გვიანი შუა საუკუნეები. კომპლექსი (ხატის დარბაზი, საზარე კოშკი, მეორე კოშკი და შენობის ნანგრევი).</w:t>
            </w:r>
          </w:p>
        </w:tc>
      </w:tr>
      <w:tr w:rsidR="00C057E4" w:rsidRPr="007C24A5" w14:paraId="72B75389" w14:textId="77777777" w:rsidTr="009419DF">
        <w:tc>
          <w:tcPr>
            <w:tcW w:w="10350" w:type="dxa"/>
          </w:tcPr>
          <w:p w14:paraId="36519469"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ზეისტეჩო, კოშკი, გვიანი შუა საუკუნეები. </w:t>
            </w:r>
          </w:p>
        </w:tc>
      </w:tr>
      <w:tr w:rsidR="00C057E4" w:rsidRPr="007C24A5" w14:paraId="4895AD23" w14:textId="77777777" w:rsidTr="009419DF">
        <w:tc>
          <w:tcPr>
            <w:tcW w:w="10350" w:type="dxa"/>
          </w:tcPr>
          <w:p w14:paraId="7E0CB55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ატაბე, სალოცავი “კვირიას ჯვარი”, გვიანი შუა საუკუნეები.</w:t>
            </w:r>
          </w:p>
        </w:tc>
      </w:tr>
      <w:tr w:rsidR="00C057E4" w:rsidRPr="007C24A5" w14:paraId="30B3AF92" w14:textId="77777777" w:rsidTr="009419DF">
        <w:tc>
          <w:tcPr>
            <w:tcW w:w="10350" w:type="dxa"/>
          </w:tcPr>
          <w:p w14:paraId="311FEC29"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ადგილი სანე, სასიგნალო კოშკი, გვიანი შუა საუკუნეები.</w:t>
            </w:r>
          </w:p>
        </w:tc>
      </w:tr>
      <w:tr w:rsidR="00C057E4" w:rsidRPr="007C24A5" w14:paraId="131754C7" w14:textId="77777777" w:rsidTr="009419DF">
        <w:tc>
          <w:tcPr>
            <w:tcW w:w="10350" w:type="dxa"/>
          </w:tcPr>
          <w:p w14:paraId="7863433C"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ბლო, წმინდა გიორგის ჯვარი, გვიანი შუა საუკუნეები. კომპლექსი (დარბაზი, ეკლესია და საზარე კოშკი). </w:t>
            </w:r>
          </w:p>
        </w:tc>
      </w:tr>
      <w:tr w:rsidR="00C057E4" w:rsidRPr="007C24A5" w14:paraId="2D140C34" w14:textId="77777777" w:rsidTr="009419DF">
        <w:tc>
          <w:tcPr>
            <w:tcW w:w="10350" w:type="dxa"/>
          </w:tcPr>
          <w:p w14:paraId="011C1310"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ბლო, სალოცავი “მთავარანგელოზის ჯვარი“, გვიანი შუა საუკუნეები.</w:t>
            </w:r>
          </w:p>
        </w:tc>
      </w:tr>
      <w:tr w:rsidR="00C057E4" w:rsidRPr="007C24A5" w14:paraId="25B13918" w14:textId="77777777" w:rsidTr="009419DF">
        <w:tc>
          <w:tcPr>
            <w:tcW w:w="10350" w:type="dxa"/>
          </w:tcPr>
          <w:p w14:paraId="7524F3FD"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ხორნაულთა, კოშკი, გვიანი შუა საუკუნეები.</w:t>
            </w:r>
          </w:p>
        </w:tc>
      </w:tr>
      <w:tr w:rsidR="00C057E4" w:rsidRPr="007C24A5" w14:paraId="552602EF" w14:textId="77777777" w:rsidTr="009419DF">
        <w:tc>
          <w:tcPr>
            <w:tcW w:w="10350" w:type="dxa"/>
          </w:tcPr>
          <w:p w14:paraId="1AE81979"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ნასოფლარი ხორნაულთა, მთავარანგელოზის ჯვარი, გვიანი შუა საუკუნეები. კომპლექსი (საქვაბე, ბეღელი, კოშკი). </w:t>
            </w:r>
          </w:p>
        </w:tc>
      </w:tr>
      <w:tr w:rsidR="00C057E4" w:rsidRPr="007C24A5" w14:paraId="1E6FD347" w14:textId="77777777" w:rsidTr="009419DF">
        <w:tc>
          <w:tcPr>
            <w:tcW w:w="10350" w:type="dxa"/>
          </w:tcPr>
          <w:p w14:paraId="2E4B6BB5"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როშკა, ციხე-სახლი (ქვიტკირი), გვიანი შუა საუკუნეები. </w:t>
            </w:r>
          </w:p>
        </w:tc>
      </w:tr>
      <w:tr w:rsidR="00C057E4" w:rsidRPr="007C24A5" w14:paraId="4A6E75FB" w14:textId="77777777" w:rsidTr="009419DF">
        <w:tc>
          <w:tcPr>
            <w:tcW w:w="10350" w:type="dxa"/>
          </w:tcPr>
          <w:p w14:paraId="4308FA13"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როშკა, დიდგორის წმინდა გიორგის ჯვარი, გვიანი შუა საუკუნეები. კომპლექსი (ხატის დარბაზი, საქვაბე, საზარე და სასანთლე კოშკი).</w:t>
            </w:r>
          </w:p>
        </w:tc>
      </w:tr>
      <w:tr w:rsidR="00C057E4" w:rsidRPr="007C24A5" w14:paraId="422D8F98" w14:textId="77777777" w:rsidTr="009419DF">
        <w:tc>
          <w:tcPr>
            <w:tcW w:w="10350" w:type="dxa"/>
          </w:tcPr>
          <w:p w14:paraId="0AB0F82D"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როშკა, მთავარანგელოზის ჯვარი, გვიანი შუა საუკუნეები. კომპლექსი (დარბაზი, ბეღელი, ორი სასანთლე კოშკი, საზარე და საბრძოლო კოშკი).</w:t>
            </w:r>
          </w:p>
        </w:tc>
      </w:tr>
      <w:tr w:rsidR="00C057E4" w:rsidRPr="007C24A5" w14:paraId="08F16420" w14:textId="77777777" w:rsidTr="009419DF">
        <w:tc>
          <w:tcPr>
            <w:tcW w:w="10350" w:type="dxa"/>
          </w:tcPr>
          <w:p w14:paraId="68EA8B5D"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როშკა, ეკლესია, XIX საუკუნე.</w:t>
            </w:r>
          </w:p>
        </w:tc>
      </w:tr>
      <w:tr w:rsidR="00C057E4" w:rsidRPr="007C24A5" w14:paraId="6436805F" w14:textId="77777777" w:rsidTr="009419DF">
        <w:tc>
          <w:tcPr>
            <w:tcW w:w="10350" w:type="dxa"/>
          </w:tcPr>
          <w:p w14:paraId="2F9AE45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ქმოსტი, სალოცავი “ჯვარნი“. გვიანი შუა საუკუნეები.</w:t>
            </w:r>
          </w:p>
        </w:tc>
      </w:tr>
      <w:tr w:rsidR="00C057E4" w:rsidRPr="007C24A5" w14:paraId="661DB9BE" w14:textId="77777777" w:rsidTr="009419DF">
        <w:tc>
          <w:tcPr>
            <w:tcW w:w="10350" w:type="dxa"/>
          </w:tcPr>
          <w:p w14:paraId="19E7A125"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ორბეულთა, ეკლესია, VIII-IX სს.</w:t>
            </w:r>
          </w:p>
        </w:tc>
      </w:tr>
      <w:tr w:rsidR="00C057E4" w:rsidRPr="007C24A5" w14:paraId="4444988E" w14:textId="77777777" w:rsidTr="009419DF">
        <w:tc>
          <w:tcPr>
            <w:tcW w:w="10350" w:type="dxa"/>
          </w:tcPr>
          <w:p w14:paraId="1D6B9BCC"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ორბეულთა, ადგილი საკვირაო, სასანთლე კოშკი, გვიანი შუა საუკუნეები. კოორდინატები: X 0496304 / Y 4712937</w:t>
            </w:r>
          </w:p>
        </w:tc>
      </w:tr>
      <w:tr w:rsidR="00C057E4" w:rsidRPr="007C24A5" w14:paraId="2FDDE0DB" w14:textId="77777777" w:rsidTr="009419DF">
        <w:tc>
          <w:tcPr>
            <w:tcW w:w="10350" w:type="dxa"/>
          </w:tcPr>
          <w:p w14:paraId="169D6950"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ხიტალე, პეტრე მოციქულის ჯვარი, გვიანი შუა საუკუნეები. კომპლექსი (საქვაბე, დარბაზი, კოშკი).</w:t>
            </w:r>
          </w:p>
        </w:tc>
      </w:tr>
      <w:tr w:rsidR="00C057E4" w:rsidRPr="007C24A5" w14:paraId="41268DB7" w14:textId="77777777" w:rsidTr="009419DF">
        <w:tc>
          <w:tcPr>
            <w:tcW w:w="10350" w:type="dxa"/>
          </w:tcPr>
          <w:p w14:paraId="6E07ED46"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ღელისვაკე, ადგილისდედა ღვთისმშობლის ჯვარი, ბრინჯაოს ხანა, გვიანი შუა საუკუნეები.</w:t>
            </w:r>
          </w:p>
        </w:tc>
      </w:tr>
      <w:tr w:rsidR="00C057E4" w:rsidRPr="007C24A5" w14:paraId="44793315" w14:textId="77777777" w:rsidTr="009419DF">
        <w:tc>
          <w:tcPr>
            <w:tcW w:w="10350" w:type="dxa"/>
          </w:tcPr>
          <w:p w14:paraId="7F1785E9"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ოხერხევი, “ჯვარნი“, გვიანი შუა საუკუნეები. კომპლექსი (დარბაზი, საქვაბე, სასანთლე კოშკი, კედლის ფრაგმენტი)</w:t>
            </w:r>
          </w:p>
        </w:tc>
      </w:tr>
      <w:tr w:rsidR="00C057E4" w:rsidRPr="007C24A5" w14:paraId="17F219CA" w14:textId="77777777" w:rsidTr="009419DF">
        <w:tc>
          <w:tcPr>
            <w:tcW w:w="10350" w:type="dxa"/>
          </w:tcPr>
          <w:p w14:paraId="78A974C8"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ნასოფლარი კალოთანა, სალოცავი “სამება კარის მეზობელი”, გვიანი შუა საუკუნეები. კომპლექსი (დარბაზი, საკოდე, სალუდე). </w:t>
            </w:r>
          </w:p>
        </w:tc>
      </w:tr>
      <w:tr w:rsidR="00C057E4" w:rsidRPr="007C24A5" w14:paraId="0D1E6BD6" w14:textId="77777777" w:rsidTr="009419DF">
        <w:tc>
          <w:tcPr>
            <w:tcW w:w="10350" w:type="dxa"/>
          </w:tcPr>
          <w:p w14:paraId="3DD41B0C"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ნასოფლარი კვირაწმინდა (კვირიწმინდა), შუა საუკუნეები.</w:t>
            </w:r>
          </w:p>
        </w:tc>
      </w:tr>
      <w:tr w:rsidR="00C057E4" w:rsidRPr="007C24A5" w14:paraId="36F08496" w14:textId="77777777" w:rsidTr="009419DF">
        <w:tc>
          <w:tcPr>
            <w:tcW w:w="10350" w:type="dxa"/>
          </w:tcPr>
          <w:p w14:paraId="631BA75D"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ბისო, კოშკი, გვიანი შუა საუკუნეები. კავკასიონის მთავარ წყალგამყოფი ქედის სამხრეთი კალთა.</w:t>
            </w:r>
          </w:p>
        </w:tc>
      </w:tr>
      <w:tr w:rsidR="00C057E4" w:rsidRPr="007C24A5" w14:paraId="62B05935" w14:textId="77777777" w:rsidTr="009419DF">
        <w:tc>
          <w:tcPr>
            <w:tcW w:w="10350" w:type="dxa"/>
          </w:tcPr>
          <w:p w14:paraId="441B3440"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ბისო, ციხე-სახლები (ქვითკირები), კომპლექსი (ოთხი სახლი), გვიანი შუა საუკუნეები.</w:t>
            </w:r>
          </w:p>
        </w:tc>
      </w:tr>
      <w:tr w:rsidR="00C057E4" w:rsidRPr="007C24A5" w14:paraId="216316EC" w14:textId="77777777" w:rsidTr="009419DF">
        <w:tc>
          <w:tcPr>
            <w:tcW w:w="10350" w:type="dxa"/>
          </w:tcPr>
          <w:p w14:paraId="225B3DEB" w14:textId="77777777" w:rsidR="00C057E4" w:rsidRPr="005C2937" w:rsidRDefault="00C057E4" w:rsidP="00712C8A">
            <w:pPr>
              <w:numPr>
                <w:ilvl w:val="0"/>
                <w:numId w:val="69"/>
              </w:numPr>
              <w:ind w:left="709" w:hanging="352"/>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ბუჩუკურთა, მთავარანგელოზის ჯვარი და ღვთისმშობლის ხატი, გვიანი შუა საუკუნეები. კომპლექსი (ხატი, დარბაზი, საქვაბე, საზარე კოშკი).</w:t>
            </w:r>
          </w:p>
        </w:tc>
      </w:tr>
    </w:tbl>
    <w:p w14:paraId="71731833" w14:textId="7A760EE7" w:rsidR="00C057E4" w:rsidRPr="007C24A5" w:rsidRDefault="00ED278E" w:rsidP="00C057E4">
      <w:pPr>
        <w:spacing w:after="0"/>
        <w:rPr>
          <w:rFonts w:ascii="Sylfaen" w:hAnsi="Sylfaen" w:cstheme="minorHAnsi"/>
          <w:b/>
          <w:color w:val="000000" w:themeColor="text1"/>
          <w:lang w:val="ka-GE"/>
        </w:rPr>
      </w:pPr>
      <w:r>
        <w:rPr>
          <w:rFonts w:ascii="Sylfaen" w:hAnsi="Sylfaen" w:cstheme="minorHAnsi"/>
          <w:b/>
          <w:color w:val="000000" w:themeColor="text1"/>
          <w:lang w:val="ka-GE"/>
        </w:rPr>
        <w:t xml:space="preserve">         </w:t>
      </w:r>
      <w:r w:rsidR="00072DDF">
        <w:rPr>
          <w:rFonts w:ascii="Sylfaen" w:hAnsi="Sylfaen" w:cstheme="minorHAnsi"/>
          <w:b/>
          <w:color w:val="000000" w:themeColor="text1"/>
          <w:lang w:val="ka-GE"/>
        </w:rPr>
        <w:t xml:space="preserve">          </w:t>
      </w:r>
      <w:r>
        <w:rPr>
          <w:rFonts w:ascii="Sylfaen" w:hAnsi="Sylfaen" w:cstheme="minorHAnsi"/>
          <w:b/>
          <w:color w:val="000000" w:themeColor="text1"/>
          <w:lang w:val="ka-GE"/>
        </w:rPr>
        <w:t xml:space="preserve"> </w:t>
      </w:r>
      <w:r>
        <w:rPr>
          <w:rFonts w:ascii="Sylfaen" w:hAnsi="Sylfaen" w:cstheme="minorHAnsi"/>
          <w:bCs/>
          <w:color w:val="000000" w:themeColor="text1"/>
        </w:rPr>
        <w:t>I</w:t>
      </w:r>
      <w:r w:rsidR="00C057E4" w:rsidRPr="007C24A5">
        <w:rPr>
          <w:rFonts w:ascii="Sylfaen" w:hAnsi="Sylfaen" w:cstheme="minorHAnsi"/>
          <w:b/>
          <w:color w:val="000000" w:themeColor="text1"/>
          <w:lang w:val="ka-GE"/>
        </w:rPr>
        <w:t>II. ფშავი</w:t>
      </w:r>
    </w:p>
    <w:tbl>
      <w:tblPr>
        <w:tblStyle w:val="TableGrid"/>
        <w:tblW w:w="10350" w:type="dxa"/>
        <w:tblInd w:w="-635" w:type="dxa"/>
        <w:tblLook w:val="04A0" w:firstRow="1" w:lastRow="0" w:firstColumn="1" w:lastColumn="0" w:noHBand="0" w:noVBand="1"/>
      </w:tblPr>
      <w:tblGrid>
        <w:gridCol w:w="10350"/>
      </w:tblGrid>
      <w:tr w:rsidR="00C057E4" w:rsidRPr="005C2937" w14:paraId="73B1FF4D" w14:textId="77777777" w:rsidTr="007574B4">
        <w:tc>
          <w:tcPr>
            <w:tcW w:w="10350" w:type="dxa"/>
          </w:tcPr>
          <w:p w14:paraId="67744CC5" w14:textId="74D96011" w:rsidR="00C057E4" w:rsidRPr="005C2937" w:rsidRDefault="00072DDF" w:rsidP="00072DDF">
            <w:pPr>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      </w:t>
            </w:r>
            <w:r w:rsidR="00C057E4" w:rsidRPr="005C2937">
              <w:rPr>
                <w:rFonts w:ascii="Sylfaen" w:hAnsi="Sylfaen" w:cstheme="minorHAnsi"/>
                <w:bCs/>
                <w:color w:val="000000" w:themeColor="text1"/>
                <w:sz w:val="20"/>
                <w:szCs w:val="20"/>
                <w:lang w:val="ka-GE"/>
              </w:rPr>
              <w:t>უკანაფშავის (შუაფხოს) თემი</w:t>
            </w:r>
          </w:p>
        </w:tc>
      </w:tr>
      <w:tr w:rsidR="00C057E4" w:rsidRPr="005C2937" w14:paraId="14143BFF" w14:textId="77777777" w:rsidTr="007574B4">
        <w:tc>
          <w:tcPr>
            <w:tcW w:w="10350" w:type="dxa"/>
          </w:tcPr>
          <w:p w14:paraId="0E9C0FBB"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lastRenderedPageBreak/>
              <w:t>სოფ. ნეძიხი, ბადრიანების სამაროვანი, II-IV სს. მდებარეობს სოფლიდან ჩრდილოეთით, მთის ფერდობზე, მდინარე ხორხის ხეობისკენ მიმავალ გზასთან.</w:t>
            </w:r>
          </w:p>
        </w:tc>
      </w:tr>
      <w:tr w:rsidR="00C057E4" w:rsidRPr="005C2937" w14:paraId="4701F993" w14:textId="77777777" w:rsidTr="007574B4">
        <w:tc>
          <w:tcPr>
            <w:tcW w:w="10350" w:type="dxa"/>
          </w:tcPr>
          <w:p w14:paraId="674E6EEA" w14:textId="7A36A999"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ნეძიხი, ბზიანის კომპლექსი: წმინდა გიორგის ორნავიანი ეკლესია VII-VIII სს., დარბაზული ეკლესია</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X ს., კოშკის, ნაგებობებისა და გალავნის ნანგრევები</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შუა საუკუნეები. მდებარეობს სოფლიდან ჩრდილოეთით 1 კმ-ზე, ტყეში.</w:t>
            </w:r>
          </w:p>
        </w:tc>
      </w:tr>
      <w:tr w:rsidR="00C057E4" w:rsidRPr="005C2937" w14:paraId="1EF9CC2D" w14:textId="77777777" w:rsidTr="007574B4">
        <w:tc>
          <w:tcPr>
            <w:tcW w:w="10350" w:type="dxa"/>
          </w:tcPr>
          <w:p w14:paraId="31D04BD4"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ნეძიხი, კოშკი და ნამოსახლარი, გვიანი შუა საუკუნეები. მდებარეობს სოფლის დასავლეთით მაღლობზე. </w:t>
            </w:r>
          </w:p>
        </w:tc>
      </w:tr>
      <w:tr w:rsidR="00C057E4" w:rsidRPr="005C2937" w14:paraId="4549CEA0" w14:textId="77777777" w:rsidTr="007574B4">
        <w:tc>
          <w:tcPr>
            <w:tcW w:w="10350" w:type="dxa"/>
          </w:tcPr>
          <w:p w14:paraId="701A8AC0"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ნეძიხი, სამაროვანი, ახ. წ. III-IV და IV-VII სს. მდებარეობს, მდ. არაგვის მარჯვენა ნაპირზე, გზის გასწვრივ, ახალი დასახლების ტერიტორიაზე.</w:t>
            </w:r>
          </w:p>
        </w:tc>
      </w:tr>
      <w:tr w:rsidR="00C057E4" w:rsidRPr="005C2937" w14:paraId="0731E048" w14:textId="77777777" w:rsidTr="007574B4">
        <w:tc>
          <w:tcPr>
            <w:tcW w:w="10350" w:type="dxa"/>
          </w:tcPr>
          <w:p w14:paraId="3B88B91A"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ნეძიხი, ღვთისმშობლის ეკლესია, XI-XIII სს. მდებარეობს სოფლიდან დასავლეთით 200 მეტრში, ტყით დაფარულ ბორცვზე. </w:t>
            </w:r>
          </w:p>
        </w:tc>
      </w:tr>
      <w:tr w:rsidR="00C057E4" w:rsidRPr="005C2937" w14:paraId="096DCE63" w14:textId="77777777" w:rsidTr="007574B4">
        <w:tc>
          <w:tcPr>
            <w:tcW w:w="10350" w:type="dxa"/>
          </w:tcPr>
          <w:p w14:paraId="1F75E8B9"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ნეძიხი, წმინდა გიორგის ეკლესია, XIV-XVIII სს. დგას სოფლის სამხრეთით 1.5 კმ-ზე, "გაგუთად" წოდებულ ადგილზე. </w:t>
            </w:r>
          </w:p>
        </w:tc>
      </w:tr>
      <w:tr w:rsidR="00C057E4" w:rsidRPr="005C2937" w14:paraId="35457DC6" w14:textId="77777777" w:rsidTr="007574B4">
        <w:tc>
          <w:tcPr>
            <w:tcW w:w="10350" w:type="dxa"/>
          </w:tcPr>
          <w:p w14:paraId="549362E3"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სწროფავი, ეკლესია, X ს. მდებარეობს სოფლის ჩრდილოეთით 1 კმ-ზე. მდ. ფშავის არაგვის მარჯვენა ნაპირზე.</w:t>
            </w:r>
          </w:p>
        </w:tc>
      </w:tr>
      <w:tr w:rsidR="00C057E4" w:rsidRPr="005C2937" w14:paraId="2D77CA23" w14:textId="77777777" w:rsidTr="007574B4">
        <w:tc>
          <w:tcPr>
            <w:tcW w:w="10350" w:type="dxa"/>
          </w:tcPr>
          <w:p w14:paraId="45F6F091"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სწროფავი, ეკლესია, X ს. მდებარეობს სოფლის ჩრდილოეთით 1 კმ-ზე. მდ. ფშავის არაგვის მარჯვენა ნაპირზე.</w:t>
            </w:r>
          </w:p>
        </w:tc>
      </w:tr>
      <w:tr w:rsidR="00C057E4" w:rsidRPr="005C2937" w14:paraId="76105250" w14:textId="77777777" w:rsidTr="007574B4">
        <w:tc>
          <w:tcPr>
            <w:tcW w:w="10350" w:type="dxa"/>
          </w:tcPr>
          <w:p w14:paraId="679263EC" w14:textId="2413693B"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სწროფავი, საყვირალას წმ. გიორგის ეკლესიის კომპლექსი: წმ. გიორგის ეკლესია</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VIII-IX სს., დარბაზული ეკლესია</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განვითარებული შუა საუკუნეები, ეკვდერი, კოშკი, საცხოვრებელი ნაგებობები და გალავანი</w:t>
            </w:r>
            <w:r w:rsidR="002C5791">
              <w:rPr>
                <w:rFonts w:ascii="Sylfaen" w:hAnsi="Sylfaen" w:cstheme="minorHAnsi"/>
                <w:bCs/>
                <w:color w:val="000000" w:themeColor="text1"/>
                <w:sz w:val="20"/>
                <w:szCs w:val="20"/>
                <w:lang w:val="ka-GE"/>
              </w:rPr>
              <w:t xml:space="preserve"> </w:t>
            </w:r>
            <w:r w:rsidR="002C5791">
              <w:rPr>
                <w:rFonts w:ascii="Times New Roman" w:hAnsi="Times New Roman" w:cs="Times New Roman"/>
                <w:bCs/>
                <w:color w:val="000000" w:themeColor="text1"/>
                <w:sz w:val="20"/>
                <w:szCs w:val="20"/>
                <w:lang w:val="ka-GE"/>
              </w:rPr>
              <w:t>‒</w:t>
            </w:r>
            <w:r w:rsidR="002C5791">
              <w:rPr>
                <w:rFonts w:ascii="Sylfaen" w:hAnsi="Sylfaen" w:cstheme="minorHAnsi"/>
                <w:bCs/>
                <w:color w:val="000000" w:themeColor="text1"/>
                <w:sz w:val="20"/>
                <w:szCs w:val="20"/>
                <w:lang w:val="ka-GE"/>
              </w:rPr>
              <w:t xml:space="preserve"> </w:t>
            </w:r>
            <w:r w:rsidRPr="005C2937">
              <w:rPr>
                <w:rFonts w:ascii="Sylfaen" w:hAnsi="Sylfaen" w:cstheme="minorHAnsi"/>
                <w:bCs/>
                <w:color w:val="000000" w:themeColor="text1"/>
                <w:sz w:val="20"/>
                <w:szCs w:val="20"/>
                <w:lang w:val="ka-GE"/>
              </w:rPr>
              <w:t>გვიანი შუა საუკუნეები. მდებარეობს სოფლის ჩრდილოეთით 2 კმ-ზე, მდინარეების ფშავის არაგვისა და ხორხეულის ხეობის გამყოფ ქედზე.</w:t>
            </w:r>
          </w:p>
        </w:tc>
      </w:tr>
      <w:tr w:rsidR="00C057E4" w:rsidRPr="005C2937" w14:paraId="12CBF337" w14:textId="77777777" w:rsidTr="007574B4">
        <w:tc>
          <w:tcPr>
            <w:tcW w:w="10350" w:type="dxa"/>
          </w:tcPr>
          <w:p w14:paraId="6B32B162"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სწროფავი, საცხოვრებელი კომპლექსი, მდებარეობს სოფლის ჩრდილო-აღმოსავლეთით, 1 კმ -ზე, მდ. ფშავის არაგვის მარჯვენა ნაპირზე. </w:t>
            </w:r>
          </w:p>
        </w:tc>
      </w:tr>
      <w:tr w:rsidR="00C057E4" w:rsidRPr="005C2937" w14:paraId="32220E7C" w14:textId="77777777" w:rsidTr="007574B4">
        <w:tc>
          <w:tcPr>
            <w:tcW w:w="10350" w:type="dxa"/>
          </w:tcPr>
          <w:p w14:paraId="353E4D23"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თვალივი, ეკლესია, გვიანი შუა საუკუნეები. დგას სოფლის განაპირას ჩრდილო-აღმოსავლეთით.</w:t>
            </w:r>
          </w:p>
        </w:tc>
      </w:tr>
      <w:tr w:rsidR="00C057E4" w:rsidRPr="005C2937" w14:paraId="0F3535DA" w14:textId="77777777" w:rsidTr="007574B4">
        <w:tc>
          <w:tcPr>
            <w:tcW w:w="10350" w:type="dxa"/>
          </w:tcPr>
          <w:p w14:paraId="5F926B8F"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თვალივი, ეკლესია, გვიანი შუა საუკუნეები. დგას სოფლის განაპირას ჩრდილოეთით, მდ. შარახევის მარცხენა ნაპირას.</w:t>
            </w:r>
          </w:p>
        </w:tc>
      </w:tr>
      <w:tr w:rsidR="00C057E4" w:rsidRPr="005C2937" w14:paraId="7C32477F" w14:textId="77777777" w:rsidTr="007574B4">
        <w:tc>
          <w:tcPr>
            <w:tcW w:w="10350" w:type="dxa"/>
          </w:tcPr>
          <w:p w14:paraId="075FAB10"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თვალივი, ადგილი ნაციხარი, ციხე, გვიანი შუა საუკუნეები. კომპლექსში შედის გალავანი, კოშკი და სხვა ნაგებობების ფრაგმენტები.</w:t>
            </w:r>
          </w:p>
        </w:tc>
      </w:tr>
      <w:tr w:rsidR="00C057E4" w:rsidRPr="005C2937" w14:paraId="79A69E13" w14:textId="77777777" w:rsidTr="007574B4">
        <w:tc>
          <w:tcPr>
            <w:tcW w:w="10350" w:type="dxa"/>
          </w:tcPr>
          <w:p w14:paraId="4FDD58DB" w14:textId="77777777" w:rsidR="00C057E4" w:rsidRPr="005C2937" w:rsidRDefault="00C057E4" w:rsidP="00712C8A">
            <w:pPr>
              <w:jc w:val="center"/>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მაღაროსკარის თემი</w:t>
            </w:r>
          </w:p>
        </w:tc>
      </w:tr>
      <w:tr w:rsidR="00C057E4" w:rsidRPr="005C2937" w14:paraId="31DFC7CC" w14:textId="77777777" w:rsidTr="007574B4">
        <w:tc>
          <w:tcPr>
            <w:tcW w:w="10350" w:type="dxa"/>
          </w:tcPr>
          <w:p w14:paraId="080B3AEA"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მაღაროსკარი, დარბაზული ეკლესია, X-XI სს., მდებარეობს ფშავის არაგვის მარჯვენა ნაპირზე</w:t>
            </w:r>
          </w:p>
        </w:tc>
      </w:tr>
      <w:tr w:rsidR="00C057E4" w:rsidRPr="005C2937" w14:paraId="44886DAA" w14:textId="77777777" w:rsidTr="007574B4">
        <w:tc>
          <w:tcPr>
            <w:tcW w:w="10350" w:type="dxa"/>
          </w:tcPr>
          <w:p w14:paraId="7100BE10"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მაღაროსკარი, ნასოფლარი კართანი, ეკლესია, მდებარეობს ფშავის არაგვის მარცხენა ნაპირზე.</w:t>
            </w:r>
          </w:p>
        </w:tc>
      </w:tr>
      <w:tr w:rsidR="00C057E4" w:rsidRPr="005C2937" w14:paraId="01BC497C" w14:textId="77777777" w:rsidTr="007574B4">
        <w:tc>
          <w:tcPr>
            <w:tcW w:w="10350" w:type="dxa"/>
          </w:tcPr>
          <w:p w14:paraId="40E3E45B"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მაღაროსკარი, ნასოფლარი კართანი, სამაროვანი, V –IX სს.</w:t>
            </w:r>
          </w:p>
        </w:tc>
      </w:tr>
      <w:tr w:rsidR="00C057E4" w:rsidRPr="005C2937" w14:paraId="6EC8EC49" w14:textId="77777777" w:rsidTr="007574B4">
        <w:tc>
          <w:tcPr>
            <w:tcW w:w="10350" w:type="dxa"/>
          </w:tcPr>
          <w:p w14:paraId="2F5BC608"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მაღაროსკარი, სალაღოსწვერის ეკლესია, VIII -IX სს.</w:t>
            </w:r>
          </w:p>
        </w:tc>
      </w:tr>
      <w:tr w:rsidR="00C057E4" w:rsidRPr="005C2937" w14:paraId="629E133C" w14:textId="77777777" w:rsidTr="007574B4">
        <w:tc>
          <w:tcPr>
            <w:tcW w:w="10350" w:type="dxa"/>
          </w:tcPr>
          <w:p w14:paraId="2D1D9306"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მაღაროსკარი, წმ.გიორგის სარანაულთ ეკლესია, XIXს.</w:t>
            </w:r>
          </w:p>
        </w:tc>
      </w:tr>
      <w:tr w:rsidR="00C057E4" w:rsidRPr="005C2937" w14:paraId="03EDADAB" w14:textId="77777777" w:rsidTr="007574B4">
        <w:tc>
          <w:tcPr>
            <w:tcW w:w="10350" w:type="dxa"/>
          </w:tcPr>
          <w:p w14:paraId="6554DEA1"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წიფრანი, აკლდამა, შუა საუკუნეები. მდებარეობს სოფლის სამხრეთ-დასავლეთით, ნამწვრების სერზე. </w:t>
            </w:r>
          </w:p>
        </w:tc>
      </w:tr>
      <w:tr w:rsidR="00C057E4" w:rsidRPr="005C2937" w14:paraId="4A67135D" w14:textId="77777777" w:rsidTr="007574B4">
        <w:tc>
          <w:tcPr>
            <w:tcW w:w="10350" w:type="dxa"/>
          </w:tcPr>
          <w:p w14:paraId="502C312B"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წიფრანი, აკლდამა, შუა საუკუნეები. მდებარეობს სოფლის განაპირას, აღმოსავლეთით ადგილ ნაციხართან. </w:t>
            </w:r>
          </w:p>
        </w:tc>
      </w:tr>
      <w:tr w:rsidR="00C057E4" w:rsidRPr="005C2937" w14:paraId="212BBEF6" w14:textId="77777777" w:rsidTr="007574B4">
        <w:tc>
          <w:tcPr>
            <w:tcW w:w="10350" w:type="dxa"/>
          </w:tcPr>
          <w:p w14:paraId="6F5EC155"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წიფრანი, ნასოფლარი, შუა საუკუნეები. მდებარეობს სოფლის განაპირას დასავლეთით.</w:t>
            </w:r>
          </w:p>
        </w:tc>
      </w:tr>
      <w:tr w:rsidR="00C057E4" w:rsidRPr="005C2937" w14:paraId="70606BCF" w14:textId="77777777" w:rsidTr="007574B4">
        <w:tc>
          <w:tcPr>
            <w:tcW w:w="10350" w:type="dxa"/>
          </w:tcPr>
          <w:p w14:paraId="26499832"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წიფრანი, სამაროვანი, ახ. წ. II-IV სს. მდებარეობს სოფლის ქვემო უბანში, მდ. ფშავის არაგვის მარჯვენა ნაპირას, ტერასაზე.</w:t>
            </w:r>
          </w:p>
        </w:tc>
      </w:tr>
      <w:tr w:rsidR="00C057E4" w:rsidRPr="005C2937" w14:paraId="42DB918B" w14:textId="77777777" w:rsidTr="007574B4">
        <w:tc>
          <w:tcPr>
            <w:tcW w:w="10350" w:type="dxa"/>
          </w:tcPr>
          <w:p w14:paraId="3E14E680"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გომეწარი, დარბაზული ეკლესია, VIII-IX სს. გუდამაყრის ქედის აღმოსავლეთ კალთაზე, მდ. მაღაროსხევის მარცხენა ნაპირზე.</w:t>
            </w:r>
          </w:p>
        </w:tc>
      </w:tr>
      <w:tr w:rsidR="00C057E4" w:rsidRPr="005C2937" w14:paraId="3E8A592E" w14:textId="77777777" w:rsidTr="007574B4">
        <w:tc>
          <w:tcPr>
            <w:tcW w:w="10350" w:type="dxa"/>
          </w:tcPr>
          <w:p w14:paraId="7C6B618D"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გომეწარი, ღვთისმშობლის ეკლესია, XIX ს., სოფლის ცენტრში.</w:t>
            </w:r>
          </w:p>
        </w:tc>
      </w:tr>
      <w:tr w:rsidR="00C057E4" w:rsidRPr="005C2937" w14:paraId="054414FC" w14:textId="77777777" w:rsidTr="007574B4">
        <w:tc>
          <w:tcPr>
            <w:tcW w:w="10350" w:type="dxa"/>
          </w:tcPr>
          <w:p w14:paraId="5C8C1665"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გომეწარი, ნასოფლარი, შუა საუკუნეები, სოფლიდან ჩრდილო-დასავლეთით, 5 კმ-ში.</w:t>
            </w:r>
          </w:p>
        </w:tc>
      </w:tr>
      <w:tr w:rsidR="00C057E4" w:rsidRPr="005C2937" w14:paraId="4ABAAD0F" w14:textId="77777777" w:rsidTr="007574B4">
        <w:tc>
          <w:tcPr>
            <w:tcW w:w="10350" w:type="dxa"/>
          </w:tcPr>
          <w:p w14:paraId="1FE5B76E"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გომეწარი, სიმაგრეულის ციხე, შუა საუკუნეები. სოფლის სამხრეთით, 1 კმ-ში, მაღალ მთაზე.</w:t>
            </w:r>
          </w:p>
        </w:tc>
      </w:tr>
      <w:tr w:rsidR="00C057E4" w:rsidRPr="005C2937" w14:paraId="3F6988FC" w14:textId="77777777" w:rsidTr="007574B4">
        <w:tc>
          <w:tcPr>
            <w:tcW w:w="10350" w:type="dxa"/>
          </w:tcPr>
          <w:p w14:paraId="768DF7D4"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გომეწარი, ყელყვითელას ციხე, განვითარებული შუა საუკუნეები. სოფლის ჩრდილოეთით, 1.5 კმ-ში.</w:t>
            </w:r>
          </w:p>
        </w:tc>
      </w:tr>
      <w:tr w:rsidR="00C057E4" w:rsidRPr="005C2937" w14:paraId="2B49F60D" w14:textId="77777777" w:rsidTr="007574B4">
        <w:tc>
          <w:tcPr>
            <w:tcW w:w="10350" w:type="dxa"/>
          </w:tcPr>
          <w:p w14:paraId="4EB906E2"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lastRenderedPageBreak/>
              <w:t>სოფ. გუდრუხი, კოშკი, შუა საუკუნეები. მდებარეობს ყოფილი სოფლის ჩრდილოეთით, 1.5 კმ-ზე, მდ. კაწალხევის მარჯვენა ნაპირზე, ტყით დაფარულ, შემაღლებულ ადგილზე.</w:t>
            </w:r>
          </w:p>
        </w:tc>
      </w:tr>
      <w:tr w:rsidR="00C057E4" w:rsidRPr="005C2937" w14:paraId="428EF297" w14:textId="77777777" w:rsidTr="007574B4">
        <w:tc>
          <w:tcPr>
            <w:tcW w:w="10350" w:type="dxa"/>
          </w:tcPr>
          <w:p w14:paraId="4F71246B"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გუდრუხი, ნამოსახლარი, XII-XIII სს., მდებარეობს ყოფილი სოფლის მიდამოებში, ადგილის დედად წოდებულ ტერიტორიაზე. </w:t>
            </w:r>
          </w:p>
        </w:tc>
      </w:tr>
      <w:tr w:rsidR="00C057E4" w:rsidRPr="005C2937" w14:paraId="12E1DFCA" w14:textId="77777777" w:rsidTr="007574B4">
        <w:tc>
          <w:tcPr>
            <w:tcW w:w="10350" w:type="dxa"/>
          </w:tcPr>
          <w:p w14:paraId="00FD5CE8"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გუდრუხი, სათაოს სამაროვანი, II-IV სს. და XII-XIV სს. მდებარეობს ყოფილ სოფელსა და ახალ სამანქანო გზას შორის.</w:t>
            </w:r>
          </w:p>
        </w:tc>
      </w:tr>
      <w:tr w:rsidR="00C057E4" w:rsidRPr="005C2937" w14:paraId="5180B97D" w14:textId="77777777" w:rsidTr="007574B4">
        <w:tc>
          <w:tcPr>
            <w:tcW w:w="10350" w:type="dxa"/>
          </w:tcPr>
          <w:p w14:paraId="7E530200"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გუდრუხი, ღვთისმშობლის ეკლესია და ნამოსახლარი, X ს.</w:t>
            </w:r>
          </w:p>
        </w:tc>
      </w:tr>
      <w:tr w:rsidR="00C057E4" w:rsidRPr="005C2937" w14:paraId="368FA5AD" w14:textId="77777777" w:rsidTr="007574B4">
        <w:tc>
          <w:tcPr>
            <w:tcW w:w="10350" w:type="dxa"/>
          </w:tcPr>
          <w:p w14:paraId="5258DFD4"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გუდრუხი, კოშკი, გვიანი შუა საუკუნეები. სოფლიდან ჩრდილოეთით, 1.5 კმ-ში, მდ. კაწალხევის მარჯვენა ნაპირზე.</w:t>
            </w:r>
          </w:p>
        </w:tc>
      </w:tr>
      <w:tr w:rsidR="00C057E4" w:rsidRPr="005C2937" w14:paraId="3885693F" w14:textId="77777777" w:rsidTr="007574B4">
        <w:tc>
          <w:tcPr>
            <w:tcW w:w="10350" w:type="dxa"/>
          </w:tcPr>
          <w:p w14:paraId="3FD3B9A3"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გუდრუხი, ნამოსახლარი, XII-XIII სს. სოფლიდან ჩრდილოეთით, 1.5 კმ-ში, მდ.კაწალხევის მარჯვენა ნაპირზე.</w:t>
            </w:r>
          </w:p>
        </w:tc>
      </w:tr>
      <w:tr w:rsidR="00C057E4" w:rsidRPr="005C2937" w14:paraId="78A1774E" w14:textId="77777777" w:rsidTr="007574B4">
        <w:tc>
          <w:tcPr>
            <w:tcW w:w="10350" w:type="dxa"/>
          </w:tcPr>
          <w:p w14:paraId="71237737"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გუდრუხი, სათაოს სამაროვანი, III-IV და XII-XIV სს. სოფლიდან ჩრდილოეთით, 1.5 კმ-ში, მდ. კაწალხევის მარჯვენა ნაპირზე.</w:t>
            </w:r>
          </w:p>
        </w:tc>
      </w:tr>
      <w:tr w:rsidR="00C057E4" w:rsidRPr="005C2937" w14:paraId="534ACE53" w14:textId="77777777" w:rsidTr="007574B4">
        <w:tc>
          <w:tcPr>
            <w:tcW w:w="10350" w:type="dxa"/>
          </w:tcPr>
          <w:p w14:paraId="656AF521"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გუდრუხი, კოშკი, გვიანი შუა საუკუნეები. სოფელსა და ახალ საავტომობილო გზას შორის.</w:t>
            </w:r>
          </w:p>
        </w:tc>
      </w:tr>
      <w:tr w:rsidR="00C057E4" w:rsidRPr="005C2937" w14:paraId="08742925" w14:textId="77777777" w:rsidTr="007574B4">
        <w:tc>
          <w:tcPr>
            <w:tcW w:w="10350" w:type="dxa"/>
          </w:tcPr>
          <w:p w14:paraId="77DA3019"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გუდრუხი, ღვთისმშობლის ეკლესია X ს. სოფლის თავზე, ადგილის დედად წოდებულ ტერიტორიაზე.</w:t>
            </w:r>
          </w:p>
        </w:tc>
      </w:tr>
      <w:tr w:rsidR="00C057E4" w:rsidRPr="005C2937" w14:paraId="21E28707" w14:textId="77777777" w:rsidTr="007574B4">
        <w:tc>
          <w:tcPr>
            <w:tcW w:w="10350" w:type="dxa"/>
          </w:tcPr>
          <w:p w14:paraId="6B5B1FDE"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ჩარგალი, დიყელის დარბაზული ეკლესია, შუა საუკუნეები. სოფლიდან 2 კმ-ში, სამხრეთით, ქედის სამხრეთ კალთაზე.</w:t>
            </w:r>
          </w:p>
        </w:tc>
      </w:tr>
      <w:tr w:rsidR="00C057E4" w:rsidRPr="005C2937" w14:paraId="0F9C9C3E" w14:textId="77777777" w:rsidTr="007574B4">
        <w:tc>
          <w:tcPr>
            <w:tcW w:w="10350" w:type="dxa"/>
          </w:tcPr>
          <w:p w14:paraId="0A62E94B"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ჩარგალი, დარბაზული ეკლესია, XIX ს-ის II ნახ. სოფლის სასაფლაოზე.</w:t>
            </w:r>
          </w:p>
        </w:tc>
      </w:tr>
      <w:tr w:rsidR="00C057E4" w:rsidRPr="005C2937" w14:paraId="7E44AC9D" w14:textId="77777777" w:rsidTr="007574B4">
        <w:tc>
          <w:tcPr>
            <w:tcW w:w="10350" w:type="dxa"/>
          </w:tcPr>
          <w:p w14:paraId="0622C0A2"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ჩარგალი, ვაჟა-ფშაველას სახლ-მუზეუმი, სოფლის ცენტრში.</w:t>
            </w:r>
          </w:p>
        </w:tc>
      </w:tr>
      <w:tr w:rsidR="00C057E4" w:rsidRPr="005C2937" w14:paraId="0BB12AEA" w14:textId="77777777" w:rsidTr="007574B4">
        <w:tc>
          <w:tcPr>
            <w:tcW w:w="10350" w:type="dxa"/>
          </w:tcPr>
          <w:p w14:paraId="2B9EF1DB"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 xml:space="preserve">სოფ. შარახევი, ნასოფლარი ვედრეულები, გვიანი შუა საუკუნეები. მდებარეობს მდ. შარახევის მარჯვენა ნაპირზე. </w:t>
            </w:r>
          </w:p>
        </w:tc>
      </w:tr>
      <w:tr w:rsidR="00C057E4" w:rsidRPr="005C2937" w14:paraId="6334AEA3" w14:textId="77777777" w:rsidTr="007574B4">
        <w:tc>
          <w:tcPr>
            <w:tcW w:w="10350" w:type="dxa"/>
          </w:tcPr>
          <w:p w14:paraId="26C80A02"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შარახევი, ღვთისმშობლის ეკლესიის ნანგრევები და სამაროვანი. გვიანი შუა საუკუნეები. მდებარეობს მდ. შარახევის მარჯვენა ნაპირზე.</w:t>
            </w:r>
          </w:p>
        </w:tc>
      </w:tr>
      <w:tr w:rsidR="00C057E4" w:rsidRPr="005C2937" w14:paraId="205CF58E" w14:textId="77777777" w:rsidTr="007574B4">
        <w:tc>
          <w:tcPr>
            <w:tcW w:w="10350" w:type="dxa"/>
          </w:tcPr>
          <w:p w14:paraId="771CA117" w14:textId="77777777" w:rsidR="00C057E4" w:rsidRPr="005C2937" w:rsidRDefault="00C057E4" w:rsidP="00712C8A">
            <w:pPr>
              <w:numPr>
                <w:ilvl w:val="0"/>
                <w:numId w:val="62"/>
              </w:numPr>
              <w:ind w:left="709" w:hanging="425"/>
              <w:jc w:val="both"/>
              <w:rPr>
                <w:rFonts w:ascii="Sylfaen" w:hAnsi="Sylfaen" w:cstheme="minorHAnsi"/>
                <w:bCs/>
                <w:color w:val="000000" w:themeColor="text1"/>
                <w:sz w:val="20"/>
                <w:szCs w:val="20"/>
                <w:lang w:val="ka-GE"/>
              </w:rPr>
            </w:pPr>
            <w:r w:rsidRPr="005C2937">
              <w:rPr>
                <w:rFonts w:ascii="Sylfaen" w:hAnsi="Sylfaen" w:cstheme="minorHAnsi"/>
                <w:bCs/>
                <w:color w:val="000000" w:themeColor="text1"/>
                <w:sz w:val="20"/>
                <w:szCs w:val="20"/>
                <w:lang w:val="ka-GE"/>
              </w:rPr>
              <w:t>სოფ. შარახევი. წმ. მარინეს ეკლესია, გვიანი შუა საკუნეები. დგას სოფლის განაპირას ჩრდილო-აღმოსავლეთით.</w:t>
            </w:r>
          </w:p>
        </w:tc>
      </w:tr>
    </w:tbl>
    <w:p w14:paraId="2945085A" w14:textId="77777777" w:rsidR="00C057E4" w:rsidRPr="007C24A5" w:rsidRDefault="00C057E4" w:rsidP="00C057E4">
      <w:pPr>
        <w:spacing w:after="0" w:line="240" w:lineRule="auto"/>
        <w:jc w:val="both"/>
        <w:rPr>
          <w:rFonts w:ascii="Sylfaen" w:hAnsi="Sylfaen" w:cstheme="minorHAnsi"/>
          <w:color w:val="000000" w:themeColor="text1"/>
          <w:lang w:val="ka-GE"/>
        </w:rPr>
      </w:pPr>
    </w:p>
    <w:p w14:paraId="585E2E46" w14:textId="77777777" w:rsidR="00C057E4" w:rsidRPr="007C24A5" w:rsidRDefault="00C057E4" w:rsidP="00C057E4">
      <w:pPr>
        <w:spacing w:after="0"/>
        <w:rPr>
          <w:rFonts w:ascii="Sylfaen" w:hAnsi="Sylfaen" w:cstheme="minorHAnsi"/>
          <w:b/>
          <w:color w:val="000000" w:themeColor="text1"/>
          <w:lang w:val="ka-GE"/>
        </w:rPr>
      </w:pPr>
      <w:r w:rsidRPr="007C24A5">
        <w:rPr>
          <w:rFonts w:ascii="Sylfaen" w:hAnsi="Sylfaen" w:cstheme="minorHAnsi"/>
          <w:b/>
          <w:color w:val="000000" w:themeColor="text1"/>
          <w:lang w:val="ka-GE"/>
        </w:rPr>
        <w:br w:type="page"/>
      </w:r>
    </w:p>
    <w:p w14:paraId="14AC1BAD" w14:textId="77777777" w:rsidR="00B131BC" w:rsidRPr="007C24A5" w:rsidRDefault="00B131BC" w:rsidP="00C057E4">
      <w:pPr>
        <w:keepNext/>
        <w:keepLines/>
        <w:spacing w:before="200" w:after="0" w:line="240" w:lineRule="auto"/>
        <w:jc w:val="both"/>
        <w:outlineLvl w:val="1"/>
        <w:rPr>
          <w:rFonts w:ascii="Sylfaen" w:hAnsi="Sylfaen" w:cstheme="minorHAnsi"/>
          <w:b/>
          <w:color w:val="000000" w:themeColor="text1"/>
          <w:lang w:val="ka-GE"/>
        </w:rPr>
        <w:sectPr w:rsidR="00B131BC" w:rsidRPr="007C24A5" w:rsidSect="009419DF">
          <w:pgSz w:w="12240" w:h="15840"/>
          <w:pgMar w:top="1440" w:right="1440" w:bottom="1440" w:left="1440" w:header="709" w:footer="709" w:gutter="0"/>
          <w:cols w:space="708"/>
          <w:docGrid w:linePitch="360"/>
        </w:sectPr>
      </w:pPr>
    </w:p>
    <w:p w14:paraId="2786092B" w14:textId="64A97EEB" w:rsidR="00C057E4" w:rsidRPr="007C24A5" w:rsidRDefault="00C057E4" w:rsidP="00C057E4">
      <w:pPr>
        <w:keepNext/>
        <w:keepLines/>
        <w:spacing w:before="200" w:after="0" w:line="240" w:lineRule="auto"/>
        <w:jc w:val="both"/>
        <w:outlineLvl w:val="1"/>
        <w:rPr>
          <w:rFonts w:ascii="Sylfaen" w:eastAsia="Times New Roman" w:hAnsi="Sylfaen" w:cstheme="minorHAnsi"/>
          <w:b/>
          <w:bCs/>
          <w:color w:val="000000" w:themeColor="text1"/>
          <w:lang w:val="ka-GE"/>
        </w:rPr>
      </w:pPr>
      <w:bookmarkStart w:id="152" w:name="_Toc25521599"/>
      <w:bookmarkStart w:id="153" w:name="_Toc102646814"/>
      <w:r w:rsidRPr="007C24A5">
        <w:rPr>
          <w:rFonts w:ascii="Sylfaen" w:hAnsi="Sylfaen" w:cstheme="minorHAnsi"/>
          <w:b/>
          <w:color w:val="000000" w:themeColor="text1"/>
          <w:lang w:val="ka-GE"/>
        </w:rPr>
        <w:lastRenderedPageBreak/>
        <w:t xml:space="preserve">დანართი 15. ფშავ-ხევსურეთის ეროვნული პარკის </w:t>
      </w:r>
      <w:r w:rsidR="008E6C89" w:rsidRPr="007C24A5">
        <w:rPr>
          <w:rFonts w:ascii="Sylfaen" w:hAnsi="Sylfaen" w:cstheme="minorHAnsi"/>
          <w:b/>
          <w:color w:val="000000" w:themeColor="text1"/>
          <w:lang w:val="ka-GE"/>
        </w:rPr>
        <w:t xml:space="preserve">შიდა </w:t>
      </w:r>
      <w:r w:rsidRPr="007C24A5">
        <w:rPr>
          <w:rFonts w:ascii="Sylfaen" w:hAnsi="Sylfaen" w:cstheme="minorHAnsi"/>
          <w:b/>
          <w:color w:val="000000" w:themeColor="text1"/>
          <w:lang w:val="ka-GE"/>
        </w:rPr>
        <w:t>ფუნქციური ზონირების რუკა</w:t>
      </w:r>
      <w:bookmarkEnd w:id="152"/>
      <w:bookmarkEnd w:id="153"/>
    </w:p>
    <w:p w14:paraId="5C1A8046" w14:textId="77777777" w:rsidR="00C057E4" w:rsidRPr="007C24A5" w:rsidRDefault="00C057E4" w:rsidP="00C057E4">
      <w:pPr>
        <w:spacing w:after="0"/>
        <w:rPr>
          <w:rFonts w:ascii="Sylfaen" w:hAnsi="Sylfaen" w:cstheme="minorHAnsi"/>
          <w:lang w:val="ka-GE"/>
        </w:rPr>
      </w:pPr>
    </w:p>
    <w:p w14:paraId="7FB7EC78" w14:textId="5B5A0308" w:rsidR="00C057E4" w:rsidRPr="007C24A5" w:rsidRDefault="00764CAE" w:rsidP="00C057E4">
      <w:pPr>
        <w:spacing w:after="0"/>
        <w:rPr>
          <w:rFonts w:ascii="Sylfaen" w:hAnsi="Sylfaen" w:cstheme="minorHAnsi"/>
          <w:lang w:val="ka-GE"/>
        </w:rPr>
      </w:pPr>
      <w:r w:rsidRPr="007C24A5">
        <w:rPr>
          <w:rFonts w:ascii="Sylfaen" w:hAnsi="Sylfaen"/>
          <w:noProof/>
        </w:rPr>
        <w:drawing>
          <wp:inline distT="0" distB="0" distL="0" distR="0" wp14:anchorId="2733416B" wp14:editId="746174D8">
            <wp:extent cx="5389277" cy="762254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89871" cy="7623380"/>
                    </a:xfrm>
                    <a:prstGeom prst="rect">
                      <a:avLst/>
                    </a:prstGeom>
                    <a:noFill/>
                    <a:ln>
                      <a:noFill/>
                    </a:ln>
                  </pic:spPr>
                </pic:pic>
              </a:graphicData>
            </a:graphic>
          </wp:inline>
        </w:drawing>
      </w:r>
    </w:p>
    <w:p w14:paraId="4DF7BF23" w14:textId="3D4DF529" w:rsidR="00C057E4" w:rsidRPr="007C24A5" w:rsidRDefault="00C057E4" w:rsidP="00CE46C3">
      <w:pPr>
        <w:spacing w:after="0"/>
        <w:ind w:left="-1530"/>
        <w:rPr>
          <w:rFonts w:ascii="Sylfaen" w:hAnsi="Sylfaen" w:cstheme="minorHAnsi"/>
        </w:rPr>
        <w:sectPr w:rsidR="00C057E4" w:rsidRPr="007C24A5" w:rsidSect="009419DF">
          <w:pgSz w:w="12240" w:h="15840"/>
          <w:pgMar w:top="1440" w:right="1440" w:bottom="1440" w:left="1440" w:header="706" w:footer="706" w:gutter="0"/>
          <w:cols w:space="708"/>
          <w:docGrid w:linePitch="360"/>
        </w:sectPr>
      </w:pPr>
    </w:p>
    <w:p w14:paraId="346C922F" w14:textId="468A0576" w:rsidR="00C057E4" w:rsidRPr="007C24A5" w:rsidRDefault="00C057E4" w:rsidP="00C057E4">
      <w:pPr>
        <w:keepNext/>
        <w:keepLines/>
        <w:spacing w:before="200" w:after="0" w:line="240" w:lineRule="auto"/>
        <w:jc w:val="both"/>
        <w:outlineLvl w:val="1"/>
        <w:rPr>
          <w:rFonts w:ascii="Sylfaen" w:hAnsi="Sylfaen" w:cstheme="minorHAnsi"/>
          <w:b/>
          <w:color w:val="000000" w:themeColor="text1"/>
          <w:lang w:val="ka-GE"/>
        </w:rPr>
      </w:pPr>
      <w:bookmarkStart w:id="154" w:name="_Toc505368698"/>
      <w:bookmarkStart w:id="155" w:name="_Toc25521600"/>
      <w:bookmarkStart w:id="156" w:name="_Toc102646815"/>
      <w:r w:rsidRPr="002A7920">
        <w:rPr>
          <w:rFonts w:ascii="Sylfaen" w:hAnsi="Sylfaen" w:cstheme="minorHAnsi"/>
          <w:b/>
          <w:lang w:val="ka-GE"/>
        </w:rPr>
        <w:lastRenderedPageBreak/>
        <w:t>დანართი 16. დაცული ტერიტორი</w:t>
      </w:r>
      <w:r w:rsidR="00D277D6" w:rsidRPr="002A7920">
        <w:rPr>
          <w:rFonts w:ascii="Sylfaen" w:hAnsi="Sylfaen" w:cstheme="minorHAnsi"/>
          <w:b/>
          <w:lang w:val="ka-GE"/>
        </w:rPr>
        <w:t>ებ</w:t>
      </w:r>
      <w:r w:rsidRPr="002A7920">
        <w:rPr>
          <w:rFonts w:ascii="Sylfaen" w:hAnsi="Sylfaen" w:cstheme="minorHAnsi"/>
          <w:b/>
          <w:lang w:val="ka-GE"/>
        </w:rPr>
        <w:t xml:space="preserve">ის შიდა ზონირების </w:t>
      </w:r>
      <w:r w:rsidRPr="007C24A5">
        <w:rPr>
          <w:rFonts w:ascii="Sylfaen" w:hAnsi="Sylfaen" w:cstheme="minorHAnsi"/>
          <w:b/>
          <w:color w:val="000000" w:themeColor="text1"/>
          <w:lang w:val="ka-GE"/>
        </w:rPr>
        <w:t>კოორდინატები</w:t>
      </w:r>
      <w:bookmarkEnd w:id="154"/>
      <w:bookmarkEnd w:id="155"/>
      <w:bookmarkEnd w:id="156"/>
    </w:p>
    <w:p w14:paraId="4430E134" w14:textId="77777777" w:rsidR="00C057E4" w:rsidRPr="007C24A5" w:rsidRDefault="00C057E4" w:rsidP="00C057E4">
      <w:pPr>
        <w:spacing w:after="0" w:line="240" w:lineRule="auto"/>
        <w:jc w:val="both"/>
        <w:rPr>
          <w:rFonts w:ascii="Sylfaen" w:hAnsi="Sylfaen" w:cstheme="minorHAnsi"/>
          <w:lang w:val="ka-GE"/>
        </w:rPr>
      </w:pPr>
      <w:r w:rsidRPr="007C24A5">
        <w:rPr>
          <w:rFonts w:ascii="Sylfaen" w:hAnsi="Sylfaen" w:cstheme="minorHAnsi"/>
          <w:lang w:val="ka-GE"/>
        </w:rPr>
        <w:t>ა) ფშავ-ხევსურეთის ეროვნული პარკის მკაცრი დაცვის ზონის საზღვრების კოორდინატები:</w:t>
      </w:r>
    </w:p>
    <w:p w14:paraId="223C5059" w14:textId="77777777" w:rsidR="00C057E4" w:rsidRPr="007C24A5" w:rsidRDefault="00C057E4" w:rsidP="00C057E4">
      <w:pPr>
        <w:spacing w:after="0" w:line="240" w:lineRule="auto"/>
        <w:jc w:val="both"/>
        <w:rPr>
          <w:rFonts w:ascii="Sylfaen" w:hAnsi="Sylfaen" w:cstheme="minorHAnsi"/>
          <w:lang w:val="ka-GE"/>
        </w:rPr>
      </w:pPr>
    </w:p>
    <w:tbl>
      <w:tblPr>
        <w:tblW w:w="10626" w:type="dxa"/>
        <w:tblInd w:w="-995" w:type="dxa"/>
        <w:tblLook w:val="04A0" w:firstRow="1" w:lastRow="0" w:firstColumn="1" w:lastColumn="0" w:noHBand="0" w:noVBand="1"/>
      </w:tblPr>
      <w:tblGrid>
        <w:gridCol w:w="546"/>
        <w:gridCol w:w="1151"/>
        <w:gridCol w:w="1266"/>
        <w:gridCol w:w="546"/>
        <w:gridCol w:w="1041"/>
        <w:gridCol w:w="940"/>
        <w:gridCol w:w="546"/>
        <w:gridCol w:w="966"/>
        <w:gridCol w:w="1151"/>
        <w:gridCol w:w="680"/>
        <w:gridCol w:w="966"/>
        <w:gridCol w:w="1000"/>
      </w:tblGrid>
      <w:tr w:rsidR="00996C85" w:rsidRPr="005C2937" w14:paraId="0CEFC24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885BA1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N</w:t>
            </w:r>
          </w:p>
        </w:tc>
        <w:tc>
          <w:tcPr>
            <w:tcW w:w="1151" w:type="dxa"/>
            <w:tcBorders>
              <w:top w:val="nil"/>
              <w:left w:val="nil"/>
              <w:bottom w:val="single" w:sz="4" w:space="0" w:color="auto"/>
              <w:right w:val="single" w:sz="4" w:space="0" w:color="auto"/>
            </w:tcBorders>
            <w:noWrap/>
            <w:vAlign w:val="bottom"/>
            <w:hideMark/>
          </w:tcPr>
          <w:p w14:paraId="7D419BC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X</w:t>
            </w:r>
          </w:p>
        </w:tc>
        <w:tc>
          <w:tcPr>
            <w:tcW w:w="1093" w:type="dxa"/>
            <w:tcBorders>
              <w:top w:val="nil"/>
              <w:left w:val="nil"/>
              <w:bottom w:val="single" w:sz="4" w:space="0" w:color="auto"/>
              <w:right w:val="single" w:sz="4" w:space="0" w:color="auto"/>
            </w:tcBorders>
            <w:noWrap/>
            <w:vAlign w:val="bottom"/>
            <w:hideMark/>
          </w:tcPr>
          <w:p w14:paraId="59016E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Y</w:t>
            </w:r>
          </w:p>
        </w:tc>
        <w:tc>
          <w:tcPr>
            <w:tcW w:w="546" w:type="dxa"/>
            <w:tcBorders>
              <w:top w:val="nil"/>
              <w:left w:val="nil"/>
              <w:bottom w:val="single" w:sz="4" w:space="0" w:color="auto"/>
              <w:right w:val="single" w:sz="4" w:space="0" w:color="auto"/>
            </w:tcBorders>
            <w:noWrap/>
            <w:vAlign w:val="bottom"/>
            <w:hideMark/>
          </w:tcPr>
          <w:p w14:paraId="26FE6B8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N</w:t>
            </w:r>
          </w:p>
        </w:tc>
        <w:tc>
          <w:tcPr>
            <w:tcW w:w="1041" w:type="dxa"/>
            <w:tcBorders>
              <w:top w:val="nil"/>
              <w:left w:val="nil"/>
              <w:bottom w:val="single" w:sz="4" w:space="0" w:color="auto"/>
              <w:right w:val="single" w:sz="4" w:space="0" w:color="auto"/>
            </w:tcBorders>
            <w:noWrap/>
            <w:vAlign w:val="bottom"/>
            <w:hideMark/>
          </w:tcPr>
          <w:p w14:paraId="096F43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X</w:t>
            </w:r>
          </w:p>
        </w:tc>
        <w:tc>
          <w:tcPr>
            <w:tcW w:w="940" w:type="dxa"/>
            <w:tcBorders>
              <w:top w:val="nil"/>
              <w:left w:val="nil"/>
              <w:bottom w:val="single" w:sz="4" w:space="0" w:color="auto"/>
              <w:right w:val="single" w:sz="4" w:space="0" w:color="auto"/>
            </w:tcBorders>
            <w:noWrap/>
            <w:vAlign w:val="bottom"/>
            <w:hideMark/>
          </w:tcPr>
          <w:p w14:paraId="0C80471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Y</w:t>
            </w:r>
          </w:p>
        </w:tc>
        <w:tc>
          <w:tcPr>
            <w:tcW w:w="546" w:type="dxa"/>
            <w:tcBorders>
              <w:top w:val="nil"/>
              <w:left w:val="nil"/>
              <w:bottom w:val="single" w:sz="4" w:space="0" w:color="auto"/>
              <w:right w:val="single" w:sz="4" w:space="0" w:color="auto"/>
            </w:tcBorders>
            <w:noWrap/>
            <w:vAlign w:val="bottom"/>
            <w:hideMark/>
          </w:tcPr>
          <w:p w14:paraId="30339A9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N</w:t>
            </w:r>
          </w:p>
        </w:tc>
        <w:tc>
          <w:tcPr>
            <w:tcW w:w="966" w:type="dxa"/>
            <w:tcBorders>
              <w:top w:val="nil"/>
              <w:left w:val="nil"/>
              <w:bottom w:val="single" w:sz="4" w:space="0" w:color="auto"/>
              <w:right w:val="single" w:sz="4" w:space="0" w:color="auto"/>
            </w:tcBorders>
            <w:noWrap/>
            <w:vAlign w:val="bottom"/>
            <w:hideMark/>
          </w:tcPr>
          <w:p w14:paraId="46BE61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X</w:t>
            </w:r>
          </w:p>
        </w:tc>
        <w:tc>
          <w:tcPr>
            <w:tcW w:w="1151" w:type="dxa"/>
            <w:tcBorders>
              <w:top w:val="nil"/>
              <w:left w:val="nil"/>
              <w:bottom w:val="single" w:sz="4" w:space="0" w:color="auto"/>
              <w:right w:val="single" w:sz="4" w:space="0" w:color="auto"/>
            </w:tcBorders>
            <w:noWrap/>
            <w:vAlign w:val="bottom"/>
            <w:hideMark/>
          </w:tcPr>
          <w:p w14:paraId="10BECCF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Y</w:t>
            </w:r>
          </w:p>
        </w:tc>
        <w:tc>
          <w:tcPr>
            <w:tcW w:w="680" w:type="dxa"/>
            <w:tcBorders>
              <w:top w:val="nil"/>
              <w:left w:val="nil"/>
              <w:bottom w:val="single" w:sz="4" w:space="0" w:color="auto"/>
              <w:right w:val="single" w:sz="4" w:space="0" w:color="auto"/>
            </w:tcBorders>
            <w:noWrap/>
            <w:vAlign w:val="bottom"/>
            <w:hideMark/>
          </w:tcPr>
          <w:p w14:paraId="02C9BE6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N</w:t>
            </w:r>
          </w:p>
        </w:tc>
        <w:tc>
          <w:tcPr>
            <w:tcW w:w="966" w:type="dxa"/>
            <w:tcBorders>
              <w:top w:val="nil"/>
              <w:left w:val="nil"/>
              <w:bottom w:val="single" w:sz="4" w:space="0" w:color="auto"/>
              <w:right w:val="single" w:sz="4" w:space="0" w:color="auto"/>
            </w:tcBorders>
            <w:noWrap/>
            <w:vAlign w:val="bottom"/>
            <w:hideMark/>
          </w:tcPr>
          <w:p w14:paraId="10994D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X</w:t>
            </w:r>
          </w:p>
        </w:tc>
        <w:tc>
          <w:tcPr>
            <w:tcW w:w="1000" w:type="dxa"/>
            <w:tcBorders>
              <w:top w:val="nil"/>
              <w:left w:val="nil"/>
              <w:bottom w:val="single" w:sz="4" w:space="0" w:color="auto"/>
              <w:right w:val="single" w:sz="4" w:space="0" w:color="auto"/>
            </w:tcBorders>
            <w:noWrap/>
            <w:vAlign w:val="bottom"/>
            <w:hideMark/>
          </w:tcPr>
          <w:p w14:paraId="644D84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Y</w:t>
            </w:r>
          </w:p>
        </w:tc>
      </w:tr>
      <w:tr w:rsidR="00996C85" w:rsidRPr="005C2937" w14:paraId="65DFC6D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4FCA7A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w:t>
            </w:r>
          </w:p>
        </w:tc>
        <w:tc>
          <w:tcPr>
            <w:tcW w:w="1151" w:type="dxa"/>
            <w:tcBorders>
              <w:top w:val="nil"/>
              <w:left w:val="nil"/>
              <w:bottom w:val="single" w:sz="4" w:space="0" w:color="auto"/>
              <w:right w:val="single" w:sz="4" w:space="0" w:color="auto"/>
            </w:tcBorders>
            <w:noWrap/>
            <w:vAlign w:val="bottom"/>
            <w:hideMark/>
          </w:tcPr>
          <w:p w14:paraId="4BB9BD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520182.7</w:t>
            </w:r>
          </w:p>
        </w:tc>
        <w:tc>
          <w:tcPr>
            <w:tcW w:w="1093" w:type="dxa"/>
            <w:tcBorders>
              <w:top w:val="nil"/>
              <w:left w:val="nil"/>
              <w:bottom w:val="single" w:sz="4" w:space="0" w:color="auto"/>
              <w:right w:val="single" w:sz="4" w:space="0" w:color="auto"/>
            </w:tcBorders>
            <w:noWrap/>
            <w:vAlign w:val="bottom"/>
            <w:hideMark/>
          </w:tcPr>
          <w:p w14:paraId="2FA83BB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4699489.6</w:t>
            </w:r>
          </w:p>
        </w:tc>
        <w:tc>
          <w:tcPr>
            <w:tcW w:w="546" w:type="dxa"/>
            <w:tcBorders>
              <w:top w:val="nil"/>
              <w:left w:val="nil"/>
              <w:bottom w:val="single" w:sz="4" w:space="0" w:color="auto"/>
              <w:right w:val="single" w:sz="4" w:space="0" w:color="auto"/>
            </w:tcBorders>
            <w:noWrap/>
            <w:vAlign w:val="bottom"/>
            <w:hideMark/>
          </w:tcPr>
          <w:p w14:paraId="6408596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235</w:t>
            </w:r>
          </w:p>
        </w:tc>
        <w:tc>
          <w:tcPr>
            <w:tcW w:w="1041" w:type="dxa"/>
            <w:tcBorders>
              <w:top w:val="nil"/>
              <w:left w:val="nil"/>
              <w:bottom w:val="single" w:sz="4" w:space="0" w:color="auto"/>
              <w:right w:val="single" w:sz="4" w:space="0" w:color="auto"/>
            </w:tcBorders>
            <w:noWrap/>
            <w:vAlign w:val="bottom"/>
            <w:hideMark/>
          </w:tcPr>
          <w:p w14:paraId="2F5B01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523069.2</w:t>
            </w:r>
          </w:p>
        </w:tc>
        <w:tc>
          <w:tcPr>
            <w:tcW w:w="940" w:type="dxa"/>
            <w:tcBorders>
              <w:top w:val="nil"/>
              <w:left w:val="nil"/>
              <w:bottom w:val="single" w:sz="4" w:space="0" w:color="auto"/>
              <w:right w:val="single" w:sz="4" w:space="0" w:color="auto"/>
            </w:tcBorders>
            <w:noWrap/>
            <w:vAlign w:val="bottom"/>
            <w:hideMark/>
          </w:tcPr>
          <w:p w14:paraId="514B50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4709644</w:t>
            </w:r>
          </w:p>
        </w:tc>
        <w:tc>
          <w:tcPr>
            <w:tcW w:w="546" w:type="dxa"/>
            <w:tcBorders>
              <w:top w:val="nil"/>
              <w:left w:val="nil"/>
              <w:bottom w:val="single" w:sz="4" w:space="0" w:color="auto"/>
              <w:right w:val="single" w:sz="4" w:space="0" w:color="auto"/>
            </w:tcBorders>
            <w:noWrap/>
            <w:vAlign w:val="bottom"/>
            <w:hideMark/>
          </w:tcPr>
          <w:p w14:paraId="5167F24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469</w:t>
            </w:r>
          </w:p>
        </w:tc>
        <w:tc>
          <w:tcPr>
            <w:tcW w:w="966" w:type="dxa"/>
            <w:tcBorders>
              <w:top w:val="nil"/>
              <w:left w:val="nil"/>
              <w:bottom w:val="single" w:sz="4" w:space="0" w:color="auto"/>
              <w:right w:val="single" w:sz="4" w:space="0" w:color="auto"/>
            </w:tcBorders>
            <w:noWrap/>
            <w:vAlign w:val="bottom"/>
            <w:hideMark/>
          </w:tcPr>
          <w:p w14:paraId="1BC5BE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509682.3</w:t>
            </w:r>
          </w:p>
        </w:tc>
        <w:tc>
          <w:tcPr>
            <w:tcW w:w="1151" w:type="dxa"/>
            <w:tcBorders>
              <w:top w:val="nil"/>
              <w:left w:val="nil"/>
              <w:bottom w:val="single" w:sz="4" w:space="0" w:color="auto"/>
              <w:right w:val="single" w:sz="4" w:space="0" w:color="auto"/>
            </w:tcBorders>
            <w:noWrap/>
            <w:vAlign w:val="bottom"/>
            <w:hideMark/>
          </w:tcPr>
          <w:p w14:paraId="0C3367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4728095</w:t>
            </w:r>
          </w:p>
        </w:tc>
        <w:tc>
          <w:tcPr>
            <w:tcW w:w="680" w:type="dxa"/>
            <w:tcBorders>
              <w:top w:val="nil"/>
              <w:left w:val="nil"/>
              <w:bottom w:val="single" w:sz="4" w:space="0" w:color="auto"/>
              <w:right w:val="single" w:sz="4" w:space="0" w:color="auto"/>
            </w:tcBorders>
            <w:noWrap/>
            <w:vAlign w:val="bottom"/>
            <w:hideMark/>
          </w:tcPr>
          <w:p w14:paraId="2B042F8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703</w:t>
            </w:r>
          </w:p>
        </w:tc>
        <w:tc>
          <w:tcPr>
            <w:tcW w:w="966" w:type="dxa"/>
            <w:tcBorders>
              <w:top w:val="nil"/>
              <w:left w:val="nil"/>
              <w:bottom w:val="single" w:sz="4" w:space="0" w:color="auto"/>
              <w:right w:val="single" w:sz="4" w:space="0" w:color="auto"/>
            </w:tcBorders>
            <w:noWrap/>
            <w:vAlign w:val="bottom"/>
            <w:hideMark/>
          </w:tcPr>
          <w:p w14:paraId="5A9FA8B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491333.9</w:t>
            </w:r>
          </w:p>
        </w:tc>
        <w:tc>
          <w:tcPr>
            <w:tcW w:w="1000" w:type="dxa"/>
            <w:tcBorders>
              <w:top w:val="nil"/>
              <w:left w:val="nil"/>
              <w:bottom w:val="single" w:sz="4" w:space="0" w:color="auto"/>
              <w:right w:val="single" w:sz="4" w:space="0" w:color="auto"/>
            </w:tcBorders>
            <w:noWrap/>
            <w:vAlign w:val="bottom"/>
            <w:hideMark/>
          </w:tcPr>
          <w:p w14:paraId="3A18D6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4725366</w:t>
            </w:r>
          </w:p>
        </w:tc>
      </w:tr>
      <w:tr w:rsidR="00996C85" w:rsidRPr="005C2937" w14:paraId="5CAF524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4DCEAE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w:t>
            </w:r>
          </w:p>
        </w:tc>
        <w:tc>
          <w:tcPr>
            <w:tcW w:w="1151" w:type="dxa"/>
            <w:tcBorders>
              <w:top w:val="nil"/>
              <w:left w:val="nil"/>
              <w:bottom w:val="single" w:sz="4" w:space="0" w:color="auto"/>
              <w:right w:val="single" w:sz="4" w:space="0" w:color="auto"/>
            </w:tcBorders>
            <w:noWrap/>
            <w:vAlign w:val="bottom"/>
            <w:hideMark/>
          </w:tcPr>
          <w:p w14:paraId="3A2D23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520478.8</w:t>
            </w:r>
          </w:p>
        </w:tc>
        <w:tc>
          <w:tcPr>
            <w:tcW w:w="1093" w:type="dxa"/>
            <w:tcBorders>
              <w:top w:val="nil"/>
              <w:left w:val="nil"/>
              <w:bottom w:val="single" w:sz="4" w:space="0" w:color="auto"/>
              <w:right w:val="single" w:sz="4" w:space="0" w:color="auto"/>
            </w:tcBorders>
            <w:noWrap/>
            <w:vAlign w:val="bottom"/>
            <w:hideMark/>
          </w:tcPr>
          <w:p w14:paraId="70A555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4699589.6</w:t>
            </w:r>
          </w:p>
        </w:tc>
        <w:tc>
          <w:tcPr>
            <w:tcW w:w="546" w:type="dxa"/>
            <w:tcBorders>
              <w:top w:val="nil"/>
              <w:left w:val="nil"/>
              <w:bottom w:val="single" w:sz="4" w:space="0" w:color="auto"/>
              <w:right w:val="single" w:sz="4" w:space="0" w:color="auto"/>
            </w:tcBorders>
            <w:noWrap/>
            <w:vAlign w:val="bottom"/>
            <w:hideMark/>
          </w:tcPr>
          <w:p w14:paraId="11BAC73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236</w:t>
            </w:r>
          </w:p>
        </w:tc>
        <w:tc>
          <w:tcPr>
            <w:tcW w:w="1041" w:type="dxa"/>
            <w:tcBorders>
              <w:top w:val="nil"/>
              <w:left w:val="nil"/>
              <w:bottom w:val="single" w:sz="4" w:space="0" w:color="auto"/>
              <w:right w:val="single" w:sz="4" w:space="0" w:color="auto"/>
            </w:tcBorders>
            <w:noWrap/>
            <w:vAlign w:val="bottom"/>
            <w:hideMark/>
          </w:tcPr>
          <w:p w14:paraId="4578E67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513665.2</w:t>
            </w:r>
          </w:p>
        </w:tc>
        <w:tc>
          <w:tcPr>
            <w:tcW w:w="940" w:type="dxa"/>
            <w:tcBorders>
              <w:top w:val="nil"/>
              <w:left w:val="nil"/>
              <w:bottom w:val="single" w:sz="4" w:space="0" w:color="auto"/>
              <w:right w:val="single" w:sz="4" w:space="0" w:color="auto"/>
            </w:tcBorders>
            <w:noWrap/>
            <w:vAlign w:val="bottom"/>
            <w:hideMark/>
          </w:tcPr>
          <w:p w14:paraId="4A2D3A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4721129</w:t>
            </w:r>
          </w:p>
        </w:tc>
        <w:tc>
          <w:tcPr>
            <w:tcW w:w="546" w:type="dxa"/>
            <w:tcBorders>
              <w:top w:val="nil"/>
              <w:left w:val="nil"/>
              <w:bottom w:val="single" w:sz="4" w:space="0" w:color="auto"/>
              <w:right w:val="single" w:sz="4" w:space="0" w:color="auto"/>
            </w:tcBorders>
            <w:noWrap/>
            <w:vAlign w:val="bottom"/>
            <w:hideMark/>
          </w:tcPr>
          <w:p w14:paraId="442F8B4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470</w:t>
            </w:r>
          </w:p>
        </w:tc>
        <w:tc>
          <w:tcPr>
            <w:tcW w:w="966" w:type="dxa"/>
            <w:tcBorders>
              <w:top w:val="nil"/>
              <w:left w:val="nil"/>
              <w:bottom w:val="single" w:sz="4" w:space="0" w:color="auto"/>
              <w:right w:val="single" w:sz="4" w:space="0" w:color="auto"/>
            </w:tcBorders>
            <w:noWrap/>
            <w:vAlign w:val="bottom"/>
            <w:hideMark/>
          </w:tcPr>
          <w:p w14:paraId="6EFE291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509481.6</w:t>
            </w:r>
          </w:p>
        </w:tc>
        <w:tc>
          <w:tcPr>
            <w:tcW w:w="1151" w:type="dxa"/>
            <w:tcBorders>
              <w:top w:val="nil"/>
              <w:left w:val="nil"/>
              <w:bottom w:val="single" w:sz="4" w:space="0" w:color="auto"/>
              <w:right w:val="single" w:sz="4" w:space="0" w:color="auto"/>
            </w:tcBorders>
            <w:noWrap/>
            <w:vAlign w:val="bottom"/>
            <w:hideMark/>
          </w:tcPr>
          <w:p w14:paraId="277BF19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4727948</w:t>
            </w:r>
          </w:p>
        </w:tc>
        <w:tc>
          <w:tcPr>
            <w:tcW w:w="680" w:type="dxa"/>
            <w:tcBorders>
              <w:top w:val="nil"/>
              <w:left w:val="nil"/>
              <w:bottom w:val="single" w:sz="4" w:space="0" w:color="auto"/>
              <w:right w:val="single" w:sz="4" w:space="0" w:color="auto"/>
            </w:tcBorders>
            <w:noWrap/>
            <w:vAlign w:val="bottom"/>
            <w:hideMark/>
          </w:tcPr>
          <w:p w14:paraId="58F0D0C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704</w:t>
            </w:r>
          </w:p>
        </w:tc>
        <w:tc>
          <w:tcPr>
            <w:tcW w:w="966" w:type="dxa"/>
            <w:tcBorders>
              <w:top w:val="nil"/>
              <w:left w:val="nil"/>
              <w:bottom w:val="single" w:sz="4" w:space="0" w:color="auto"/>
              <w:right w:val="single" w:sz="4" w:space="0" w:color="auto"/>
            </w:tcBorders>
            <w:noWrap/>
            <w:vAlign w:val="bottom"/>
            <w:hideMark/>
          </w:tcPr>
          <w:p w14:paraId="29872E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491135</w:t>
            </w:r>
          </w:p>
        </w:tc>
        <w:tc>
          <w:tcPr>
            <w:tcW w:w="1000" w:type="dxa"/>
            <w:tcBorders>
              <w:top w:val="nil"/>
              <w:left w:val="nil"/>
              <w:bottom w:val="single" w:sz="4" w:space="0" w:color="auto"/>
              <w:right w:val="single" w:sz="4" w:space="0" w:color="auto"/>
            </w:tcBorders>
            <w:noWrap/>
            <w:vAlign w:val="bottom"/>
            <w:hideMark/>
          </w:tcPr>
          <w:p w14:paraId="4205342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4725231</w:t>
            </w:r>
          </w:p>
        </w:tc>
      </w:tr>
      <w:tr w:rsidR="00996C85" w:rsidRPr="005C2937" w14:paraId="7D4AE3C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CF5376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w:t>
            </w:r>
          </w:p>
        </w:tc>
        <w:tc>
          <w:tcPr>
            <w:tcW w:w="1151" w:type="dxa"/>
            <w:tcBorders>
              <w:top w:val="nil"/>
              <w:left w:val="nil"/>
              <w:bottom w:val="single" w:sz="4" w:space="0" w:color="auto"/>
              <w:right w:val="single" w:sz="4" w:space="0" w:color="auto"/>
            </w:tcBorders>
            <w:noWrap/>
            <w:vAlign w:val="bottom"/>
            <w:hideMark/>
          </w:tcPr>
          <w:p w14:paraId="765B45A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520829</w:t>
            </w:r>
          </w:p>
        </w:tc>
        <w:tc>
          <w:tcPr>
            <w:tcW w:w="1093" w:type="dxa"/>
            <w:tcBorders>
              <w:top w:val="nil"/>
              <w:left w:val="nil"/>
              <w:bottom w:val="single" w:sz="4" w:space="0" w:color="auto"/>
              <w:right w:val="single" w:sz="4" w:space="0" w:color="auto"/>
            </w:tcBorders>
            <w:noWrap/>
            <w:vAlign w:val="bottom"/>
            <w:hideMark/>
          </w:tcPr>
          <w:p w14:paraId="268D073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4699671.3</w:t>
            </w:r>
          </w:p>
        </w:tc>
        <w:tc>
          <w:tcPr>
            <w:tcW w:w="546" w:type="dxa"/>
            <w:tcBorders>
              <w:top w:val="nil"/>
              <w:left w:val="nil"/>
              <w:bottom w:val="single" w:sz="4" w:space="0" w:color="auto"/>
              <w:right w:val="single" w:sz="4" w:space="0" w:color="auto"/>
            </w:tcBorders>
            <w:noWrap/>
            <w:vAlign w:val="bottom"/>
            <w:hideMark/>
          </w:tcPr>
          <w:p w14:paraId="0B59BAB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237</w:t>
            </w:r>
          </w:p>
        </w:tc>
        <w:tc>
          <w:tcPr>
            <w:tcW w:w="1041" w:type="dxa"/>
            <w:tcBorders>
              <w:top w:val="nil"/>
              <w:left w:val="nil"/>
              <w:bottom w:val="single" w:sz="4" w:space="0" w:color="auto"/>
              <w:right w:val="single" w:sz="4" w:space="0" w:color="auto"/>
            </w:tcBorders>
            <w:noWrap/>
            <w:vAlign w:val="bottom"/>
            <w:hideMark/>
          </w:tcPr>
          <w:p w14:paraId="0C5BF4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513627.1</w:t>
            </w:r>
          </w:p>
        </w:tc>
        <w:tc>
          <w:tcPr>
            <w:tcW w:w="940" w:type="dxa"/>
            <w:tcBorders>
              <w:top w:val="nil"/>
              <w:left w:val="nil"/>
              <w:bottom w:val="single" w:sz="4" w:space="0" w:color="auto"/>
              <w:right w:val="single" w:sz="4" w:space="0" w:color="auto"/>
            </w:tcBorders>
            <w:noWrap/>
            <w:vAlign w:val="bottom"/>
            <w:hideMark/>
          </w:tcPr>
          <w:p w14:paraId="3EC3FC7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4721204</w:t>
            </w:r>
          </w:p>
        </w:tc>
        <w:tc>
          <w:tcPr>
            <w:tcW w:w="546" w:type="dxa"/>
            <w:tcBorders>
              <w:top w:val="nil"/>
              <w:left w:val="nil"/>
              <w:bottom w:val="single" w:sz="4" w:space="0" w:color="auto"/>
              <w:right w:val="single" w:sz="4" w:space="0" w:color="auto"/>
            </w:tcBorders>
            <w:noWrap/>
            <w:vAlign w:val="bottom"/>
            <w:hideMark/>
          </w:tcPr>
          <w:p w14:paraId="7FB9E58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471</w:t>
            </w:r>
          </w:p>
        </w:tc>
        <w:tc>
          <w:tcPr>
            <w:tcW w:w="966" w:type="dxa"/>
            <w:tcBorders>
              <w:top w:val="nil"/>
              <w:left w:val="nil"/>
              <w:bottom w:val="single" w:sz="4" w:space="0" w:color="auto"/>
              <w:right w:val="single" w:sz="4" w:space="0" w:color="auto"/>
            </w:tcBorders>
            <w:noWrap/>
            <w:vAlign w:val="bottom"/>
            <w:hideMark/>
          </w:tcPr>
          <w:p w14:paraId="19A76C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508946.7</w:t>
            </w:r>
          </w:p>
        </w:tc>
        <w:tc>
          <w:tcPr>
            <w:tcW w:w="1151" w:type="dxa"/>
            <w:tcBorders>
              <w:top w:val="nil"/>
              <w:left w:val="nil"/>
              <w:bottom w:val="single" w:sz="4" w:space="0" w:color="auto"/>
              <w:right w:val="single" w:sz="4" w:space="0" w:color="auto"/>
            </w:tcBorders>
            <w:noWrap/>
            <w:vAlign w:val="bottom"/>
            <w:hideMark/>
          </w:tcPr>
          <w:p w14:paraId="470D3D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4727811</w:t>
            </w:r>
          </w:p>
        </w:tc>
        <w:tc>
          <w:tcPr>
            <w:tcW w:w="680" w:type="dxa"/>
            <w:tcBorders>
              <w:top w:val="nil"/>
              <w:left w:val="nil"/>
              <w:bottom w:val="single" w:sz="4" w:space="0" w:color="auto"/>
              <w:right w:val="single" w:sz="4" w:space="0" w:color="auto"/>
            </w:tcBorders>
            <w:noWrap/>
            <w:vAlign w:val="bottom"/>
            <w:hideMark/>
          </w:tcPr>
          <w:p w14:paraId="61F7101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705</w:t>
            </w:r>
          </w:p>
        </w:tc>
        <w:tc>
          <w:tcPr>
            <w:tcW w:w="966" w:type="dxa"/>
            <w:tcBorders>
              <w:top w:val="nil"/>
              <w:left w:val="nil"/>
              <w:bottom w:val="single" w:sz="4" w:space="0" w:color="auto"/>
              <w:right w:val="single" w:sz="4" w:space="0" w:color="auto"/>
            </w:tcBorders>
            <w:noWrap/>
            <w:vAlign w:val="bottom"/>
            <w:hideMark/>
          </w:tcPr>
          <w:p w14:paraId="5E321C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490830.2</w:t>
            </w:r>
          </w:p>
        </w:tc>
        <w:tc>
          <w:tcPr>
            <w:tcW w:w="1000" w:type="dxa"/>
            <w:tcBorders>
              <w:top w:val="nil"/>
              <w:left w:val="nil"/>
              <w:bottom w:val="single" w:sz="4" w:space="0" w:color="auto"/>
              <w:right w:val="single" w:sz="4" w:space="0" w:color="auto"/>
            </w:tcBorders>
            <w:noWrap/>
            <w:vAlign w:val="bottom"/>
            <w:hideMark/>
          </w:tcPr>
          <w:p w14:paraId="4385C10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4724909</w:t>
            </w:r>
          </w:p>
        </w:tc>
      </w:tr>
      <w:tr w:rsidR="00996C85" w:rsidRPr="005C2937" w14:paraId="1F7A239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D108ED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w:t>
            </w:r>
          </w:p>
        </w:tc>
        <w:tc>
          <w:tcPr>
            <w:tcW w:w="1151" w:type="dxa"/>
            <w:tcBorders>
              <w:top w:val="nil"/>
              <w:left w:val="nil"/>
              <w:bottom w:val="single" w:sz="4" w:space="0" w:color="auto"/>
              <w:right w:val="single" w:sz="4" w:space="0" w:color="auto"/>
            </w:tcBorders>
            <w:noWrap/>
            <w:vAlign w:val="bottom"/>
            <w:hideMark/>
          </w:tcPr>
          <w:p w14:paraId="3F4500F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520938</w:t>
            </w:r>
          </w:p>
        </w:tc>
        <w:tc>
          <w:tcPr>
            <w:tcW w:w="1093" w:type="dxa"/>
            <w:tcBorders>
              <w:top w:val="nil"/>
              <w:left w:val="nil"/>
              <w:bottom w:val="single" w:sz="4" w:space="0" w:color="auto"/>
              <w:right w:val="single" w:sz="4" w:space="0" w:color="auto"/>
            </w:tcBorders>
            <w:noWrap/>
            <w:vAlign w:val="bottom"/>
            <w:hideMark/>
          </w:tcPr>
          <w:p w14:paraId="5542A6F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4699602.5</w:t>
            </w:r>
          </w:p>
        </w:tc>
        <w:tc>
          <w:tcPr>
            <w:tcW w:w="546" w:type="dxa"/>
            <w:tcBorders>
              <w:top w:val="nil"/>
              <w:left w:val="nil"/>
              <w:bottom w:val="single" w:sz="4" w:space="0" w:color="auto"/>
              <w:right w:val="single" w:sz="4" w:space="0" w:color="auto"/>
            </w:tcBorders>
            <w:noWrap/>
            <w:vAlign w:val="bottom"/>
            <w:hideMark/>
          </w:tcPr>
          <w:p w14:paraId="790B79F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238</w:t>
            </w:r>
          </w:p>
        </w:tc>
        <w:tc>
          <w:tcPr>
            <w:tcW w:w="1041" w:type="dxa"/>
            <w:tcBorders>
              <w:top w:val="nil"/>
              <w:left w:val="nil"/>
              <w:bottom w:val="single" w:sz="4" w:space="0" w:color="auto"/>
              <w:right w:val="single" w:sz="4" w:space="0" w:color="auto"/>
            </w:tcBorders>
            <w:noWrap/>
            <w:vAlign w:val="bottom"/>
            <w:hideMark/>
          </w:tcPr>
          <w:p w14:paraId="4853C43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513542.9</w:t>
            </w:r>
          </w:p>
        </w:tc>
        <w:tc>
          <w:tcPr>
            <w:tcW w:w="940" w:type="dxa"/>
            <w:tcBorders>
              <w:top w:val="nil"/>
              <w:left w:val="nil"/>
              <w:bottom w:val="single" w:sz="4" w:space="0" w:color="auto"/>
              <w:right w:val="single" w:sz="4" w:space="0" w:color="auto"/>
            </w:tcBorders>
            <w:noWrap/>
            <w:vAlign w:val="bottom"/>
            <w:hideMark/>
          </w:tcPr>
          <w:p w14:paraId="509B3B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4721324</w:t>
            </w:r>
          </w:p>
        </w:tc>
        <w:tc>
          <w:tcPr>
            <w:tcW w:w="546" w:type="dxa"/>
            <w:tcBorders>
              <w:top w:val="nil"/>
              <w:left w:val="nil"/>
              <w:bottom w:val="single" w:sz="4" w:space="0" w:color="auto"/>
              <w:right w:val="single" w:sz="4" w:space="0" w:color="auto"/>
            </w:tcBorders>
            <w:noWrap/>
            <w:vAlign w:val="bottom"/>
            <w:hideMark/>
          </w:tcPr>
          <w:p w14:paraId="6E4BA4E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472</w:t>
            </w:r>
          </w:p>
        </w:tc>
        <w:tc>
          <w:tcPr>
            <w:tcW w:w="966" w:type="dxa"/>
            <w:tcBorders>
              <w:top w:val="nil"/>
              <w:left w:val="nil"/>
              <w:bottom w:val="single" w:sz="4" w:space="0" w:color="auto"/>
              <w:right w:val="single" w:sz="4" w:space="0" w:color="auto"/>
            </w:tcBorders>
            <w:noWrap/>
            <w:vAlign w:val="bottom"/>
            <w:hideMark/>
          </w:tcPr>
          <w:p w14:paraId="6701C6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507566.8</w:t>
            </w:r>
          </w:p>
        </w:tc>
        <w:tc>
          <w:tcPr>
            <w:tcW w:w="1151" w:type="dxa"/>
            <w:tcBorders>
              <w:top w:val="nil"/>
              <w:left w:val="nil"/>
              <w:bottom w:val="single" w:sz="4" w:space="0" w:color="auto"/>
              <w:right w:val="single" w:sz="4" w:space="0" w:color="auto"/>
            </w:tcBorders>
            <w:noWrap/>
            <w:vAlign w:val="bottom"/>
            <w:hideMark/>
          </w:tcPr>
          <w:p w14:paraId="4A241AF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4728182</w:t>
            </w:r>
          </w:p>
        </w:tc>
        <w:tc>
          <w:tcPr>
            <w:tcW w:w="680" w:type="dxa"/>
            <w:tcBorders>
              <w:top w:val="nil"/>
              <w:left w:val="nil"/>
              <w:bottom w:val="single" w:sz="4" w:space="0" w:color="auto"/>
              <w:right w:val="single" w:sz="4" w:space="0" w:color="auto"/>
            </w:tcBorders>
            <w:noWrap/>
            <w:vAlign w:val="bottom"/>
            <w:hideMark/>
          </w:tcPr>
          <w:p w14:paraId="662BDB4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706</w:t>
            </w:r>
          </w:p>
        </w:tc>
        <w:tc>
          <w:tcPr>
            <w:tcW w:w="966" w:type="dxa"/>
            <w:tcBorders>
              <w:top w:val="nil"/>
              <w:left w:val="nil"/>
              <w:bottom w:val="single" w:sz="4" w:space="0" w:color="auto"/>
              <w:right w:val="single" w:sz="4" w:space="0" w:color="auto"/>
            </w:tcBorders>
            <w:noWrap/>
            <w:vAlign w:val="bottom"/>
            <w:hideMark/>
          </w:tcPr>
          <w:p w14:paraId="3B8954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490110.5</w:t>
            </w:r>
          </w:p>
        </w:tc>
        <w:tc>
          <w:tcPr>
            <w:tcW w:w="1000" w:type="dxa"/>
            <w:tcBorders>
              <w:top w:val="nil"/>
              <w:left w:val="nil"/>
              <w:bottom w:val="single" w:sz="4" w:space="0" w:color="auto"/>
              <w:right w:val="single" w:sz="4" w:space="0" w:color="auto"/>
            </w:tcBorders>
            <w:noWrap/>
            <w:vAlign w:val="bottom"/>
            <w:hideMark/>
          </w:tcPr>
          <w:p w14:paraId="1E7C3E9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4724376</w:t>
            </w:r>
          </w:p>
        </w:tc>
      </w:tr>
      <w:tr w:rsidR="00996C85" w:rsidRPr="005C2937" w14:paraId="52191CF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BB5021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w:t>
            </w:r>
          </w:p>
        </w:tc>
        <w:tc>
          <w:tcPr>
            <w:tcW w:w="1151" w:type="dxa"/>
            <w:tcBorders>
              <w:top w:val="nil"/>
              <w:left w:val="nil"/>
              <w:bottom w:val="single" w:sz="4" w:space="0" w:color="auto"/>
              <w:right w:val="single" w:sz="4" w:space="0" w:color="auto"/>
            </w:tcBorders>
            <w:noWrap/>
            <w:vAlign w:val="bottom"/>
            <w:hideMark/>
          </w:tcPr>
          <w:p w14:paraId="5A1D43A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521060.8</w:t>
            </w:r>
          </w:p>
        </w:tc>
        <w:tc>
          <w:tcPr>
            <w:tcW w:w="1093" w:type="dxa"/>
            <w:tcBorders>
              <w:top w:val="nil"/>
              <w:left w:val="nil"/>
              <w:bottom w:val="single" w:sz="4" w:space="0" w:color="auto"/>
              <w:right w:val="single" w:sz="4" w:space="0" w:color="auto"/>
            </w:tcBorders>
            <w:noWrap/>
            <w:vAlign w:val="bottom"/>
            <w:hideMark/>
          </w:tcPr>
          <w:p w14:paraId="2FBA4D9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4699588.7</w:t>
            </w:r>
          </w:p>
        </w:tc>
        <w:tc>
          <w:tcPr>
            <w:tcW w:w="546" w:type="dxa"/>
            <w:tcBorders>
              <w:top w:val="nil"/>
              <w:left w:val="nil"/>
              <w:bottom w:val="single" w:sz="4" w:space="0" w:color="auto"/>
              <w:right w:val="single" w:sz="4" w:space="0" w:color="auto"/>
            </w:tcBorders>
            <w:noWrap/>
            <w:vAlign w:val="bottom"/>
            <w:hideMark/>
          </w:tcPr>
          <w:p w14:paraId="193E87F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239</w:t>
            </w:r>
          </w:p>
        </w:tc>
        <w:tc>
          <w:tcPr>
            <w:tcW w:w="1041" w:type="dxa"/>
            <w:tcBorders>
              <w:top w:val="nil"/>
              <w:left w:val="nil"/>
              <w:bottom w:val="single" w:sz="4" w:space="0" w:color="auto"/>
              <w:right w:val="single" w:sz="4" w:space="0" w:color="auto"/>
            </w:tcBorders>
            <w:noWrap/>
            <w:vAlign w:val="bottom"/>
            <w:hideMark/>
          </w:tcPr>
          <w:p w14:paraId="0EF31C3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513581</w:t>
            </w:r>
          </w:p>
        </w:tc>
        <w:tc>
          <w:tcPr>
            <w:tcW w:w="940" w:type="dxa"/>
            <w:tcBorders>
              <w:top w:val="nil"/>
              <w:left w:val="nil"/>
              <w:bottom w:val="single" w:sz="4" w:space="0" w:color="auto"/>
              <w:right w:val="single" w:sz="4" w:space="0" w:color="auto"/>
            </w:tcBorders>
            <w:noWrap/>
            <w:vAlign w:val="bottom"/>
            <w:hideMark/>
          </w:tcPr>
          <w:p w14:paraId="1F8D819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4721635</w:t>
            </w:r>
          </w:p>
        </w:tc>
        <w:tc>
          <w:tcPr>
            <w:tcW w:w="546" w:type="dxa"/>
            <w:tcBorders>
              <w:top w:val="nil"/>
              <w:left w:val="nil"/>
              <w:bottom w:val="single" w:sz="4" w:space="0" w:color="auto"/>
              <w:right w:val="single" w:sz="4" w:space="0" w:color="auto"/>
            </w:tcBorders>
            <w:noWrap/>
            <w:vAlign w:val="bottom"/>
            <w:hideMark/>
          </w:tcPr>
          <w:p w14:paraId="12B1F02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473</w:t>
            </w:r>
          </w:p>
        </w:tc>
        <w:tc>
          <w:tcPr>
            <w:tcW w:w="966" w:type="dxa"/>
            <w:tcBorders>
              <w:top w:val="nil"/>
              <w:left w:val="nil"/>
              <w:bottom w:val="single" w:sz="4" w:space="0" w:color="auto"/>
              <w:right w:val="single" w:sz="4" w:space="0" w:color="auto"/>
            </w:tcBorders>
            <w:noWrap/>
            <w:vAlign w:val="bottom"/>
            <w:hideMark/>
          </w:tcPr>
          <w:p w14:paraId="4F57B2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507419.9</w:t>
            </w:r>
          </w:p>
        </w:tc>
        <w:tc>
          <w:tcPr>
            <w:tcW w:w="1151" w:type="dxa"/>
            <w:tcBorders>
              <w:top w:val="nil"/>
              <w:left w:val="nil"/>
              <w:bottom w:val="single" w:sz="4" w:space="0" w:color="auto"/>
              <w:right w:val="single" w:sz="4" w:space="0" w:color="auto"/>
            </w:tcBorders>
            <w:noWrap/>
            <w:vAlign w:val="bottom"/>
            <w:hideMark/>
          </w:tcPr>
          <w:p w14:paraId="725A91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4728312</w:t>
            </w:r>
          </w:p>
        </w:tc>
        <w:tc>
          <w:tcPr>
            <w:tcW w:w="680" w:type="dxa"/>
            <w:tcBorders>
              <w:top w:val="nil"/>
              <w:left w:val="nil"/>
              <w:bottom w:val="single" w:sz="4" w:space="0" w:color="auto"/>
              <w:right w:val="single" w:sz="4" w:space="0" w:color="auto"/>
            </w:tcBorders>
            <w:noWrap/>
            <w:vAlign w:val="bottom"/>
            <w:hideMark/>
          </w:tcPr>
          <w:p w14:paraId="177E8EB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707</w:t>
            </w:r>
          </w:p>
        </w:tc>
        <w:tc>
          <w:tcPr>
            <w:tcW w:w="966" w:type="dxa"/>
            <w:tcBorders>
              <w:top w:val="nil"/>
              <w:left w:val="nil"/>
              <w:bottom w:val="single" w:sz="4" w:space="0" w:color="auto"/>
              <w:right w:val="single" w:sz="4" w:space="0" w:color="auto"/>
            </w:tcBorders>
            <w:noWrap/>
            <w:vAlign w:val="bottom"/>
            <w:hideMark/>
          </w:tcPr>
          <w:p w14:paraId="6D3588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490038.5</w:t>
            </w:r>
          </w:p>
        </w:tc>
        <w:tc>
          <w:tcPr>
            <w:tcW w:w="1000" w:type="dxa"/>
            <w:tcBorders>
              <w:top w:val="nil"/>
              <w:left w:val="nil"/>
              <w:bottom w:val="single" w:sz="4" w:space="0" w:color="auto"/>
              <w:right w:val="single" w:sz="4" w:space="0" w:color="auto"/>
            </w:tcBorders>
            <w:noWrap/>
            <w:vAlign w:val="bottom"/>
            <w:hideMark/>
          </w:tcPr>
          <w:p w14:paraId="39D597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4724253</w:t>
            </w:r>
          </w:p>
        </w:tc>
      </w:tr>
      <w:tr w:rsidR="00996C85" w:rsidRPr="005C2937" w14:paraId="2B758C8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879F77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w:t>
            </w:r>
          </w:p>
        </w:tc>
        <w:tc>
          <w:tcPr>
            <w:tcW w:w="1151" w:type="dxa"/>
            <w:tcBorders>
              <w:top w:val="nil"/>
              <w:left w:val="nil"/>
              <w:bottom w:val="single" w:sz="4" w:space="0" w:color="auto"/>
              <w:right w:val="single" w:sz="4" w:space="0" w:color="auto"/>
            </w:tcBorders>
            <w:noWrap/>
            <w:vAlign w:val="bottom"/>
            <w:hideMark/>
          </w:tcPr>
          <w:p w14:paraId="6A177D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521147.6</w:t>
            </w:r>
          </w:p>
        </w:tc>
        <w:tc>
          <w:tcPr>
            <w:tcW w:w="1093" w:type="dxa"/>
            <w:tcBorders>
              <w:top w:val="nil"/>
              <w:left w:val="nil"/>
              <w:bottom w:val="single" w:sz="4" w:space="0" w:color="auto"/>
              <w:right w:val="single" w:sz="4" w:space="0" w:color="auto"/>
            </w:tcBorders>
            <w:noWrap/>
            <w:vAlign w:val="bottom"/>
            <w:hideMark/>
          </w:tcPr>
          <w:p w14:paraId="2227255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4699640.6</w:t>
            </w:r>
          </w:p>
        </w:tc>
        <w:tc>
          <w:tcPr>
            <w:tcW w:w="546" w:type="dxa"/>
            <w:tcBorders>
              <w:top w:val="nil"/>
              <w:left w:val="nil"/>
              <w:bottom w:val="single" w:sz="4" w:space="0" w:color="auto"/>
              <w:right w:val="single" w:sz="4" w:space="0" w:color="auto"/>
            </w:tcBorders>
            <w:noWrap/>
            <w:vAlign w:val="bottom"/>
            <w:hideMark/>
          </w:tcPr>
          <w:p w14:paraId="52D12F3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240</w:t>
            </w:r>
          </w:p>
        </w:tc>
        <w:tc>
          <w:tcPr>
            <w:tcW w:w="1041" w:type="dxa"/>
            <w:tcBorders>
              <w:top w:val="nil"/>
              <w:left w:val="nil"/>
              <w:bottom w:val="single" w:sz="4" w:space="0" w:color="auto"/>
              <w:right w:val="single" w:sz="4" w:space="0" w:color="auto"/>
            </w:tcBorders>
            <w:noWrap/>
            <w:vAlign w:val="bottom"/>
            <w:hideMark/>
          </w:tcPr>
          <w:p w14:paraId="3E0DF17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513691.1</w:t>
            </w:r>
          </w:p>
        </w:tc>
        <w:tc>
          <w:tcPr>
            <w:tcW w:w="940" w:type="dxa"/>
            <w:tcBorders>
              <w:top w:val="nil"/>
              <w:left w:val="nil"/>
              <w:bottom w:val="single" w:sz="4" w:space="0" w:color="auto"/>
              <w:right w:val="single" w:sz="4" w:space="0" w:color="auto"/>
            </w:tcBorders>
            <w:noWrap/>
            <w:vAlign w:val="bottom"/>
            <w:hideMark/>
          </w:tcPr>
          <w:p w14:paraId="37F4D51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4721919</w:t>
            </w:r>
          </w:p>
        </w:tc>
        <w:tc>
          <w:tcPr>
            <w:tcW w:w="546" w:type="dxa"/>
            <w:tcBorders>
              <w:top w:val="nil"/>
              <w:left w:val="nil"/>
              <w:bottom w:val="single" w:sz="4" w:space="0" w:color="auto"/>
              <w:right w:val="single" w:sz="4" w:space="0" w:color="auto"/>
            </w:tcBorders>
            <w:noWrap/>
            <w:vAlign w:val="bottom"/>
            <w:hideMark/>
          </w:tcPr>
          <w:p w14:paraId="46A0C1E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474</w:t>
            </w:r>
          </w:p>
        </w:tc>
        <w:tc>
          <w:tcPr>
            <w:tcW w:w="966" w:type="dxa"/>
            <w:tcBorders>
              <w:top w:val="nil"/>
              <w:left w:val="nil"/>
              <w:bottom w:val="single" w:sz="4" w:space="0" w:color="auto"/>
              <w:right w:val="single" w:sz="4" w:space="0" w:color="auto"/>
            </w:tcBorders>
            <w:noWrap/>
            <w:vAlign w:val="bottom"/>
            <w:hideMark/>
          </w:tcPr>
          <w:p w14:paraId="203BAB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507101.1</w:t>
            </w:r>
          </w:p>
        </w:tc>
        <w:tc>
          <w:tcPr>
            <w:tcW w:w="1151" w:type="dxa"/>
            <w:tcBorders>
              <w:top w:val="nil"/>
              <w:left w:val="nil"/>
              <w:bottom w:val="single" w:sz="4" w:space="0" w:color="auto"/>
              <w:right w:val="single" w:sz="4" w:space="0" w:color="auto"/>
            </w:tcBorders>
            <w:noWrap/>
            <w:vAlign w:val="bottom"/>
            <w:hideMark/>
          </w:tcPr>
          <w:p w14:paraId="2C25015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4728442</w:t>
            </w:r>
          </w:p>
        </w:tc>
        <w:tc>
          <w:tcPr>
            <w:tcW w:w="680" w:type="dxa"/>
            <w:tcBorders>
              <w:top w:val="nil"/>
              <w:left w:val="nil"/>
              <w:bottom w:val="single" w:sz="4" w:space="0" w:color="auto"/>
              <w:right w:val="single" w:sz="4" w:space="0" w:color="auto"/>
            </w:tcBorders>
            <w:noWrap/>
            <w:vAlign w:val="bottom"/>
            <w:hideMark/>
          </w:tcPr>
          <w:p w14:paraId="22B1AA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708</w:t>
            </w:r>
          </w:p>
        </w:tc>
        <w:tc>
          <w:tcPr>
            <w:tcW w:w="966" w:type="dxa"/>
            <w:tcBorders>
              <w:top w:val="nil"/>
              <w:left w:val="nil"/>
              <w:bottom w:val="single" w:sz="4" w:space="0" w:color="auto"/>
              <w:right w:val="single" w:sz="4" w:space="0" w:color="auto"/>
            </w:tcBorders>
            <w:noWrap/>
            <w:vAlign w:val="bottom"/>
            <w:hideMark/>
          </w:tcPr>
          <w:p w14:paraId="14E2B03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490068.2</w:t>
            </w:r>
          </w:p>
        </w:tc>
        <w:tc>
          <w:tcPr>
            <w:tcW w:w="1000" w:type="dxa"/>
            <w:tcBorders>
              <w:top w:val="nil"/>
              <w:left w:val="nil"/>
              <w:bottom w:val="single" w:sz="4" w:space="0" w:color="auto"/>
              <w:right w:val="single" w:sz="4" w:space="0" w:color="auto"/>
            </w:tcBorders>
            <w:noWrap/>
            <w:vAlign w:val="bottom"/>
            <w:hideMark/>
          </w:tcPr>
          <w:p w14:paraId="578F31C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4724071</w:t>
            </w:r>
          </w:p>
        </w:tc>
      </w:tr>
      <w:tr w:rsidR="00996C85" w:rsidRPr="005C2937" w14:paraId="1B9677E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79D5D8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w:t>
            </w:r>
          </w:p>
        </w:tc>
        <w:tc>
          <w:tcPr>
            <w:tcW w:w="1151" w:type="dxa"/>
            <w:tcBorders>
              <w:top w:val="nil"/>
              <w:left w:val="nil"/>
              <w:bottom w:val="single" w:sz="4" w:space="0" w:color="auto"/>
              <w:right w:val="single" w:sz="4" w:space="0" w:color="auto"/>
            </w:tcBorders>
            <w:noWrap/>
            <w:vAlign w:val="bottom"/>
            <w:hideMark/>
          </w:tcPr>
          <w:p w14:paraId="4B19E44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521242.8</w:t>
            </w:r>
          </w:p>
        </w:tc>
        <w:tc>
          <w:tcPr>
            <w:tcW w:w="1093" w:type="dxa"/>
            <w:tcBorders>
              <w:top w:val="nil"/>
              <w:left w:val="nil"/>
              <w:bottom w:val="single" w:sz="4" w:space="0" w:color="auto"/>
              <w:right w:val="single" w:sz="4" w:space="0" w:color="auto"/>
            </w:tcBorders>
            <w:noWrap/>
            <w:vAlign w:val="bottom"/>
            <w:hideMark/>
          </w:tcPr>
          <w:p w14:paraId="3B564D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4699672.3</w:t>
            </w:r>
          </w:p>
        </w:tc>
        <w:tc>
          <w:tcPr>
            <w:tcW w:w="546" w:type="dxa"/>
            <w:tcBorders>
              <w:top w:val="nil"/>
              <w:left w:val="nil"/>
              <w:bottom w:val="single" w:sz="4" w:space="0" w:color="auto"/>
              <w:right w:val="single" w:sz="4" w:space="0" w:color="auto"/>
            </w:tcBorders>
            <w:noWrap/>
            <w:vAlign w:val="bottom"/>
            <w:hideMark/>
          </w:tcPr>
          <w:p w14:paraId="78F2C60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241</w:t>
            </w:r>
          </w:p>
        </w:tc>
        <w:tc>
          <w:tcPr>
            <w:tcW w:w="1041" w:type="dxa"/>
            <w:tcBorders>
              <w:top w:val="nil"/>
              <w:left w:val="nil"/>
              <w:bottom w:val="single" w:sz="4" w:space="0" w:color="auto"/>
              <w:right w:val="single" w:sz="4" w:space="0" w:color="auto"/>
            </w:tcBorders>
            <w:noWrap/>
            <w:vAlign w:val="bottom"/>
            <w:hideMark/>
          </w:tcPr>
          <w:p w14:paraId="14A3C24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513796.9</w:t>
            </w:r>
          </w:p>
        </w:tc>
        <w:tc>
          <w:tcPr>
            <w:tcW w:w="940" w:type="dxa"/>
            <w:tcBorders>
              <w:top w:val="nil"/>
              <w:left w:val="nil"/>
              <w:bottom w:val="single" w:sz="4" w:space="0" w:color="auto"/>
              <w:right w:val="single" w:sz="4" w:space="0" w:color="auto"/>
            </w:tcBorders>
            <w:noWrap/>
            <w:vAlign w:val="bottom"/>
            <w:hideMark/>
          </w:tcPr>
          <w:p w14:paraId="695FE4A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4722029</w:t>
            </w:r>
          </w:p>
        </w:tc>
        <w:tc>
          <w:tcPr>
            <w:tcW w:w="546" w:type="dxa"/>
            <w:tcBorders>
              <w:top w:val="nil"/>
              <w:left w:val="nil"/>
              <w:bottom w:val="single" w:sz="4" w:space="0" w:color="auto"/>
              <w:right w:val="single" w:sz="4" w:space="0" w:color="auto"/>
            </w:tcBorders>
            <w:noWrap/>
            <w:vAlign w:val="bottom"/>
            <w:hideMark/>
          </w:tcPr>
          <w:p w14:paraId="1ED36E2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475</w:t>
            </w:r>
          </w:p>
        </w:tc>
        <w:tc>
          <w:tcPr>
            <w:tcW w:w="966" w:type="dxa"/>
            <w:tcBorders>
              <w:top w:val="nil"/>
              <w:left w:val="nil"/>
              <w:bottom w:val="single" w:sz="4" w:space="0" w:color="auto"/>
              <w:right w:val="single" w:sz="4" w:space="0" w:color="auto"/>
            </w:tcBorders>
            <w:noWrap/>
            <w:vAlign w:val="bottom"/>
            <w:hideMark/>
          </w:tcPr>
          <w:p w14:paraId="30358A5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506626.3</w:t>
            </w:r>
          </w:p>
        </w:tc>
        <w:tc>
          <w:tcPr>
            <w:tcW w:w="1151" w:type="dxa"/>
            <w:tcBorders>
              <w:top w:val="nil"/>
              <w:left w:val="nil"/>
              <w:bottom w:val="single" w:sz="4" w:space="0" w:color="auto"/>
              <w:right w:val="single" w:sz="4" w:space="0" w:color="auto"/>
            </w:tcBorders>
            <w:noWrap/>
            <w:vAlign w:val="bottom"/>
            <w:hideMark/>
          </w:tcPr>
          <w:p w14:paraId="1108D99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4728220</w:t>
            </w:r>
          </w:p>
        </w:tc>
        <w:tc>
          <w:tcPr>
            <w:tcW w:w="680" w:type="dxa"/>
            <w:tcBorders>
              <w:top w:val="nil"/>
              <w:left w:val="nil"/>
              <w:bottom w:val="single" w:sz="4" w:space="0" w:color="auto"/>
              <w:right w:val="single" w:sz="4" w:space="0" w:color="auto"/>
            </w:tcBorders>
            <w:noWrap/>
            <w:vAlign w:val="bottom"/>
            <w:hideMark/>
          </w:tcPr>
          <w:p w14:paraId="1B9123B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709</w:t>
            </w:r>
          </w:p>
        </w:tc>
        <w:tc>
          <w:tcPr>
            <w:tcW w:w="966" w:type="dxa"/>
            <w:tcBorders>
              <w:top w:val="nil"/>
              <w:left w:val="nil"/>
              <w:bottom w:val="single" w:sz="4" w:space="0" w:color="auto"/>
              <w:right w:val="single" w:sz="4" w:space="0" w:color="auto"/>
            </w:tcBorders>
            <w:noWrap/>
            <w:vAlign w:val="bottom"/>
            <w:hideMark/>
          </w:tcPr>
          <w:p w14:paraId="2A15035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490228.6</w:t>
            </w:r>
          </w:p>
        </w:tc>
        <w:tc>
          <w:tcPr>
            <w:tcW w:w="1000" w:type="dxa"/>
            <w:tcBorders>
              <w:top w:val="nil"/>
              <w:left w:val="nil"/>
              <w:bottom w:val="single" w:sz="4" w:space="0" w:color="auto"/>
              <w:right w:val="single" w:sz="4" w:space="0" w:color="auto"/>
            </w:tcBorders>
            <w:noWrap/>
            <w:vAlign w:val="bottom"/>
            <w:hideMark/>
          </w:tcPr>
          <w:p w14:paraId="032E203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4723738</w:t>
            </w:r>
          </w:p>
        </w:tc>
      </w:tr>
      <w:tr w:rsidR="00996C85" w:rsidRPr="005C2937" w14:paraId="254B1D1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682D34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w:t>
            </w:r>
          </w:p>
        </w:tc>
        <w:tc>
          <w:tcPr>
            <w:tcW w:w="1151" w:type="dxa"/>
            <w:tcBorders>
              <w:top w:val="nil"/>
              <w:left w:val="nil"/>
              <w:bottom w:val="single" w:sz="4" w:space="0" w:color="auto"/>
              <w:right w:val="single" w:sz="4" w:space="0" w:color="auto"/>
            </w:tcBorders>
            <w:noWrap/>
            <w:vAlign w:val="bottom"/>
            <w:hideMark/>
          </w:tcPr>
          <w:p w14:paraId="13F02D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521406.6</w:t>
            </w:r>
          </w:p>
        </w:tc>
        <w:tc>
          <w:tcPr>
            <w:tcW w:w="1093" w:type="dxa"/>
            <w:tcBorders>
              <w:top w:val="nil"/>
              <w:left w:val="nil"/>
              <w:bottom w:val="single" w:sz="4" w:space="0" w:color="auto"/>
              <w:right w:val="single" w:sz="4" w:space="0" w:color="auto"/>
            </w:tcBorders>
            <w:noWrap/>
            <w:vAlign w:val="bottom"/>
            <w:hideMark/>
          </w:tcPr>
          <w:p w14:paraId="7FFC1E1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4699836.5</w:t>
            </w:r>
          </w:p>
        </w:tc>
        <w:tc>
          <w:tcPr>
            <w:tcW w:w="546" w:type="dxa"/>
            <w:tcBorders>
              <w:top w:val="nil"/>
              <w:left w:val="nil"/>
              <w:bottom w:val="single" w:sz="4" w:space="0" w:color="auto"/>
              <w:right w:val="single" w:sz="4" w:space="0" w:color="auto"/>
            </w:tcBorders>
            <w:noWrap/>
            <w:vAlign w:val="bottom"/>
            <w:hideMark/>
          </w:tcPr>
          <w:p w14:paraId="061C1DB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242</w:t>
            </w:r>
          </w:p>
        </w:tc>
        <w:tc>
          <w:tcPr>
            <w:tcW w:w="1041" w:type="dxa"/>
            <w:tcBorders>
              <w:top w:val="nil"/>
              <w:left w:val="nil"/>
              <w:bottom w:val="single" w:sz="4" w:space="0" w:color="auto"/>
              <w:right w:val="single" w:sz="4" w:space="0" w:color="auto"/>
            </w:tcBorders>
            <w:noWrap/>
            <w:vAlign w:val="bottom"/>
            <w:hideMark/>
          </w:tcPr>
          <w:p w14:paraId="7FAC03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513987</w:t>
            </w:r>
          </w:p>
        </w:tc>
        <w:tc>
          <w:tcPr>
            <w:tcW w:w="940" w:type="dxa"/>
            <w:tcBorders>
              <w:top w:val="nil"/>
              <w:left w:val="nil"/>
              <w:bottom w:val="single" w:sz="4" w:space="0" w:color="auto"/>
              <w:right w:val="single" w:sz="4" w:space="0" w:color="auto"/>
            </w:tcBorders>
            <w:noWrap/>
            <w:vAlign w:val="bottom"/>
            <w:hideMark/>
          </w:tcPr>
          <w:p w14:paraId="050FAE3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4722347</w:t>
            </w:r>
          </w:p>
        </w:tc>
        <w:tc>
          <w:tcPr>
            <w:tcW w:w="546" w:type="dxa"/>
            <w:tcBorders>
              <w:top w:val="nil"/>
              <w:left w:val="nil"/>
              <w:bottom w:val="single" w:sz="4" w:space="0" w:color="auto"/>
              <w:right w:val="single" w:sz="4" w:space="0" w:color="auto"/>
            </w:tcBorders>
            <w:noWrap/>
            <w:vAlign w:val="bottom"/>
            <w:hideMark/>
          </w:tcPr>
          <w:p w14:paraId="459BC7C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476</w:t>
            </w:r>
          </w:p>
        </w:tc>
        <w:tc>
          <w:tcPr>
            <w:tcW w:w="966" w:type="dxa"/>
            <w:tcBorders>
              <w:top w:val="nil"/>
              <w:left w:val="nil"/>
              <w:bottom w:val="single" w:sz="4" w:space="0" w:color="auto"/>
              <w:right w:val="single" w:sz="4" w:space="0" w:color="auto"/>
            </w:tcBorders>
            <w:noWrap/>
            <w:vAlign w:val="bottom"/>
            <w:hideMark/>
          </w:tcPr>
          <w:p w14:paraId="044CF06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505981.7</w:t>
            </w:r>
          </w:p>
        </w:tc>
        <w:tc>
          <w:tcPr>
            <w:tcW w:w="1151" w:type="dxa"/>
            <w:tcBorders>
              <w:top w:val="nil"/>
              <w:left w:val="nil"/>
              <w:bottom w:val="single" w:sz="4" w:space="0" w:color="auto"/>
              <w:right w:val="single" w:sz="4" w:space="0" w:color="auto"/>
            </w:tcBorders>
            <w:noWrap/>
            <w:vAlign w:val="bottom"/>
            <w:hideMark/>
          </w:tcPr>
          <w:p w14:paraId="16B016C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4727974</w:t>
            </w:r>
          </w:p>
        </w:tc>
        <w:tc>
          <w:tcPr>
            <w:tcW w:w="680" w:type="dxa"/>
            <w:tcBorders>
              <w:top w:val="nil"/>
              <w:left w:val="nil"/>
              <w:bottom w:val="single" w:sz="4" w:space="0" w:color="auto"/>
              <w:right w:val="single" w:sz="4" w:space="0" w:color="auto"/>
            </w:tcBorders>
            <w:noWrap/>
            <w:vAlign w:val="bottom"/>
            <w:hideMark/>
          </w:tcPr>
          <w:p w14:paraId="7C65DAC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710</w:t>
            </w:r>
          </w:p>
        </w:tc>
        <w:tc>
          <w:tcPr>
            <w:tcW w:w="966" w:type="dxa"/>
            <w:tcBorders>
              <w:top w:val="nil"/>
              <w:left w:val="nil"/>
              <w:bottom w:val="single" w:sz="4" w:space="0" w:color="auto"/>
              <w:right w:val="single" w:sz="4" w:space="0" w:color="auto"/>
            </w:tcBorders>
            <w:noWrap/>
            <w:vAlign w:val="bottom"/>
            <w:hideMark/>
          </w:tcPr>
          <w:p w14:paraId="6A87F1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490231.8</w:t>
            </w:r>
          </w:p>
        </w:tc>
        <w:tc>
          <w:tcPr>
            <w:tcW w:w="1000" w:type="dxa"/>
            <w:tcBorders>
              <w:top w:val="nil"/>
              <w:left w:val="nil"/>
              <w:bottom w:val="single" w:sz="4" w:space="0" w:color="auto"/>
              <w:right w:val="single" w:sz="4" w:space="0" w:color="auto"/>
            </w:tcBorders>
            <w:noWrap/>
            <w:vAlign w:val="bottom"/>
            <w:hideMark/>
          </w:tcPr>
          <w:p w14:paraId="7C56B42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4723664</w:t>
            </w:r>
          </w:p>
        </w:tc>
      </w:tr>
      <w:tr w:rsidR="00996C85" w:rsidRPr="005C2937" w14:paraId="39FBB7A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DA7767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w:t>
            </w:r>
          </w:p>
        </w:tc>
        <w:tc>
          <w:tcPr>
            <w:tcW w:w="1151" w:type="dxa"/>
            <w:tcBorders>
              <w:top w:val="nil"/>
              <w:left w:val="nil"/>
              <w:bottom w:val="single" w:sz="4" w:space="0" w:color="auto"/>
              <w:right w:val="single" w:sz="4" w:space="0" w:color="auto"/>
            </w:tcBorders>
            <w:noWrap/>
            <w:vAlign w:val="bottom"/>
            <w:hideMark/>
          </w:tcPr>
          <w:p w14:paraId="2C79544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521509.8</w:t>
            </w:r>
          </w:p>
        </w:tc>
        <w:tc>
          <w:tcPr>
            <w:tcW w:w="1093" w:type="dxa"/>
            <w:tcBorders>
              <w:top w:val="nil"/>
              <w:left w:val="nil"/>
              <w:bottom w:val="single" w:sz="4" w:space="0" w:color="auto"/>
              <w:right w:val="single" w:sz="4" w:space="0" w:color="auto"/>
            </w:tcBorders>
            <w:noWrap/>
            <w:vAlign w:val="bottom"/>
            <w:hideMark/>
          </w:tcPr>
          <w:p w14:paraId="45A405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4700011.1</w:t>
            </w:r>
          </w:p>
        </w:tc>
        <w:tc>
          <w:tcPr>
            <w:tcW w:w="546" w:type="dxa"/>
            <w:tcBorders>
              <w:top w:val="nil"/>
              <w:left w:val="nil"/>
              <w:bottom w:val="single" w:sz="4" w:space="0" w:color="auto"/>
              <w:right w:val="single" w:sz="4" w:space="0" w:color="auto"/>
            </w:tcBorders>
            <w:noWrap/>
            <w:vAlign w:val="bottom"/>
            <w:hideMark/>
          </w:tcPr>
          <w:p w14:paraId="406D754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243</w:t>
            </w:r>
          </w:p>
        </w:tc>
        <w:tc>
          <w:tcPr>
            <w:tcW w:w="1041" w:type="dxa"/>
            <w:tcBorders>
              <w:top w:val="nil"/>
              <w:left w:val="nil"/>
              <w:bottom w:val="single" w:sz="4" w:space="0" w:color="auto"/>
              <w:right w:val="single" w:sz="4" w:space="0" w:color="auto"/>
            </w:tcBorders>
            <w:noWrap/>
            <w:vAlign w:val="bottom"/>
            <w:hideMark/>
          </w:tcPr>
          <w:p w14:paraId="4239181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514101.7</w:t>
            </w:r>
          </w:p>
        </w:tc>
        <w:tc>
          <w:tcPr>
            <w:tcW w:w="940" w:type="dxa"/>
            <w:tcBorders>
              <w:top w:val="nil"/>
              <w:left w:val="nil"/>
              <w:bottom w:val="single" w:sz="4" w:space="0" w:color="auto"/>
              <w:right w:val="single" w:sz="4" w:space="0" w:color="auto"/>
            </w:tcBorders>
            <w:noWrap/>
            <w:vAlign w:val="bottom"/>
            <w:hideMark/>
          </w:tcPr>
          <w:p w14:paraId="235EB2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4722543</w:t>
            </w:r>
          </w:p>
        </w:tc>
        <w:tc>
          <w:tcPr>
            <w:tcW w:w="546" w:type="dxa"/>
            <w:tcBorders>
              <w:top w:val="nil"/>
              <w:left w:val="nil"/>
              <w:bottom w:val="single" w:sz="4" w:space="0" w:color="auto"/>
              <w:right w:val="single" w:sz="4" w:space="0" w:color="auto"/>
            </w:tcBorders>
            <w:noWrap/>
            <w:vAlign w:val="bottom"/>
            <w:hideMark/>
          </w:tcPr>
          <w:p w14:paraId="02F4B6E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477</w:t>
            </w:r>
          </w:p>
        </w:tc>
        <w:tc>
          <w:tcPr>
            <w:tcW w:w="966" w:type="dxa"/>
            <w:tcBorders>
              <w:top w:val="nil"/>
              <w:left w:val="nil"/>
              <w:bottom w:val="single" w:sz="4" w:space="0" w:color="auto"/>
              <w:right w:val="single" w:sz="4" w:space="0" w:color="auto"/>
            </w:tcBorders>
            <w:noWrap/>
            <w:vAlign w:val="bottom"/>
            <w:hideMark/>
          </w:tcPr>
          <w:p w14:paraId="011949B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505897.3</w:t>
            </w:r>
          </w:p>
        </w:tc>
        <w:tc>
          <w:tcPr>
            <w:tcW w:w="1151" w:type="dxa"/>
            <w:tcBorders>
              <w:top w:val="nil"/>
              <w:left w:val="nil"/>
              <w:bottom w:val="single" w:sz="4" w:space="0" w:color="auto"/>
              <w:right w:val="single" w:sz="4" w:space="0" w:color="auto"/>
            </w:tcBorders>
            <w:noWrap/>
            <w:vAlign w:val="bottom"/>
            <w:hideMark/>
          </w:tcPr>
          <w:p w14:paraId="422D68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4727380</w:t>
            </w:r>
          </w:p>
        </w:tc>
        <w:tc>
          <w:tcPr>
            <w:tcW w:w="680" w:type="dxa"/>
            <w:tcBorders>
              <w:top w:val="nil"/>
              <w:left w:val="nil"/>
              <w:bottom w:val="single" w:sz="4" w:space="0" w:color="auto"/>
              <w:right w:val="single" w:sz="4" w:space="0" w:color="auto"/>
            </w:tcBorders>
            <w:noWrap/>
            <w:vAlign w:val="bottom"/>
            <w:hideMark/>
          </w:tcPr>
          <w:p w14:paraId="630B9C2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711</w:t>
            </w:r>
          </w:p>
        </w:tc>
        <w:tc>
          <w:tcPr>
            <w:tcW w:w="966" w:type="dxa"/>
            <w:tcBorders>
              <w:top w:val="nil"/>
              <w:left w:val="nil"/>
              <w:bottom w:val="single" w:sz="4" w:space="0" w:color="auto"/>
              <w:right w:val="single" w:sz="4" w:space="0" w:color="auto"/>
            </w:tcBorders>
            <w:noWrap/>
            <w:vAlign w:val="bottom"/>
            <w:hideMark/>
          </w:tcPr>
          <w:p w14:paraId="4F72F96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490184.1</w:t>
            </w:r>
          </w:p>
        </w:tc>
        <w:tc>
          <w:tcPr>
            <w:tcW w:w="1000" w:type="dxa"/>
            <w:tcBorders>
              <w:top w:val="nil"/>
              <w:left w:val="nil"/>
              <w:bottom w:val="single" w:sz="4" w:space="0" w:color="auto"/>
              <w:right w:val="single" w:sz="4" w:space="0" w:color="auto"/>
            </w:tcBorders>
            <w:noWrap/>
            <w:vAlign w:val="bottom"/>
            <w:hideMark/>
          </w:tcPr>
          <w:p w14:paraId="08D6F8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4723607</w:t>
            </w:r>
          </w:p>
        </w:tc>
      </w:tr>
      <w:tr w:rsidR="00996C85" w:rsidRPr="005C2937" w14:paraId="4F00481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8C2662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w:t>
            </w:r>
          </w:p>
        </w:tc>
        <w:tc>
          <w:tcPr>
            <w:tcW w:w="1151" w:type="dxa"/>
            <w:tcBorders>
              <w:top w:val="nil"/>
              <w:left w:val="nil"/>
              <w:bottom w:val="single" w:sz="4" w:space="0" w:color="auto"/>
              <w:right w:val="single" w:sz="4" w:space="0" w:color="auto"/>
            </w:tcBorders>
            <w:noWrap/>
            <w:vAlign w:val="bottom"/>
            <w:hideMark/>
          </w:tcPr>
          <w:p w14:paraId="24D6AFA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521608.4</w:t>
            </w:r>
          </w:p>
        </w:tc>
        <w:tc>
          <w:tcPr>
            <w:tcW w:w="1093" w:type="dxa"/>
            <w:tcBorders>
              <w:top w:val="nil"/>
              <w:left w:val="nil"/>
              <w:bottom w:val="single" w:sz="4" w:space="0" w:color="auto"/>
              <w:right w:val="single" w:sz="4" w:space="0" w:color="auto"/>
            </w:tcBorders>
            <w:noWrap/>
            <w:vAlign w:val="bottom"/>
            <w:hideMark/>
          </w:tcPr>
          <w:p w14:paraId="5B1C80D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4700117.6</w:t>
            </w:r>
          </w:p>
        </w:tc>
        <w:tc>
          <w:tcPr>
            <w:tcW w:w="546" w:type="dxa"/>
            <w:tcBorders>
              <w:top w:val="nil"/>
              <w:left w:val="nil"/>
              <w:bottom w:val="single" w:sz="4" w:space="0" w:color="auto"/>
              <w:right w:val="single" w:sz="4" w:space="0" w:color="auto"/>
            </w:tcBorders>
            <w:noWrap/>
            <w:vAlign w:val="bottom"/>
            <w:hideMark/>
          </w:tcPr>
          <w:p w14:paraId="6F8696C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244</w:t>
            </w:r>
          </w:p>
        </w:tc>
        <w:tc>
          <w:tcPr>
            <w:tcW w:w="1041" w:type="dxa"/>
            <w:tcBorders>
              <w:top w:val="nil"/>
              <w:left w:val="nil"/>
              <w:bottom w:val="single" w:sz="4" w:space="0" w:color="auto"/>
              <w:right w:val="single" w:sz="4" w:space="0" w:color="auto"/>
            </w:tcBorders>
            <w:noWrap/>
            <w:vAlign w:val="bottom"/>
            <w:hideMark/>
          </w:tcPr>
          <w:p w14:paraId="1953741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514116.6</w:t>
            </w:r>
          </w:p>
        </w:tc>
        <w:tc>
          <w:tcPr>
            <w:tcW w:w="940" w:type="dxa"/>
            <w:tcBorders>
              <w:top w:val="nil"/>
              <w:left w:val="nil"/>
              <w:bottom w:val="single" w:sz="4" w:space="0" w:color="auto"/>
              <w:right w:val="single" w:sz="4" w:space="0" w:color="auto"/>
            </w:tcBorders>
            <w:noWrap/>
            <w:vAlign w:val="bottom"/>
            <w:hideMark/>
          </w:tcPr>
          <w:p w14:paraId="31994C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4722694</w:t>
            </w:r>
          </w:p>
        </w:tc>
        <w:tc>
          <w:tcPr>
            <w:tcW w:w="546" w:type="dxa"/>
            <w:tcBorders>
              <w:top w:val="nil"/>
              <w:left w:val="nil"/>
              <w:bottom w:val="single" w:sz="4" w:space="0" w:color="auto"/>
              <w:right w:val="single" w:sz="4" w:space="0" w:color="auto"/>
            </w:tcBorders>
            <w:noWrap/>
            <w:vAlign w:val="bottom"/>
            <w:hideMark/>
          </w:tcPr>
          <w:p w14:paraId="6119BD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478</w:t>
            </w:r>
          </w:p>
        </w:tc>
        <w:tc>
          <w:tcPr>
            <w:tcW w:w="966" w:type="dxa"/>
            <w:tcBorders>
              <w:top w:val="nil"/>
              <w:left w:val="nil"/>
              <w:bottom w:val="single" w:sz="4" w:space="0" w:color="auto"/>
              <w:right w:val="single" w:sz="4" w:space="0" w:color="auto"/>
            </w:tcBorders>
            <w:noWrap/>
            <w:vAlign w:val="bottom"/>
            <w:hideMark/>
          </w:tcPr>
          <w:p w14:paraId="3383AA2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504611.3</w:t>
            </w:r>
          </w:p>
        </w:tc>
        <w:tc>
          <w:tcPr>
            <w:tcW w:w="1151" w:type="dxa"/>
            <w:tcBorders>
              <w:top w:val="nil"/>
              <w:left w:val="nil"/>
              <w:bottom w:val="single" w:sz="4" w:space="0" w:color="auto"/>
              <w:right w:val="single" w:sz="4" w:space="0" w:color="auto"/>
            </w:tcBorders>
            <w:noWrap/>
            <w:vAlign w:val="bottom"/>
            <w:hideMark/>
          </w:tcPr>
          <w:p w14:paraId="5D245C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4726757</w:t>
            </w:r>
          </w:p>
        </w:tc>
        <w:tc>
          <w:tcPr>
            <w:tcW w:w="680" w:type="dxa"/>
            <w:tcBorders>
              <w:top w:val="nil"/>
              <w:left w:val="nil"/>
              <w:bottom w:val="single" w:sz="4" w:space="0" w:color="auto"/>
              <w:right w:val="single" w:sz="4" w:space="0" w:color="auto"/>
            </w:tcBorders>
            <w:noWrap/>
            <w:vAlign w:val="bottom"/>
            <w:hideMark/>
          </w:tcPr>
          <w:p w14:paraId="56EC91E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712</w:t>
            </w:r>
          </w:p>
        </w:tc>
        <w:tc>
          <w:tcPr>
            <w:tcW w:w="966" w:type="dxa"/>
            <w:tcBorders>
              <w:top w:val="nil"/>
              <w:left w:val="nil"/>
              <w:bottom w:val="single" w:sz="4" w:space="0" w:color="auto"/>
              <w:right w:val="single" w:sz="4" w:space="0" w:color="auto"/>
            </w:tcBorders>
            <w:noWrap/>
            <w:vAlign w:val="bottom"/>
            <w:hideMark/>
          </w:tcPr>
          <w:p w14:paraId="4CA523D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489907.9</w:t>
            </w:r>
          </w:p>
        </w:tc>
        <w:tc>
          <w:tcPr>
            <w:tcW w:w="1000" w:type="dxa"/>
            <w:tcBorders>
              <w:top w:val="nil"/>
              <w:left w:val="nil"/>
              <w:bottom w:val="single" w:sz="4" w:space="0" w:color="auto"/>
              <w:right w:val="single" w:sz="4" w:space="0" w:color="auto"/>
            </w:tcBorders>
            <w:noWrap/>
            <w:vAlign w:val="bottom"/>
            <w:hideMark/>
          </w:tcPr>
          <w:p w14:paraId="765C539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4723614</w:t>
            </w:r>
          </w:p>
        </w:tc>
      </w:tr>
      <w:tr w:rsidR="00996C85" w:rsidRPr="005C2937" w14:paraId="58092D6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8DB3C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w:t>
            </w:r>
          </w:p>
        </w:tc>
        <w:tc>
          <w:tcPr>
            <w:tcW w:w="1151" w:type="dxa"/>
            <w:tcBorders>
              <w:top w:val="nil"/>
              <w:left w:val="nil"/>
              <w:bottom w:val="single" w:sz="4" w:space="0" w:color="auto"/>
              <w:right w:val="single" w:sz="4" w:space="0" w:color="auto"/>
            </w:tcBorders>
            <w:noWrap/>
            <w:vAlign w:val="bottom"/>
            <w:hideMark/>
          </w:tcPr>
          <w:p w14:paraId="6D9D9A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521834.6</w:t>
            </w:r>
          </w:p>
        </w:tc>
        <w:tc>
          <w:tcPr>
            <w:tcW w:w="1093" w:type="dxa"/>
            <w:tcBorders>
              <w:top w:val="nil"/>
              <w:left w:val="nil"/>
              <w:bottom w:val="single" w:sz="4" w:space="0" w:color="auto"/>
              <w:right w:val="single" w:sz="4" w:space="0" w:color="auto"/>
            </w:tcBorders>
            <w:noWrap/>
            <w:vAlign w:val="bottom"/>
            <w:hideMark/>
          </w:tcPr>
          <w:p w14:paraId="5248466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4700194.3</w:t>
            </w:r>
          </w:p>
        </w:tc>
        <w:tc>
          <w:tcPr>
            <w:tcW w:w="546" w:type="dxa"/>
            <w:tcBorders>
              <w:top w:val="nil"/>
              <w:left w:val="nil"/>
              <w:bottom w:val="single" w:sz="4" w:space="0" w:color="auto"/>
              <w:right w:val="single" w:sz="4" w:space="0" w:color="auto"/>
            </w:tcBorders>
            <w:noWrap/>
            <w:vAlign w:val="bottom"/>
            <w:hideMark/>
          </w:tcPr>
          <w:p w14:paraId="39C26DA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245</w:t>
            </w:r>
          </w:p>
        </w:tc>
        <w:tc>
          <w:tcPr>
            <w:tcW w:w="1041" w:type="dxa"/>
            <w:tcBorders>
              <w:top w:val="nil"/>
              <w:left w:val="nil"/>
              <w:bottom w:val="single" w:sz="4" w:space="0" w:color="auto"/>
              <w:right w:val="single" w:sz="4" w:space="0" w:color="auto"/>
            </w:tcBorders>
            <w:noWrap/>
            <w:vAlign w:val="bottom"/>
            <w:hideMark/>
          </w:tcPr>
          <w:p w14:paraId="72F4B5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513983.2</w:t>
            </w:r>
          </w:p>
        </w:tc>
        <w:tc>
          <w:tcPr>
            <w:tcW w:w="940" w:type="dxa"/>
            <w:tcBorders>
              <w:top w:val="nil"/>
              <w:left w:val="nil"/>
              <w:bottom w:val="single" w:sz="4" w:space="0" w:color="auto"/>
              <w:right w:val="single" w:sz="4" w:space="0" w:color="auto"/>
            </w:tcBorders>
            <w:noWrap/>
            <w:vAlign w:val="bottom"/>
            <w:hideMark/>
          </w:tcPr>
          <w:p w14:paraId="30F1F3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4722924</w:t>
            </w:r>
          </w:p>
        </w:tc>
        <w:tc>
          <w:tcPr>
            <w:tcW w:w="546" w:type="dxa"/>
            <w:tcBorders>
              <w:top w:val="nil"/>
              <w:left w:val="nil"/>
              <w:bottom w:val="single" w:sz="4" w:space="0" w:color="auto"/>
              <w:right w:val="single" w:sz="4" w:space="0" w:color="auto"/>
            </w:tcBorders>
            <w:noWrap/>
            <w:vAlign w:val="bottom"/>
            <w:hideMark/>
          </w:tcPr>
          <w:p w14:paraId="4D19ED7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479</w:t>
            </w:r>
          </w:p>
        </w:tc>
        <w:tc>
          <w:tcPr>
            <w:tcW w:w="966" w:type="dxa"/>
            <w:tcBorders>
              <w:top w:val="nil"/>
              <w:left w:val="nil"/>
              <w:bottom w:val="single" w:sz="4" w:space="0" w:color="auto"/>
              <w:right w:val="single" w:sz="4" w:space="0" w:color="auto"/>
            </w:tcBorders>
            <w:noWrap/>
            <w:vAlign w:val="bottom"/>
            <w:hideMark/>
          </w:tcPr>
          <w:p w14:paraId="76B9099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505521.2</w:t>
            </w:r>
          </w:p>
        </w:tc>
        <w:tc>
          <w:tcPr>
            <w:tcW w:w="1151" w:type="dxa"/>
            <w:tcBorders>
              <w:top w:val="nil"/>
              <w:left w:val="nil"/>
              <w:bottom w:val="single" w:sz="4" w:space="0" w:color="auto"/>
              <w:right w:val="single" w:sz="4" w:space="0" w:color="auto"/>
            </w:tcBorders>
            <w:noWrap/>
            <w:vAlign w:val="bottom"/>
            <w:hideMark/>
          </w:tcPr>
          <w:p w14:paraId="33B1A1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4726969</w:t>
            </w:r>
          </w:p>
        </w:tc>
        <w:tc>
          <w:tcPr>
            <w:tcW w:w="680" w:type="dxa"/>
            <w:tcBorders>
              <w:top w:val="nil"/>
              <w:left w:val="nil"/>
              <w:bottom w:val="single" w:sz="4" w:space="0" w:color="auto"/>
              <w:right w:val="single" w:sz="4" w:space="0" w:color="auto"/>
            </w:tcBorders>
            <w:noWrap/>
            <w:vAlign w:val="bottom"/>
            <w:hideMark/>
          </w:tcPr>
          <w:p w14:paraId="4084D5E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713</w:t>
            </w:r>
          </w:p>
        </w:tc>
        <w:tc>
          <w:tcPr>
            <w:tcW w:w="966" w:type="dxa"/>
            <w:tcBorders>
              <w:top w:val="nil"/>
              <w:left w:val="nil"/>
              <w:bottom w:val="single" w:sz="4" w:space="0" w:color="auto"/>
              <w:right w:val="single" w:sz="4" w:space="0" w:color="auto"/>
            </w:tcBorders>
            <w:noWrap/>
            <w:vAlign w:val="bottom"/>
            <w:hideMark/>
          </w:tcPr>
          <w:p w14:paraId="430F69E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489174.5</w:t>
            </w:r>
          </w:p>
        </w:tc>
        <w:tc>
          <w:tcPr>
            <w:tcW w:w="1000" w:type="dxa"/>
            <w:tcBorders>
              <w:top w:val="nil"/>
              <w:left w:val="nil"/>
              <w:bottom w:val="single" w:sz="4" w:space="0" w:color="auto"/>
              <w:right w:val="single" w:sz="4" w:space="0" w:color="auto"/>
            </w:tcBorders>
            <w:noWrap/>
            <w:vAlign w:val="bottom"/>
            <w:hideMark/>
          </w:tcPr>
          <w:p w14:paraId="415E41A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4723322</w:t>
            </w:r>
          </w:p>
        </w:tc>
      </w:tr>
      <w:tr w:rsidR="00996C85" w:rsidRPr="005C2937" w14:paraId="34E1798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31FE0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w:t>
            </w:r>
          </w:p>
        </w:tc>
        <w:tc>
          <w:tcPr>
            <w:tcW w:w="1151" w:type="dxa"/>
            <w:tcBorders>
              <w:top w:val="nil"/>
              <w:left w:val="nil"/>
              <w:bottom w:val="single" w:sz="4" w:space="0" w:color="auto"/>
              <w:right w:val="single" w:sz="4" w:space="0" w:color="auto"/>
            </w:tcBorders>
            <w:noWrap/>
            <w:vAlign w:val="bottom"/>
            <w:hideMark/>
          </w:tcPr>
          <w:p w14:paraId="28E6E4D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522025.7</w:t>
            </w:r>
          </w:p>
        </w:tc>
        <w:tc>
          <w:tcPr>
            <w:tcW w:w="1093" w:type="dxa"/>
            <w:tcBorders>
              <w:top w:val="nil"/>
              <w:left w:val="nil"/>
              <w:bottom w:val="single" w:sz="4" w:space="0" w:color="auto"/>
              <w:right w:val="single" w:sz="4" w:space="0" w:color="auto"/>
            </w:tcBorders>
            <w:noWrap/>
            <w:vAlign w:val="bottom"/>
            <w:hideMark/>
          </w:tcPr>
          <w:p w14:paraId="3CE556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4700293.6</w:t>
            </w:r>
          </w:p>
        </w:tc>
        <w:tc>
          <w:tcPr>
            <w:tcW w:w="546" w:type="dxa"/>
            <w:tcBorders>
              <w:top w:val="nil"/>
              <w:left w:val="nil"/>
              <w:bottom w:val="single" w:sz="4" w:space="0" w:color="auto"/>
              <w:right w:val="single" w:sz="4" w:space="0" w:color="auto"/>
            </w:tcBorders>
            <w:noWrap/>
            <w:vAlign w:val="bottom"/>
            <w:hideMark/>
          </w:tcPr>
          <w:p w14:paraId="452FBE6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246</w:t>
            </w:r>
          </w:p>
        </w:tc>
        <w:tc>
          <w:tcPr>
            <w:tcW w:w="1041" w:type="dxa"/>
            <w:tcBorders>
              <w:top w:val="nil"/>
              <w:left w:val="nil"/>
              <w:bottom w:val="single" w:sz="4" w:space="0" w:color="auto"/>
              <w:right w:val="single" w:sz="4" w:space="0" w:color="auto"/>
            </w:tcBorders>
            <w:noWrap/>
            <w:vAlign w:val="bottom"/>
            <w:hideMark/>
          </w:tcPr>
          <w:p w14:paraId="53A73B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513811.8</w:t>
            </w:r>
          </w:p>
        </w:tc>
        <w:tc>
          <w:tcPr>
            <w:tcW w:w="940" w:type="dxa"/>
            <w:tcBorders>
              <w:top w:val="nil"/>
              <w:left w:val="nil"/>
              <w:bottom w:val="single" w:sz="4" w:space="0" w:color="auto"/>
              <w:right w:val="single" w:sz="4" w:space="0" w:color="auto"/>
            </w:tcBorders>
            <w:noWrap/>
            <w:vAlign w:val="bottom"/>
            <w:hideMark/>
          </w:tcPr>
          <w:p w14:paraId="519D84D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4723009</w:t>
            </w:r>
          </w:p>
        </w:tc>
        <w:tc>
          <w:tcPr>
            <w:tcW w:w="546" w:type="dxa"/>
            <w:tcBorders>
              <w:top w:val="nil"/>
              <w:left w:val="nil"/>
              <w:bottom w:val="single" w:sz="4" w:space="0" w:color="auto"/>
              <w:right w:val="single" w:sz="4" w:space="0" w:color="auto"/>
            </w:tcBorders>
            <w:noWrap/>
            <w:vAlign w:val="bottom"/>
            <w:hideMark/>
          </w:tcPr>
          <w:p w14:paraId="22FD804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480</w:t>
            </w:r>
          </w:p>
        </w:tc>
        <w:tc>
          <w:tcPr>
            <w:tcW w:w="966" w:type="dxa"/>
            <w:tcBorders>
              <w:top w:val="nil"/>
              <w:left w:val="nil"/>
              <w:bottom w:val="single" w:sz="4" w:space="0" w:color="auto"/>
              <w:right w:val="single" w:sz="4" w:space="0" w:color="auto"/>
            </w:tcBorders>
            <w:noWrap/>
            <w:vAlign w:val="bottom"/>
            <w:hideMark/>
          </w:tcPr>
          <w:p w14:paraId="722ECD4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496820.6</w:t>
            </w:r>
          </w:p>
        </w:tc>
        <w:tc>
          <w:tcPr>
            <w:tcW w:w="1151" w:type="dxa"/>
            <w:tcBorders>
              <w:top w:val="nil"/>
              <w:left w:val="nil"/>
              <w:bottom w:val="single" w:sz="4" w:space="0" w:color="auto"/>
              <w:right w:val="single" w:sz="4" w:space="0" w:color="auto"/>
            </w:tcBorders>
            <w:noWrap/>
            <w:vAlign w:val="bottom"/>
            <w:hideMark/>
          </w:tcPr>
          <w:p w14:paraId="0886F4F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4732714</w:t>
            </w:r>
          </w:p>
        </w:tc>
        <w:tc>
          <w:tcPr>
            <w:tcW w:w="680" w:type="dxa"/>
            <w:tcBorders>
              <w:top w:val="nil"/>
              <w:left w:val="nil"/>
              <w:bottom w:val="single" w:sz="4" w:space="0" w:color="auto"/>
              <w:right w:val="single" w:sz="4" w:space="0" w:color="auto"/>
            </w:tcBorders>
            <w:noWrap/>
            <w:vAlign w:val="bottom"/>
            <w:hideMark/>
          </w:tcPr>
          <w:p w14:paraId="3C6F7FA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714</w:t>
            </w:r>
          </w:p>
        </w:tc>
        <w:tc>
          <w:tcPr>
            <w:tcW w:w="966" w:type="dxa"/>
            <w:tcBorders>
              <w:top w:val="nil"/>
              <w:left w:val="nil"/>
              <w:bottom w:val="single" w:sz="4" w:space="0" w:color="auto"/>
              <w:right w:val="single" w:sz="4" w:space="0" w:color="auto"/>
            </w:tcBorders>
            <w:noWrap/>
            <w:vAlign w:val="bottom"/>
            <w:hideMark/>
          </w:tcPr>
          <w:p w14:paraId="1C818CD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489057</w:t>
            </w:r>
          </w:p>
        </w:tc>
        <w:tc>
          <w:tcPr>
            <w:tcW w:w="1000" w:type="dxa"/>
            <w:tcBorders>
              <w:top w:val="nil"/>
              <w:left w:val="nil"/>
              <w:bottom w:val="single" w:sz="4" w:space="0" w:color="auto"/>
              <w:right w:val="single" w:sz="4" w:space="0" w:color="auto"/>
            </w:tcBorders>
            <w:noWrap/>
            <w:vAlign w:val="bottom"/>
            <w:hideMark/>
          </w:tcPr>
          <w:p w14:paraId="310556D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4723156</w:t>
            </w:r>
          </w:p>
        </w:tc>
      </w:tr>
      <w:tr w:rsidR="00996C85" w:rsidRPr="005C2937" w14:paraId="695543A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90020C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w:t>
            </w:r>
          </w:p>
        </w:tc>
        <w:tc>
          <w:tcPr>
            <w:tcW w:w="1151" w:type="dxa"/>
            <w:tcBorders>
              <w:top w:val="nil"/>
              <w:left w:val="nil"/>
              <w:bottom w:val="single" w:sz="4" w:space="0" w:color="auto"/>
              <w:right w:val="single" w:sz="4" w:space="0" w:color="auto"/>
            </w:tcBorders>
            <w:noWrap/>
            <w:vAlign w:val="bottom"/>
            <w:hideMark/>
          </w:tcPr>
          <w:p w14:paraId="24F78D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522302.9</w:t>
            </w:r>
          </w:p>
        </w:tc>
        <w:tc>
          <w:tcPr>
            <w:tcW w:w="1093" w:type="dxa"/>
            <w:tcBorders>
              <w:top w:val="nil"/>
              <w:left w:val="nil"/>
              <w:bottom w:val="single" w:sz="4" w:space="0" w:color="auto"/>
              <w:right w:val="single" w:sz="4" w:space="0" w:color="auto"/>
            </w:tcBorders>
            <w:noWrap/>
            <w:vAlign w:val="bottom"/>
            <w:hideMark/>
          </w:tcPr>
          <w:p w14:paraId="47F0BBD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4700510.5</w:t>
            </w:r>
          </w:p>
        </w:tc>
        <w:tc>
          <w:tcPr>
            <w:tcW w:w="546" w:type="dxa"/>
            <w:tcBorders>
              <w:top w:val="nil"/>
              <w:left w:val="nil"/>
              <w:bottom w:val="single" w:sz="4" w:space="0" w:color="auto"/>
              <w:right w:val="single" w:sz="4" w:space="0" w:color="auto"/>
            </w:tcBorders>
            <w:noWrap/>
            <w:vAlign w:val="bottom"/>
            <w:hideMark/>
          </w:tcPr>
          <w:p w14:paraId="7963DB0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247</w:t>
            </w:r>
          </w:p>
        </w:tc>
        <w:tc>
          <w:tcPr>
            <w:tcW w:w="1041" w:type="dxa"/>
            <w:tcBorders>
              <w:top w:val="nil"/>
              <w:left w:val="nil"/>
              <w:bottom w:val="single" w:sz="4" w:space="0" w:color="auto"/>
              <w:right w:val="single" w:sz="4" w:space="0" w:color="auto"/>
            </w:tcBorders>
            <w:noWrap/>
            <w:vAlign w:val="bottom"/>
            <w:hideMark/>
          </w:tcPr>
          <w:p w14:paraId="06D7BD1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513775.7</w:t>
            </w:r>
          </w:p>
        </w:tc>
        <w:tc>
          <w:tcPr>
            <w:tcW w:w="940" w:type="dxa"/>
            <w:tcBorders>
              <w:top w:val="nil"/>
              <w:left w:val="nil"/>
              <w:bottom w:val="single" w:sz="4" w:space="0" w:color="auto"/>
              <w:right w:val="single" w:sz="4" w:space="0" w:color="auto"/>
            </w:tcBorders>
            <w:noWrap/>
            <w:vAlign w:val="bottom"/>
            <w:hideMark/>
          </w:tcPr>
          <w:p w14:paraId="1D7F0CA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4723127</w:t>
            </w:r>
          </w:p>
        </w:tc>
        <w:tc>
          <w:tcPr>
            <w:tcW w:w="546" w:type="dxa"/>
            <w:tcBorders>
              <w:top w:val="nil"/>
              <w:left w:val="nil"/>
              <w:bottom w:val="single" w:sz="4" w:space="0" w:color="auto"/>
              <w:right w:val="single" w:sz="4" w:space="0" w:color="auto"/>
            </w:tcBorders>
            <w:noWrap/>
            <w:vAlign w:val="bottom"/>
            <w:hideMark/>
          </w:tcPr>
          <w:p w14:paraId="2E162E7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481</w:t>
            </w:r>
          </w:p>
        </w:tc>
        <w:tc>
          <w:tcPr>
            <w:tcW w:w="966" w:type="dxa"/>
            <w:tcBorders>
              <w:top w:val="nil"/>
              <w:left w:val="nil"/>
              <w:bottom w:val="single" w:sz="4" w:space="0" w:color="auto"/>
              <w:right w:val="single" w:sz="4" w:space="0" w:color="auto"/>
            </w:tcBorders>
            <w:noWrap/>
            <w:vAlign w:val="bottom"/>
            <w:hideMark/>
          </w:tcPr>
          <w:p w14:paraId="2400D7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496634.3</w:t>
            </w:r>
          </w:p>
        </w:tc>
        <w:tc>
          <w:tcPr>
            <w:tcW w:w="1151" w:type="dxa"/>
            <w:tcBorders>
              <w:top w:val="nil"/>
              <w:left w:val="nil"/>
              <w:bottom w:val="single" w:sz="4" w:space="0" w:color="auto"/>
              <w:right w:val="single" w:sz="4" w:space="0" w:color="auto"/>
            </w:tcBorders>
            <w:noWrap/>
            <w:vAlign w:val="bottom"/>
            <w:hideMark/>
          </w:tcPr>
          <w:p w14:paraId="4F50A9E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4732145</w:t>
            </w:r>
          </w:p>
        </w:tc>
        <w:tc>
          <w:tcPr>
            <w:tcW w:w="680" w:type="dxa"/>
            <w:tcBorders>
              <w:top w:val="nil"/>
              <w:left w:val="nil"/>
              <w:bottom w:val="single" w:sz="4" w:space="0" w:color="auto"/>
              <w:right w:val="single" w:sz="4" w:space="0" w:color="auto"/>
            </w:tcBorders>
            <w:noWrap/>
            <w:vAlign w:val="bottom"/>
            <w:hideMark/>
          </w:tcPr>
          <w:p w14:paraId="649298D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715</w:t>
            </w:r>
          </w:p>
        </w:tc>
        <w:tc>
          <w:tcPr>
            <w:tcW w:w="966" w:type="dxa"/>
            <w:tcBorders>
              <w:top w:val="nil"/>
              <w:left w:val="nil"/>
              <w:bottom w:val="single" w:sz="4" w:space="0" w:color="auto"/>
              <w:right w:val="single" w:sz="4" w:space="0" w:color="auto"/>
            </w:tcBorders>
            <w:noWrap/>
            <w:vAlign w:val="bottom"/>
            <w:hideMark/>
          </w:tcPr>
          <w:p w14:paraId="66FF855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489091.9</w:t>
            </w:r>
          </w:p>
        </w:tc>
        <w:tc>
          <w:tcPr>
            <w:tcW w:w="1000" w:type="dxa"/>
            <w:tcBorders>
              <w:top w:val="nil"/>
              <w:left w:val="nil"/>
              <w:bottom w:val="single" w:sz="4" w:space="0" w:color="auto"/>
              <w:right w:val="single" w:sz="4" w:space="0" w:color="auto"/>
            </w:tcBorders>
            <w:noWrap/>
            <w:vAlign w:val="bottom"/>
            <w:hideMark/>
          </w:tcPr>
          <w:p w14:paraId="73AA5A4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4723083</w:t>
            </w:r>
          </w:p>
        </w:tc>
      </w:tr>
      <w:tr w:rsidR="00996C85" w:rsidRPr="005C2937" w14:paraId="51F39D7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71262E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w:t>
            </w:r>
          </w:p>
        </w:tc>
        <w:tc>
          <w:tcPr>
            <w:tcW w:w="1151" w:type="dxa"/>
            <w:tcBorders>
              <w:top w:val="nil"/>
              <w:left w:val="nil"/>
              <w:bottom w:val="single" w:sz="4" w:space="0" w:color="auto"/>
              <w:right w:val="single" w:sz="4" w:space="0" w:color="auto"/>
            </w:tcBorders>
            <w:noWrap/>
            <w:vAlign w:val="bottom"/>
            <w:hideMark/>
          </w:tcPr>
          <w:p w14:paraId="6769C31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522404.8</w:t>
            </w:r>
          </w:p>
        </w:tc>
        <w:tc>
          <w:tcPr>
            <w:tcW w:w="1093" w:type="dxa"/>
            <w:tcBorders>
              <w:top w:val="nil"/>
              <w:left w:val="nil"/>
              <w:bottom w:val="single" w:sz="4" w:space="0" w:color="auto"/>
              <w:right w:val="single" w:sz="4" w:space="0" w:color="auto"/>
            </w:tcBorders>
            <w:noWrap/>
            <w:vAlign w:val="bottom"/>
            <w:hideMark/>
          </w:tcPr>
          <w:p w14:paraId="5F6EFF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4700591.9</w:t>
            </w:r>
          </w:p>
        </w:tc>
        <w:tc>
          <w:tcPr>
            <w:tcW w:w="546" w:type="dxa"/>
            <w:tcBorders>
              <w:top w:val="nil"/>
              <w:left w:val="nil"/>
              <w:bottom w:val="single" w:sz="4" w:space="0" w:color="auto"/>
              <w:right w:val="single" w:sz="4" w:space="0" w:color="auto"/>
            </w:tcBorders>
            <w:noWrap/>
            <w:vAlign w:val="bottom"/>
            <w:hideMark/>
          </w:tcPr>
          <w:p w14:paraId="403ACB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248</w:t>
            </w:r>
          </w:p>
        </w:tc>
        <w:tc>
          <w:tcPr>
            <w:tcW w:w="1041" w:type="dxa"/>
            <w:tcBorders>
              <w:top w:val="nil"/>
              <w:left w:val="nil"/>
              <w:bottom w:val="single" w:sz="4" w:space="0" w:color="auto"/>
              <w:right w:val="single" w:sz="4" w:space="0" w:color="auto"/>
            </w:tcBorders>
            <w:noWrap/>
            <w:vAlign w:val="bottom"/>
            <w:hideMark/>
          </w:tcPr>
          <w:p w14:paraId="2A99B4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513921.8</w:t>
            </w:r>
          </w:p>
        </w:tc>
        <w:tc>
          <w:tcPr>
            <w:tcW w:w="940" w:type="dxa"/>
            <w:tcBorders>
              <w:top w:val="nil"/>
              <w:left w:val="nil"/>
              <w:bottom w:val="single" w:sz="4" w:space="0" w:color="auto"/>
              <w:right w:val="single" w:sz="4" w:space="0" w:color="auto"/>
            </w:tcBorders>
            <w:noWrap/>
            <w:vAlign w:val="bottom"/>
            <w:hideMark/>
          </w:tcPr>
          <w:p w14:paraId="65A82E7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4723265</w:t>
            </w:r>
          </w:p>
        </w:tc>
        <w:tc>
          <w:tcPr>
            <w:tcW w:w="546" w:type="dxa"/>
            <w:tcBorders>
              <w:top w:val="nil"/>
              <w:left w:val="nil"/>
              <w:bottom w:val="single" w:sz="4" w:space="0" w:color="auto"/>
              <w:right w:val="single" w:sz="4" w:space="0" w:color="auto"/>
            </w:tcBorders>
            <w:noWrap/>
            <w:vAlign w:val="bottom"/>
            <w:hideMark/>
          </w:tcPr>
          <w:p w14:paraId="000C7D2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482</w:t>
            </w:r>
          </w:p>
        </w:tc>
        <w:tc>
          <w:tcPr>
            <w:tcW w:w="966" w:type="dxa"/>
            <w:tcBorders>
              <w:top w:val="nil"/>
              <w:left w:val="nil"/>
              <w:bottom w:val="single" w:sz="4" w:space="0" w:color="auto"/>
              <w:right w:val="single" w:sz="4" w:space="0" w:color="auto"/>
            </w:tcBorders>
            <w:noWrap/>
            <w:vAlign w:val="bottom"/>
            <w:hideMark/>
          </w:tcPr>
          <w:p w14:paraId="7A2A11C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496467.1</w:t>
            </w:r>
          </w:p>
        </w:tc>
        <w:tc>
          <w:tcPr>
            <w:tcW w:w="1151" w:type="dxa"/>
            <w:tcBorders>
              <w:top w:val="nil"/>
              <w:left w:val="nil"/>
              <w:bottom w:val="single" w:sz="4" w:space="0" w:color="auto"/>
              <w:right w:val="single" w:sz="4" w:space="0" w:color="auto"/>
            </w:tcBorders>
            <w:noWrap/>
            <w:vAlign w:val="bottom"/>
            <w:hideMark/>
          </w:tcPr>
          <w:p w14:paraId="3AF95D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4731912</w:t>
            </w:r>
          </w:p>
        </w:tc>
        <w:tc>
          <w:tcPr>
            <w:tcW w:w="680" w:type="dxa"/>
            <w:tcBorders>
              <w:top w:val="nil"/>
              <w:left w:val="nil"/>
              <w:bottom w:val="single" w:sz="4" w:space="0" w:color="auto"/>
              <w:right w:val="single" w:sz="4" w:space="0" w:color="auto"/>
            </w:tcBorders>
            <w:noWrap/>
            <w:vAlign w:val="bottom"/>
            <w:hideMark/>
          </w:tcPr>
          <w:p w14:paraId="0B7D689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716</w:t>
            </w:r>
          </w:p>
        </w:tc>
        <w:tc>
          <w:tcPr>
            <w:tcW w:w="966" w:type="dxa"/>
            <w:tcBorders>
              <w:top w:val="nil"/>
              <w:left w:val="nil"/>
              <w:bottom w:val="single" w:sz="4" w:space="0" w:color="auto"/>
              <w:right w:val="single" w:sz="4" w:space="0" w:color="auto"/>
            </w:tcBorders>
            <w:noWrap/>
            <w:vAlign w:val="bottom"/>
            <w:hideMark/>
          </w:tcPr>
          <w:p w14:paraId="6522D2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489622.2</w:t>
            </w:r>
          </w:p>
        </w:tc>
        <w:tc>
          <w:tcPr>
            <w:tcW w:w="1000" w:type="dxa"/>
            <w:tcBorders>
              <w:top w:val="nil"/>
              <w:left w:val="nil"/>
              <w:bottom w:val="single" w:sz="4" w:space="0" w:color="auto"/>
              <w:right w:val="single" w:sz="4" w:space="0" w:color="auto"/>
            </w:tcBorders>
            <w:noWrap/>
            <w:vAlign w:val="bottom"/>
            <w:hideMark/>
          </w:tcPr>
          <w:p w14:paraId="03E060F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4722820</w:t>
            </w:r>
          </w:p>
        </w:tc>
      </w:tr>
      <w:tr w:rsidR="00996C85" w:rsidRPr="005C2937" w14:paraId="581E9EE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9ECECF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w:t>
            </w:r>
          </w:p>
        </w:tc>
        <w:tc>
          <w:tcPr>
            <w:tcW w:w="1151" w:type="dxa"/>
            <w:tcBorders>
              <w:top w:val="nil"/>
              <w:left w:val="nil"/>
              <w:bottom w:val="single" w:sz="4" w:space="0" w:color="auto"/>
              <w:right w:val="single" w:sz="4" w:space="0" w:color="auto"/>
            </w:tcBorders>
            <w:noWrap/>
            <w:vAlign w:val="bottom"/>
            <w:hideMark/>
          </w:tcPr>
          <w:p w14:paraId="614BC0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522479.5</w:t>
            </w:r>
          </w:p>
        </w:tc>
        <w:tc>
          <w:tcPr>
            <w:tcW w:w="1093" w:type="dxa"/>
            <w:tcBorders>
              <w:top w:val="nil"/>
              <w:left w:val="nil"/>
              <w:bottom w:val="single" w:sz="4" w:space="0" w:color="auto"/>
              <w:right w:val="single" w:sz="4" w:space="0" w:color="auto"/>
            </w:tcBorders>
            <w:noWrap/>
            <w:vAlign w:val="bottom"/>
            <w:hideMark/>
          </w:tcPr>
          <w:p w14:paraId="323463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4700841.9</w:t>
            </w:r>
          </w:p>
        </w:tc>
        <w:tc>
          <w:tcPr>
            <w:tcW w:w="546" w:type="dxa"/>
            <w:tcBorders>
              <w:top w:val="nil"/>
              <w:left w:val="nil"/>
              <w:bottom w:val="single" w:sz="4" w:space="0" w:color="auto"/>
              <w:right w:val="single" w:sz="4" w:space="0" w:color="auto"/>
            </w:tcBorders>
            <w:noWrap/>
            <w:vAlign w:val="bottom"/>
            <w:hideMark/>
          </w:tcPr>
          <w:p w14:paraId="1EE6131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249</w:t>
            </w:r>
          </w:p>
        </w:tc>
        <w:tc>
          <w:tcPr>
            <w:tcW w:w="1041" w:type="dxa"/>
            <w:tcBorders>
              <w:top w:val="nil"/>
              <w:left w:val="nil"/>
              <w:bottom w:val="single" w:sz="4" w:space="0" w:color="auto"/>
              <w:right w:val="single" w:sz="4" w:space="0" w:color="auto"/>
            </w:tcBorders>
            <w:noWrap/>
            <w:vAlign w:val="bottom"/>
            <w:hideMark/>
          </w:tcPr>
          <w:p w14:paraId="7B77C5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514106</w:t>
            </w:r>
          </w:p>
        </w:tc>
        <w:tc>
          <w:tcPr>
            <w:tcW w:w="940" w:type="dxa"/>
            <w:tcBorders>
              <w:top w:val="nil"/>
              <w:left w:val="nil"/>
              <w:bottom w:val="single" w:sz="4" w:space="0" w:color="auto"/>
              <w:right w:val="single" w:sz="4" w:space="0" w:color="auto"/>
            </w:tcBorders>
            <w:noWrap/>
            <w:vAlign w:val="bottom"/>
            <w:hideMark/>
          </w:tcPr>
          <w:p w14:paraId="3CF019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4723447</w:t>
            </w:r>
          </w:p>
        </w:tc>
        <w:tc>
          <w:tcPr>
            <w:tcW w:w="546" w:type="dxa"/>
            <w:tcBorders>
              <w:top w:val="nil"/>
              <w:left w:val="nil"/>
              <w:bottom w:val="single" w:sz="4" w:space="0" w:color="auto"/>
              <w:right w:val="single" w:sz="4" w:space="0" w:color="auto"/>
            </w:tcBorders>
            <w:noWrap/>
            <w:vAlign w:val="bottom"/>
            <w:hideMark/>
          </w:tcPr>
          <w:p w14:paraId="62138F0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483</w:t>
            </w:r>
          </w:p>
        </w:tc>
        <w:tc>
          <w:tcPr>
            <w:tcW w:w="966" w:type="dxa"/>
            <w:tcBorders>
              <w:top w:val="nil"/>
              <w:left w:val="nil"/>
              <w:bottom w:val="single" w:sz="4" w:space="0" w:color="auto"/>
              <w:right w:val="single" w:sz="4" w:space="0" w:color="auto"/>
            </w:tcBorders>
            <w:noWrap/>
            <w:vAlign w:val="bottom"/>
            <w:hideMark/>
          </w:tcPr>
          <w:p w14:paraId="2363B89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496333.3</w:t>
            </w:r>
          </w:p>
        </w:tc>
        <w:tc>
          <w:tcPr>
            <w:tcW w:w="1151" w:type="dxa"/>
            <w:tcBorders>
              <w:top w:val="nil"/>
              <w:left w:val="nil"/>
              <w:bottom w:val="single" w:sz="4" w:space="0" w:color="auto"/>
              <w:right w:val="single" w:sz="4" w:space="0" w:color="auto"/>
            </w:tcBorders>
            <w:noWrap/>
            <w:vAlign w:val="bottom"/>
            <w:hideMark/>
          </w:tcPr>
          <w:p w14:paraId="43AD75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4731294</w:t>
            </w:r>
          </w:p>
        </w:tc>
        <w:tc>
          <w:tcPr>
            <w:tcW w:w="680" w:type="dxa"/>
            <w:tcBorders>
              <w:top w:val="nil"/>
              <w:left w:val="nil"/>
              <w:bottom w:val="single" w:sz="4" w:space="0" w:color="auto"/>
              <w:right w:val="single" w:sz="4" w:space="0" w:color="auto"/>
            </w:tcBorders>
            <w:noWrap/>
            <w:vAlign w:val="bottom"/>
            <w:hideMark/>
          </w:tcPr>
          <w:p w14:paraId="706ECD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717</w:t>
            </w:r>
          </w:p>
        </w:tc>
        <w:tc>
          <w:tcPr>
            <w:tcW w:w="966" w:type="dxa"/>
            <w:tcBorders>
              <w:top w:val="nil"/>
              <w:left w:val="nil"/>
              <w:bottom w:val="single" w:sz="4" w:space="0" w:color="auto"/>
              <w:right w:val="single" w:sz="4" w:space="0" w:color="auto"/>
            </w:tcBorders>
            <w:noWrap/>
            <w:vAlign w:val="bottom"/>
            <w:hideMark/>
          </w:tcPr>
          <w:p w14:paraId="65BF56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489707.1</w:t>
            </w:r>
          </w:p>
        </w:tc>
        <w:tc>
          <w:tcPr>
            <w:tcW w:w="1000" w:type="dxa"/>
            <w:tcBorders>
              <w:top w:val="nil"/>
              <w:left w:val="nil"/>
              <w:bottom w:val="single" w:sz="4" w:space="0" w:color="auto"/>
              <w:right w:val="single" w:sz="4" w:space="0" w:color="auto"/>
            </w:tcBorders>
            <w:noWrap/>
            <w:vAlign w:val="bottom"/>
            <w:hideMark/>
          </w:tcPr>
          <w:p w14:paraId="7868660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4722534</w:t>
            </w:r>
          </w:p>
        </w:tc>
      </w:tr>
      <w:tr w:rsidR="00996C85" w:rsidRPr="005C2937" w14:paraId="03F637A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9C258F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w:t>
            </w:r>
          </w:p>
        </w:tc>
        <w:tc>
          <w:tcPr>
            <w:tcW w:w="1151" w:type="dxa"/>
            <w:tcBorders>
              <w:top w:val="nil"/>
              <w:left w:val="nil"/>
              <w:bottom w:val="single" w:sz="4" w:space="0" w:color="auto"/>
              <w:right w:val="single" w:sz="4" w:space="0" w:color="auto"/>
            </w:tcBorders>
            <w:noWrap/>
            <w:vAlign w:val="bottom"/>
            <w:hideMark/>
          </w:tcPr>
          <w:p w14:paraId="1FDC925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522555.4</w:t>
            </w:r>
          </w:p>
        </w:tc>
        <w:tc>
          <w:tcPr>
            <w:tcW w:w="1093" w:type="dxa"/>
            <w:tcBorders>
              <w:top w:val="nil"/>
              <w:left w:val="nil"/>
              <w:bottom w:val="single" w:sz="4" w:space="0" w:color="auto"/>
              <w:right w:val="single" w:sz="4" w:space="0" w:color="auto"/>
            </w:tcBorders>
            <w:noWrap/>
            <w:vAlign w:val="bottom"/>
            <w:hideMark/>
          </w:tcPr>
          <w:p w14:paraId="6BE5EDF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4700982</w:t>
            </w:r>
          </w:p>
        </w:tc>
        <w:tc>
          <w:tcPr>
            <w:tcW w:w="546" w:type="dxa"/>
            <w:tcBorders>
              <w:top w:val="nil"/>
              <w:left w:val="nil"/>
              <w:bottom w:val="single" w:sz="4" w:space="0" w:color="auto"/>
              <w:right w:val="single" w:sz="4" w:space="0" w:color="auto"/>
            </w:tcBorders>
            <w:noWrap/>
            <w:vAlign w:val="bottom"/>
            <w:hideMark/>
          </w:tcPr>
          <w:p w14:paraId="6EE5F91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250</w:t>
            </w:r>
          </w:p>
        </w:tc>
        <w:tc>
          <w:tcPr>
            <w:tcW w:w="1041" w:type="dxa"/>
            <w:tcBorders>
              <w:top w:val="nil"/>
              <w:left w:val="nil"/>
              <w:bottom w:val="single" w:sz="4" w:space="0" w:color="auto"/>
              <w:right w:val="single" w:sz="4" w:space="0" w:color="auto"/>
            </w:tcBorders>
            <w:noWrap/>
            <w:vAlign w:val="bottom"/>
            <w:hideMark/>
          </w:tcPr>
          <w:p w14:paraId="0791A63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514340.6</w:t>
            </w:r>
          </w:p>
        </w:tc>
        <w:tc>
          <w:tcPr>
            <w:tcW w:w="940" w:type="dxa"/>
            <w:tcBorders>
              <w:top w:val="nil"/>
              <w:left w:val="nil"/>
              <w:bottom w:val="single" w:sz="4" w:space="0" w:color="auto"/>
              <w:right w:val="single" w:sz="4" w:space="0" w:color="auto"/>
            </w:tcBorders>
            <w:noWrap/>
            <w:vAlign w:val="bottom"/>
            <w:hideMark/>
          </w:tcPr>
          <w:p w14:paraId="79A29B7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4723976</w:t>
            </w:r>
          </w:p>
        </w:tc>
        <w:tc>
          <w:tcPr>
            <w:tcW w:w="546" w:type="dxa"/>
            <w:tcBorders>
              <w:top w:val="nil"/>
              <w:left w:val="nil"/>
              <w:bottom w:val="single" w:sz="4" w:space="0" w:color="auto"/>
              <w:right w:val="single" w:sz="4" w:space="0" w:color="auto"/>
            </w:tcBorders>
            <w:noWrap/>
            <w:vAlign w:val="bottom"/>
            <w:hideMark/>
          </w:tcPr>
          <w:p w14:paraId="6E331E5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484</w:t>
            </w:r>
          </w:p>
        </w:tc>
        <w:tc>
          <w:tcPr>
            <w:tcW w:w="966" w:type="dxa"/>
            <w:tcBorders>
              <w:top w:val="nil"/>
              <w:left w:val="nil"/>
              <w:bottom w:val="single" w:sz="4" w:space="0" w:color="auto"/>
              <w:right w:val="single" w:sz="4" w:space="0" w:color="auto"/>
            </w:tcBorders>
            <w:noWrap/>
            <w:vAlign w:val="bottom"/>
            <w:hideMark/>
          </w:tcPr>
          <w:p w14:paraId="3A20B29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496481.9</w:t>
            </w:r>
          </w:p>
        </w:tc>
        <w:tc>
          <w:tcPr>
            <w:tcW w:w="1151" w:type="dxa"/>
            <w:tcBorders>
              <w:top w:val="nil"/>
              <w:left w:val="nil"/>
              <w:bottom w:val="single" w:sz="4" w:space="0" w:color="auto"/>
              <w:right w:val="single" w:sz="4" w:space="0" w:color="auto"/>
            </w:tcBorders>
            <w:noWrap/>
            <w:vAlign w:val="bottom"/>
            <w:hideMark/>
          </w:tcPr>
          <w:p w14:paraId="137159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4731079</w:t>
            </w:r>
          </w:p>
        </w:tc>
        <w:tc>
          <w:tcPr>
            <w:tcW w:w="680" w:type="dxa"/>
            <w:tcBorders>
              <w:top w:val="nil"/>
              <w:left w:val="nil"/>
              <w:bottom w:val="single" w:sz="4" w:space="0" w:color="auto"/>
              <w:right w:val="single" w:sz="4" w:space="0" w:color="auto"/>
            </w:tcBorders>
            <w:noWrap/>
            <w:vAlign w:val="bottom"/>
            <w:hideMark/>
          </w:tcPr>
          <w:p w14:paraId="7E8AFCF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718</w:t>
            </w:r>
          </w:p>
        </w:tc>
        <w:tc>
          <w:tcPr>
            <w:tcW w:w="966" w:type="dxa"/>
            <w:tcBorders>
              <w:top w:val="nil"/>
              <w:left w:val="nil"/>
              <w:bottom w:val="single" w:sz="4" w:space="0" w:color="auto"/>
              <w:right w:val="single" w:sz="4" w:space="0" w:color="auto"/>
            </w:tcBorders>
            <w:noWrap/>
            <w:vAlign w:val="bottom"/>
            <w:hideMark/>
          </w:tcPr>
          <w:p w14:paraId="35189BB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489476.9</w:t>
            </w:r>
          </w:p>
        </w:tc>
        <w:tc>
          <w:tcPr>
            <w:tcW w:w="1000" w:type="dxa"/>
            <w:tcBorders>
              <w:top w:val="nil"/>
              <w:left w:val="nil"/>
              <w:bottom w:val="single" w:sz="4" w:space="0" w:color="auto"/>
              <w:right w:val="single" w:sz="4" w:space="0" w:color="auto"/>
            </w:tcBorders>
            <w:noWrap/>
            <w:vAlign w:val="bottom"/>
            <w:hideMark/>
          </w:tcPr>
          <w:p w14:paraId="0C1B075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4722443</w:t>
            </w:r>
          </w:p>
        </w:tc>
      </w:tr>
      <w:tr w:rsidR="00996C85" w:rsidRPr="005C2937" w14:paraId="1E861ED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7C0E1D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w:t>
            </w:r>
          </w:p>
        </w:tc>
        <w:tc>
          <w:tcPr>
            <w:tcW w:w="1151" w:type="dxa"/>
            <w:tcBorders>
              <w:top w:val="nil"/>
              <w:left w:val="nil"/>
              <w:bottom w:val="single" w:sz="4" w:space="0" w:color="auto"/>
              <w:right w:val="single" w:sz="4" w:space="0" w:color="auto"/>
            </w:tcBorders>
            <w:noWrap/>
            <w:vAlign w:val="bottom"/>
            <w:hideMark/>
          </w:tcPr>
          <w:p w14:paraId="5DA50AD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522567.6</w:t>
            </w:r>
          </w:p>
        </w:tc>
        <w:tc>
          <w:tcPr>
            <w:tcW w:w="1093" w:type="dxa"/>
            <w:tcBorders>
              <w:top w:val="nil"/>
              <w:left w:val="nil"/>
              <w:bottom w:val="single" w:sz="4" w:space="0" w:color="auto"/>
              <w:right w:val="single" w:sz="4" w:space="0" w:color="auto"/>
            </w:tcBorders>
            <w:noWrap/>
            <w:vAlign w:val="bottom"/>
            <w:hideMark/>
          </w:tcPr>
          <w:p w14:paraId="1F9CA4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4701097.3</w:t>
            </w:r>
          </w:p>
        </w:tc>
        <w:tc>
          <w:tcPr>
            <w:tcW w:w="546" w:type="dxa"/>
            <w:tcBorders>
              <w:top w:val="nil"/>
              <w:left w:val="nil"/>
              <w:bottom w:val="single" w:sz="4" w:space="0" w:color="auto"/>
              <w:right w:val="single" w:sz="4" w:space="0" w:color="auto"/>
            </w:tcBorders>
            <w:noWrap/>
            <w:vAlign w:val="bottom"/>
            <w:hideMark/>
          </w:tcPr>
          <w:p w14:paraId="5756318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251</w:t>
            </w:r>
          </w:p>
        </w:tc>
        <w:tc>
          <w:tcPr>
            <w:tcW w:w="1041" w:type="dxa"/>
            <w:tcBorders>
              <w:top w:val="nil"/>
              <w:left w:val="nil"/>
              <w:bottom w:val="single" w:sz="4" w:space="0" w:color="auto"/>
              <w:right w:val="single" w:sz="4" w:space="0" w:color="auto"/>
            </w:tcBorders>
            <w:noWrap/>
            <w:vAlign w:val="bottom"/>
            <w:hideMark/>
          </w:tcPr>
          <w:p w14:paraId="20B6A8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514441.6</w:t>
            </w:r>
          </w:p>
        </w:tc>
        <w:tc>
          <w:tcPr>
            <w:tcW w:w="940" w:type="dxa"/>
            <w:tcBorders>
              <w:top w:val="nil"/>
              <w:left w:val="nil"/>
              <w:bottom w:val="single" w:sz="4" w:space="0" w:color="auto"/>
              <w:right w:val="single" w:sz="4" w:space="0" w:color="auto"/>
            </w:tcBorders>
            <w:noWrap/>
            <w:vAlign w:val="bottom"/>
            <w:hideMark/>
          </w:tcPr>
          <w:p w14:paraId="1A64D0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4724092</w:t>
            </w:r>
          </w:p>
        </w:tc>
        <w:tc>
          <w:tcPr>
            <w:tcW w:w="546" w:type="dxa"/>
            <w:tcBorders>
              <w:top w:val="nil"/>
              <w:left w:val="nil"/>
              <w:bottom w:val="single" w:sz="4" w:space="0" w:color="auto"/>
              <w:right w:val="single" w:sz="4" w:space="0" w:color="auto"/>
            </w:tcBorders>
            <w:noWrap/>
            <w:vAlign w:val="bottom"/>
            <w:hideMark/>
          </w:tcPr>
          <w:p w14:paraId="2890154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485</w:t>
            </w:r>
          </w:p>
        </w:tc>
        <w:tc>
          <w:tcPr>
            <w:tcW w:w="966" w:type="dxa"/>
            <w:tcBorders>
              <w:top w:val="nil"/>
              <w:left w:val="nil"/>
              <w:bottom w:val="single" w:sz="4" w:space="0" w:color="auto"/>
              <w:right w:val="single" w:sz="4" w:space="0" w:color="auto"/>
            </w:tcBorders>
            <w:noWrap/>
            <w:vAlign w:val="bottom"/>
            <w:hideMark/>
          </w:tcPr>
          <w:p w14:paraId="3A8D99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496500.9</w:t>
            </w:r>
          </w:p>
        </w:tc>
        <w:tc>
          <w:tcPr>
            <w:tcW w:w="1151" w:type="dxa"/>
            <w:tcBorders>
              <w:top w:val="nil"/>
              <w:left w:val="nil"/>
              <w:bottom w:val="single" w:sz="4" w:space="0" w:color="auto"/>
              <w:right w:val="single" w:sz="4" w:space="0" w:color="auto"/>
            </w:tcBorders>
            <w:noWrap/>
            <w:vAlign w:val="bottom"/>
            <w:hideMark/>
          </w:tcPr>
          <w:p w14:paraId="653E8A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4730822</w:t>
            </w:r>
          </w:p>
        </w:tc>
        <w:tc>
          <w:tcPr>
            <w:tcW w:w="680" w:type="dxa"/>
            <w:tcBorders>
              <w:top w:val="nil"/>
              <w:left w:val="nil"/>
              <w:bottom w:val="single" w:sz="4" w:space="0" w:color="auto"/>
              <w:right w:val="single" w:sz="4" w:space="0" w:color="auto"/>
            </w:tcBorders>
            <w:noWrap/>
            <w:vAlign w:val="bottom"/>
            <w:hideMark/>
          </w:tcPr>
          <w:p w14:paraId="2B60531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719</w:t>
            </w:r>
          </w:p>
        </w:tc>
        <w:tc>
          <w:tcPr>
            <w:tcW w:w="966" w:type="dxa"/>
            <w:tcBorders>
              <w:top w:val="nil"/>
              <w:left w:val="nil"/>
              <w:bottom w:val="single" w:sz="4" w:space="0" w:color="auto"/>
              <w:right w:val="single" w:sz="4" w:space="0" w:color="auto"/>
            </w:tcBorders>
            <w:noWrap/>
            <w:vAlign w:val="bottom"/>
            <w:hideMark/>
          </w:tcPr>
          <w:p w14:paraId="296040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489117.1</w:t>
            </w:r>
          </w:p>
        </w:tc>
        <w:tc>
          <w:tcPr>
            <w:tcW w:w="1000" w:type="dxa"/>
            <w:tcBorders>
              <w:top w:val="nil"/>
              <w:left w:val="nil"/>
              <w:bottom w:val="single" w:sz="4" w:space="0" w:color="auto"/>
              <w:right w:val="single" w:sz="4" w:space="0" w:color="auto"/>
            </w:tcBorders>
            <w:noWrap/>
            <w:vAlign w:val="bottom"/>
            <w:hideMark/>
          </w:tcPr>
          <w:p w14:paraId="6C9EAE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4722427</w:t>
            </w:r>
          </w:p>
        </w:tc>
      </w:tr>
      <w:tr w:rsidR="00996C85" w:rsidRPr="005C2937" w14:paraId="0D2B384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A5962F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w:t>
            </w:r>
          </w:p>
        </w:tc>
        <w:tc>
          <w:tcPr>
            <w:tcW w:w="1151" w:type="dxa"/>
            <w:tcBorders>
              <w:top w:val="nil"/>
              <w:left w:val="nil"/>
              <w:bottom w:val="single" w:sz="4" w:space="0" w:color="auto"/>
              <w:right w:val="single" w:sz="4" w:space="0" w:color="auto"/>
            </w:tcBorders>
            <w:noWrap/>
            <w:vAlign w:val="bottom"/>
            <w:hideMark/>
          </w:tcPr>
          <w:p w14:paraId="723751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522545.5</w:t>
            </w:r>
          </w:p>
        </w:tc>
        <w:tc>
          <w:tcPr>
            <w:tcW w:w="1093" w:type="dxa"/>
            <w:tcBorders>
              <w:top w:val="nil"/>
              <w:left w:val="nil"/>
              <w:bottom w:val="single" w:sz="4" w:space="0" w:color="auto"/>
              <w:right w:val="single" w:sz="4" w:space="0" w:color="auto"/>
            </w:tcBorders>
            <w:noWrap/>
            <w:vAlign w:val="bottom"/>
            <w:hideMark/>
          </w:tcPr>
          <w:p w14:paraId="4F45953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4701172.9</w:t>
            </w:r>
          </w:p>
        </w:tc>
        <w:tc>
          <w:tcPr>
            <w:tcW w:w="546" w:type="dxa"/>
            <w:tcBorders>
              <w:top w:val="nil"/>
              <w:left w:val="nil"/>
              <w:bottom w:val="single" w:sz="4" w:space="0" w:color="auto"/>
              <w:right w:val="single" w:sz="4" w:space="0" w:color="auto"/>
            </w:tcBorders>
            <w:noWrap/>
            <w:vAlign w:val="bottom"/>
            <w:hideMark/>
          </w:tcPr>
          <w:p w14:paraId="3B7B504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252</w:t>
            </w:r>
          </w:p>
        </w:tc>
        <w:tc>
          <w:tcPr>
            <w:tcW w:w="1041" w:type="dxa"/>
            <w:tcBorders>
              <w:top w:val="nil"/>
              <w:left w:val="nil"/>
              <w:bottom w:val="single" w:sz="4" w:space="0" w:color="auto"/>
              <w:right w:val="single" w:sz="4" w:space="0" w:color="auto"/>
            </w:tcBorders>
            <w:noWrap/>
            <w:vAlign w:val="bottom"/>
            <w:hideMark/>
          </w:tcPr>
          <w:p w14:paraId="04C47F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514578.7</w:t>
            </w:r>
          </w:p>
        </w:tc>
        <w:tc>
          <w:tcPr>
            <w:tcW w:w="940" w:type="dxa"/>
            <w:tcBorders>
              <w:top w:val="nil"/>
              <w:left w:val="nil"/>
              <w:bottom w:val="single" w:sz="4" w:space="0" w:color="auto"/>
              <w:right w:val="single" w:sz="4" w:space="0" w:color="auto"/>
            </w:tcBorders>
            <w:noWrap/>
            <w:vAlign w:val="bottom"/>
            <w:hideMark/>
          </w:tcPr>
          <w:p w14:paraId="015F0FE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4724210</w:t>
            </w:r>
          </w:p>
        </w:tc>
        <w:tc>
          <w:tcPr>
            <w:tcW w:w="546" w:type="dxa"/>
            <w:tcBorders>
              <w:top w:val="nil"/>
              <w:left w:val="nil"/>
              <w:bottom w:val="single" w:sz="4" w:space="0" w:color="auto"/>
              <w:right w:val="single" w:sz="4" w:space="0" w:color="auto"/>
            </w:tcBorders>
            <w:noWrap/>
            <w:vAlign w:val="bottom"/>
            <w:hideMark/>
          </w:tcPr>
          <w:p w14:paraId="36F2FC0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486</w:t>
            </w:r>
          </w:p>
        </w:tc>
        <w:tc>
          <w:tcPr>
            <w:tcW w:w="966" w:type="dxa"/>
            <w:tcBorders>
              <w:top w:val="nil"/>
              <w:left w:val="nil"/>
              <w:bottom w:val="single" w:sz="4" w:space="0" w:color="auto"/>
              <w:right w:val="single" w:sz="4" w:space="0" w:color="auto"/>
            </w:tcBorders>
            <w:noWrap/>
            <w:vAlign w:val="bottom"/>
            <w:hideMark/>
          </w:tcPr>
          <w:p w14:paraId="22BB2E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496681.9</w:t>
            </w:r>
          </w:p>
        </w:tc>
        <w:tc>
          <w:tcPr>
            <w:tcW w:w="1151" w:type="dxa"/>
            <w:tcBorders>
              <w:top w:val="nil"/>
              <w:left w:val="nil"/>
              <w:bottom w:val="single" w:sz="4" w:space="0" w:color="auto"/>
              <w:right w:val="single" w:sz="4" w:space="0" w:color="auto"/>
            </w:tcBorders>
            <w:noWrap/>
            <w:vAlign w:val="bottom"/>
            <w:hideMark/>
          </w:tcPr>
          <w:p w14:paraId="01F3ABE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4730565</w:t>
            </w:r>
          </w:p>
        </w:tc>
        <w:tc>
          <w:tcPr>
            <w:tcW w:w="680" w:type="dxa"/>
            <w:tcBorders>
              <w:top w:val="nil"/>
              <w:left w:val="nil"/>
              <w:bottom w:val="single" w:sz="4" w:space="0" w:color="auto"/>
              <w:right w:val="single" w:sz="4" w:space="0" w:color="auto"/>
            </w:tcBorders>
            <w:noWrap/>
            <w:vAlign w:val="bottom"/>
            <w:hideMark/>
          </w:tcPr>
          <w:p w14:paraId="7C16C11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720</w:t>
            </w:r>
          </w:p>
        </w:tc>
        <w:tc>
          <w:tcPr>
            <w:tcW w:w="966" w:type="dxa"/>
            <w:tcBorders>
              <w:top w:val="nil"/>
              <w:left w:val="nil"/>
              <w:bottom w:val="single" w:sz="4" w:space="0" w:color="auto"/>
              <w:right w:val="single" w:sz="4" w:space="0" w:color="auto"/>
            </w:tcBorders>
            <w:noWrap/>
            <w:vAlign w:val="bottom"/>
            <w:hideMark/>
          </w:tcPr>
          <w:p w14:paraId="0FFA791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488624.9</w:t>
            </w:r>
          </w:p>
        </w:tc>
        <w:tc>
          <w:tcPr>
            <w:tcW w:w="1000" w:type="dxa"/>
            <w:tcBorders>
              <w:top w:val="nil"/>
              <w:left w:val="nil"/>
              <w:bottom w:val="single" w:sz="4" w:space="0" w:color="auto"/>
              <w:right w:val="single" w:sz="4" w:space="0" w:color="auto"/>
            </w:tcBorders>
            <w:noWrap/>
            <w:vAlign w:val="bottom"/>
            <w:hideMark/>
          </w:tcPr>
          <w:p w14:paraId="1703F06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4721993</w:t>
            </w:r>
          </w:p>
        </w:tc>
      </w:tr>
      <w:tr w:rsidR="00996C85" w:rsidRPr="005C2937" w14:paraId="371B729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E19C0F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w:t>
            </w:r>
          </w:p>
        </w:tc>
        <w:tc>
          <w:tcPr>
            <w:tcW w:w="1151" w:type="dxa"/>
            <w:tcBorders>
              <w:top w:val="nil"/>
              <w:left w:val="nil"/>
              <w:bottom w:val="single" w:sz="4" w:space="0" w:color="auto"/>
              <w:right w:val="single" w:sz="4" w:space="0" w:color="auto"/>
            </w:tcBorders>
            <w:noWrap/>
            <w:vAlign w:val="bottom"/>
            <w:hideMark/>
          </w:tcPr>
          <w:p w14:paraId="4D0DD6F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522584</w:t>
            </w:r>
          </w:p>
        </w:tc>
        <w:tc>
          <w:tcPr>
            <w:tcW w:w="1093" w:type="dxa"/>
            <w:tcBorders>
              <w:top w:val="nil"/>
              <w:left w:val="nil"/>
              <w:bottom w:val="single" w:sz="4" w:space="0" w:color="auto"/>
              <w:right w:val="single" w:sz="4" w:space="0" w:color="auto"/>
            </w:tcBorders>
            <w:noWrap/>
            <w:vAlign w:val="bottom"/>
            <w:hideMark/>
          </w:tcPr>
          <w:p w14:paraId="26FDBEB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4701276.8</w:t>
            </w:r>
          </w:p>
        </w:tc>
        <w:tc>
          <w:tcPr>
            <w:tcW w:w="546" w:type="dxa"/>
            <w:tcBorders>
              <w:top w:val="nil"/>
              <w:left w:val="nil"/>
              <w:bottom w:val="single" w:sz="4" w:space="0" w:color="auto"/>
              <w:right w:val="single" w:sz="4" w:space="0" w:color="auto"/>
            </w:tcBorders>
            <w:noWrap/>
            <w:vAlign w:val="bottom"/>
            <w:hideMark/>
          </w:tcPr>
          <w:p w14:paraId="6F8B4B2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253</w:t>
            </w:r>
          </w:p>
        </w:tc>
        <w:tc>
          <w:tcPr>
            <w:tcW w:w="1041" w:type="dxa"/>
            <w:tcBorders>
              <w:top w:val="nil"/>
              <w:left w:val="nil"/>
              <w:bottom w:val="single" w:sz="4" w:space="0" w:color="auto"/>
              <w:right w:val="single" w:sz="4" w:space="0" w:color="auto"/>
            </w:tcBorders>
            <w:noWrap/>
            <w:vAlign w:val="bottom"/>
            <w:hideMark/>
          </w:tcPr>
          <w:p w14:paraId="4DCEDFA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514738.9</w:t>
            </w:r>
          </w:p>
        </w:tc>
        <w:tc>
          <w:tcPr>
            <w:tcW w:w="940" w:type="dxa"/>
            <w:tcBorders>
              <w:top w:val="nil"/>
              <w:left w:val="nil"/>
              <w:bottom w:val="single" w:sz="4" w:space="0" w:color="auto"/>
              <w:right w:val="single" w:sz="4" w:space="0" w:color="auto"/>
            </w:tcBorders>
            <w:noWrap/>
            <w:vAlign w:val="bottom"/>
            <w:hideMark/>
          </w:tcPr>
          <w:p w14:paraId="1465C97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4724027</w:t>
            </w:r>
          </w:p>
        </w:tc>
        <w:tc>
          <w:tcPr>
            <w:tcW w:w="546" w:type="dxa"/>
            <w:tcBorders>
              <w:top w:val="nil"/>
              <w:left w:val="nil"/>
              <w:bottom w:val="single" w:sz="4" w:space="0" w:color="auto"/>
              <w:right w:val="single" w:sz="4" w:space="0" w:color="auto"/>
            </w:tcBorders>
            <w:noWrap/>
            <w:vAlign w:val="bottom"/>
            <w:hideMark/>
          </w:tcPr>
          <w:p w14:paraId="1FEF2AA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487</w:t>
            </w:r>
          </w:p>
        </w:tc>
        <w:tc>
          <w:tcPr>
            <w:tcW w:w="966" w:type="dxa"/>
            <w:tcBorders>
              <w:top w:val="nil"/>
              <w:left w:val="nil"/>
              <w:bottom w:val="single" w:sz="4" w:space="0" w:color="auto"/>
              <w:right w:val="single" w:sz="4" w:space="0" w:color="auto"/>
            </w:tcBorders>
            <w:noWrap/>
            <w:vAlign w:val="bottom"/>
            <w:hideMark/>
          </w:tcPr>
          <w:p w14:paraId="35453B7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496672.4</w:t>
            </w:r>
          </w:p>
        </w:tc>
        <w:tc>
          <w:tcPr>
            <w:tcW w:w="1151" w:type="dxa"/>
            <w:tcBorders>
              <w:top w:val="nil"/>
              <w:left w:val="nil"/>
              <w:bottom w:val="single" w:sz="4" w:space="0" w:color="auto"/>
              <w:right w:val="single" w:sz="4" w:space="0" w:color="auto"/>
            </w:tcBorders>
            <w:noWrap/>
            <w:vAlign w:val="bottom"/>
            <w:hideMark/>
          </w:tcPr>
          <w:p w14:paraId="3C0801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4730184</w:t>
            </w:r>
          </w:p>
        </w:tc>
        <w:tc>
          <w:tcPr>
            <w:tcW w:w="680" w:type="dxa"/>
            <w:tcBorders>
              <w:top w:val="nil"/>
              <w:left w:val="nil"/>
              <w:bottom w:val="single" w:sz="4" w:space="0" w:color="auto"/>
              <w:right w:val="single" w:sz="4" w:space="0" w:color="auto"/>
            </w:tcBorders>
            <w:noWrap/>
            <w:vAlign w:val="bottom"/>
            <w:hideMark/>
          </w:tcPr>
          <w:p w14:paraId="1A3EC0E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721</w:t>
            </w:r>
          </w:p>
        </w:tc>
        <w:tc>
          <w:tcPr>
            <w:tcW w:w="966" w:type="dxa"/>
            <w:tcBorders>
              <w:top w:val="nil"/>
              <w:left w:val="nil"/>
              <w:bottom w:val="single" w:sz="4" w:space="0" w:color="auto"/>
              <w:right w:val="single" w:sz="4" w:space="0" w:color="auto"/>
            </w:tcBorders>
            <w:noWrap/>
            <w:vAlign w:val="bottom"/>
            <w:hideMark/>
          </w:tcPr>
          <w:p w14:paraId="747C50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487624.8</w:t>
            </w:r>
          </w:p>
        </w:tc>
        <w:tc>
          <w:tcPr>
            <w:tcW w:w="1000" w:type="dxa"/>
            <w:tcBorders>
              <w:top w:val="nil"/>
              <w:left w:val="nil"/>
              <w:bottom w:val="single" w:sz="4" w:space="0" w:color="auto"/>
              <w:right w:val="single" w:sz="4" w:space="0" w:color="auto"/>
            </w:tcBorders>
            <w:noWrap/>
            <w:vAlign w:val="bottom"/>
            <w:hideMark/>
          </w:tcPr>
          <w:p w14:paraId="60299A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4721909</w:t>
            </w:r>
          </w:p>
        </w:tc>
      </w:tr>
      <w:tr w:rsidR="00996C85" w:rsidRPr="005C2937" w14:paraId="006B287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307AA0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w:t>
            </w:r>
          </w:p>
        </w:tc>
        <w:tc>
          <w:tcPr>
            <w:tcW w:w="1151" w:type="dxa"/>
            <w:tcBorders>
              <w:top w:val="nil"/>
              <w:left w:val="nil"/>
              <w:bottom w:val="single" w:sz="4" w:space="0" w:color="auto"/>
              <w:right w:val="single" w:sz="4" w:space="0" w:color="auto"/>
            </w:tcBorders>
            <w:noWrap/>
            <w:vAlign w:val="bottom"/>
            <w:hideMark/>
          </w:tcPr>
          <w:p w14:paraId="4812979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522641.5</w:t>
            </w:r>
          </w:p>
        </w:tc>
        <w:tc>
          <w:tcPr>
            <w:tcW w:w="1093" w:type="dxa"/>
            <w:tcBorders>
              <w:top w:val="nil"/>
              <w:left w:val="nil"/>
              <w:bottom w:val="single" w:sz="4" w:space="0" w:color="auto"/>
              <w:right w:val="single" w:sz="4" w:space="0" w:color="auto"/>
            </w:tcBorders>
            <w:noWrap/>
            <w:vAlign w:val="bottom"/>
            <w:hideMark/>
          </w:tcPr>
          <w:p w14:paraId="0C4EA63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4701440.4</w:t>
            </w:r>
          </w:p>
        </w:tc>
        <w:tc>
          <w:tcPr>
            <w:tcW w:w="546" w:type="dxa"/>
            <w:tcBorders>
              <w:top w:val="nil"/>
              <w:left w:val="nil"/>
              <w:bottom w:val="single" w:sz="4" w:space="0" w:color="auto"/>
              <w:right w:val="single" w:sz="4" w:space="0" w:color="auto"/>
            </w:tcBorders>
            <w:noWrap/>
            <w:vAlign w:val="bottom"/>
            <w:hideMark/>
          </w:tcPr>
          <w:p w14:paraId="404C745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254</w:t>
            </w:r>
          </w:p>
        </w:tc>
        <w:tc>
          <w:tcPr>
            <w:tcW w:w="1041" w:type="dxa"/>
            <w:tcBorders>
              <w:top w:val="nil"/>
              <w:left w:val="nil"/>
              <w:bottom w:val="single" w:sz="4" w:space="0" w:color="auto"/>
              <w:right w:val="single" w:sz="4" w:space="0" w:color="auto"/>
            </w:tcBorders>
            <w:noWrap/>
            <w:vAlign w:val="bottom"/>
            <w:hideMark/>
          </w:tcPr>
          <w:p w14:paraId="5016E81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514834.1</w:t>
            </w:r>
          </w:p>
        </w:tc>
        <w:tc>
          <w:tcPr>
            <w:tcW w:w="940" w:type="dxa"/>
            <w:tcBorders>
              <w:top w:val="nil"/>
              <w:left w:val="nil"/>
              <w:bottom w:val="single" w:sz="4" w:space="0" w:color="auto"/>
              <w:right w:val="single" w:sz="4" w:space="0" w:color="auto"/>
            </w:tcBorders>
            <w:noWrap/>
            <w:vAlign w:val="bottom"/>
            <w:hideMark/>
          </w:tcPr>
          <w:p w14:paraId="19D2C20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4723892</w:t>
            </w:r>
          </w:p>
        </w:tc>
        <w:tc>
          <w:tcPr>
            <w:tcW w:w="546" w:type="dxa"/>
            <w:tcBorders>
              <w:top w:val="nil"/>
              <w:left w:val="nil"/>
              <w:bottom w:val="single" w:sz="4" w:space="0" w:color="auto"/>
              <w:right w:val="single" w:sz="4" w:space="0" w:color="auto"/>
            </w:tcBorders>
            <w:noWrap/>
            <w:vAlign w:val="bottom"/>
            <w:hideMark/>
          </w:tcPr>
          <w:p w14:paraId="456B44B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488</w:t>
            </w:r>
          </w:p>
        </w:tc>
        <w:tc>
          <w:tcPr>
            <w:tcW w:w="966" w:type="dxa"/>
            <w:tcBorders>
              <w:top w:val="nil"/>
              <w:left w:val="nil"/>
              <w:bottom w:val="single" w:sz="4" w:space="0" w:color="auto"/>
              <w:right w:val="single" w:sz="4" w:space="0" w:color="auto"/>
            </w:tcBorders>
            <w:noWrap/>
            <w:vAlign w:val="bottom"/>
            <w:hideMark/>
          </w:tcPr>
          <w:p w14:paraId="3F36F73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496900.1</w:t>
            </w:r>
          </w:p>
        </w:tc>
        <w:tc>
          <w:tcPr>
            <w:tcW w:w="1151" w:type="dxa"/>
            <w:tcBorders>
              <w:top w:val="nil"/>
              <w:left w:val="nil"/>
              <w:bottom w:val="single" w:sz="4" w:space="0" w:color="auto"/>
              <w:right w:val="single" w:sz="4" w:space="0" w:color="auto"/>
            </w:tcBorders>
            <w:noWrap/>
            <w:vAlign w:val="bottom"/>
            <w:hideMark/>
          </w:tcPr>
          <w:p w14:paraId="3AB6EC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4730122</w:t>
            </w:r>
          </w:p>
        </w:tc>
        <w:tc>
          <w:tcPr>
            <w:tcW w:w="680" w:type="dxa"/>
            <w:tcBorders>
              <w:top w:val="nil"/>
              <w:left w:val="nil"/>
              <w:bottom w:val="single" w:sz="4" w:space="0" w:color="auto"/>
              <w:right w:val="single" w:sz="4" w:space="0" w:color="auto"/>
            </w:tcBorders>
            <w:noWrap/>
            <w:vAlign w:val="bottom"/>
            <w:hideMark/>
          </w:tcPr>
          <w:p w14:paraId="16A2475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722</w:t>
            </w:r>
          </w:p>
        </w:tc>
        <w:tc>
          <w:tcPr>
            <w:tcW w:w="966" w:type="dxa"/>
            <w:tcBorders>
              <w:top w:val="nil"/>
              <w:left w:val="nil"/>
              <w:bottom w:val="single" w:sz="4" w:space="0" w:color="auto"/>
              <w:right w:val="single" w:sz="4" w:space="0" w:color="auto"/>
            </w:tcBorders>
            <w:noWrap/>
            <w:vAlign w:val="bottom"/>
            <w:hideMark/>
          </w:tcPr>
          <w:p w14:paraId="6A97D2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487122.1</w:t>
            </w:r>
          </w:p>
        </w:tc>
        <w:tc>
          <w:tcPr>
            <w:tcW w:w="1000" w:type="dxa"/>
            <w:tcBorders>
              <w:top w:val="nil"/>
              <w:left w:val="nil"/>
              <w:bottom w:val="single" w:sz="4" w:space="0" w:color="auto"/>
              <w:right w:val="single" w:sz="4" w:space="0" w:color="auto"/>
            </w:tcBorders>
            <w:noWrap/>
            <w:vAlign w:val="bottom"/>
            <w:hideMark/>
          </w:tcPr>
          <w:p w14:paraId="5D617FA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4721401</w:t>
            </w:r>
          </w:p>
        </w:tc>
      </w:tr>
      <w:tr w:rsidR="00996C85" w:rsidRPr="005C2937" w14:paraId="0F2B498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9FB84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w:t>
            </w:r>
          </w:p>
        </w:tc>
        <w:tc>
          <w:tcPr>
            <w:tcW w:w="1151" w:type="dxa"/>
            <w:tcBorders>
              <w:top w:val="nil"/>
              <w:left w:val="nil"/>
              <w:bottom w:val="single" w:sz="4" w:space="0" w:color="auto"/>
              <w:right w:val="single" w:sz="4" w:space="0" w:color="auto"/>
            </w:tcBorders>
            <w:noWrap/>
            <w:vAlign w:val="bottom"/>
            <w:hideMark/>
          </w:tcPr>
          <w:p w14:paraId="3109340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522630</w:t>
            </w:r>
          </w:p>
        </w:tc>
        <w:tc>
          <w:tcPr>
            <w:tcW w:w="1093" w:type="dxa"/>
            <w:tcBorders>
              <w:top w:val="nil"/>
              <w:left w:val="nil"/>
              <w:bottom w:val="single" w:sz="4" w:space="0" w:color="auto"/>
              <w:right w:val="single" w:sz="4" w:space="0" w:color="auto"/>
            </w:tcBorders>
            <w:noWrap/>
            <w:vAlign w:val="bottom"/>
            <w:hideMark/>
          </w:tcPr>
          <w:p w14:paraId="491E5C9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4701539.6</w:t>
            </w:r>
          </w:p>
        </w:tc>
        <w:tc>
          <w:tcPr>
            <w:tcW w:w="546" w:type="dxa"/>
            <w:tcBorders>
              <w:top w:val="nil"/>
              <w:left w:val="nil"/>
              <w:bottom w:val="single" w:sz="4" w:space="0" w:color="auto"/>
              <w:right w:val="single" w:sz="4" w:space="0" w:color="auto"/>
            </w:tcBorders>
            <w:noWrap/>
            <w:vAlign w:val="bottom"/>
            <w:hideMark/>
          </w:tcPr>
          <w:p w14:paraId="2CD376E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255</w:t>
            </w:r>
          </w:p>
        </w:tc>
        <w:tc>
          <w:tcPr>
            <w:tcW w:w="1041" w:type="dxa"/>
            <w:tcBorders>
              <w:top w:val="nil"/>
              <w:left w:val="nil"/>
              <w:bottom w:val="single" w:sz="4" w:space="0" w:color="auto"/>
              <w:right w:val="single" w:sz="4" w:space="0" w:color="auto"/>
            </w:tcBorders>
            <w:noWrap/>
            <w:vAlign w:val="bottom"/>
            <w:hideMark/>
          </w:tcPr>
          <w:p w14:paraId="4785036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514863.7</w:t>
            </w:r>
          </w:p>
        </w:tc>
        <w:tc>
          <w:tcPr>
            <w:tcW w:w="940" w:type="dxa"/>
            <w:tcBorders>
              <w:top w:val="nil"/>
              <w:left w:val="nil"/>
              <w:bottom w:val="single" w:sz="4" w:space="0" w:color="auto"/>
              <w:right w:val="single" w:sz="4" w:space="0" w:color="auto"/>
            </w:tcBorders>
            <w:noWrap/>
            <w:vAlign w:val="bottom"/>
            <w:hideMark/>
          </w:tcPr>
          <w:p w14:paraId="54E0B34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4723676</w:t>
            </w:r>
          </w:p>
        </w:tc>
        <w:tc>
          <w:tcPr>
            <w:tcW w:w="546" w:type="dxa"/>
            <w:tcBorders>
              <w:top w:val="nil"/>
              <w:left w:val="nil"/>
              <w:bottom w:val="single" w:sz="4" w:space="0" w:color="auto"/>
              <w:right w:val="single" w:sz="4" w:space="0" w:color="auto"/>
            </w:tcBorders>
            <w:noWrap/>
            <w:vAlign w:val="bottom"/>
            <w:hideMark/>
          </w:tcPr>
          <w:p w14:paraId="4B4A865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489</w:t>
            </w:r>
          </w:p>
        </w:tc>
        <w:tc>
          <w:tcPr>
            <w:tcW w:w="966" w:type="dxa"/>
            <w:tcBorders>
              <w:top w:val="nil"/>
              <w:left w:val="nil"/>
              <w:bottom w:val="single" w:sz="4" w:space="0" w:color="auto"/>
              <w:right w:val="single" w:sz="4" w:space="0" w:color="auto"/>
            </w:tcBorders>
            <w:noWrap/>
            <w:vAlign w:val="bottom"/>
            <w:hideMark/>
          </w:tcPr>
          <w:p w14:paraId="051129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497072.1</w:t>
            </w:r>
          </w:p>
        </w:tc>
        <w:tc>
          <w:tcPr>
            <w:tcW w:w="1151" w:type="dxa"/>
            <w:tcBorders>
              <w:top w:val="nil"/>
              <w:left w:val="nil"/>
              <w:bottom w:val="single" w:sz="4" w:space="0" w:color="auto"/>
              <w:right w:val="single" w:sz="4" w:space="0" w:color="auto"/>
            </w:tcBorders>
            <w:noWrap/>
            <w:vAlign w:val="bottom"/>
            <w:hideMark/>
          </w:tcPr>
          <w:p w14:paraId="7E73CD8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4729877</w:t>
            </w:r>
          </w:p>
        </w:tc>
        <w:tc>
          <w:tcPr>
            <w:tcW w:w="680" w:type="dxa"/>
            <w:tcBorders>
              <w:top w:val="nil"/>
              <w:left w:val="nil"/>
              <w:bottom w:val="single" w:sz="4" w:space="0" w:color="auto"/>
              <w:right w:val="single" w:sz="4" w:space="0" w:color="auto"/>
            </w:tcBorders>
            <w:noWrap/>
            <w:vAlign w:val="bottom"/>
            <w:hideMark/>
          </w:tcPr>
          <w:p w14:paraId="3BA1976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723</w:t>
            </w:r>
          </w:p>
        </w:tc>
        <w:tc>
          <w:tcPr>
            <w:tcW w:w="966" w:type="dxa"/>
            <w:tcBorders>
              <w:top w:val="nil"/>
              <w:left w:val="nil"/>
              <w:bottom w:val="single" w:sz="4" w:space="0" w:color="auto"/>
              <w:right w:val="single" w:sz="4" w:space="0" w:color="auto"/>
            </w:tcBorders>
            <w:noWrap/>
            <w:vAlign w:val="bottom"/>
            <w:hideMark/>
          </w:tcPr>
          <w:p w14:paraId="413B1E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486783.7</w:t>
            </w:r>
          </w:p>
        </w:tc>
        <w:tc>
          <w:tcPr>
            <w:tcW w:w="1000" w:type="dxa"/>
            <w:tcBorders>
              <w:top w:val="nil"/>
              <w:left w:val="nil"/>
              <w:bottom w:val="single" w:sz="4" w:space="0" w:color="auto"/>
              <w:right w:val="single" w:sz="4" w:space="0" w:color="auto"/>
            </w:tcBorders>
            <w:noWrap/>
            <w:vAlign w:val="bottom"/>
            <w:hideMark/>
          </w:tcPr>
          <w:p w14:paraId="140E99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4720828</w:t>
            </w:r>
          </w:p>
        </w:tc>
      </w:tr>
      <w:tr w:rsidR="00996C85" w:rsidRPr="005C2937" w14:paraId="183E294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AAFE62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w:t>
            </w:r>
          </w:p>
        </w:tc>
        <w:tc>
          <w:tcPr>
            <w:tcW w:w="1151" w:type="dxa"/>
            <w:tcBorders>
              <w:top w:val="nil"/>
              <w:left w:val="nil"/>
              <w:bottom w:val="single" w:sz="4" w:space="0" w:color="auto"/>
              <w:right w:val="single" w:sz="4" w:space="0" w:color="auto"/>
            </w:tcBorders>
            <w:noWrap/>
            <w:vAlign w:val="bottom"/>
            <w:hideMark/>
          </w:tcPr>
          <w:p w14:paraId="191C5B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522555.3</w:t>
            </w:r>
          </w:p>
        </w:tc>
        <w:tc>
          <w:tcPr>
            <w:tcW w:w="1093" w:type="dxa"/>
            <w:tcBorders>
              <w:top w:val="nil"/>
              <w:left w:val="nil"/>
              <w:bottom w:val="single" w:sz="4" w:space="0" w:color="auto"/>
              <w:right w:val="single" w:sz="4" w:space="0" w:color="auto"/>
            </w:tcBorders>
            <w:noWrap/>
            <w:vAlign w:val="bottom"/>
            <w:hideMark/>
          </w:tcPr>
          <w:p w14:paraId="6FDCE9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4701652</w:t>
            </w:r>
          </w:p>
        </w:tc>
        <w:tc>
          <w:tcPr>
            <w:tcW w:w="546" w:type="dxa"/>
            <w:tcBorders>
              <w:top w:val="nil"/>
              <w:left w:val="nil"/>
              <w:bottom w:val="single" w:sz="4" w:space="0" w:color="auto"/>
              <w:right w:val="single" w:sz="4" w:space="0" w:color="auto"/>
            </w:tcBorders>
            <w:noWrap/>
            <w:vAlign w:val="bottom"/>
            <w:hideMark/>
          </w:tcPr>
          <w:p w14:paraId="08FB369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256</w:t>
            </w:r>
          </w:p>
        </w:tc>
        <w:tc>
          <w:tcPr>
            <w:tcW w:w="1041" w:type="dxa"/>
            <w:tcBorders>
              <w:top w:val="nil"/>
              <w:left w:val="nil"/>
              <w:bottom w:val="single" w:sz="4" w:space="0" w:color="auto"/>
              <w:right w:val="single" w:sz="4" w:space="0" w:color="auto"/>
            </w:tcBorders>
            <w:noWrap/>
            <w:vAlign w:val="bottom"/>
            <w:hideMark/>
          </w:tcPr>
          <w:p w14:paraId="2869A01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515016.1</w:t>
            </w:r>
          </w:p>
        </w:tc>
        <w:tc>
          <w:tcPr>
            <w:tcW w:w="940" w:type="dxa"/>
            <w:tcBorders>
              <w:top w:val="nil"/>
              <w:left w:val="nil"/>
              <w:bottom w:val="single" w:sz="4" w:space="0" w:color="auto"/>
              <w:right w:val="single" w:sz="4" w:space="0" w:color="auto"/>
            </w:tcBorders>
            <w:noWrap/>
            <w:vAlign w:val="bottom"/>
            <w:hideMark/>
          </w:tcPr>
          <w:p w14:paraId="772E468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4723388</w:t>
            </w:r>
          </w:p>
        </w:tc>
        <w:tc>
          <w:tcPr>
            <w:tcW w:w="546" w:type="dxa"/>
            <w:tcBorders>
              <w:top w:val="nil"/>
              <w:left w:val="nil"/>
              <w:bottom w:val="single" w:sz="4" w:space="0" w:color="auto"/>
              <w:right w:val="single" w:sz="4" w:space="0" w:color="auto"/>
            </w:tcBorders>
            <w:noWrap/>
            <w:vAlign w:val="bottom"/>
            <w:hideMark/>
          </w:tcPr>
          <w:p w14:paraId="455566A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490</w:t>
            </w:r>
          </w:p>
        </w:tc>
        <w:tc>
          <w:tcPr>
            <w:tcW w:w="966" w:type="dxa"/>
            <w:tcBorders>
              <w:top w:val="nil"/>
              <w:left w:val="nil"/>
              <w:bottom w:val="single" w:sz="4" w:space="0" w:color="auto"/>
              <w:right w:val="single" w:sz="4" w:space="0" w:color="auto"/>
            </w:tcBorders>
            <w:noWrap/>
            <w:vAlign w:val="bottom"/>
            <w:hideMark/>
          </w:tcPr>
          <w:p w14:paraId="785060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497250.7</w:t>
            </w:r>
          </w:p>
        </w:tc>
        <w:tc>
          <w:tcPr>
            <w:tcW w:w="1151" w:type="dxa"/>
            <w:tcBorders>
              <w:top w:val="nil"/>
              <w:left w:val="nil"/>
              <w:bottom w:val="single" w:sz="4" w:space="0" w:color="auto"/>
              <w:right w:val="single" w:sz="4" w:space="0" w:color="auto"/>
            </w:tcBorders>
            <w:noWrap/>
            <w:vAlign w:val="bottom"/>
            <w:hideMark/>
          </w:tcPr>
          <w:p w14:paraId="3E9A7DC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4729282</w:t>
            </w:r>
          </w:p>
        </w:tc>
        <w:tc>
          <w:tcPr>
            <w:tcW w:w="680" w:type="dxa"/>
            <w:tcBorders>
              <w:top w:val="nil"/>
              <w:left w:val="nil"/>
              <w:bottom w:val="single" w:sz="4" w:space="0" w:color="auto"/>
              <w:right w:val="single" w:sz="4" w:space="0" w:color="auto"/>
            </w:tcBorders>
            <w:noWrap/>
            <w:vAlign w:val="bottom"/>
            <w:hideMark/>
          </w:tcPr>
          <w:p w14:paraId="47D92C7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724</w:t>
            </w:r>
          </w:p>
        </w:tc>
        <w:tc>
          <w:tcPr>
            <w:tcW w:w="966" w:type="dxa"/>
            <w:tcBorders>
              <w:top w:val="nil"/>
              <w:left w:val="nil"/>
              <w:bottom w:val="single" w:sz="4" w:space="0" w:color="auto"/>
              <w:right w:val="single" w:sz="4" w:space="0" w:color="auto"/>
            </w:tcBorders>
            <w:noWrap/>
            <w:vAlign w:val="bottom"/>
            <w:hideMark/>
          </w:tcPr>
          <w:p w14:paraId="718BA8E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486150.5</w:t>
            </w:r>
          </w:p>
        </w:tc>
        <w:tc>
          <w:tcPr>
            <w:tcW w:w="1000" w:type="dxa"/>
            <w:tcBorders>
              <w:top w:val="nil"/>
              <w:left w:val="nil"/>
              <w:bottom w:val="single" w:sz="4" w:space="0" w:color="auto"/>
              <w:right w:val="single" w:sz="4" w:space="0" w:color="auto"/>
            </w:tcBorders>
            <w:noWrap/>
            <w:vAlign w:val="bottom"/>
            <w:hideMark/>
          </w:tcPr>
          <w:p w14:paraId="15DB46F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4721225</w:t>
            </w:r>
          </w:p>
        </w:tc>
      </w:tr>
      <w:tr w:rsidR="00996C85" w:rsidRPr="005C2937" w14:paraId="3E225A2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3C16CF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w:t>
            </w:r>
          </w:p>
        </w:tc>
        <w:tc>
          <w:tcPr>
            <w:tcW w:w="1151" w:type="dxa"/>
            <w:tcBorders>
              <w:top w:val="nil"/>
              <w:left w:val="nil"/>
              <w:bottom w:val="single" w:sz="4" w:space="0" w:color="auto"/>
              <w:right w:val="single" w:sz="4" w:space="0" w:color="auto"/>
            </w:tcBorders>
            <w:noWrap/>
            <w:vAlign w:val="bottom"/>
            <w:hideMark/>
          </w:tcPr>
          <w:p w14:paraId="4E7D3A9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522506.7</w:t>
            </w:r>
          </w:p>
        </w:tc>
        <w:tc>
          <w:tcPr>
            <w:tcW w:w="1093" w:type="dxa"/>
            <w:tcBorders>
              <w:top w:val="nil"/>
              <w:left w:val="nil"/>
              <w:bottom w:val="single" w:sz="4" w:space="0" w:color="auto"/>
              <w:right w:val="single" w:sz="4" w:space="0" w:color="auto"/>
            </w:tcBorders>
            <w:noWrap/>
            <w:vAlign w:val="bottom"/>
            <w:hideMark/>
          </w:tcPr>
          <w:p w14:paraId="353D489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4701760.8</w:t>
            </w:r>
          </w:p>
        </w:tc>
        <w:tc>
          <w:tcPr>
            <w:tcW w:w="546" w:type="dxa"/>
            <w:tcBorders>
              <w:top w:val="nil"/>
              <w:left w:val="nil"/>
              <w:bottom w:val="single" w:sz="4" w:space="0" w:color="auto"/>
              <w:right w:val="single" w:sz="4" w:space="0" w:color="auto"/>
            </w:tcBorders>
            <w:noWrap/>
            <w:vAlign w:val="bottom"/>
            <w:hideMark/>
          </w:tcPr>
          <w:p w14:paraId="0B166FE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257</w:t>
            </w:r>
          </w:p>
        </w:tc>
        <w:tc>
          <w:tcPr>
            <w:tcW w:w="1041" w:type="dxa"/>
            <w:tcBorders>
              <w:top w:val="nil"/>
              <w:left w:val="nil"/>
              <w:bottom w:val="single" w:sz="4" w:space="0" w:color="auto"/>
              <w:right w:val="single" w:sz="4" w:space="0" w:color="auto"/>
            </w:tcBorders>
            <w:noWrap/>
            <w:vAlign w:val="bottom"/>
            <w:hideMark/>
          </w:tcPr>
          <w:p w14:paraId="76CF700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515130.4</w:t>
            </w:r>
          </w:p>
        </w:tc>
        <w:tc>
          <w:tcPr>
            <w:tcW w:w="940" w:type="dxa"/>
            <w:tcBorders>
              <w:top w:val="nil"/>
              <w:left w:val="nil"/>
              <w:bottom w:val="single" w:sz="4" w:space="0" w:color="auto"/>
              <w:right w:val="single" w:sz="4" w:space="0" w:color="auto"/>
            </w:tcBorders>
            <w:noWrap/>
            <w:vAlign w:val="bottom"/>
            <w:hideMark/>
          </w:tcPr>
          <w:p w14:paraId="0F0942C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4723324</w:t>
            </w:r>
          </w:p>
        </w:tc>
        <w:tc>
          <w:tcPr>
            <w:tcW w:w="546" w:type="dxa"/>
            <w:tcBorders>
              <w:top w:val="nil"/>
              <w:left w:val="nil"/>
              <w:bottom w:val="single" w:sz="4" w:space="0" w:color="auto"/>
              <w:right w:val="single" w:sz="4" w:space="0" w:color="auto"/>
            </w:tcBorders>
            <w:noWrap/>
            <w:vAlign w:val="bottom"/>
            <w:hideMark/>
          </w:tcPr>
          <w:p w14:paraId="71530FA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491</w:t>
            </w:r>
          </w:p>
        </w:tc>
        <w:tc>
          <w:tcPr>
            <w:tcW w:w="966" w:type="dxa"/>
            <w:tcBorders>
              <w:top w:val="nil"/>
              <w:left w:val="nil"/>
              <w:bottom w:val="single" w:sz="4" w:space="0" w:color="auto"/>
              <w:right w:val="single" w:sz="4" w:space="0" w:color="auto"/>
            </w:tcBorders>
            <w:noWrap/>
            <w:vAlign w:val="bottom"/>
            <w:hideMark/>
          </w:tcPr>
          <w:p w14:paraId="1A8D3BB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497201.1</w:t>
            </w:r>
          </w:p>
        </w:tc>
        <w:tc>
          <w:tcPr>
            <w:tcW w:w="1151" w:type="dxa"/>
            <w:tcBorders>
              <w:top w:val="nil"/>
              <w:left w:val="nil"/>
              <w:bottom w:val="single" w:sz="4" w:space="0" w:color="auto"/>
              <w:right w:val="single" w:sz="4" w:space="0" w:color="auto"/>
            </w:tcBorders>
            <w:noWrap/>
            <w:vAlign w:val="bottom"/>
            <w:hideMark/>
          </w:tcPr>
          <w:p w14:paraId="373883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4729028</w:t>
            </w:r>
          </w:p>
        </w:tc>
        <w:tc>
          <w:tcPr>
            <w:tcW w:w="680" w:type="dxa"/>
            <w:tcBorders>
              <w:top w:val="nil"/>
              <w:left w:val="nil"/>
              <w:bottom w:val="single" w:sz="4" w:space="0" w:color="auto"/>
              <w:right w:val="single" w:sz="4" w:space="0" w:color="auto"/>
            </w:tcBorders>
            <w:noWrap/>
            <w:vAlign w:val="bottom"/>
            <w:hideMark/>
          </w:tcPr>
          <w:p w14:paraId="0E10B2D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725</w:t>
            </w:r>
          </w:p>
        </w:tc>
        <w:tc>
          <w:tcPr>
            <w:tcW w:w="966" w:type="dxa"/>
            <w:tcBorders>
              <w:top w:val="nil"/>
              <w:left w:val="nil"/>
              <w:bottom w:val="single" w:sz="4" w:space="0" w:color="auto"/>
              <w:right w:val="single" w:sz="4" w:space="0" w:color="auto"/>
            </w:tcBorders>
            <w:noWrap/>
            <w:vAlign w:val="bottom"/>
            <w:hideMark/>
          </w:tcPr>
          <w:p w14:paraId="31AA25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486532.7</w:t>
            </w:r>
          </w:p>
        </w:tc>
        <w:tc>
          <w:tcPr>
            <w:tcW w:w="1000" w:type="dxa"/>
            <w:tcBorders>
              <w:top w:val="nil"/>
              <w:left w:val="nil"/>
              <w:bottom w:val="single" w:sz="4" w:space="0" w:color="auto"/>
              <w:right w:val="single" w:sz="4" w:space="0" w:color="auto"/>
            </w:tcBorders>
            <w:noWrap/>
            <w:vAlign w:val="bottom"/>
            <w:hideMark/>
          </w:tcPr>
          <w:p w14:paraId="67658E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4722579</w:t>
            </w:r>
          </w:p>
        </w:tc>
      </w:tr>
      <w:tr w:rsidR="00996C85" w:rsidRPr="005C2937" w14:paraId="502BE93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6E9746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24</w:t>
            </w:r>
          </w:p>
        </w:tc>
        <w:tc>
          <w:tcPr>
            <w:tcW w:w="1151" w:type="dxa"/>
            <w:tcBorders>
              <w:top w:val="nil"/>
              <w:left w:val="nil"/>
              <w:bottom w:val="single" w:sz="4" w:space="0" w:color="auto"/>
              <w:right w:val="single" w:sz="4" w:space="0" w:color="auto"/>
            </w:tcBorders>
            <w:noWrap/>
            <w:vAlign w:val="bottom"/>
            <w:hideMark/>
          </w:tcPr>
          <w:p w14:paraId="0523F6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522412.5</w:t>
            </w:r>
          </w:p>
        </w:tc>
        <w:tc>
          <w:tcPr>
            <w:tcW w:w="1093" w:type="dxa"/>
            <w:tcBorders>
              <w:top w:val="nil"/>
              <w:left w:val="nil"/>
              <w:bottom w:val="single" w:sz="4" w:space="0" w:color="auto"/>
              <w:right w:val="single" w:sz="4" w:space="0" w:color="auto"/>
            </w:tcBorders>
            <w:noWrap/>
            <w:vAlign w:val="bottom"/>
            <w:hideMark/>
          </w:tcPr>
          <w:p w14:paraId="4FA422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4701866.6</w:t>
            </w:r>
          </w:p>
        </w:tc>
        <w:tc>
          <w:tcPr>
            <w:tcW w:w="546" w:type="dxa"/>
            <w:tcBorders>
              <w:top w:val="nil"/>
              <w:left w:val="nil"/>
              <w:bottom w:val="single" w:sz="4" w:space="0" w:color="auto"/>
              <w:right w:val="single" w:sz="4" w:space="0" w:color="auto"/>
            </w:tcBorders>
            <w:noWrap/>
            <w:vAlign w:val="bottom"/>
            <w:hideMark/>
          </w:tcPr>
          <w:p w14:paraId="66CC5C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258</w:t>
            </w:r>
          </w:p>
        </w:tc>
        <w:tc>
          <w:tcPr>
            <w:tcW w:w="1041" w:type="dxa"/>
            <w:tcBorders>
              <w:top w:val="nil"/>
              <w:left w:val="nil"/>
              <w:bottom w:val="single" w:sz="4" w:space="0" w:color="auto"/>
              <w:right w:val="single" w:sz="4" w:space="0" w:color="auto"/>
            </w:tcBorders>
            <w:noWrap/>
            <w:vAlign w:val="bottom"/>
            <w:hideMark/>
          </w:tcPr>
          <w:p w14:paraId="48F4002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515264.7</w:t>
            </w:r>
          </w:p>
        </w:tc>
        <w:tc>
          <w:tcPr>
            <w:tcW w:w="940" w:type="dxa"/>
            <w:tcBorders>
              <w:top w:val="nil"/>
              <w:left w:val="nil"/>
              <w:bottom w:val="single" w:sz="4" w:space="0" w:color="auto"/>
              <w:right w:val="single" w:sz="4" w:space="0" w:color="auto"/>
            </w:tcBorders>
            <w:noWrap/>
            <w:vAlign w:val="bottom"/>
            <w:hideMark/>
          </w:tcPr>
          <w:p w14:paraId="53B63F5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4723117</w:t>
            </w:r>
          </w:p>
        </w:tc>
        <w:tc>
          <w:tcPr>
            <w:tcW w:w="546" w:type="dxa"/>
            <w:tcBorders>
              <w:top w:val="nil"/>
              <w:left w:val="nil"/>
              <w:bottom w:val="single" w:sz="4" w:space="0" w:color="auto"/>
              <w:right w:val="single" w:sz="4" w:space="0" w:color="auto"/>
            </w:tcBorders>
            <w:noWrap/>
            <w:vAlign w:val="bottom"/>
            <w:hideMark/>
          </w:tcPr>
          <w:p w14:paraId="11A9CE4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492</w:t>
            </w:r>
          </w:p>
        </w:tc>
        <w:tc>
          <w:tcPr>
            <w:tcW w:w="966" w:type="dxa"/>
            <w:tcBorders>
              <w:top w:val="nil"/>
              <w:left w:val="nil"/>
              <w:bottom w:val="single" w:sz="4" w:space="0" w:color="auto"/>
              <w:right w:val="single" w:sz="4" w:space="0" w:color="auto"/>
            </w:tcBorders>
            <w:noWrap/>
            <w:vAlign w:val="bottom"/>
            <w:hideMark/>
          </w:tcPr>
          <w:p w14:paraId="3A5AEDB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497237.5</w:t>
            </w:r>
          </w:p>
        </w:tc>
        <w:tc>
          <w:tcPr>
            <w:tcW w:w="1151" w:type="dxa"/>
            <w:tcBorders>
              <w:top w:val="nil"/>
              <w:left w:val="nil"/>
              <w:bottom w:val="single" w:sz="4" w:space="0" w:color="auto"/>
              <w:right w:val="single" w:sz="4" w:space="0" w:color="auto"/>
            </w:tcBorders>
            <w:noWrap/>
            <w:vAlign w:val="bottom"/>
            <w:hideMark/>
          </w:tcPr>
          <w:p w14:paraId="4D5EEF6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4728819</w:t>
            </w:r>
          </w:p>
        </w:tc>
        <w:tc>
          <w:tcPr>
            <w:tcW w:w="680" w:type="dxa"/>
            <w:tcBorders>
              <w:top w:val="nil"/>
              <w:left w:val="nil"/>
              <w:bottom w:val="single" w:sz="4" w:space="0" w:color="auto"/>
              <w:right w:val="single" w:sz="4" w:space="0" w:color="auto"/>
            </w:tcBorders>
            <w:noWrap/>
            <w:vAlign w:val="bottom"/>
            <w:hideMark/>
          </w:tcPr>
          <w:p w14:paraId="4E1345C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726</w:t>
            </w:r>
          </w:p>
        </w:tc>
        <w:tc>
          <w:tcPr>
            <w:tcW w:w="966" w:type="dxa"/>
            <w:tcBorders>
              <w:top w:val="nil"/>
              <w:left w:val="nil"/>
              <w:bottom w:val="single" w:sz="4" w:space="0" w:color="auto"/>
              <w:right w:val="single" w:sz="4" w:space="0" w:color="auto"/>
            </w:tcBorders>
            <w:noWrap/>
            <w:vAlign w:val="bottom"/>
            <w:hideMark/>
          </w:tcPr>
          <w:p w14:paraId="54685A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487009</w:t>
            </w:r>
          </w:p>
        </w:tc>
        <w:tc>
          <w:tcPr>
            <w:tcW w:w="1000" w:type="dxa"/>
            <w:tcBorders>
              <w:top w:val="nil"/>
              <w:left w:val="nil"/>
              <w:bottom w:val="single" w:sz="4" w:space="0" w:color="auto"/>
              <w:right w:val="single" w:sz="4" w:space="0" w:color="auto"/>
            </w:tcBorders>
            <w:noWrap/>
            <w:vAlign w:val="bottom"/>
            <w:hideMark/>
          </w:tcPr>
          <w:p w14:paraId="42519E1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4722613</w:t>
            </w:r>
          </w:p>
        </w:tc>
      </w:tr>
      <w:tr w:rsidR="00996C85" w:rsidRPr="005C2937" w14:paraId="54D849A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F9F010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w:t>
            </w:r>
          </w:p>
        </w:tc>
        <w:tc>
          <w:tcPr>
            <w:tcW w:w="1151" w:type="dxa"/>
            <w:tcBorders>
              <w:top w:val="nil"/>
              <w:left w:val="nil"/>
              <w:bottom w:val="single" w:sz="4" w:space="0" w:color="auto"/>
              <w:right w:val="single" w:sz="4" w:space="0" w:color="auto"/>
            </w:tcBorders>
            <w:noWrap/>
            <w:vAlign w:val="bottom"/>
            <w:hideMark/>
          </w:tcPr>
          <w:p w14:paraId="51F660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522386</w:t>
            </w:r>
          </w:p>
        </w:tc>
        <w:tc>
          <w:tcPr>
            <w:tcW w:w="1093" w:type="dxa"/>
            <w:tcBorders>
              <w:top w:val="nil"/>
              <w:left w:val="nil"/>
              <w:bottom w:val="single" w:sz="4" w:space="0" w:color="auto"/>
              <w:right w:val="single" w:sz="4" w:space="0" w:color="auto"/>
            </w:tcBorders>
            <w:noWrap/>
            <w:vAlign w:val="bottom"/>
            <w:hideMark/>
          </w:tcPr>
          <w:p w14:paraId="73D840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4702049.8</w:t>
            </w:r>
          </w:p>
        </w:tc>
        <w:tc>
          <w:tcPr>
            <w:tcW w:w="546" w:type="dxa"/>
            <w:tcBorders>
              <w:top w:val="nil"/>
              <w:left w:val="nil"/>
              <w:bottom w:val="single" w:sz="4" w:space="0" w:color="auto"/>
              <w:right w:val="single" w:sz="4" w:space="0" w:color="auto"/>
            </w:tcBorders>
            <w:noWrap/>
            <w:vAlign w:val="bottom"/>
            <w:hideMark/>
          </w:tcPr>
          <w:p w14:paraId="4A26143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259</w:t>
            </w:r>
          </w:p>
        </w:tc>
        <w:tc>
          <w:tcPr>
            <w:tcW w:w="1041" w:type="dxa"/>
            <w:tcBorders>
              <w:top w:val="nil"/>
              <w:left w:val="nil"/>
              <w:bottom w:val="single" w:sz="4" w:space="0" w:color="auto"/>
              <w:right w:val="single" w:sz="4" w:space="0" w:color="auto"/>
            </w:tcBorders>
            <w:noWrap/>
            <w:vAlign w:val="bottom"/>
            <w:hideMark/>
          </w:tcPr>
          <w:p w14:paraId="31E2861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515435.2</w:t>
            </w:r>
          </w:p>
        </w:tc>
        <w:tc>
          <w:tcPr>
            <w:tcW w:w="940" w:type="dxa"/>
            <w:tcBorders>
              <w:top w:val="nil"/>
              <w:left w:val="nil"/>
              <w:bottom w:val="single" w:sz="4" w:space="0" w:color="auto"/>
              <w:right w:val="single" w:sz="4" w:space="0" w:color="auto"/>
            </w:tcBorders>
            <w:noWrap/>
            <w:vAlign w:val="bottom"/>
            <w:hideMark/>
          </w:tcPr>
          <w:p w14:paraId="5A3E90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4722918</w:t>
            </w:r>
          </w:p>
        </w:tc>
        <w:tc>
          <w:tcPr>
            <w:tcW w:w="546" w:type="dxa"/>
            <w:tcBorders>
              <w:top w:val="nil"/>
              <w:left w:val="nil"/>
              <w:bottom w:val="single" w:sz="4" w:space="0" w:color="auto"/>
              <w:right w:val="single" w:sz="4" w:space="0" w:color="auto"/>
            </w:tcBorders>
            <w:noWrap/>
            <w:vAlign w:val="bottom"/>
            <w:hideMark/>
          </w:tcPr>
          <w:p w14:paraId="2D27F91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493</w:t>
            </w:r>
          </w:p>
        </w:tc>
        <w:tc>
          <w:tcPr>
            <w:tcW w:w="966" w:type="dxa"/>
            <w:tcBorders>
              <w:top w:val="nil"/>
              <w:left w:val="nil"/>
              <w:bottom w:val="single" w:sz="4" w:space="0" w:color="auto"/>
              <w:right w:val="single" w:sz="4" w:space="0" w:color="auto"/>
            </w:tcBorders>
            <w:noWrap/>
            <w:vAlign w:val="bottom"/>
            <w:hideMark/>
          </w:tcPr>
          <w:p w14:paraId="718BC9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497383.2</w:t>
            </w:r>
          </w:p>
        </w:tc>
        <w:tc>
          <w:tcPr>
            <w:tcW w:w="1151" w:type="dxa"/>
            <w:tcBorders>
              <w:top w:val="nil"/>
              <w:left w:val="nil"/>
              <w:bottom w:val="single" w:sz="4" w:space="0" w:color="auto"/>
              <w:right w:val="single" w:sz="4" w:space="0" w:color="auto"/>
            </w:tcBorders>
            <w:noWrap/>
            <w:vAlign w:val="bottom"/>
            <w:hideMark/>
          </w:tcPr>
          <w:p w14:paraId="1AAD3F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4728639</w:t>
            </w:r>
          </w:p>
        </w:tc>
        <w:tc>
          <w:tcPr>
            <w:tcW w:w="680" w:type="dxa"/>
            <w:tcBorders>
              <w:top w:val="nil"/>
              <w:left w:val="nil"/>
              <w:bottom w:val="single" w:sz="4" w:space="0" w:color="auto"/>
              <w:right w:val="single" w:sz="4" w:space="0" w:color="auto"/>
            </w:tcBorders>
            <w:noWrap/>
            <w:vAlign w:val="bottom"/>
            <w:hideMark/>
          </w:tcPr>
          <w:p w14:paraId="036095B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727</w:t>
            </w:r>
          </w:p>
        </w:tc>
        <w:tc>
          <w:tcPr>
            <w:tcW w:w="966" w:type="dxa"/>
            <w:tcBorders>
              <w:top w:val="nil"/>
              <w:left w:val="nil"/>
              <w:bottom w:val="single" w:sz="4" w:space="0" w:color="auto"/>
              <w:right w:val="single" w:sz="4" w:space="0" w:color="auto"/>
            </w:tcBorders>
            <w:noWrap/>
            <w:vAlign w:val="bottom"/>
            <w:hideMark/>
          </w:tcPr>
          <w:p w14:paraId="2B5CD6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487396.3</w:t>
            </w:r>
          </w:p>
        </w:tc>
        <w:tc>
          <w:tcPr>
            <w:tcW w:w="1000" w:type="dxa"/>
            <w:tcBorders>
              <w:top w:val="nil"/>
              <w:left w:val="nil"/>
              <w:bottom w:val="single" w:sz="4" w:space="0" w:color="auto"/>
              <w:right w:val="single" w:sz="4" w:space="0" w:color="auto"/>
            </w:tcBorders>
            <w:noWrap/>
            <w:vAlign w:val="bottom"/>
            <w:hideMark/>
          </w:tcPr>
          <w:p w14:paraId="23A6E6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4722484</w:t>
            </w:r>
          </w:p>
        </w:tc>
      </w:tr>
      <w:tr w:rsidR="00996C85" w:rsidRPr="005C2937" w14:paraId="2DAED82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88F2DB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w:t>
            </w:r>
          </w:p>
        </w:tc>
        <w:tc>
          <w:tcPr>
            <w:tcW w:w="1151" w:type="dxa"/>
            <w:tcBorders>
              <w:top w:val="nil"/>
              <w:left w:val="nil"/>
              <w:bottom w:val="single" w:sz="4" w:space="0" w:color="auto"/>
              <w:right w:val="single" w:sz="4" w:space="0" w:color="auto"/>
            </w:tcBorders>
            <w:noWrap/>
            <w:vAlign w:val="bottom"/>
            <w:hideMark/>
          </w:tcPr>
          <w:p w14:paraId="77D9A45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522355.1</w:t>
            </w:r>
          </w:p>
        </w:tc>
        <w:tc>
          <w:tcPr>
            <w:tcW w:w="1093" w:type="dxa"/>
            <w:tcBorders>
              <w:top w:val="nil"/>
              <w:left w:val="nil"/>
              <w:bottom w:val="single" w:sz="4" w:space="0" w:color="auto"/>
              <w:right w:val="single" w:sz="4" w:space="0" w:color="auto"/>
            </w:tcBorders>
            <w:noWrap/>
            <w:vAlign w:val="bottom"/>
            <w:hideMark/>
          </w:tcPr>
          <w:p w14:paraId="738275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4702146.1</w:t>
            </w:r>
          </w:p>
        </w:tc>
        <w:tc>
          <w:tcPr>
            <w:tcW w:w="546" w:type="dxa"/>
            <w:tcBorders>
              <w:top w:val="nil"/>
              <w:left w:val="nil"/>
              <w:bottom w:val="single" w:sz="4" w:space="0" w:color="auto"/>
              <w:right w:val="single" w:sz="4" w:space="0" w:color="auto"/>
            </w:tcBorders>
            <w:noWrap/>
            <w:vAlign w:val="bottom"/>
            <w:hideMark/>
          </w:tcPr>
          <w:p w14:paraId="6EEDE50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260</w:t>
            </w:r>
          </w:p>
        </w:tc>
        <w:tc>
          <w:tcPr>
            <w:tcW w:w="1041" w:type="dxa"/>
            <w:tcBorders>
              <w:top w:val="nil"/>
              <w:left w:val="nil"/>
              <w:bottom w:val="single" w:sz="4" w:space="0" w:color="auto"/>
              <w:right w:val="single" w:sz="4" w:space="0" w:color="auto"/>
            </w:tcBorders>
            <w:noWrap/>
            <w:vAlign w:val="bottom"/>
            <w:hideMark/>
          </w:tcPr>
          <w:p w14:paraId="377745B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515414.1</w:t>
            </w:r>
          </w:p>
        </w:tc>
        <w:tc>
          <w:tcPr>
            <w:tcW w:w="940" w:type="dxa"/>
            <w:tcBorders>
              <w:top w:val="nil"/>
              <w:left w:val="nil"/>
              <w:bottom w:val="single" w:sz="4" w:space="0" w:color="auto"/>
              <w:right w:val="single" w:sz="4" w:space="0" w:color="auto"/>
            </w:tcBorders>
            <w:noWrap/>
            <w:vAlign w:val="bottom"/>
            <w:hideMark/>
          </w:tcPr>
          <w:p w14:paraId="75BB063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4722719</w:t>
            </w:r>
          </w:p>
        </w:tc>
        <w:tc>
          <w:tcPr>
            <w:tcW w:w="546" w:type="dxa"/>
            <w:tcBorders>
              <w:top w:val="nil"/>
              <w:left w:val="nil"/>
              <w:bottom w:val="single" w:sz="4" w:space="0" w:color="auto"/>
              <w:right w:val="single" w:sz="4" w:space="0" w:color="auto"/>
            </w:tcBorders>
            <w:noWrap/>
            <w:vAlign w:val="bottom"/>
            <w:hideMark/>
          </w:tcPr>
          <w:p w14:paraId="22E9C89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494</w:t>
            </w:r>
          </w:p>
        </w:tc>
        <w:tc>
          <w:tcPr>
            <w:tcW w:w="966" w:type="dxa"/>
            <w:tcBorders>
              <w:top w:val="nil"/>
              <w:left w:val="nil"/>
              <w:bottom w:val="single" w:sz="4" w:space="0" w:color="auto"/>
              <w:right w:val="single" w:sz="4" w:space="0" w:color="auto"/>
            </w:tcBorders>
            <w:noWrap/>
            <w:vAlign w:val="bottom"/>
            <w:hideMark/>
          </w:tcPr>
          <w:p w14:paraId="7DC2131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497413.4</w:t>
            </w:r>
          </w:p>
        </w:tc>
        <w:tc>
          <w:tcPr>
            <w:tcW w:w="1151" w:type="dxa"/>
            <w:tcBorders>
              <w:top w:val="nil"/>
              <w:left w:val="nil"/>
              <w:bottom w:val="single" w:sz="4" w:space="0" w:color="auto"/>
              <w:right w:val="single" w:sz="4" w:space="0" w:color="auto"/>
            </w:tcBorders>
            <w:noWrap/>
            <w:vAlign w:val="bottom"/>
            <w:hideMark/>
          </w:tcPr>
          <w:p w14:paraId="1962397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4728581</w:t>
            </w:r>
          </w:p>
        </w:tc>
        <w:tc>
          <w:tcPr>
            <w:tcW w:w="680" w:type="dxa"/>
            <w:tcBorders>
              <w:top w:val="nil"/>
              <w:left w:val="nil"/>
              <w:bottom w:val="single" w:sz="4" w:space="0" w:color="auto"/>
              <w:right w:val="single" w:sz="4" w:space="0" w:color="auto"/>
            </w:tcBorders>
            <w:noWrap/>
            <w:vAlign w:val="bottom"/>
            <w:hideMark/>
          </w:tcPr>
          <w:p w14:paraId="6843260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728</w:t>
            </w:r>
          </w:p>
        </w:tc>
        <w:tc>
          <w:tcPr>
            <w:tcW w:w="966" w:type="dxa"/>
            <w:tcBorders>
              <w:top w:val="nil"/>
              <w:left w:val="nil"/>
              <w:bottom w:val="single" w:sz="4" w:space="0" w:color="auto"/>
              <w:right w:val="single" w:sz="4" w:space="0" w:color="auto"/>
            </w:tcBorders>
            <w:noWrap/>
            <w:vAlign w:val="bottom"/>
            <w:hideMark/>
          </w:tcPr>
          <w:p w14:paraId="7316C3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487989</w:t>
            </w:r>
          </w:p>
        </w:tc>
        <w:tc>
          <w:tcPr>
            <w:tcW w:w="1000" w:type="dxa"/>
            <w:tcBorders>
              <w:top w:val="nil"/>
              <w:left w:val="nil"/>
              <w:bottom w:val="single" w:sz="4" w:space="0" w:color="auto"/>
              <w:right w:val="single" w:sz="4" w:space="0" w:color="auto"/>
            </w:tcBorders>
            <w:noWrap/>
            <w:vAlign w:val="bottom"/>
            <w:hideMark/>
          </w:tcPr>
          <w:p w14:paraId="4B4EEB8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4722585</w:t>
            </w:r>
          </w:p>
        </w:tc>
      </w:tr>
      <w:tr w:rsidR="00996C85" w:rsidRPr="005C2937" w14:paraId="26110C1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7A689B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w:t>
            </w:r>
          </w:p>
        </w:tc>
        <w:tc>
          <w:tcPr>
            <w:tcW w:w="1151" w:type="dxa"/>
            <w:tcBorders>
              <w:top w:val="nil"/>
              <w:left w:val="nil"/>
              <w:bottom w:val="single" w:sz="4" w:space="0" w:color="auto"/>
              <w:right w:val="single" w:sz="4" w:space="0" w:color="auto"/>
            </w:tcBorders>
            <w:noWrap/>
            <w:vAlign w:val="bottom"/>
            <w:hideMark/>
          </w:tcPr>
          <w:p w14:paraId="3AFED5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522431.9</w:t>
            </w:r>
          </w:p>
        </w:tc>
        <w:tc>
          <w:tcPr>
            <w:tcW w:w="1093" w:type="dxa"/>
            <w:tcBorders>
              <w:top w:val="nil"/>
              <w:left w:val="nil"/>
              <w:bottom w:val="single" w:sz="4" w:space="0" w:color="auto"/>
              <w:right w:val="single" w:sz="4" w:space="0" w:color="auto"/>
            </w:tcBorders>
            <w:noWrap/>
            <w:vAlign w:val="bottom"/>
            <w:hideMark/>
          </w:tcPr>
          <w:p w14:paraId="5D3F3E5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4702255.8</w:t>
            </w:r>
          </w:p>
        </w:tc>
        <w:tc>
          <w:tcPr>
            <w:tcW w:w="546" w:type="dxa"/>
            <w:tcBorders>
              <w:top w:val="nil"/>
              <w:left w:val="nil"/>
              <w:bottom w:val="single" w:sz="4" w:space="0" w:color="auto"/>
              <w:right w:val="single" w:sz="4" w:space="0" w:color="auto"/>
            </w:tcBorders>
            <w:noWrap/>
            <w:vAlign w:val="bottom"/>
            <w:hideMark/>
          </w:tcPr>
          <w:p w14:paraId="5E467BE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261</w:t>
            </w:r>
          </w:p>
        </w:tc>
        <w:tc>
          <w:tcPr>
            <w:tcW w:w="1041" w:type="dxa"/>
            <w:tcBorders>
              <w:top w:val="nil"/>
              <w:left w:val="nil"/>
              <w:bottom w:val="single" w:sz="4" w:space="0" w:color="auto"/>
              <w:right w:val="single" w:sz="4" w:space="0" w:color="auto"/>
            </w:tcBorders>
            <w:noWrap/>
            <w:vAlign w:val="bottom"/>
            <w:hideMark/>
          </w:tcPr>
          <w:p w14:paraId="510CE6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514865.9</w:t>
            </w:r>
          </w:p>
        </w:tc>
        <w:tc>
          <w:tcPr>
            <w:tcW w:w="940" w:type="dxa"/>
            <w:tcBorders>
              <w:top w:val="nil"/>
              <w:left w:val="nil"/>
              <w:bottom w:val="single" w:sz="4" w:space="0" w:color="auto"/>
              <w:right w:val="single" w:sz="4" w:space="0" w:color="auto"/>
            </w:tcBorders>
            <w:noWrap/>
            <w:vAlign w:val="bottom"/>
            <w:hideMark/>
          </w:tcPr>
          <w:p w14:paraId="76E247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4722317</w:t>
            </w:r>
          </w:p>
        </w:tc>
        <w:tc>
          <w:tcPr>
            <w:tcW w:w="546" w:type="dxa"/>
            <w:tcBorders>
              <w:top w:val="nil"/>
              <w:left w:val="nil"/>
              <w:bottom w:val="single" w:sz="4" w:space="0" w:color="auto"/>
              <w:right w:val="single" w:sz="4" w:space="0" w:color="auto"/>
            </w:tcBorders>
            <w:noWrap/>
            <w:vAlign w:val="bottom"/>
            <w:hideMark/>
          </w:tcPr>
          <w:p w14:paraId="61F0380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495</w:t>
            </w:r>
          </w:p>
        </w:tc>
        <w:tc>
          <w:tcPr>
            <w:tcW w:w="966" w:type="dxa"/>
            <w:tcBorders>
              <w:top w:val="nil"/>
              <w:left w:val="nil"/>
              <w:bottom w:val="single" w:sz="4" w:space="0" w:color="auto"/>
              <w:right w:val="single" w:sz="4" w:space="0" w:color="auto"/>
            </w:tcBorders>
            <w:noWrap/>
            <w:vAlign w:val="bottom"/>
            <w:hideMark/>
          </w:tcPr>
          <w:p w14:paraId="57A3633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497448.3</w:t>
            </w:r>
          </w:p>
        </w:tc>
        <w:tc>
          <w:tcPr>
            <w:tcW w:w="1151" w:type="dxa"/>
            <w:tcBorders>
              <w:top w:val="nil"/>
              <w:left w:val="nil"/>
              <w:bottom w:val="single" w:sz="4" w:space="0" w:color="auto"/>
              <w:right w:val="single" w:sz="4" w:space="0" w:color="auto"/>
            </w:tcBorders>
            <w:noWrap/>
            <w:vAlign w:val="bottom"/>
            <w:hideMark/>
          </w:tcPr>
          <w:p w14:paraId="32218D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4728567</w:t>
            </w:r>
          </w:p>
        </w:tc>
        <w:tc>
          <w:tcPr>
            <w:tcW w:w="680" w:type="dxa"/>
            <w:tcBorders>
              <w:top w:val="nil"/>
              <w:left w:val="nil"/>
              <w:bottom w:val="single" w:sz="4" w:space="0" w:color="auto"/>
              <w:right w:val="single" w:sz="4" w:space="0" w:color="auto"/>
            </w:tcBorders>
            <w:noWrap/>
            <w:vAlign w:val="bottom"/>
            <w:hideMark/>
          </w:tcPr>
          <w:p w14:paraId="4C4C5E8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729</w:t>
            </w:r>
          </w:p>
        </w:tc>
        <w:tc>
          <w:tcPr>
            <w:tcW w:w="966" w:type="dxa"/>
            <w:tcBorders>
              <w:top w:val="nil"/>
              <w:left w:val="nil"/>
              <w:bottom w:val="single" w:sz="4" w:space="0" w:color="auto"/>
              <w:right w:val="single" w:sz="4" w:space="0" w:color="auto"/>
            </w:tcBorders>
            <w:noWrap/>
            <w:vAlign w:val="bottom"/>
            <w:hideMark/>
          </w:tcPr>
          <w:p w14:paraId="28D35B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488080</w:t>
            </w:r>
          </w:p>
        </w:tc>
        <w:tc>
          <w:tcPr>
            <w:tcW w:w="1000" w:type="dxa"/>
            <w:tcBorders>
              <w:top w:val="nil"/>
              <w:left w:val="nil"/>
              <w:bottom w:val="single" w:sz="4" w:space="0" w:color="auto"/>
              <w:right w:val="single" w:sz="4" w:space="0" w:color="auto"/>
            </w:tcBorders>
            <w:noWrap/>
            <w:vAlign w:val="bottom"/>
            <w:hideMark/>
          </w:tcPr>
          <w:p w14:paraId="4F7A68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4722841</w:t>
            </w:r>
          </w:p>
        </w:tc>
      </w:tr>
      <w:tr w:rsidR="00996C85" w:rsidRPr="005C2937" w14:paraId="14A69C3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70A1B6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w:t>
            </w:r>
          </w:p>
        </w:tc>
        <w:tc>
          <w:tcPr>
            <w:tcW w:w="1151" w:type="dxa"/>
            <w:tcBorders>
              <w:top w:val="nil"/>
              <w:left w:val="nil"/>
              <w:bottom w:val="single" w:sz="4" w:space="0" w:color="auto"/>
              <w:right w:val="single" w:sz="4" w:space="0" w:color="auto"/>
            </w:tcBorders>
            <w:noWrap/>
            <w:vAlign w:val="bottom"/>
            <w:hideMark/>
          </w:tcPr>
          <w:p w14:paraId="59CB50E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522559.7</w:t>
            </w:r>
          </w:p>
        </w:tc>
        <w:tc>
          <w:tcPr>
            <w:tcW w:w="1093" w:type="dxa"/>
            <w:tcBorders>
              <w:top w:val="nil"/>
              <w:left w:val="nil"/>
              <w:bottom w:val="single" w:sz="4" w:space="0" w:color="auto"/>
              <w:right w:val="single" w:sz="4" w:space="0" w:color="auto"/>
            </w:tcBorders>
            <w:noWrap/>
            <w:vAlign w:val="bottom"/>
            <w:hideMark/>
          </w:tcPr>
          <w:p w14:paraId="67ECB1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4702380.4</w:t>
            </w:r>
          </w:p>
        </w:tc>
        <w:tc>
          <w:tcPr>
            <w:tcW w:w="546" w:type="dxa"/>
            <w:tcBorders>
              <w:top w:val="nil"/>
              <w:left w:val="nil"/>
              <w:bottom w:val="single" w:sz="4" w:space="0" w:color="auto"/>
              <w:right w:val="single" w:sz="4" w:space="0" w:color="auto"/>
            </w:tcBorders>
            <w:noWrap/>
            <w:vAlign w:val="bottom"/>
            <w:hideMark/>
          </w:tcPr>
          <w:p w14:paraId="7E746C6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262</w:t>
            </w:r>
          </w:p>
        </w:tc>
        <w:tc>
          <w:tcPr>
            <w:tcW w:w="1041" w:type="dxa"/>
            <w:tcBorders>
              <w:top w:val="nil"/>
              <w:left w:val="nil"/>
              <w:bottom w:val="single" w:sz="4" w:space="0" w:color="auto"/>
              <w:right w:val="single" w:sz="4" w:space="0" w:color="auto"/>
            </w:tcBorders>
            <w:noWrap/>
            <w:vAlign w:val="bottom"/>
            <w:hideMark/>
          </w:tcPr>
          <w:p w14:paraId="5370A3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514508.1</w:t>
            </w:r>
          </w:p>
        </w:tc>
        <w:tc>
          <w:tcPr>
            <w:tcW w:w="940" w:type="dxa"/>
            <w:tcBorders>
              <w:top w:val="nil"/>
              <w:left w:val="nil"/>
              <w:bottom w:val="single" w:sz="4" w:space="0" w:color="auto"/>
              <w:right w:val="single" w:sz="4" w:space="0" w:color="auto"/>
            </w:tcBorders>
            <w:noWrap/>
            <w:vAlign w:val="bottom"/>
            <w:hideMark/>
          </w:tcPr>
          <w:p w14:paraId="232B597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4722160</w:t>
            </w:r>
          </w:p>
        </w:tc>
        <w:tc>
          <w:tcPr>
            <w:tcW w:w="546" w:type="dxa"/>
            <w:tcBorders>
              <w:top w:val="nil"/>
              <w:left w:val="nil"/>
              <w:bottom w:val="single" w:sz="4" w:space="0" w:color="auto"/>
              <w:right w:val="single" w:sz="4" w:space="0" w:color="auto"/>
            </w:tcBorders>
            <w:noWrap/>
            <w:vAlign w:val="bottom"/>
            <w:hideMark/>
          </w:tcPr>
          <w:p w14:paraId="5114628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496</w:t>
            </w:r>
          </w:p>
        </w:tc>
        <w:tc>
          <w:tcPr>
            <w:tcW w:w="966" w:type="dxa"/>
            <w:tcBorders>
              <w:top w:val="nil"/>
              <w:left w:val="nil"/>
              <w:bottom w:val="single" w:sz="4" w:space="0" w:color="auto"/>
              <w:right w:val="single" w:sz="4" w:space="0" w:color="auto"/>
            </w:tcBorders>
            <w:noWrap/>
            <w:vAlign w:val="bottom"/>
            <w:hideMark/>
          </w:tcPr>
          <w:p w14:paraId="1615B5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497392.7</w:t>
            </w:r>
          </w:p>
        </w:tc>
        <w:tc>
          <w:tcPr>
            <w:tcW w:w="1151" w:type="dxa"/>
            <w:tcBorders>
              <w:top w:val="nil"/>
              <w:left w:val="nil"/>
              <w:bottom w:val="single" w:sz="4" w:space="0" w:color="auto"/>
              <w:right w:val="single" w:sz="4" w:space="0" w:color="auto"/>
            </w:tcBorders>
            <w:noWrap/>
            <w:vAlign w:val="bottom"/>
            <w:hideMark/>
          </w:tcPr>
          <w:p w14:paraId="59D2A1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4728518</w:t>
            </w:r>
          </w:p>
        </w:tc>
        <w:tc>
          <w:tcPr>
            <w:tcW w:w="680" w:type="dxa"/>
            <w:tcBorders>
              <w:top w:val="nil"/>
              <w:left w:val="nil"/>
              <w:bottom w:val="single" w:sz="4" w:space="0" w:color="auto"/>
              <w:right w:val="single" w:sz="4" w:space="0" w:color="auto"/>
            </w:tcBorders>
            <w:noWrap/>
            <w:vAlign w:val="bottom"/>
            <w:hideMark/>
          </w:tcPr>
          <w:p w14:paraId="007C6FA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730</w:t>
            </w:r>
          </w:p>
        </w:tc>
        <w:tc>
          <w:tcPr>
            <w:tcW w:w="966" w:type="dxa"/>
            <w:tcBorders>
              <w:top w:val="nil"/>
              <w:left w:val="nil"/>
              <w:bottom w:val="single" w:sz="4" w:space="0" w:color="auto"/>
              <w:right w:val="single" w:sz="4" w:space="0" w:color="auto"/>
            </w:tcBorders>
            <w:noWrap/>
            <w:vAlign w:val="bottom"/>
            <w:hideMark/>
          </w:tcPr>
          <w:p w14:paraId="40D3BB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488359.4</w:t>
            </w:r>
          </w:p>
        </w:tc>
        <w:tc>
          <w:tcPr>
            <w:tcW w:w="1000" w:type="dxa"/>
            <w:tcBorders>
              <w:top w:val="nil"/>
              <w:left w:val="nil"/>
              <w:bottom w:val="single" w:sz="4" w:space="0" w:color="auto"/>
              <w:right w:val="single" w:sz="4" w:space="0" w:color="auto"/>
            </w:tcBorders>
            <w:noWrap/>
            <w:vAlign w:val="bottom"/>
            <w:hideMark/>
          </w:tcPr>
          <w:p w14:paraId="15D482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4723250</w:t>
            </w:r>
          </w:p>
        </w:tc>
      </w:tr>
      <w:tr w:rsidR="00996C85" w:rsidRPr="005C2937" w14:paraId="407556E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6C4A52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w:t>
            </w:r>
          </w:p>
        </w:tc>
        <w:tc>
          <w:tcPr>
            <w:tcW w:w="1151" w:type="dxa"/>
            <w:tcBorders>
              <w:top w:val="nil"/>
              <w:left w:val="nil"/>
              <w:bottom w:val="single" w:sz="4" w:space="0" w:color="auto"/>
              <w:right w:val="single" w:sz="4" w:space="0" w:color="auto"/>
            </w:tcBorders>
            <w:noWrap/>
            <w:vAlign w:val="bottom"/>
            <w:hideMark/>
          </w:tcPr>
          <w:p w14:paraId="50FFBC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522226.2</w:t>
            </w:r>
          </w:p>
        </w:tc>
        <w:tc>
          <w:tcPr>
            <w:tcW w:w="1093" w:type="dxa"/>
            <w:tcBorders>
              <w:top w:val="nil"/>
              <w:left w:val="nil"/>
              <w:bottom w:val="single" w:sz="4" w:space="0" w:color="auto"/>
              <w:right w:val="single" w:sz="4" w:space="0" w:color="auto"/>
            </w:tcBorders>
            <w:noWrap/>
            <w:vAlign w:val="bottom"/>
            <w:hideMark/>
          </w:tcPr>
          <w:p w14:paraId="7DDF23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4702710.8</w:t>
            </w:r>
          </w:p>
        </w:tc>
        <w:tc>
          <w:tcPr>
            <w:tcW w:w="546" w:type="dxa"/>
            <w:tcBorders>
              <w:top w:val="nil"/>
              <w:left w:val="nil"/>
              <w:bottom w:val="single" w:sz="4" w:space="0" w:color="auto"/>
              <w:right w:val="single" w:sz="4" w:space="0" w:color="auto"/>
            </w:tcBorders>
            <w:noWrap/>
            <w:vAlign w:val="bottom"/>
            <w:hideMark/>
          </w:tcPr>
          <w:p w14:paraId="7474306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263</w:t>
            </w:r>
          </w:p>
        </w:tc>
        <w:tc>
          <w:tcPr>
            <w:tcW w:w="1041" w:type="dxa"/>
            <w:tcBorders>
              <w:top w:val="nil"/>
              <w:left w:val="nil"/>
              <w:bottom w:val="single" w:sz="4" w:space="0" w:color="auto"/>
              <w:right w:val="single" w:sz="4" w:space="0" w:color="auto"/>
            </w:tcBorders>
            <w:noWrap/>
            <w:vAlign w:val="bottom"/>
            <w:hideMark/>
          </w:tcPr>
          <w:p w14:paraId="287269C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514280.4</w:t>
            </w:r>
          </w:p>
        </w:tc>
        <w:tc>
          <w:tcPr>
            <w:tcW w:w="940" w:type="dxa"/>
            <w:tcBorders>
              <w:top w:val="nil"/>
              <w:left w:val="nil"/>
              <w:bottom w:val="single" w:sz="4" w:space="0" w:color="auto"/>
              <w:right w:val="single" w:sz="4" w:space="0" w:color="auto"/>
            </w:tcBorders>
            <w:noWrap/>
            <w:vAlign w:val="bottom"/>
            <w:hideMark/>
          </w:tcPr>
          <w:p w14:paraId="48513A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4721694</w:t>
            </w:r>
          </w:p>
        </w:tc>
        <w:tc>
          <w:tcPr>
            <w:tcW w:w="546" w:type="dxa"/>
            <w:tcBorders>
              <w:top w:val="nil"/>
              <w:left w:val="nil"/>
              <w:bottom w:val="single" w:sz="4" w:space="0" w:color="auto"/>
              <w:right w:val="single" w:sz="4" w:space="0" w:color="auto"/>
            </w:tcBorders>
            <w:noWrap/>
            <w:vAlign w:val="bottom"/>
            <w:hideMark/>
          </w:tcPr>
          <w:p w14:paraId="6F2C21F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497</w:t>
            </w:r>
          </w:p>
        </w:tc>
        <w:tc>
          <w:tcPr>
            <w:tcW w:w="966" w:type="dxa"/>
            <w:tcBorders>
              <w:top w:val="nil"/>
              <w:left w:val="nil"/>
              <w:bottom w:val="single" w:sz="4" w:space="0" w:color="auto"/>
              <w:right w:val="single" w:sz="4" w:space="0" w:color="auto"/>
            </w:tcBorders>
            <w:noWrap/>
            <w:vAlign w:val="bottom"/>
            <w:hideMark/>
          </w:tcPr>
          <w:p w14:paraId="0B1FF1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497338.8</w:t>
            </w:r>
          </w:p>
        </w:tc>
        <w:tc>
          <w:tcPr>
            <w:tcW w:w="1151" w:type="dxa"/>
            <w:tcBorders>
              <w:top w:val="nil"/>
              <w:left w:val="nil"/>
              <w:bottom w:val="single" w:sz="4" w:space="0" w:color="auto"/>
              <w:right w:val="single" w:sz="4" w:space="0" w:color="auto"/>
            </w:tcBorders>
            <w:noWrap/>
            <w:vAlign w:val="bottom"/>
            <w:hideMark/>
          </w:tcPr>
          <w:p w14:paraId="63807D3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4728551</w:t>
            </w:r>
          </w:p>
        </w:tc>
        <w:tc>
          <w:tcPr>
            <w:tcW w:w="680" w:type="dxa"/>
            <w:tcBorders>
              <w:top w:val="nil"/>
              <w:left w:val="nil"/>
              <w:bottom w:val="single" w:sz="4" w:space="0" w:color="auto"/>
              <w:right w:val="single" w:sz="4" w:space="0" w:color="auto"/>
            </w:tcBorders>
            <w:noWrap/>
            <w:vAlign w:val="bottom"/>
            <w:hideMark/>
          </w:tcPr>
          <w:p w14:paraId="535065E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731</w:t>
            </w:r>
          </w:p>
        </w:tc>
        <w:tc>
          <w:tcPr>
            <w:tcW w:w="966" w:type="dxa"/>
            <w:tcBorders>
              <w:top w:val="nil"/>
              <w:left w:val="nil"/>
              <w:bottom w:val="single" w:sz="4" w:space="0" w:color="auto"/>
              <w:right w:val="single" w:sz="4" w:space="0" w:color="auto"/>
            </w:tcBorders>
            <w:noWrap/>
            <w:vAlign w:val="bottom"/>
            <w:hideMark/>
          </w:tcPr>
          <w:p w14:paraId="4E62D8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488448.3</w:t>
            </w:r>
          </w:p>
        </w:tc>
        <w:tc>
          <w:tcPr>
            <w:tcW w:w="1000" w:type="dxa"/>
            <w:tcBorders>
              <w:top w:val="nil"/>
              <w:left w:val="nil"/>
              <w:bottom w:val="single" w:sz="4" w:space="0" w:color="auto"/>
              <w:right w:val="single" w:sz="4" w:space="0" w:color="auto"/>
            </w:tcBorders>
            <w:noWrap/>
            <w:vAlign w:val="bottom"/>
            <w:hideMark/>
          </w:tcPr>
          <w:p w14:paraId="41143D0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4723411</w:t>
            </w:r>
          </w:p>
        </w:tc>
      </w:tr>
      <w:tr w:rsidR="00996C85" w:rsidRPr="005C2937" w14:paraId="4769E6B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093F2A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w:t>
            </w:r>
          </w:p>
        </w:tc>
        <w:tc>
          <w:tcPr>
            <w:tcW w:w="1151" w:type="dxa"/>
            <w:tcBorders>
              <w:top w:val="nil"/>
              <w:left w:val="nil"/>
              <w:bottom w:val="single" w:sz="4" w:space="0" w:color="auto"/>
              <w:right w:val="single" w:sz="4" w:space="0" w:color="auto"/>
            </w:tcBorders>
            <w:noWrap/>
            <w:vAlign w:val="bottom"/>
            <w:hideMark/>
          </w:tcPr>
          <w:p w14:paraId="76D19C0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522039</w:t>
            </w:r>
          </w:p>
        </w:tc>
        <w:tc>
          <w:tcPr>
            <w:tcW w:w="1093" w:type="dxa"/>
            <w:tcBorders>
              <w:top w:val="nil"/>
              <w:left w:val="nil"/>
              <w:bottom w:val="single" w:sz="4" w:space="0" w:color="auto"/>
              <w:right w:val="single" w:sz="4" w:space="0" w:color="auto"/>
            </w:tcBorders>
            <w:noWrap/>
            <w:vAlign w:val="bottom"/>
            <w:hideMark/>
          </w:tcPr>
          <w:p w14:paraId="625AC56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4702943.2</w:t>
            </w:r>
          </w:p>
        </w:tc>
        <w:tc>
          <w:tcPr>
            <w:tcW w:w="546" w:type="dxa"/>
            <w:tcBorders>
              <w:top w:val="nil"/>
              <w:left w:val="nil"/>
              <w:bottom w:val="single" w:sz="4" w:space="0" w:color="auto"/>
              <w:right w:val="single" w:sz="4" w:space="0" w:color="auto"/>
            </w:tcBorders>
            <w:noWrap/>
            <w:vAlign w:val="bottom"/>
            <w:hideMark/>
          </w:tcPr>
          <w:p w14:paraId="4F52ED2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264</w:t>
            </w:r>
          </w:p>
        </w:tc>
        <w:tc>
          <w:tcPr>
            <w:tcW w:w="1041" w:type="dxa"/>
            <w:tcBorders>
              <w:top w:val="nil"/>
              <w:left w:val="nil"/>
              <w:bottom w:val="single" w:sz="4" w:space="0" w:color="auto"/>
              <w:right w:val="single" w:sz="4" w:space="0" w:color="auto"/>
            </w:tcBorders>
            <w:noWrap/>
            <w:vAlign w:val="bottom"/>
            <w:hideMark/>
          </w:tcPr>
          <w:p w14:paraId="3B6200D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513545.7</w:t>
            </w:r>
          </w:p>
        </w:tc>
        <w:tc>
          <w:tcPr>
            <w:tcW w:w="940" w:type="dxa"/>
            <w:tcBorders>
              <w:top w:val="nil"/>
              <w:left w:val="nil"/>
              <w:bottom w:val="single" w:sz="4" w:space="0" w:color="auto"/>
              <w:right w:val="single" w:sz="4" w:space="0" w:color="auto"/>
            </w:tcBorders>
            <w:noWrap/>
            <w:vAlign w:val="bottom"/>
            <w:hideMark/>
          </w:tcPr>
          <w:p w14:paraId="39C6E6A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4721005</w:t>
            </w:r>
          </w:p>
        </w:tc>
        <w:tc>
          <w:tcPr>
            <w:tcW w:w="546" w:type="dxa"/>
            <w:tcBorders>
              <w:top w:val="nil"/>
              <w:left w:val="nil"/>
              <w:bottom w:val="single" w:sz="4" w:space="0" w:color="auto"/>
              <w:right w:val="single" w:sz="4" w:space="0" w:color="auto"/>
            </w:tcBorders>
            <w:noWrap/>
            <w:vAlign w:val="bottom"/>
            <w:hideMark/>
          </w:tcPr>
          <w:p w14:paraId="1E8ACD5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498</w:t>
            </w:r>
          </w:p>
        </w:tc>
        <w:tc>
          <w:tcPr>
            <w:tcW w:w="966" w:type="dxa"/>
            <w:tcBorders>
              <w:top w:val="nil"/>
              <w:left w:val="nil"/>
              <w:bottom w:val="single" w:sz="4" w:space="0" w:color="auto"/>
              <w:right w:val="single" w:sz="4" w:space="0" w:color="auto"/>
            </w:tcBorders>
            <w:noWrap/>
            <w:vAlign w:val="bottom"/>
            <w:hideMark/>
          </w:tcPr>
          <w:p w14:paraId="4DF439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497303.8</w:t>
            </w:r>
          </w:p>
        </w:tc>
        <w:tc>
          <w:tcPr>
            <w:tcW w:w="1151" w:type="dxa"/>
            <w:tcBorders>
              <w:top w:val="nil"/>
              <w:left w:val="nil"/>
              <w:bottom w:val="single" w:sz="4" w:space="0" w:color="auto"/>
              <w:right w:val="single" w:sz="4" w:space="0" w:color="auto"/>
            </w:tcBorders>
            <w:noWrap/>
            <w:vAlign w:val="bottom"/>
            <w:hideMark/>
          </w:tcPr>
          <w:p w14:paraId="2D3E90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4728526</w:t>
            </w:r>
          </w:p>
        </w:tc>
        <w:tc>
          <w:tcPr>
            <w:tcW w:w="680" w:type="dxa"/>
            <w:tcBorders>
              <w:top w:val="nil"/>
              <w:left w:val="nil"/>
              <w:bottom w:val="single" w:sz="4" w:space="0" w:color="auto"/>
              <w:right w:val="single" w:sz="4" w:space="0" w:color="auto"/>
            </w:tcBorders>
            <w:noWrap/>
            <w:vAlign w:val="bottom"/>
            <w:hideMark/>
          </w:tcPr>
          <w:p w14:paraId="542C0FF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732</w:t>
            </w:r>
          </w:p>
        </w:tc>
        <w:tc>
          <w:tcPr>
            <w:tcW w:w="966" w:type="dxa"/>
            <w:tcBorders>
              <w:top w:val="nil"/>
              <w:left w:val="nil"/>
              <w:bottom w:val="single" w:sz="4" w:space="0" w:color="auto"/>
              <w:right w:val="single" w:sz="4" w:space="0" w:color="auto"/>
            </w:tcBorders>
            <w:noWrap/>
            <w:vAlign w:val="bottom"/>
            <w:hideMark/>
          </w:tcPr>
          <w:p w14:paraId="396E3A1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488997.5</w:t>
            </w:r>
          </w:p>
        </w:tc>
        <w:tc>
          <w:tcPr>
            <w:tcW w:w="1000" w:type="dxa"/>
            <w:tcBorders>
              <w:top w:val="nil"/>
              <w:left w:val="nil"/>
              <w:bottom w:val="single" w:sz="4" w:space="0" w:color="auto"/>
              <w:right w:val="single" w:sz="4" w:space="0" w:color="auto"/>
            </w:tcBorders>
            <w:noWrap/>
            <w:vAlign w:val="bottom"/>
            <w:hideMark/>
          </w:tcPr>
          <w:p w14:paraId="54B88F9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4723605</w:t>
            </w:r>
          </w:p>
        </w:tc>
      </w:tr>
      <w:tr w:rsidR="00996C85" w:rsidRPr="005C2937" w14:paraId="0D6C846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4C4667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w:t>
            </w:r>
          </w:p>
        </w:tc>
        <w:tc>
          <w:tcPr>
            <w:tcW w:w="1151" w:type="dxa"/>
            <w:tcBorders>
              <w:top w:val="nil"/>
              <w:left w:val="nil"/>
              <w:bottom w:val="single" w:sz="4" w:space="0" w:color="auto"/>
              <w:right w:val="single" w:sz="4" w:space="0" w:color="auto"/>
            </w:tcBorders>
            <w:noWrap/>
            <w:vAlign w:val="bottom"/>
            <w:hideMark/>
          </w:tcPr>
          <w:p w14:paraId="3D9C1D0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521918.6</w:t>
            </w:r>
          </w:p>
        </w:tc>
        <w:tc>
          <w:tcPr>
            <w:tcW w:w="1093" w:type="dxa"/>
            <w:tcBorders>
              <w:top w:val="nil"/>
              <w:left w:val="nil"/>
              <w:bottom w:val="single" w:sz="4" w:space="0" w:color="auto"/>
              <w:right w:val="single" w:sz="4" w:space="0" w:color="auto"/>
            </w:tcBorders>
            <w:noWrap/>
            <w:vAlign w:val="bottom"/>
            <w:hideMark/>
          </w:tcPr>
          <w:p w14:paraId="2913678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4703090.1</w:t>
            </w:r>
          </w:p>
        </w:tc>
        <w:tc>
          <w:tcPr>
            <w:tcW w:w="546" w:type="dxa"/>
            <w:tcBorders>
              <w:top w:val="nil"/>
              <w:left w:val="nil"/>
              <w:bottom w:val="single" w:sz="4" w:space="0" w:color="auto"/>
              <w:right w:val="single" w:sz="4" w:space="0" w:color="auto"/>
            </w:tcBorders>
            <w:noWrap/>
            <w:vAlign w:val="bottom"/>
            <w:hideMark/>
          </w:tcPr>
          <w:p w14:paraId="687827F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265</w:t>
            </w:r>
          </w:p>
        </w:tc>
        <w:tc>
          <w:tcPr>
            <w:tcW w:w="1041" w:type="dxa"/>
            <w:tcBorders>
              <w:top w:val="nil"/>
              <w:left w:val="nil"/>
              <w:bottom w:val="single" w:sz="4" w:space="0" w:color="auto"/>
              <w:right w:val="single" w:sz="4" w:space="0" w:color="auto"/>
            </w:tcBorders>
            <w:noWrap/>
            <w:vAlign w:val="bottom"/>
            <w:hideMark/>
          </w:tcPr>
          <w:p w14:paraId="64A150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513414.4</w:t>
            </w:r>
          </w:p>
        </w:tc>
        <w:tc>
          <w:tcPr>
            <w:tcW w:w="940" w:type="dxa"/>
            <w:tcBorders>
              <w:top w:val="nil"/>
              <w:left w:val="nil"/>
              <w:bottom w:val="single" w:sz="4" w:space="0" w:color="auto"/>
              <w:right w:val="single" w:sz="4" w:space="0" w:color="auto"/>
            </w:tcBorders>
            <w:noWrap/>
            <w:vAlign w:val="bottom"/>
            <w:hideMark/>
          </w:tcPr>
          <w:p w14:paraId="1BA198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4720937</w:t>
            </w:r>
          </w:p>
        </w:tc>
        <w:tc>
          <w:tcPr>
            <w:tcW w:w="546" w:type="dxa"/>
            <w:tcBorders>
              <w:top w:val="nil"/>
              <w:left w:val="nil"/>
              <w:bottom w:val="single" w:sz="4" w:space="0" w:color="auto"/>
              <w:right w:val="single" w:sz="4" w:space="0" w:color="auto"/>
            </w:tcBorders>
            <w:noWrap/>
            <w:vAlign w:val="bottom"/>
            <w:hideMark/>
          </w:tcPr>
          <w:p w14:paraId="215401D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499</w:t>
            </w:r>
          </w:p>
        </w:tc>
        <w:tc>
          <w:tcPr>
            <w:tcW w:w="966" w:type="dxa"/>
            <w:tcBorders>
              <w:top w:val="nil"/>
              <w:left w:val="nil"/>
              <w:bottom w:val="single" w:sz="4" w:space="0" w:color="auto"/>
              <w:right w:val="single" w:sz="4" w:space="0" w:color="auto"/>
            </w:tcBorders>
            <w:noWrap/>
            <w:vAlign w:val="bottom"/>
            <w:hideMark/>
          </w:tcPr>
          <w:p w14:paraId="2ED6A4D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497316.5</w:t>
            </w:r>
          </w:p>
        </w:tc>
        <w:tc>
          <w:tcPr>
            <w:tcW w:w="1151" w:type="dxa"/>
            <w:tcBorders>
              <w:top w:val="nil"/>
              <w:left w:val="nil"/>
              <w:bottom w:val="single" w:sz="4" w:space="0" w:color="auto"/>
              <w:right w:val="single" w:sz="4" w:space="0" w:color="auto"/>
            </w:tcBorders>
            <w:noWrap/>
            <w:vAlign w:val="bottom"/>
            <w:hideMark/>
          </w:tcPr>
          <w:p w14:paraId="7B7F886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4728453</w:t>
            </w:r>
          </w:p>
        </w:tc>
        <w:tc>
          <w:tcPr>
            <w:tcW w:w="680" w:type="dxa"/>
            <w:tcBorders>
              <w:top w:val="nil"/>
              <w:left w:val="nil"/>
              <w:bottom w:val="single" w:sz="4" w:space="0" w:color="auto"/>
              <w:right w:val="single" w:sz="4" w:space="0" w:color="auto"/>
            </w:tcBorders>
            <w:noWrap/>
            <w:vAlign w:val="bottom"/>
            <w:hideMark/>
          </w:tcPr>
          <w:p w14:paraId="669FBFC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733</w:t>
            </w:r>
          </w:p>
        </w:tc>
        <w:tc>
          <w:tcPr>
            <w:tcW w:w="966" w:type="dxa"/>
            <w:tcBorders>
              <w:top w:val="nil"/>
              <w:left w:val="nil"/>
              <w:bottom w:val="single" w:sz="4" w:space="0" w:color="auto"/>
              <w:right w:val="single" w:sz="4" w:space="0" w:color="auto"/>
            </w:tcBorders>
            <w:noWrap/>
            <w:vAlign w:val="bottom"/>
            <w:hideMark/>
          </w:tcPr>
          <w:p w14:paraId="198C83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489010.7</w:t>
            </w:r>
          </w:p>
        </w:tc>
        <w:tc>
          <w:tcPr>
            <w:tcW w:w="1000" w:type="dxa"/>
            <w:tcBorders>
              <w:top w:val="nil"/>
              <w:left w:val="nil"/>
              <w:bottom w:val="single" w:sz="4" w:space="0" w:color="auto"/>
              <w:right w:val="single" w:sz="4" w:space="0" w:color="auto"/>
            </w:tcBorders>
            <w:noWrap/>
            <w:vAlign w:val="bottom"/>
            <w:hideMark/>
          </w:tcPr>
          <w:p w14:paraId="3E9C4E1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4723797</w:t>
            </w:r>
          </w:p>
        </w:tc>
      </w:tr>
      <w:tr w:rsidR="00996C85" w:rsidRPr="005C2937" w14:paraId="3E1E4C1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71F1D4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w:t>
            </w:r>
          </w:p>
        </w:tc>
        <w:tc>
          <w:tcPr>
            <w:tcW w:w="1151" w:type="dxa"/>
            <w:tcBorders>
              <w:top w:val="nil"/>
              <w:left w:val="nil"/>
              <w:bottom w:val="single" w:sz="4" w:space="0" w:color="auto"/>
              <w:right w:val="single" w:sz="4" w:space="0" w:color="auto"/>
            </w:tcBorders>
            <w:noWrap/>
            <w:vAlign w:val="bottom"/>
            <w:hideMark/>
          </w:tcPr>
          <w:p w14:paraId="1FB42F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521874</w:t>
            </w:r>
          </w:p>
        </w:tc>
        <w:tc>
          <w:tcPr>
            <w:tcW w:w="1093" w:type="dxa"/>
            <w:tcBorders>
              <w:top w:val="nil"/>
              <w:left w:val="nil"/>
              <w:bottom w:val="single" w:sz="4" w:space="0" w:color="auto"/>
              <w:right w:val="single" w:sz="4" w:space="0" w:color="auto"/>
            </w:tcBorders>
            <w:noWrap/>
            <w:vAlign w:val="bottom"/>
            <w:hideMark/>
          </w:tcPr>
          <w:p w14:paraId="5E94C5E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4703280.4</w:t>
            </w:r>
          </w:p>
        </w:tc>
        <w:tc>
          <w:tcPr>
            <w:tcW w:w="546" w:type="dxa"/>
            <w:tcBorders>
              <w:top w:val="nil"/>
              <w:left w:val="nil"/>
              <w:bottom w:val="single" w:sz="4" w:space="0" w:color="auto"/>
              <w:right w:val="single" w:sz="4" w:space="0" w:color="auto"/>
            </w:tcBorders>
            <w:noWrap/>
            <w:vAlign w:val="bottom"/>
            <w:hideMark/>
          </w:tcPr>
          <w:p w14:paraId="0C7802A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266</w:t>
            </w:r>
          </w:p>
        </w:tc>
        <w:tc>
          <w:tcPr>
            <w:tcW w:w="1041" w:type="dxa"/>
            <w:tcBorders>
              <w:top w:val="nil"/>
              <w:left w:val="nil"/>
              <w:bottom w:val="single" w:sz="4" w:space="0" w:color="auto"/>
              <w:right w:val="single" w:sz="4" w:space="0" w:color="auto"/>
            </w:tcBorders>
            <w:noWrap/>
            <w:vAlign w:val="bottom"/>
            <w:hideMark/>
          </w:tcPr>
          <w:p w14:paraId="730AD08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513204.6</w:t>
            </w:r>
          </w:p>
        </w:tc>
        <w:tc>
          <w:tcPr>
            <w:tcW w:w="940" w:type="dxa"/>
            <w:tcBorders>
              <w:top w:val="nil"/>
              <w:left w:val="nil"/>
              <w:bottom w:val="single" w:sz="4" w:space="0" w:color="auto"/>
              <w:right w:val="single" w:sz="4" w:space="0" w:color="auto"/>
            </w:tcBorders>
            <w:noWrap/>
            <w:vAlign w:val="bottom"/>
            <w:hideMark/>
          </w:tcPr>
          <w:p w14:paraId="00EEC1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4720545</w:t>
            </w:r>
          </w:p>
        </w:tc>
        <w:tc>
          <w:tcPr>
            <w:tcW w:w="546" w:type="dxa"/>
            <w:tcBorders>
              <w:top w:val="nil"/>
              <w:left w:val="nil"/>
              <w:bottom w:val="single" w:sz="4" w:space="0" w:color="auto"/>
              <w:right w:val="single" w:sz="4" w:space="0" w:color="auto"/>
            </w:tcBorders>
            <w:noWrap/>
            <w:vAlign w:val="bottom"/>
            <w:hideMark/>
          </w:tcPr>
          <w:p w14:paraId="6288122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500</w:t>
            </w:r>
          </w:p>
        </w:tc>
        <w:tc>
          <w:tcPr>
            <w:tcW w:w="966" w:type="dxa"/>
            <w:tcBorders>
              <w:top w:val="nil"/>
              <w:left w:val="nil"/>
              <w:bottom w:val="single" w:sz="4" w:space="0" w:color="auto"/>
              <w:right w:val="single" w:sz="4" w:space="0" w:color="auto"/>
            </w:tcBorders>
            <w:noWrap/>
            <w:vAlign w:val="bottom"/>
            <w:hideMark/>
          </w:tcPr>
          <w:p w14:paraId="192E923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497189.5</w:t>
            </w:r>
          </w:p>
        </w:tc>
        <w:tc>
          <w:tcPr>
            <w:tcW w:w="1151" w:type="dxa"/>
            <w:tcBorders>
              <w:top w:val="nil"/>
              <w:left w:val="nil"/>
              <w:bottom w:val="single" w:sz="4" w:space="0" w:color="auto"/>
              <w:right w:val="single" w:sz="4" w:space="0" w:color="auto"/>
            </w:tcBorders>
            <w:noWrap/>
            <w:vAlign w:val="bottom"/>
            <w:hideMark/>
          </w:tcPr>
          <w:p w14:paraId="2AABC73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4728413</w:t>
            </w:r>
          </w:p>
        </w:tc>
        <w:tc>
          <w:tcPr>
            <w:tcW w:w="680" w:type="dxa"/>
            <w:tcBorders>
              <w:top w:val="nil"/>
              <w:left w:val="nil"/>
              <w:bottom w:val="single" w:sz="4" w:space="0" w:color="auto"/>
              <w:right w:val="single" w:sz="4" w:space="0" w:color="auto"/>
            </w:tcBorders>
            <w:noWrap/>
            <w:vAlign w:val="bottom"/>
            <w:hideMark/>
          </w:tcPr>
          <w:p w14:paraId="1B07035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734</w:t>
            </w:r>
          </w:p>
        </w:tc>
        <w:tc>
          <w:tcPr>
            <w:tcW w:w="966" w:type="dxa"/>
            <w:tcBorders>
              <w:top w:val="nil"/>
              <w:left w:val="nil"/>
              <w:bottom w:val="single" w:sz="4" w:space="0" w:color="auto"/>
              <w:right w:val="single" w:sz="4" w:space="0" w:color="auto"/>
            </w:tcBorders>
            <w:noWrap/>
            <w:vAlign w:val="bottom"/>
            <w:hideMark/>
          </w:tcPr>
          <w:p w14:paraId="77170EF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488944.6</w:t>
            </w:r>
          </w:p>
        </w:tc>
        <w:tc>
          <w:tcPr>
            <w:tcW w:w="1000" w:type="dxa"/>
            <w:tcBorders>
              <w:top w:val="nil"/>
              <w:left w:val="nil"/>
              <w:bottom w:val="single" w:sz="4" w:space="0" w:color="auto"/>
              <w:right w:val="single" w:sz="4" w:space="0" w:color="auto"/>
            </w:tcBorders>
            <w:noWrap/>
            <w:vAlign w:val="bottom"/>
            <w:hideMark/>
          </w:tcPr>
          <w:p w14:paraId="4AA52F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4723988</w:t>
            </w:r>
          </w:p>
        </w:tc>
      </w:tr>
      <w:tr w:rsidR="00996C85" w:rsidRPr="005C2937" w14:paraId="55E34F0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B5A626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w:t>
            </w:r>
          </w:p>
        </w:tc>
        <w:tc>
          <w:tcPr>
            <w:tcW w:w="1151" w:type="dxa"/>
            <w:tcBorders>
              <w:top w:val="nil"/>
              <w:left w:val="nil"/>
              <w:bottom w:val="single" w:sz="4" w:space="0" w:color="auto"/>
              <w:right w:val="single" w:sz="4" w:space="0" w:color="auto"/>
            </w:tcBorders>
            <w:noWrap/>
            <w:vAlign w:val="bottom"/>
            <w:hideMark/>
          </w:tcPr>
          <w:p w14:paraId="457DE4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521799.5</w:t>
            </w:r>
          </w:p>
        </w:tc>
        <w:tc>
          <w:tcPr>
            <w:tcW w:w="1093" w:type="dxa"/>
            <w:tcBorders>
              <w:top w:val="nil"/>
              <w:left w:val="nil"/>
              <w:bottom w:val="single" w:sz="4" w:space="0" w:color="auto"/>
              <w:right w:val="single" w:sz="4" w:space="0" w:color="auto"/>
            </w:tcBorders>
            <w:noWrap/>
            <w:vAlign w:val="bottom"/>
            <w:hideMark/>
          </w:tcPr>
          <w:p w14:paraId="09C369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4703450.5</w:t>
            </w:r>
          </w:p>
        </w:tc>
        <w:tc>
          <w:tcPr>
            <w:tcW w:w="546" w:type="dxa"/>
            <w:tcBorders>
              <w:top w:val="nil"/>
              <w:left w:val="nil"/>
              <w:bottom w:val="single" w:sz="4" w:space="0" w:color="auto"/>
              <w:right w:val="single" w:sz="4" w:space="0" w:color="auto"/>
            </w:tcBorders>
            <w:noWrap/>
            <w:vAlign w:val="bottom"/>
            <w:hideMark/>
          </w:tcPr>
          <w:p w14:paraId="28BECF4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267</w:t>
            </w:r>
          </w:p>
        </w:tc>
        <w:tc>
          <w:tcPr>
            <w:tcW w:w="1041" w:type="dxa"/>
            <w:tcBorders>
              <w:top w:val="nil"/>
              <w:left w:val="nil"/>
              <w:bottom w:val="single" w:sz="4" w:space="0" w:color="auto"/>
              <w:right w:val="single" w:sz="4" w:space="0" w:color="auto"/>
            </w:tcBorders>
            <w:noWrap/>
            <w:vAlign w:val="bottom"/>
            <w:hideMark/>
          </w:tcPr>
          <w:p w14:paraId="3B23205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513052.5</w:t>
            </w:r>
          </w:p>
        </w:tc>
        <w:tc>
          <w:tcPr>
            <w:tcW w:w="940" w:type="dxa"/>
            <w:tcBorders>
              <w:top w:val="nil"/>
              <w:left w:val="nil"/>
              <w:bottom w:val="single" w:sz="4" w:space="0" w:color="auto"/>
              <w:right w:val="single" w:sz="4" w:space="0" w:color="auto"/>
            </w:tcBorders>
            <w:noWrap/>
            <w:vAlign w:val="bottom"/>
            <w:hideMark/>
          </w:tcPr>
          <w:p w14:paraId="4D9CE7B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4720308</w:t>
            </w:r>
          </w:p>
        </w:tc>
        <w:tc>
          <w:tcPr>
            <w:tcW w:w="546" w:type="dxa"/>
            <w:tcBorders>
              <w:top w:val="nil"/>
              <w:left w:val="nil"/>
              <w:bottom w:val="single" w:sz="4" w:space="0" w:color="auto"/>
              <w:right w:val="single" w:sz="4" w:space="0" w:color="auto"/>
            </w:tcBorders>
            <w:noWrap/>
            <w:vAlign w:val="bottom"/>
            <w:hideMark/>
          </w:tcPr>
          <w:p w14:paraId="1771910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501</w:t>
            </w:r>
          </w:p>
        </w:tc>
        <w:tc>
          <w:tcPr>
            <w:tcW w:w="966" w:type="dxa"/>
            <w:tcBorders>
              <w:top w:val="nil"/>
              <w:left w:val="nil"/>
              <w:bottom w:val="single" w:sz="4" w:space="0" w:color="auto"/>
              <w:right w:val="single" w:sz="4" w:space="0" w:color="auto"/>
            </w:tcBorders>
            <w:noWrap/>
            <w:vAlign w:val="bottom"/>
            <w:hideMark/>
          </w:tcPr>
          <w:p w14:paraId="7AD65D1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497283.2</w:t>
            </w:r>
          </w:p>
        </w:tc>
        <w:tc>
          <w:tcPr>
            <w:tcW w:w="1151" w:type="dxa"/>
            <w:tcBorders>
              <w:top w:val="nil"/>
              <w:left w:val="nil"/>
              <w:bottom w:val="single" w:sz="4" w:space="0" w:color="auto"/>
              <w:right w:val="single" w:sz="4" w:space="0" w:color="auto"/>
            </w:tcBorders>
            <w:noWrap/>
            <w:vAlign w:val="bottom"/>
            <w:hideMark/>
          </w:tcPr>
          <w:p w14:paraId="0CBE0C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4728286</w:t>
            </w:r>
          </w:p>
        </w:tc>
        <w:tc>
          <w:tcPr>
            <w:tcW w:w="680" w:type="dxa"/>
            <w:tcBorders>
              <w:top w:val="nil"/>
              <w:left w:val="nil"/>
              <w:bottom w:val="single" w:sz="4" w:space="0" w:color="auto"/>
              <w:right w:val="single" w:sz="4" w:space="0" w:color="auto"/>
            </w:tcBorders>
            <w:noWrap/>
            <w:vAlign w:val="bottom"/>
            <w:hideMark/>
          </w:tcPr>
          <w:p w14:paraId="71E420A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735</w:t>
            </w:r>
          </w:p>
        </w:tc>
        <w:tc>
          <w:tcPr>
            <w:tcW w:w="966" w:type="dxa"/>
            <w:tcBorders>
              <w:top w:val="nil"/>
              <w:left w:val="nil"/>
              <w:bottom w:val="single" w:sz="4" w:space="0" w:color="auto"/>
              <w:right w:val="single" w:sz="4" w:space="0" w:color="auto"/>
            </w:tcBorders>
            <w:noWrap/>
            <w:vAlign w:val="bottom"/>
            <w:hideMark/>
          </w:tcPr>
          <w:p w14:paraId="57C4CE1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488990.9</w:t>
            </w:r>
          </w:p>
        </w:tc>
        <w:tc>
          <w:tcPr>
            <w:tcW w:w="1000" w:type="dxa"/>
            <w:tcBorders>
              <w:top w:val="nil"/>
              <w:left w:val="nil"/>
              <w:bottom w:val="single" w:sz="4" w:space="0" w:color="auto"/>
              <w:right w:val="single" w:sz="4" w:space="0" w:color="auto"/>
            </w:tcBorders>
            <w:noWrap/>
            <w:vAlign w:val="bottom"/>
            <w:hideMark/>
          </w:tcPr>
          <w:p w14:paraId="3423A0F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4724332</w:t>
            </w:r>
          </w:p>
        </w:tc>
      </w:tr>
      <w:tr w:rsidR="00996C85" w:rsidRPr="005C2937" w14:paraId="6EC92B2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C5B2F2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w:t>
            </w:r>
          </w:p>
        </w:tc>
        <w:tc>
          <w:tcPr>
            <w:tcW w:w="1151" w:type="dxa"/>
            <w:tcBorders>
              <w:top w:val="nil"/>
              <w:left w:val="nil"/>
              <w:bottom w:val="single" w:sz="4" w:space="0" w:color="auto"/>
              <w:right w:val="single" w:sz="4" w:space="0" w:color="auto"/>
            </w:tcBorders>
            <w:noWrap/>
            <w:vAlign w:val="bottom"/>
            <w:hideMark/>
          </w:tcPr>
          <w:p w14:paraId="212C0D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521776.4</w:t>
            </w:r>
          </w:p>
        </w:tc>
        <w:tc>
          <w:tcPr>
            <w:tcW w:w="1093" w:type="dxa"/>
            <w:tcBorders>
              <w:top w:val="nil"/>
              <w:left w:val="nil"/>
              <w:bottom w:val="single" w:sz="4" w:space="0" w:color="auto"/>
              <w:right w:val="single" w:sz="4" w:space="0" w:color="auto"/>
            </w:tcBorders>
            <w:noWrap/>
            <w:vAlign w:val="bottom"/>
            <w:hideMark/>
          </w:tcPr>
          <w:p w14:paraId="3214CB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4703547.1</w:t>
            </w:r>
          </w:p>
        </w:tc>
        <w:tc>
          <w:tcPr>
            <w:tcW w:w="546" w:type="dxa"/>
            <w:tcBorders>
              <w:top w:val="nil"/>
              <w:left w:val="nil"/>
              <w:bottom w:val="single" w:sz="4" w:space="0" w:color="auto"/>
              <w:right w:val="single" w:sz="4" w:space="0" w:color="auto"/>
            </w:tcBorders>
            <w:noWrap/>
            <w:vAlign w:val="bottom"/>
            <w:hideMark/>
          </w:tcPr>
          <w:p w14:paraId="62DD8AF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268</w:t>
            </w:r>
          </w:p>
        </w:tc>
        <w:tc>
          <w:tcPr>
            <w:tcW w:w="1041" w:type="dxa"/>
            <w:tcBorders>
              <w:top w:val="nil"/>
              <w:left w:val="nil"/>
              <w:bottom w:val="single" w:sz="4" w:space="0" w:color="auto"/>
              <w:right w:val="single" w:sz="4" w:space="0" w:color="auto"/>
            </w:tcBorders>
            <w:noWrap/>
            <w:vAlign w:val="bottom"/>
            <w:hideMark/>
          </w:tcPr>
          <w:p w14:paraId="682A04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512936.1</w:t>
            </w:r>
          </w:p>
        </w:tc>
        <w:tc>
          <w:tcPr>
            <w:tcW w:w="940" w:type="dxa"/>
            <w:tcBorders>
              <w:top w:val="nil"/>
              <w:left w:val="nil"/>
              <w:bottom w:val="single" w:sz="4" w:space="0" w:color="auto"/>
              <w:right w:val="single" w:sz="4" w:space="0" w:color="auto"/>
            </w:tcBorders>
            <w:noWrap/>
            <w:vAlign w:val="bottom"/>
            <w:hideMark/>
          </w:tcPr>
          <w:p w14:paraId="2EFA536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4720031</w:t>
            </w:r>
          </w:p>
        </w:tc>
        <w:tc>
          <w:tcPr>
            <w:tcW w:w="546" w:type="dxa"/>
            <w:tcBorders>
              <w:top w:val="nil"/>
              <w:left w:val="nil"/>
              <w:bottom w:val="single" w:sz="4" w:space="0" w:color="auto"/>
              <w:right w:val="single" w:sz="4" w:space="0" w:color="auto"/>
            </w:tcBorders>
            <w:noWrap/>
            <w:vAlign w:val="bottom"/>
            <w:hideMark/>
          </w:tcPr>
          <w:p w14:paraId="545E47C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502</w:t>
            </w:r>
          </w:p>
        </w:tc>
        <w:tc>
          <w:tcPr>
            <w:tcW w:w="966" w:type="dxa"/>
            <w:tcBorders>
              <w:top w:val="nil"/>
              <w:left w:val="nil"/>
              <w:bottom w:val="single" w:sz="4" w:space="0" w:color="auto"/>
              <w:right w:val="single" w:sz="4" w:space="0" w:color="auto"/>
            </w:tcBorders>
            <w:noWrap/>
            <w:vAlign w:val="bottom"/>
            <w:hideMark/>
          </w:tcPr>
          <w:p w14:paraId="3FF52B7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497267.7</w:t>
            </w:r>
          </w:p>
        </w:tc>
        <w:tc>
          <w:tcPr>
            <w:tcW w:w="1151" w:type="dxa"/>
            <w:tcBorders>
              <w:top w:val="nil"/>
              <w:left w:val="nil"/>
              <w:bottom w:val="single" w:sz="4" w:space="0" w:color="auto"/>
              <w:right w:val="single" w:sz="4" w:space="0" w:color="auto"/>
            </w:tcBorders>
            <w:noWrap/>
            <w:vAlign w:val="bottom"/>
            <w:hideMark/>
          </w:tcPr>
          <w:p w14:paraId="3B920D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4728243</w:t>
            </w:r>
          </w:p>
        </w:tc>
        <w:tc>
          <w:tcPr>
            <w:tcW w:w="680" w:type="dxa"/>
            <w:tcBorders>
              <w:top w:val="nil"/>
              <w:left w:val="nil"/>
              <w:bottom w:val="single" w:sz="4" w:space="0" w:color="auto"/>
              <w:right w:val="single" w:sz="4" w:space="0" w:color="auto"/>
            </w:tcBorders>
            <w:noWrap/>
            <w:vAlign w:val="bottom"/>
            <w:hideMark/>
          </w:tcPr>
          <w:p w14:paraId="6D25CF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736</w:t>
            </w:r>
          </w:p>
        </w:tc>
        <w:tc>
          <w:tcPr>
            <w:tcW w:w="966" w:type="dxa"/>
            <w:tcBorders>
              <w:top w:val="nil"/>
              <w:left w:val="nil"/>
              <w:bottom w:val="single" w:sz="4" w:space="0" w:color="auto"/>
              <w:right w:val="single" w:sz="4" w:space="0" w:color="auto"/>
            </w:tcBorders>
            <w:noWrap/>
            <w:vAlign w:val="bottom"/>
            <w:hideMark/>
          </w:tcPr>
          <w:p w14:paraId="5E9237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489143</w:t>
            </w:r>
          </w:p>
        </w:tc>
        <w:tc>
          <w:tcPr>
            <w:tcW w:w="1000" w:type="dxa"/>
            <w:tcBorders>
              <w:top w:val="nil"/>
              <w:left w:val="nil"/>
              <w:bottom w:val="single" w:sz="4" w:space="0" w:color="auto"/>
              <w:right w:val="single" w:sz="4" w:space="0" w:color="auto"/>
            </w:tcBorders>
            <w:noWrap/>
            <w:vAlign w:val="bottom"/>
            <w:hideMark/>
          </w:tcPr>
          <w:p w14:paraId="2A6138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4724498</w:t>
            </w:r>
          </w:p>
        </w:tc>
      </w:tr>
      <w:tr w:rsidR="00996C85" w:rsidRPr="005C2937" w14:paraId="2D29106F"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689683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w:t>
            </w:r>
          </w:p>
        </w:tc>
        <w:tc>
          <w:tcPr>
            <w:tcW w:w="1151" w:type="dxa"/>
            <w:tcBorders>
              <w:top w:val="nil"/>
              <w:left w:val="nil"/>
              <w:bottom w:val="single" w:sz="4" w:space="0" w:color="auto"/>
              <w:right w:val="single" w:sz="4" w:space="0" w:color="auto"/>
            </w:tcBorders>
            <w:noWrap/>
            <w:vAlign w:val="bottom"/>
            <w:hideMark/>
          </w:tcPr>
          <w:p w14:paraId="5070A3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521743.3</w:t>
            </w:r>
          </w:p>
        </w:tc>
        <w:tc>
          <w:tcPr>
            <w:tcW w:w="1093" w:type="dxa"/>
            <w:tcBorders>
              <w:top w:val="nil"/>
              <w:left w:val="nil"/>
              <w:bottom w:val="single" w:sz="4" w:space="0" w:color="auto"/>
              <w:right w:val="single" w:sz="4" w:space="0" w:color="auto"/>
            </w:tcBorders>
            <w:noWrap/>
            <w:vAlign w:val="bottom"/>
            <w:hideMark/>
          </w:tcPr>
          <w:p w14:paraId="0C38BB6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4703618.6</w:t>
            </w:r>
          </w:p>
        </w:tc>
        <w:tc>
          <w:tcPr>
            <w:tcW w:w="546" w:type="dxa"/>
            <w:tcBorders>
              <w:top w:val="nil"/>
              <w:left w:val="nil"/>
              <w:bottom w:val="single" w:sz="4" w:space="0" w:color="auto"/>
              <w:right w:val="single" w:sz="4" w:space="0" w:color="auto"/>
            </w:tcBorders>
            <w:noWrap/>
            <w:vAlign w:val="bottom"/>
            <w:hideMark/>
          </w:tcPr>
          <w:p w14:paraId="777AE96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269</w:t>
            </w:r>
          </w:p>
        </w:tc>
        <w:tc>
          <w:tcPr>
            <w:tcW w:w="1041" w:type="dxa"/>
            <w:tcBorders>
              <w:top w:val="nil"/>
              <w:left w:val="nil"/>
              <w:bottom w:val="single" w:sz="4" w:space="0" w:color="auto"/>
              <w:right w:val="single" w:sz="4" w:space="0" w:color="auto"/>
            </w:tcBorders>
            <w:noWrap/>
            <w:vAlign w:val="bottom"/>
            <w:hideMark/>
          </w:tcPr>
          <w:p w14:paraId="41585B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512756.2</w:t>
            </w:r>
          </w:p>
        </w:tc>
        <w:tc>
          <w:tcPr>
            <w:tcW w:w="940" w:type="dxa"/>
            <w:tcBorders>
              <w:top w:val="nil"/>
              <w:left w:val="nil"/>
              <w:bottom w:val="single" w:sz="4" w:space="0" w:color="auto"/>
              <w:right w:val="single" w:sz="4" w:space="0" w:color="auto"/>
            </w:tcBorders>
            <w:noWrap/>
            <w:vAlign w:val="bottom"/>
            <w:hideMark/>
          </w:tcPr>
          <w:p w14:paraId="75CB485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4719316</w:t>
            </w:r>
          </w:p>
        </w:tc>
        <w:tc>
          <w:tcPr>
            <w:tcW w:w="546" w:type="dxa"/>
            <w:tcBorders>
              <w:top w:val="nil"/>
              <w:left w:val="nil"/>
              <w:bottom w:val="single" w:sz="4" w:space="0" w:color="auto"/>
              <w:right w:val="single" w:sz="4" w:space="0" w:color="auto"/>
            </w:tcBorders>
            <w:noWrap/>
            <w:vAlign w:val="bottom"/>
            <w:hideMark/>
          </w:tcPr>
          <w:p w14:paraId="12A443F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503</w:t>
            </w:r>
          </w:p>
        </w:tc>
        <w:tc>
          <w:tcPr>
            <w:tcW w:w="966" w:type="dxa"/>
            <w:tcBorders>
              <w:top w:val="nil"/>
              <w:left w:val="nil"/>
              <w:bottom w:val="single" w:sz="4" w:space="0" w:color="auto"/>
              <w:right w:val="single" w:sz="4" w:space="0" w:color="auto"/>
            </w:tcBorders>
            <w:noWrap/>
            <w:vAlign w:val="bottom"/>
            <w:hideMark/>
          </w:tcPr>
          <w:p w14:paraId="42D06A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497135.6</w:t>
            </w:r>
          </w:p>
        </w:tc>
        <w:tc>
          <w:tcPr>
            <w:tcW w:w="1151" w:type="dxa"/>
            <w:tcBorders>
              <w:top w:val="nil"/>
              <w:left w:val="nil"/>
              <w:bottom w:val="single" w:sz="4" w:space="0" w:color="auto"/>
              <w:right w:val="single" w:sz="4" w:space="0" w:color="auto"/>
            </w:tcBorders>
            <w:noWrap/>
            <w:vAlign w:val="bottom"/>
            <w:hideMark/>
          </w:tcPr>
          <w:p w14:paraId="509EB9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4728242</w:t>
            </w:r>
          </w:p>
        </w:tc>
        <w:tc>
          <w:tcPr>
            <w:tcW w:w="680" w:type="dxa"/>
            <w:tcBorders>
              <w:top w:val="nil"/>
              <w:left w:val="nil"/>
              <w:bottom w:val="single" w:sz="4" w:space="0" w:color="auto"/>
              <w:right w:val="single" w:sz="4" w:space="0" w:color="auto"/>
            </w:tcBorders>
            <w:noWrap/>
            <w:vAlign w:val="bottom"/>
            <w:hideMark/>
          </w:tcPr>
          <w:p w14:paraId="742F165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737</w:t>
            </w:r>
          </w:p>
        </w:tc>
        <w:tc>
          <w:tcPr>
            <w:tcW w:w="966" w:type="dxa"/>
            <w:tcBorders>
              <w:top w:val="nil"/>
              <w:left w:val="nil"/>
              <w:bottom w:val="single" w:sz="4" w:space="0" w:color="auto"/>
              <w:right w:val="single" w:sz="4" w:space="0" w:color="auto"/>
            </w:tcBorders>
            <w:noWrap/>
            <w:vAlign w:val="bottom"/>
            <w:hideMark/>
          </w:tcPr>
          <w:p w14:paraId="4D79254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489500.2</w:t>
            </w:r>
          </w:p>
        </w:tc>
        <w:tc>
          <w:tcPr>
            <w:tcW w:w="1000" w:type="dxa"/>
            <w:tcBorders>
              <w:top w:val="nil"/>
              <w:left w:val="nil"/>
              <w:bottom w:val="single" w:sz="4" w:space="0" w:color="auto"/>
              <w:right w:val="single" w:sz="4" w:space="0" w:color="auto"/>
            </w:tcBorders>
            <w:noWrap/>
            <w:vAlign w:val="bottom"/>
            <w:hideMark/>
          </w:tcPr>
          <w:p w14:paraId="3B970F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4724620</w:t>
            </w:r>
          </w:p>
        </w:tc>
      </w:tr>
      <w:tr w:rsidR="00996C85" w:rsidRPr="005C2937" w14:paraId="353F916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B683A5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w:t>
            </w:r>
          </w:p>
        </w:tc>
        <w:tc>
          <w:tcPr>
            <w:tcW w:w="1151" w:type="dxa"/>
            <w:tcBorders>
              <w:top w:val="nil"/>
              <w:left w:val="nil"/>
              <w:bottom w:val="single" w:sz="4" w:space="0" w:color="auto"/>
              <w:right w:val="single" w:sz="4" w:space="0" w:color="auto"/>
            </w:tcBorders>
            <w:noWrap/>
            <w:vAlign w:val="bottom"/>
            <w:hideMark/>
          </w:tcPr>
          <w:p w14:paraId="089297B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521885.5</w:t>
            </w:r>
          </w:p>
        </w:tc>
        <w:tc>
          <w:tcPr>
            <w:tcW w:w="1093" w:type="dxa"/>
            <w:tcBorders>
              <w:top w:val="nil"/>
              <w:left w:val="nil"/>
              <w:bottom w:val="single" w:sz="4" w:space="0" w:color="auto"/>
              <w:right w:val="single" w:sz="4" w:space="0" w:color="auto"/>
            </w:tcBorders>
            <w:noWrap/>
            <w:vAlign w:val="bottom"/>
            <w:hideMark/>
          </w:tcPr>
          <w:p w14:paraId="7AD2E9D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4703687.4</w:t>
            </w:r>
          </w:p>
        </w:tc>
        <w:tc>
          <w:tcPr>
            <w:tcW w:w="546" w:type="dxa"/>
            <w:tcBorders>
              <w:top w:val="nil"/>
              <w:left w:val="nil"/>
              <w:bottom w:val="single" w:sz="4" w:space="0" w:color="auto"/>
              <w:right w:val="single" w:sz="4" w:space="0" w:color="auto"/>
            </w:tcBorders>
            <w:noWrap/>
            <w:vAlign w:val="bottom"/>
            <w:hideMark/>
          </w:tcPr>
          <w:p w14:paraId="0862F82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270</w:t>
            </w:r>
          </w:p>
        </w:tc>
        <w:tc>
          <w:tcPr>
            <w:tcW w:w="1041" w:type="dxa"/>
            <w:tcBorders>
              <w:top w:val="nil"/>
              <w:left w:val="nil"/>
              <w:bottom w:val="single" w:sz="4" w:space="0" w:color="auto"/>
              <w:right w:val="single" w:sz="4" w:space="0" w:color="auto"/>
            </w:tcBorders>
            <w:noWrap/>
            <w:vAlign w:val="bottom"/>
            <w:hideMark/>
          </w:tcPr>
          <w:p w14:paraId="57D7295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512718.1</w:t>
            </w:r>
          </w:p>
        </w:tc>
        <w:tc>
          <w:tcPr>
            <w:tcW w:w="940" w:type="dxa"/>
            <w:tcBorders>
              <w:top w:val="nil"/>
              <w:left w:val="nil"/>
              <w:bottom w:val="single" w:sz="4" w:space="0" w:color="auto"/>
              <w:right w:val="single" w:sz="4" w:space="0" w:color="auto"/>
            </w:tcBorders>
            <w:noWrap/>
            <w:vAlign w:val="bottom"/>
            <w:hideMark/>
          </w:tcPr>
          <w:p w14:paraId="7458DBE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4718653</w:t>
            </w:r>
          </w:p>
        </w:tc>
        <w:tc>
          <w:tcPr>
            <w:tcW w:w="546" w:type="dxa"/>
            <w:tcBorders>
              <w:top w:val="nil"/>
              <w:left w:val="nil"/>
              <w:bottom w:val="single" w:sz="4" w:space="0" w:color="auto"/>
              <w:right w:val="single" w:sz="4" w:space="0" w:color="auto"/>
            </w:tcBorders>
            <w:noWrap/>
            <w:vAlign w:val="bottom"/>
            <w:hideMark/>
          </w:tcPr>
          <w:p w14:paraId="0FF8C75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504</w:t>
            </w:r>
          </w:p>
        </w:tc>
        <w:tc>
          <w:tcPr>
            <w:tcW w:w="966" w:type="dxa"/>
            <w:tcBorders>
              <w:top w:val="nil"/>
              <w:left w:val="nil"/>
              <w:bottom w:val="single" w:sz="4" w:space="0" w:color="auto"/>
              <w:right w:val="single" w:sz="4" w:space="0" w:color="auto"/>
            </w:tcBorders>
            <w:noWrap/>
            <w:vAlign w:val="bottom"/>
            <w:hideMark/>
          </w:tcPr>
          <w:p w14:paraId="56053F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497145.1</w:t>
            </w:r>
          </w:p>
        </w:tc>
        <w:tc>
          <w:tcPr>
            <w:tcW w:w="1151" w:type="dxa"/>
            <w:tcBorders>
              <w:top w:val="nil"/>
              <w:left w:val="nil"/>
              <w:bottom w:val="single" w:sz="4" w:space="0" w:color="auto"/>
              <w:right w:val="single" w:sz="4" w:space="0" w:color="auto"/>
            </w:tcBorders>
            <w:noWrap/>
            <w:vAlign w:val="bottom"/>
            <w:hideMark/>
          </w:tcPr>
          <w:p w14:paraId="2267059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4728259</w:t>
            </w:r>
          </w:p>
        </w:tc>
        <w:tc>
          <w:tcPr>
            <w:tcW w:w="680" w:type="dxa"/>
            <w:tcBorders>
              <w:top w:val="nil"/>
              <w:left w:val="nil"/>
              <w:bottom w:val="single" w:sz="4" w:space="0" w:color="auto"/>
              <w:right w:val="single" w:sz="4" w:space="0" w:color="auto"/>
            </w:tcBorders>
            <w:noWrap/>
            <w:vAlign w:val="bottom"/>
            <w:hideMark/>
          </w:tcPr>
          <w:p w14:paraId="654D4BB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738</w:t>
            </w:r>
          </w:p>
        </w:tc>
        <w:tc>
          <w:tcPr>
            <w:tcW w:w="966" w:type="dxa"/>
            <w:tcBorders>
              <w:top w:val="nil"/>
              <w:left w:val="nil"/>
              <w:bottom w:val="single" w:sz="4" w:space="0" w:color="auto"/>
              <w:right w:val="single" w:sz="4" w:space="0" w:color="auto"/>
            </w:tcBorders>
            <w:noWrap/>
            <w:vAlign w:val="bottom"/>
            <w:hideMark/>
          </w:tcPr>
          <w:p w14:paraId="615F771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489675.5</w:t>
            </w:r>
          </w:p>
        </w:tc>
        <w:tc>
          <w:tcPr>
            <w:tcW w:w="1000" w:type="dxa"/>
            <w:tcBorders>
              <w:top w:val="nil"/>
              <w:left w:val="nil"/>
              <w:bottom w:val="single" w:sz="4" w:space="0" w:color="auto"/>
              <w:right w:val="single" w:sz="4" w:space="0" w:color="auto"/>
            </w:tcBorders>
            <w:noWrap/>
            <w:vAlign w:val="bottom"/>
            <w:hideMark/>
          </w:tcPr>
          <w:p w14:paraId="26696B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4724914</w:t>
            </w:r>
          </w:p>
        </w:tc>
      </w:tr>
      <w:tr w:rsidR="00996C85" w:rsidRPr="005C2937" w14:paraId="110A733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2BAE48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w:t>
            </w:r>
          </w:p>
        </w:tc>
        <w:tc>
          <w:tcPr>
            <w:tcW w:w="1151" w:type="dxa"/>
            <w:tcBorders>
              <w:top w:val="nil"/>
              <w:left w:val="nil"/>
              <w:bottom w:val="single" w:sz="4" w:space="0" w:color="auto"/>
              <w:right w:val="single" w:sz="4" w:space="0" w:color="auto"/>
            </w:tcBorders>
            <w:noWrap/>
            <w:vAlign w:val="bottom"/>
            <w:hideMark/>
          </w:tcPr>
          <w:p w14:paraId="36DDF86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521980.1</w:t>
            </w:r>
          </w:p>
        </w:tc>
        <w:tc>
          <w:tcPr>
            <w:tcW w:w="1093" w:type="dxa"/>
            <w:tcBorders>
              <w:top w:val="nil"/>
              <w:left w:val="nil"/>
              <w:bottom w:val="single" w:sz="4" w:space="0" w:color="auto"/>
              <w:right w:val="single" w:sz="4" w:space="0" w:color="auto"/>
            </w:tcBorders>
            <w:noWrap/>
            <w:vAlign w:val="bottom"/>
            <w:hideMark/>
          </w:tcPr>
          <w:p w14:paraId="7C8EFD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4703807.7</w:t>
            </w:r>
          </w:p>
        </w:tc>
        <w:tc>
          <w:tcPr>
            <w:tcW w:w="546" w:type="dxa"/>
            <w:tcBorders>
              <w:top w:val="nil"/>
              <w:left w:val="nil"/>
              <w:bottom w:val="single" w:sz="4" w:space="0" w:color="auto"/>
              <w:right w:val="single" w:sz="4" w:space="0" w:color="auto"/>
            </w:tcBorders>
            <w:noWrap/>
            <w:vAlign w:val="bottom"/>
            <w:hideMark/>
          </w:tcPr>
          <w:p w14:paraId="148CDFB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271</w:t>
            </w:r>
          </w:p>
        </w:tc>
        <w:tc>
          <w:tcPr>
            <w:tcW w:w="1041" w:type="dxa"/>
            <w:tcBorders>
              <w:top w:val="nil"/>
              <w:left w:val="nil"/>
              <w:bottom w:val="single" w:sz="4" w:space="0" w:color="auto"/>
              <w:right w:val="single" w:sz="4" w:space="0" w:color="auto"/>
            </w:tcBorders>
            <w:noWrap/>
            <w:vAlign w:val="bottom"/>
            <w:hideMark/>
          </w:tcPr>
          <w:p w14:paraId="7B6E31F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512644</w:t>
            </w:r>
          </w:p>
        </w:tc>
        <w:tc>
          <w:tcPr>
            <w:tcW w:w="940" w:type="dxa"/>
            <w:tcBorders>
              <w:top w:val="nil"/>
              <w:left w:val="nil"/>
              <w:bottom w:val="single" w:sz="4" w:space="0" w:color="auto"/>
              <w:right w:val="single" w:sz="4" w:space="0" w:color="auto"/>
            </w:tcBorders>
            <w:noWrap/>
            <w:vAlign w:val="bottom"/>
            <w:hideMark/>
          </w:tcPr>
          <w:p w14:paraId="4D80829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4718384</w:t>
            </w:r>
          </w:p>
        </w:tc>
        <w:tc>
          <w:tcPr>
            <w:tcW w:w="546" w:type="dxa"/>
            <w:tcBorders>
              <w:top w:val="nil"/>
              <w:left w:val="nil"/>
              <w:bottom w:val="single" w:sz="4" w:space="0" w:color="auto"/>
              <w:right w:val="single" w:sz="4" w:space="0" w:color="auto"/>
            </w:tcBorders>
            <w:noWrap/>
            <w:vAlign w:val="bottom"/>
            <w:hideMark/>
          </w:tcPr>
          <w:p w14:paraId="561EA00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505</w:t>
            </w:r>
          </w:p>
        </w:tc>
        <w:tc>
          <w:tcPr>
            <w:tcW w:w="966" w:type="dxa"/>
            <w:tcBorders>
              <w:top w:val="nil"/>
              <w:left w:val="nil"/>
              <w:bottom w:val="single" w:sz="4" w:space="0" w:color="auto"/>
              <w:right w:val="single" w:sz="4" w:space="0" w:color="auto"/>
            </w:tcBorders>
            <w:noWrap/>
            <w:vAlign w:val="bottom"/>
            <w:hideMark/>
          </w:tcPr>
          <w:p w14:paraId="6FED86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497132.4</w:t>
            </w:r>
          </w:p>
        </w:tc>
        <w:tc>
          <w:tcPr>
            <w:tcW w:w="1151" w:type="dxa"/>
            <w:tcBorders>
              <w:top w:val="nil"/>
              <w:left w:val="nil"/>
              <w:bottom w:val="single" w:sz="4" w:space="0" w:color="auto"/>
              <w:right w:val="single" w:sz="4" w:space="0" w:color="auto"/>
            </w:tcBorders>
            <w:noWrap/>
            <w:vAlign w:val="bottom"/>
            <w:hideMark/>
          </w:tcPr>
          <w:p w14:paraId="063BACD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4728269</w:t>
            </w:r>
          </w:p>
        </w:tc>
        <w:tc>
          <w:tcPr>
            <w:tcW w:w="680" w:type="dxa"/>
            <w:tcBorders>
              <w:top w:val="nil"/>
              <w:left w:val="nil"/>
              <w:bottom w:val="single" w:sz="4" w:space="0" w:color="auto"/>
              <w:right w:val="single" w:sz="4" w:space="0" w:color="auto"/>
            </w:tcBorders>
            <w:noWrap/>
            <w:vAlign w:val="bottom"/>
            <w:hideMark/>
          </w:tcPr>
          <w:p w14:paraId="3A615B3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739</w:t>
            </w:r>
          </w:p>
        </w:tc>
        <w:tc>
          <w:tcPr>
            <w:tcW w:w="966" w:type="dxa"/>
            <w:tcBorders>
              <w:top w:val="nil"/>
              <w:left w:val="nil"/>
              <w:bottom w:val="single" w:sz="4" w:space="0" w:color="auto"/>
              <w:right w:val="single" w:sz="4" w:space="0" w:color="auto"/>
            </w:tcBorders>
            <w:noWrap/>
            <w:vAlign w:val="bottom"/>
            <w:hideMark/>
          </w:tcPr>
          <w:p w14:paraId="43F420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490052.5</w:t>
            </w:r>
          </w:p>
        </w:tc>
        <w:tc>
          <w:tcPr>
            <w:tcW w:w="1000" w:type="dxa"/>
            <w:tcBorders>
              <w:top w:val="nil"/>
              <w:left w:val="nil"/>
              <w:bottom w:val="single" w:sz="4" w:space="0" w:color="auto"/>
              <w:right w:val="single" w:sz="4" w:space="0" w:color="auto"/>
            </w:tcBorders>
            <w:noWrap/>
            <w:vAlign w:val="bottom"/>
            <w:hideMark/>
          </w:tcPr>
          <w:p w14:paraId="077E3D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4725143</w:t>
            </w:r>
          </w:p>
        </w:tc>
      </w:tr>
      <w:tr w:rsidR="00996C85" w:rsidRPr="005C2937" w14:paraId="6799ECA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8F2569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w:t>
            </w:r>
          </w:p>
        </w:tc>
        <w:tc>
          <w:tcPr>
            <w:tcW w:w="1151" w:type="dxa"/>
            <w:tcBorders>
              <w:top w:val="nil"/>
              <w:left w:val="nil"/>
              <w:bottom w:val="single" w:sz="4" w:space="0" w:color="auto"/>
              <w:right w:val="single" w:sz="4" w:space="0" w:color="auto"/>
            </w:tcBorders>
            <w:noWrap/>
            <w:vAlign w:val="bottom"/>
            <w:hideMark/>
          </w:tcPr>
          <w:p w14:paraId="63F11B1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522011.4</w:t>
            </w:r>
          </w:p>
        </w:tc>
        <w:tc>
          <w:tcPr>
            <w:tcW w:w="1093" w:type="dxa"/>
            <w:tcBorders>
              <w:top w:val="nil"/>
              <w:left w:val="nil"/>
              <w:bottom w:val="single" w:sz="4" w:space="0" w:color="auto"/>
              <w:right w:val="single" w:sz="4" w:space="0" w:color="auto"/>
            </w:tcBorders>
            <w:noWrap/>
            <w:vAlign w:val="bottom"/>
            <w:hideMark/>
          </w:tcPr>
          <w:p w14:paraId="33A88C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4704016.4</w:t>
            </w:r>
          </w:p>
        </w:tc>
        <w:tc>
          <w:tcPr>
            <w:tcW w:w="546" w:type="dxa"/>
            <w:tcBorders>
              <w:top w:val="nil"/>
              <w:left w:val="nil"/>
              <w:bottom w:val="single" w:sz="4" w:space="0" w:color="auto"/>
              <w:right w:val="single" w:sz="4" w:space="0" w:color="auto"/>
            </w:tcBorders>
            <w:noWrap/>
            <w:vAlign w:val="bottom"/>
            <w:hideMark/>
          </w:tcPr>
          <w:p w14:paraId="6424151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272</w:t>
            </w:r>
          </w:p>
        </w:tc>
        <w:tc>
          <w:tcPr>
            <w:tcW w:w="1041" w:type="dxa"/>
            <w:tcBorders>
              <w:top w:val="nil"/>
              <w:left w:val="nil"/>
              <w:bottom w:val="single" w:sz="4" w:space="0" w:color="auto"/>
              <w:right w:val="single" w:sz="4" w:space="0" w:color="auto"/>
            </w:tcBorders>
            <w:noWrap/>
            <w:vAlign w:val="bottom"/>
            <w:hideMark/>
          </w:tcPr>
          <w:p w14:paraId="574941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512637.5</w:t>
            </w:r>
          </w:p>
        </w:tc>
        <w:tc>
          <w:tcPr>
            <w:tcW w:w="940" w:type="dxa"/>
            <w:tcBorders>
              <w:top w:val="nil"/>
              <w:left w:val="nil"/>
              <w:bottom w:val="single" w:sz="4" w:space="0" w:color="auto"/>
              <w:right w:val="single" w:sz="4" w:space="0" w:color="auto"/>
            </w:tcBorders>
            <w:noWrap/>
            <w:vAlign w:val="bottom"/>
            <w:hideMark/>
          </w:tcPr>
          <w:p w14:paraId="305B51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4718167</w:t>
            </w:r>
          </w:p>
        </w:tc>
        <w:tc>
          <w:tcPr>
            <w:tcW w:w="546" w:type="dxa"/>
            <w:tcBorders>
              <w:top w:val="nil"/>
              <w:left w:val="nil"/>
              <w:bottom w:val="single" w:sz="4" w:space="0" w:color="auto"/>
              <w:right w:val="single" w:sz="4" w:space="0" w:color="auto"/>
            </w:tcBorders>
            <w:noWrap/>
            <w:vAlign w:val="bottom"/>
            <w:hideMark/>
          </w:tcPr>
          <w:p w14:paraId="3A52D1F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506</w:t>
            </w:r>
          </w:p>
        </w:tc>
        <w:tc>
          <w:tcPr>
            <w:tcW w:w="966" w:type="dxa"/>
            <w:tcBorders>
              <w:top w:val="nil"/>
              <w:left w:val="nil"/>
              <w:bottom w:val="single" w:sz="4" w:space="0" w:color="auto"/>
              <w:right w:val="single" w:sz="4" w:space="0" w:color="auto"/>
            </w:tcBorders>
            <w:noWrap/>
            <w:vAlign w:val="bottom"/>
            <w:hideMark/>
          </w:tcPr>
          <w:p w14:paraId="164D3C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497076.8</w:t>
            </w:r>
          </w:p>
        </w:tc>
        <w:tc>
          <w:tcPr>
            <w:tcW w:w="1151" w:type="dxa"/>
            <w:tcBorders>
              <w:top w:val="nil"/>
              <w:left w:val="nil"/>
              <w:bottom w:val="single" w:sz="4" w:space="0" w:color="auto"/>
              <w:right w:val="single" w:sz="4" w:space="0" w:color="auto"/>
            </w:tcBorders>
            <w:noWrap/>
            <w:vAlign w:val="bottom"/>
            <w:hideMark/>
          </w:tcPr>
          <w:p w14:paraId="2C142A0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4728262</w:t>
            </w:r>
          </w:p>
        </w:tc>
        <w:tc>
          <w:tcPr>
            <w:tcW w:w="680" w:type="dxa"/>
            <w:tcBorders>
              <w:top w:val="nil"/>
              <w:left w:val="nil"/>
              <w:bottom w:val="single" w:sz="4" w:space="0" w:color="auto"/>
              <w:right w:val="single" w:sz="4" w:space="0" w:color="auto"/>
            </w:tcBorders>
            <w:noWrap/>
            <w:vAlign w:val="bottom"/>
            <w:hideMark/>
          </w:tcPr>
          <w:p w14:paraId="1C9DB8E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740</w:t>
            </w:r>
          </w:p>
        </w:tc>
        <w:tc>
          <w:tcPr>
            <w:tcW w:w="966" w:type="dxa"/>
            <w:tcBorders>
              <w:top w:val="nil"/>
              <w:left w:val="nil"/>
              <w:bottom w:val="single" w:sz="4" w:space="0" w:color="auto"/>
              <w:right w:val="single" w:sz="4" w:space="0" w:color="auto"/>
            </w:tcBorders>
            <w:noWrap/>
            <w:vAlign w:val="bottom"/>
            <w:hideMark/>
          </w:tcPr>
          <w:p w14:paraId="69CBEFC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490264.2</w:t>
            </w:r>
          </w:p>
        </w:tc>
        <w:tc>
          <w:tcPr>
            <w:tcW w:w="1000" w:type="dxa"/>
            <w:tcBorders>
              <w:top w:val="nil"/>
              <w:left w:val="nil"/>
              <w:bottom w:val="single" w:sz="4" w:space="0" w:color="auto"/>
              <w:right w:val="single" w:sz="4" w:space="0" w:color="auto"/>
            </w:tcBorders>
            <w:noWrap/>
            <w:vAlign w:val="bottom"/>
            <w:hideMark/>
          </w:tcPr>
          <w:p w14:paraId="4FBB82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4725189</w:t>
            </w:r>
          </w:p>
        </w:tc>
      </w:tr>
      <w:tr w:rsidR="00996C85" w:rsidRPr="005C2937" w14:paraId="2906AB4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7188B8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w:t>
            </w:r>
          </w:p>
        </w:tc>
        <w:tc>
          <w:tcPr>
            <w:tcW w:w="1151" w:type="dxa"/>
            <w:tcBorders>
              <w:top w:val="nil"/>
              <w:left w:val="nil"/>
              <w:bottom w:val="single" w:sz="4" w:space="0" w:color="auto"/>
              <w:right w:val="single" w:sz="4" w:space="0" w:color="auto"/>
            </w:tcBorders>
            <w:noWrap/>
            <w:vAlign w:val="bottom"/>
            <w:hideMark/>
          </w:tcPr>
          <w:p w14:paraId="23AC76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522105.1</w:t>
            </w:r>
          </w:p>
        </w:tc>
        <w:tc>
          <w:tcPr>
            <w:tcW w:w="1093" w:type="dxa"/>
            <w:tcBorders>
              <w:top w:val="nil"/>
              <w:left w:val="nil"/>
              <w:bottom w:val="single" w:sz="4" w:space="0" w:color="auto"/>
              <w:right w:val="single" w:sz="4" w:space="0" w:color="auto"/>
            </w:tcBorders>
            <w:noWrap/>
            <w:vAlign w:val="bottom"/>
            <w:hideMark/>
          </w:tcPr>
          <w:p w14:paraId="2A4183C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4704274.1</w:t>
            </w:r>
          </w:p>
        </w:tc>
        <w:tc>
          <w:tcPr>
            <w:tcW w:w="546" w:type="dxa"/>
            <w:tcBorders>
              <w:top w:val="nil"/>
              <w:left w:val="nil"/>
              <w:bottom w:val="single" w:sz="4" w:space="0" w:color="auto"/>
              <w:right w:val="single" w:sz="4" w:space="0" w:color="auto"/>
            </w:tcBorders>
            <w:noWrap/>
            <w:vAlign w:val="bottom"/>
            <w:hideMark/>
          </w:tcPr>
          <w:p w14:paraId="2E68BC1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273</w:t>
            </w:r>
          </w:p>
        </w:tc>
        <w:tc>
          <w:tcPr>
            <w:tcW w:w="1041" w:type="dxa"/>
            <w:tcBorders>
              <w:top w:val="nil"/>
              <w:left w:val="nil"/>
              <w:bottom w:val="single" w:sz="4" w:space="0" w:color="auto"/>
              <w:right w:val="single" w:sz="4" w:space="0" w:color="auto"/>
            </w:tcBorders>
            <w:noWrap/>
            <w:vAlign w:val="bottom"/>
            <w:hideMark/>
          </w:tcPr>
          <w:p w14:paraId="03056A1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512638.8</w:t>
            </w:r>
          </w:p>
        </w:tc>
        <w:tc>
          <w:tcPr>
            <w:tcW w:w="940" w:type="dxa"/>
            <w:tcBorders>
              <w:top w:val="nil"/>
              <w:left w:val="nil"/>
              <w:bottom w:val="single" w:sz="4" w:space="0" w:color="auto"/>
              <w:right w:val="single" w:sz="4" w:space="0" w:color="auto"/>
            </w:tcBorders>
            <w:noWrap/>
            <w:vAlign w:val="bottom"/>
            <w:hideMark/>
          </w:tcPr>
          <w:p w14:paraId="01C2FD9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4717289</w:t>
            </w:r>
          </w:p>
        </w:tc>
        <w:tc>
          <w:tcPr>
            <w:tcW w:w="546" w:type="dxa"/>
            <w:tcBorders>
              <w:top w:val="nil"/>
              <w:left w:val="nil"/>
              <w:bottom w:val="single" w:sz="4" w:space="0" w:color="auto"/>
              <w:right w:val="single" w:sz="4" w:space="0" w:color="auto"/>
            </w:tcBorders>
            <w:noWrap/>
            <w:vAlign w:val="bottom"/>
            <w:hideMark/>
          </w:tcPr>
          <w:p w14:paraId="30878DE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507</w:t>
            </w:r>
          </w:p>
        </w:tc>
        <w:tc>
          <w:tcPr>
            <w:tcW w:w="966" w:type="dxa"/>
            <w:tcBorders>
              <w:top w:val="nil"/>
              <w:left w:val="nil"/>
              <w:bottom w:val="single" w:sz="4" w:space="0" w:color="auto"/>
              <w:right w:val="single" w:sz="4" w:space="0" w:color="auto"/>
            </w:tcBorders>
            <w:noWrap/>
            <w:vAlign w:val="bottom"/>
            <w:hideMark/>
          </w:tcPr>
          <w:p w14:paraId="5B5AE3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497057.8</w:t>
            </w:r>
          </w:p>
        </w:tc>
        <w:tc>
          <w:tcPr>
            <w:tcW w:w="1151" w:type="dxa"/>
            <w:tcBorders>
              <w:top w:val="nil"/>
              <w:left w:val="nil"/>
              <w:bottom w:val="single" w:sz="4" w:space="0" w:color="auto"/>
              <w:right w:val="single" w:sz="4" w:space="0" w:color="auto"/>
            </w:tcBorders>
            <w:noWrap/>
            <w:vAlign w:val="bottom"/>
            <w:hideMark/>
          </w:tcPr>
          <w:p w14:paraId="48D7685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4728278</w:t>
            </w:r>
          </w:p>
        </w:tc>
        <w:tc>
          <w:tcPr>
            <w:tcW w:w="680" w:type="dxa"/>
            <w:tcBorders>
              <w:top w:val="nil"/>
              <w:left w:val="nil"/>
              <w:bottom w:val="single" w:sz="4" w:space="0" w:color="auto"/>
              <w:right w:val="single" w:sz="4" w:space="0" w:color="auto"/>
            </w:tcBorders>
            <w:noWrap/>
            <w:vAlign w:val="bottom"/>
            <w:hideMark/>
          </w:tcPr>
          <w:p w14:paraId="0ACBAC1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741</w:t>
            </w:r>
          </w:p>
        </w:tc>
        <w:tc>
          <w:tcPr>
            <w:tcW w:w="966" w:type="dxa"/>
            <w:tcBorders>
              <w:top w:val="nil"/>
              <w:left w:val="nil"/>
              <w:bottom w:val="single" w:sz="4" w:space="0" w:color="auto"/>
              <w:right w:val="single" w:sz="4" w:space="0" w:color="auto"/>
            </w:tcBorders>
            <w:noWrap/>
            <w:vAlign w:val="bottom"/>
            <w:hideMark/>
          </w:tcPr>
          <w:p w14:paraId="42952B2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490561.8</w:t>
            </w:r>
          </w:p>
        </w:tc>
        <w:tc>
          <w:tcPr>
            <w:tcW w:w="1000" w:type="dxa"/>
            <w:tcBorders>
              <w:top w:val="nil"/>
              <w:left w:val="nil"/>
              <w:bottom w:val="single" w:sz="4" w:space="0" w:color="auto"/>
              <w:right w:val="single" w:sz="4" w:space="0" w:color="auto"/>
            </w:tcBorders>
            <w:noWrap/>
            <w:vAlign w:val="bottom"/>
            <w:hideMark/>
          </w:tcPr>
          <w:p w14:paraId="6FA506E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4725172</w:t>
            </w:r>
          </w:p>
        </w:tc>
      </w:tr>
      <w:tr w:rsidR="00996C85" w:rsidRPr="005C2937" w14:paraId="5B1C871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FE68BA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lastRenderedPageBreak/>
              <w:t>40</w:t>
            </w:r>
          </w:p>
        </w:tc>
        <w:tc>
          <w:tcPr>
            <w:tcW w:w="1151" w:type="dxa"/>
            <w:tcBorders>
              <w:top w:val="nil"/>
              <w:left w:val="nil"/>
              <w:bottom w:val="single" w:sz="4" w:space="0" w:color="auto"/>
              <w:right w:val="single" w:sz="4" w:space="0" w:color="auto"/>
            </w:tcBorders>
            <w:noWrap/>
            <w:vAlign w:val="bottom"/>
            <w:hideMark/>
          </w:tcPr>
          <w:p w14:paraId="4A8867F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522248.7</w:t>
            </w:r>
          </w:p>
        </w:tc>
        <w:tc>
          <w:tcPr>
            <w:tcW w:w="1093" w:type="dxa"/>
            <w:tcBorders>
              <w:top w:val="nil"/>
              <w:left w:val="nil"/>
              <w:bottom w:val="single" w:sz="4" w:space="0" w:color="auto"/>
              <w:right w:val="single" w:sz="4" w:space="0" w:color="auto"/>
            </w:tcBorders>
            <w:noWrap/>
            <w:vAlign w:val="bottom"/>
            <w:hideMark/>
          </w:tcPr>
          <w:p w14:paraId="6E09A14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4704559.2</w:t>
            </w:r>
          </w:p>
        </w:tc>
        <w:tc>
          <w:tcPr>
            <w:tcW w:w="546" w:type="dxa"/>
            <w:tcBorders>
              <w:top w:val="nil"/>
              <w:left w:val="nil"/>
              <w:bottom w:val="single" w:sz="4" w:space="0" w:color="auto"/>
              <w:right w:val="single" w:sz="4" w:space="0" w:color="auto"/>
            </w:tcBorders>
            <w:noWrap/>
            <w:vAlign w:val="bottom"/>
            <w:hideMark/>
          </w:tcPr>
          <w:p w14:paraId="027D419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274</w:t>
            </w:r>
          </w:p>
        </w:tc>
        <w:tc>
          <w:tcPr>
            <w:tcW w:w="1041" w:type="dxa"/>
            <w:tcBorders>
              <w:top w:val="nil"/>
              <w:left w:val="nil"/>
              <w:bottom w:val="single" w:sz="4" w:space="0" w:color="auto"/>
              <w:right w:val="single" w:sz="4" w:space="0" w:color="auto"/>
            </w:tcBorders>
            <w:noWrap/>
            <w:vAlign w:val="bottom"/>
            <w:hideMark/>
          </w:tcPr>
          <w:p w14:paraId="1A4A10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512519.9</w:t>
            </w:r>
          </w:p>
        </w:tc>
        <w:tc>
          <w:tcPr>
            <w:tcW w:w="940" w:type="dxa"/>
            <w:tcBorders>
              <w:top w:val="nil"/>
              <w:left w:val="nil"/>
              <w:bottom w:val="single" w:sz="4" w:space="0" w:color="auto"/>
              <w:right w:val="single" w:sz="4" w:space="0" w:color="auto"/>
            </w:tcBorders>
            <w:noWrap/>
            <w:vAlign w:val="bottom"/>
            <w:hideMark/>
          </w:tcPr>
          <w:p w14:paraId="265C66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4716769</w:t>
            </w:r>
          </w:p>
        </w:tc>
        <w:tc>
          <w:tcPr>
            <w:tcW w:w="546" w:type="dxa"/>
            <w:tcBorders>
              <w:top w:val="nil"/>
              <w:left w:val="nil"/>
              <w:bottom w:val="single" w:sz="4" w:space="0" w:color="auto"/>
              <w:right w:val="single" w:sz="4" w:space="0" w:color="auto"/>
            </w:tcBorders>
            <w:noWrap/>
            <w:vAlign w:val="bottom"/>
            <w:hideMark/>
          </w:tcPr>
          <w:p w14:paraId="41CC4B9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508</w:t>
            </w:r>
          </w:p>
        </w:tc>
        <w:tc>
          <w:tcPr>
            <w:tcW w:w="966" w:type="dxa"/>
            <w:tcBorders>
              <w:top w:val="nil"/>
              <w:left w:val="nil"/>
              <w:bottom w:val="single" w:sz="4" w:space="0" w:color="auto"/>
              <w:right w:val="single" w:sz="4" w:space="0" w:color="auto"/>
            </w:tcBorders>
            <w:noWrap/>
            <w:vAlign w:val="bottom"/>
            <w:hideMark/>
          </w:tcPr>
          <w:p w14:paraId="557BE6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497081.6</w:t>
            </w:r>
          </w:p>
        </w:tc>
        <w:tc>
          <w:tcPr>
            <w:tcW w:w="1151" w:type="dxa"/>
            <w:tcBorders>
              <w:top w:val="nil"/>
              <w:left w:val="nil"/>
              <w:bottom w:val="single" w:sz="4" w:space="0" w:color="auto"/>
              <w:right w:val="single" w:sz="4" w:space="0" w:color="auto"/>
            </w:tcBorders>
            <w:noWrap/>
            <w:vAlign w:val="bottom"/>
            <w:hideMark/>
          </w:tcPr>
          <w:p w14:paraId="0D3720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4728300</w:t>
            </w:r>
          </w:p>
        </w:tc>
        <w:tc>
          <w:tcPr>
            <w:tcW w:w="680" w:type="dxa"/>
            <w:tcBorders>
              <w:top w:val="nil"/>
              <w:left w:val="nil"/>
              <w:bottom w:val="single" w:sz="4" w:space="0" w:color="auto"/>
              <w:right w:val="single" w:sz="4" w:space="0" w:color="auto"/>
            </w:tcBorders>
            <w:noWrap/>
            <w:vAlign w:val="bottom"/>
            <w:hideMark/>
          </w:tcPr>
          <w:p w14:paraId="16E8A86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742</w:t>
            </w:r>
          </w:p>
        </w:tc>
        <w:tc>
          <w:tcPr>
            <w:tcW w:w="966" w:type="dxa"/>
            <w:tcBorders>
              <w:top w:val="nil"/>
              <w:left w:val="nil"/>
              <w:bottom w:val="single" w:sz="4" w:space="0" w:color="auto"/>
              <w:right w:val="single" w:sz="4" w:space="0" w:color="auto"/>
            </w:tcBorders>
            <w:noWrap/>
            <w:vAlign w:val="bottom"/>
            <w:hideMark/>
          </w:tcPr>
          <w:p w14:paraId="76912F7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490628</w:t>
            </w:r>
          </w:p>
        </w:tc>
        <w:tc>
          <w:tcPr>
            <w:tcW w:w="1000" w:type="dxa"/>
            <w:tcBorders>
              <w:top w:val="nil"/>
              <w:left w:val="nil"/>
              <w:bottom w:val="single" w:sz="4" w:space="0" w:color="auto"/>
              <w:right w:val="single" w:sz="4" w:space="0" w:color="auto"/>
            </w:tcBorders>
            <w:noWrap/>
            <w:vAlign w:val="bottom"/>
            <w:hideMark/>
          </w:tcPr>
          <w:p w14:paraId="3AD6BC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4725417</w:t>
            </w:r>
          </w:p>
        </w:tc>
      </w:tr>
      <w:tr w:rsidR="00996C85" w:rsidRPr="005C2937" w14:paraId="6A19379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076F64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w:t>
            </w:r>
          </w:p>
        </w:tc>
        <w:tc>
          <w:tcPr>
            <w:tcW w:w="1151" w:type="dxa"/>
            <w:tcBorders>
              <w:top w:val="nil"/>
              <w:left w:val="nil"/>
              <w:bottom w:val="single" w:sz="4" w:space="0" w:color="auto"/>
              <w:right w:val="single" w:sz="4" w:space="0" w:color="auto"/>
            </w:tcBorders>
            <w:noWrap/>
            <w:vAlign w:val="bottom"/>
            <w:hideMark/>
          </w:tcPr>
          <w:p w14:paraId="1ED4320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522158.7</w:t>
            </w:r>
          </w:p>
        </w:tc>
        <w:tc>
          <w:tcPr>
            <w:tcW w:w="1093" w:type="dxa"/>
            <w:tcBorders>
              <w:top w:val="nil"/>
              <w:left w:val="nil"/>
              <w:bottom w:val="single" w:sz="4" w:space="0" w:color="auto"/>
              <w:right w:val="single" w:sz="4" w:space="0" w:color="auto"/>
            </w:tcBorders>
            <w:noWrap/>
            <w:vAlign w:val="bottom"/>
            <w:hideMark/>
          </w:tcPr>
          <w:p w14:paraId="4D9118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4704716.6</w:t>
            </w:r>
          </w:p>
        </w:tc>
        <w:tc>
          <w:tcPr>
            <w:tcW w:w="546" w:type="dxa"/>
            <w:tcBorders>
              <w:top w:val="nil"/>
              <w:left w:val="nil"/>
              <w:bottom w:val="single" w:sz="4" w:space="0" w:color="auto"/>
              <w:right w:val="single" w:sz="4" w:space="0" w:color="auto"/>
            </w:tcBorders>
            <w:noWrap/>
            <w:vAlign w:val="bottom"/>
            <w:hideMark/>
          </w:tcPr>
          <w:p w14:paraId="5268C94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275</w:t>
            </w:r>
          </w:p>
        </w:tc>
        <w:tc>
          <w:tcPr>
            <w:tcW w:w="1041" w:type="dxa"/>
            <w:tcBorders>
              <w:top w:val="nil"/>
              <w:left w:val="nil"/>
              <w:bottom w:val="single" w:sz="4" w:space="0" w:color="auto"/>
              <w:right w:val="single" w:sz="4" w:space="0" w:color="auto"/>
            </w:tcBorders>
            <w:noWrap/>
            <w:vAlign w:val="bottom"/>
            <w:hideMark/>
          </w:tcPr>
          <w:p w14:paraId="18FE3E4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512404.8</w:t>
            </w:r>
          </w:p>
        </w:tc>
        <w:tc>
          <w:tcPr>
            <w:tcW w:w="940" w:type="dxa"/>
            <w:tcBorders>
              <w:top w:val="nil"/>
              <w:left w:val="nil"/>
              <w:bottom w:val="single" w:sz="4" w:space="0" w:color="auto"/>
              <w:right w:val="single" w:sz="4" w:space="0" w:color="auto"/>
            </w:tcBorders>
            <w:noWrap/>
            <w:vAlign w:val="bottom"/>
            <w:hideMark/>
          </w:tcPr>
          <w:p w14:paraId="6CA8C87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4716543</w:t>
            </w:r>
          </w:p>
        </w:tc>
        <w:tc>
          <w:tcPr>
            <w:tcW w:w="546" w:type="dxa"/>
            <w:tcBorders>
              <w:top w:val="nil"/>
              <w:left w:val="nil"/>
              <w:bottom w:val="single" w:sz="4" w:space="0" w:color="auto"/>
              <w:right w:val="single" w:sz="4" w:space="0" w:color="auto"/>
            </w:tcBorders>
            <w:noWrap/>
            <w:vAlign w:val="bottom"/>
            <w:hideMark/>
          </w:tcPr>
          <w:p w14:paraId="221F7BC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509</w:t>
            </w:r>
          </w:p>
        </w:tc>
        <w:tc>
          <w:tcPr>
            <w:tcW w:w="966" w:type="dxa"/>
            <w:tcBorders>
              <w:top w:val="nil"/>
              <w:left w:val="nil"/>
              <w:bottom w:val="single" w:sz="4" w:space="0" w:color="auto"/>
              <w:right w:val="single" w:sz="4" w:space="0" w:color="auto"/>
            </w:tcBorders>
            <w:noWrap/>
            <w:vAlign w:val="bottom"/>
            <w:hideMark/>
          </w:tcPr>
          <w:p w14:paraId="2CDC9F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497075.2</w:t>
            </w:r>
          </w:p>
        </w:tc>
        <w:tc>
          <w:tcPr>
            <w:tcW w:w="1151" w:type="dxa"/>
            <w:tcBorders>
              <w:top w:val="nil"/>
              <w:left w:val="nil"/>
              <w:bottom w:val="single" w:sz="4" w:space="0" w:color="auto"/>
              <w:right w:val="single" w:sz="4" w:space="0" w:color="auto"/>
            </w:tcBorders>
            <w:noWrap/>
            <w:vAlign w:val="bottom"/>
            <w:hideMark/>
          </w:tcPr>
          <w:p w14:paraId="26EFC24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4728324</w:t>
            </w:r>
          </w:p>
        </w:tc>
        <w:tc>
          <w:tcPr>
            <w:tcW w:w="680" w:type="dxa"/>
            <w:tcBorders>
              <w:top w:val="nil"/>
              <w:left w:val="nil"/>
              <w:bottom w:val="single" w:sz="4" w:space="0" w:color="auto"/>
              <w:right w:val="single" w:sz="4" w:space="0" w:color="auto"/>
            </w:tcBorders>
            <w:noWrap/>
            <w:vAlign w:val="bottom"/>
            <w:hideMark/>
          </w:tcPr>
          <w:p w14:paraId="56FDEC3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743</w:t>
            </w:r>
          </w:p>
        </w:tc>
        <w:tc>
          <w:tcPr>
            <w:tcW w:w="966" w:type="dxa"/>
            <w:tcBorders>
              <w:top w:val="nil"/>
              <w:left w:val="nil"/>
              <w:bottom w:val="single" w:sz="4" w:space="0" w:color="auto"/>
              <w:right w:val="single" w:sz="4" w:space="0" w:color="auto"/>
            </w:tcBorders>
            <w:noWrap/>
            <w:vAlign w:val="bottom"/>
            <w:hideMark/>
          </w:tcPr>
          <w:p w14:paraId="665B2D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490565.1</w:t>
            </w:r>
          </w:p>
        </w:tc>
        <w:tc>
          <w:tcPr>
            <w:tcW w:w="1000" w:type="dxa"/>
            <w:tcBorders>
              <w:top w:val="nil"/>
              <w:left w:val="nil"/>
              <w:bottom w:val="single" w:sz="4" w:space="0" w:color="auto"/>
              <w:right w:val="single" w:sz="4" w:space="0" w:color="auto"/>
            </w:tcBorders>
            <w:noWrap/>
            <w:vAlign w:val="bottom"/>
            <w:hideMark/>
          </w:tcPr>
          <w:p w14:paraId="52E9B03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4725841</w:t>
            </w:r>
          </w:p>
        </w:tc>
      </w:tr>
      <w:tr w:rsidR="00996C85" w:rsidRPr="005C2937" w14:paraId="04CAFBF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4769C5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w:t>
            </w:r>
          </w:p>
        </w:tc>
        <w:tc>
          <w:tcPr>
            <w:tcW w:w="1151" w:type="dxa"/>
            <w:tcBorders>
              <w:top w:val="nil"/>
              <w:left w:val="nil"/>
              <w:bottom w:val="single" w:sz="4" w:space="0" w:color="auto"/>
              <w:right w:val="single" w:sz="4" w:space="0" w:color="auto"/>
            </w:tcBorders>
            <w:noWrap/>
            <w:vAlign w:val="bottom"/>
            <w:hideMark/>
          </w:tcPr>
          <w:p w14:paraId="35593C9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522104.5</w:t>
            </w:r>
          </w:p>
        </w:tc>
        <w:tc>
          <w:tcPr>
            <w:tcW w:w="1093" w:type="dxa"/>
            <w:tcBorders>
              <w:top w:val="nil"/>
              <w:left w:val="nil"/>
              <w:bottom w:val="single" w:sz="4" w:space="0" w:color="auto"/>
              <w:right w:val="single" w:sz="4" w:space="0" w:color="auto"/>
            </w:tcBorders>
            <w:noWrap/>
            <w:vAlign w:val="bottom"/>
            <w:hideMark/>
          </w:tcPr>
          <w:p w14:paraId="3B76CF3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4704904.4</w:t>
            </w:r>
          </w:p>
        </w:tc>
        <w:tc>
          <w:tcPr>
            <w:tcW w:w="546" w:type="dxa"/>
            <w:tcBorders>
              <w:top w:val="nil"/>
              <w:left w:val="nil"/>
              <w:bottom w:val="single" w:sz="4" w:space="0" w:color="auto"/>
              <w:right w:val="single" w:sz="4" w:space="0" w:color="auto"/>
            </w:tcBorders>
            <w:noWrap/>
            <w:vAlign w:val="bottom"/>
            <w:hideMark/>
          </w:tcPr>
          <w:p w14:paraId="57F840B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276</w:t>
            </w:r>
          </w:p>
        </w:tc>
        <w:tc>
          <w:tcPr>
            <w:tcW w:w="1041" w:type="dxa"/>
            <w:tcBorders>
              <w:top w:val="nil"/>
              <w:left w:val="nil"/>
              <w:bottom w:val="single" w:sz="4" w:space="0" w:color="auto"/>
              <w:right w:val="single" w:sz="4" w:space="0" w:color="auto"/>
            </w:tcBorders>
            <w:noWrap/>
            <w:vAlign w:val="bottom"/>
            <w:hideMark/>
          </w:tcPr>
          <w:p w14:paraId="69D71D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512169.8</w:t>
            </w:r>
          </w:p>
        </w:tc>
        <w:tc>
          <w:tcPr>
            <w:tcW w:w="940" w:type="dxa"/>
            <w:tcBorders>
              <w:top w:val="nil"/>
              <w:left w:val="nil"/>
              <w:bottom w:val="single" w:sz="4" w:space="0" w:color="auto"/>
              <w:right w:val="single" w:sz="4" w:space="0" w:color="auto"/>
            </w:tcBorders>
            <w:noWrap/>
            <w:vAlign w:val="bottom"/>
            <w:hideMark/>
          </w:tcPr>
          <w:p w14:paraId="7C907E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4716564</w:t>
            </w:r>
          </w:p>
        </w:tc>
        <w:tc>
          <w:tcPr>
            <w:tcW w:w="546" w:type="dxa"/>
            <w:tcBorders>
              <w:top w:val="nil"/>
              <w:left w:val="nil"/>
              <w:bottom w:val="single" w:sz="4" w:space="0" w:color="auto"/>
              <w:right w:val="single" w:sz="4" w:space="0" w:color="auto"/>
            </w:tcBorders>
            <w:noWrap/>
            <w:vAlign w:val="bottom"/>
            <w:hideMark/>
          </w:tcPr>
          <w:p w14:paraId="4E52765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510</w:t>
            </w:r>
          </w:p>
        </w:tc>
        <w:tc>
          <w:tcPr>
            <w:tcW w:w="966" w:type="dxa"/>
            <w:tcBorders>
              <w:top w:val="nil"/>
              <w:left w:val="nil"/>
              <w:bottom w:val="single" w:sz="4" w:space="0" w:color="auto"/>
              <w:right w:val="single" w:sz="4" w:space="0" w:color="auto"/>
            </w:tcBorders>
            <w:noWrap/>
            <w:vAlign w:val="bottom"/>
            <w:hideMark/>
          </w:tcPr>
          <w:p w14:paraId="4C924F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496822.8</w:t>
            </w:r>
          </w:p>
        </w:tc>
        <w:tc>
          <w:tcPr>
            <w:tcW w:w="1151" w:type="dxa"/>
            <w:tcBorders>
              <w:top w:val="nil"/>
              <w:left w:val="nil"/>
              <w:bottom w:val="single" w:sz="4" w:space="0" w:color="auto"/>
              <w:right w:val="single" w:sz="4" w:space="0" w:color="auto"/>
            </w:tcBorders>
            <w:noWrap/>
            <w:vAlign w:val="bottom"/>
            <w:hideMark/>
          </w:tcPr>
          <w:p w14:paraId="23FD08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4728345</w:t>
            </w:r>
          </w:p>
        </w:tc>
        <w:tc>
          <w:tcPr>
            <w:tcW w:w="680" w:type="dxa"/>
            <w:tcBorders>
              <w:top w:val="nil"/>
              <w:left w:val="nil"/>
              <w:bottom w:val="single" w:sz="4" w:space="0" w:color="auto"/>
              <w:right w:val="single" w:sz="4" w:space="0" w:color="auto"/>
            </w:tcBorders>
            <w:noWrap/>
            <w:vAlign w:val="bottom"/>
            <w:hideMark/>
          </w:tcPr>
          <w:p w14:paraId="3D4C0BC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744</w:t>
            </w:r>
          </w:p>
        </w:tc>
        <w:tc>
          <w:tcPr>
            <w:tcW w:w="966" w:type="dxa"/>
            <w:tcBorders>
              <w:top w:val="nil"/>
              <w:left w:val="nil"/>
              <w:bottom w:val="single" w:sz="4" w:space="0" w:color="auto"/>
              <w:right w:val="single" w:sz="4" w:space="0" w:color="auto"/>
            </w:tcBorders>
            <w:noWrap/>
            <w:vAlign w:val="bottom"/>
            <w:hideMark/>
          </w:tcPr>
          <w:p w14:paraId="296D3E3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490452.7</w:t>
            </w:r>
          </w:p>
        </w:tc>
        <w:tc>
          <w:tcPr>
            <w:tcW w:w="1000" w:type="dxa"/>
            <w:tcBorders>
              <w:top w:val="nil"/>
              <w:left w:val="nil"/>
              <w:bottom w:val="single" w:sz="4" w:space="0" w:color="auto"/>
              <w:right w:val="single" w:sz="4" w:space="0" w:color="auto"/>
            </w:tcBorders>
            <w:noWrap/>
            <w:vAlign w:val="bottom"/>
            <w:hideMark/>
          </w:tcPr>
          <w:p w14:paraId="5EF8AB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4726098</w:t>
            </w:r>
          </w:p>
        </w:tc>
      </w:tr>
      <w:tr w:rsidR="00996C85" w:rsidRPr="005C2937" w14:paraId="7D10444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A30214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w:t>
            </w:r>
          </w:p>
        </w:tc>
        <w:tc>
          <w:tcPr>
            <w:tcW w:w="1151" w:type="dxa"/>
            <w:tcBorders>
              <w:top w:val="nil"/>
              <w:left w:val="nil"/>
              <w:bottom w:val="single" w:sz="4" w:space="0" w:color="auto"/>
              <w:right w:val="single" w:sz="4" w:space="0" w:color="auto"/>
            </w:tcBorders>
            <w:noWrap/>
            <w:vAlign w:val="bottom"/>
            <w:hideMark/>
          </w:tcPr>
          <w:p w14:paraId="237A24C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522151.4</w:t>
            </w:r>
          </w:p>
        </w:tc>
        <w:tc>
          <w:tcPr>
            <w:tcW w:w="1093" w:type="dxa"/>
            <w:tcBorders>
              <w:top w:val="nil"/>
              <w:left w:val="nil"/>
              <w:bottom w:val="single" w:sz="4" w:space="0" w:color="auto"/>
              <w:right w:val="single" w:sz="4" w:space="0" w:color="auto"/>
            </w:tcBorders>
            <w:noWrap/>
            <w:vAlign w:val="bottom"/>
            <w:hideMark/>
          </w:tcPr>
          <w:p w14:paraId="1FE264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4705229.9</w:t>
            </w:r>
          </w:p>
        </w:tc>
        <w:tc>
          <w:tcPr>
            <w:tcW w:w="546" w:type="dxa"/>
            <w:tcBorders>
              <w:top w:val="nil"/>
              <w:left w:val="nil"/>
              <w:bottom w:val="single" w:sz="4" w:space="0" w:color="auto"/>
              <w:right w:val="single" w:sz="4" w:space="0" w:color="auto"/>
            </w:tcBorders>
            <w:noWrap/>
            <w:vAlign w:val="bottom"/>
            <w:hideMark/>
          </w:tcPr>
          <w:p w14:paraId="4B488D8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277</w:t>
            </w:r>
          </w:p>
        </w:tc>
        <w:tc>
          <w:tcPr>
            <w:tcW w:w="1041" w:type="dxa"/>
            <w:tcBorders>
              <w:top w:val="nil"/>
              <w:left w:val="nil"/>
              <w:bottom w:val="single" w:sz="4" w:space="0" w:color="auto"/>
              <w:right w:val="single" w:sz="4" w:space="0" w:color="auto"/>
            </w:tcBorders>
            <w:noWrap/>
            <w:vAlign w:val="bottom"/>
            <w:hideMark/>
          </w:tcPr>
          <w:p w14:paraId="396981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511941.2</w:t>
            </w:r>
          </w:p>
        </w:tc>
        <w:tc>
          <w:tcPr>
            <w:tcW w:w="940" w:type="dxa"/>
            <w:tcBorders>
              <w:top w:val="nil"/>
              <w:left w:val="nil"/>
              <w:bottom w:val="single" w:sz="4" w:space="0" w:color="auto"/>
              <w:right w:val="single" w:sz="4" w:space="0" w:color="auto"/>
            </w:tcBorders>
            <w:noWrap/>
            <w:vAlign w:val="bottom"/>
            <w:hideMark/>
          </w:tcPr>
          <w:p w14:paraId="1F87CA5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4716803</w:t>
            </w:r>
          </w:p>
        </w:tc>
        <w:tc>
          <w:tcPr>
            <w:tcW w:w="546" w:type="dxa"/>
            <w:tcBorders>
              <w:top w:val="nil"/>
              <w:left w:val="nil"/>
              <w:bottom w:val="single" w:sz="4" w:space="0" w:color="auto"/>
              <w:right w:val="single" w:sz="4" w:space="0" w:color="auto"/>
            </w:tcBorders>
            <w:noWrap/>
            <w:vAlign w:val="bottom"/>
            <w:hideMark/>
          </w:tcPr>
          <w:p w14:paraId="376AAC3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511</w:t>
            </w:r>
          </w:p>
        </w:tc>
        <w:tc>
          <w:tcPr>
            <w:tcW w:w="966" w:type="dxa"/>
            <w:tcBorders>
              <w:top w:val="nil"/>
              <w:left w:val="nil"/>
              <w:bottom w:val="single" w:sz="4" w:space="0" w:color="auto"/>
              <w:right w:val="single" w:sz="4" w:space="0" w:color="auto"/>
            </w:tcBorders>
            <w:noWrap/>
            <w:vAlign w:val="bottom"/>
            <w:hideMark/>
          </w:tcPr>
          <w:p w14:paraId="125EC6A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496633.9</w:t>
            </w:r>
          </w:p>
        </w:tc>
        <w:tc>
          <w:tcPr>
            <w:tcW w:w="1151" w:type="dxa"/>
            <w:tcBorders>
              <w:top w:val="nil"/>
              <w:left w:val="nil"/>
              <w:bottom w:val="single" w:sz="4" w:space="0" w:color="auto"/>
              <w:right w:val="single" w:sz="4" w:space="0" w:color="auto"/>
            </w:tcBorders>
            <w:noWrap/>
            <w:vAlign w:val="bottom"/>
            <w:hideMark/>
          </w:tcPr>
          <w:p w14:paraId="58F7BF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4728324</w:t>
            </w:r>
          </w:p>
        </w:tc>
        <w:tc>
          <w:tcPr>
            <w:tcW w:w="680" w:type="dxa"/>
            <w:tcBorders>
              <w:top w:val="nil"/>
              <w:left w:val="nil"/>
              <w:bottom w:val="single" w:sz="4" w:space="0" w:color="auto"/>
              <w:right w:val="single" w:sz="4" w:space="0" w:color="auto"/>
            </w:tcBorders>
            <w:noWrap/>
            <w:vAlign w:val="bottom"/>
            <w:hideMark/>
          </w:tcPr>
          <w:p w14:paraId="33757D0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745</w:t>
            </w:r>
          </w:p>
        </w:tc>
        <w:tc>
          <w:tcPr>
            <w:tcW w:w="966" w:type="dxa"/>
            <w:tcBorders>
              <w:top w:val="nil"/>
              <w:left w:val="nil"/>
              <w:bottom w:val="single" w:sz="4" w:space="0" w:color="auto"/>
              <w:right w:val="single" w:sz="4" w:space="0" w:color="auto"/>
            </w:tcBorders>
            <w:noWrap/>
            <w:vAlign w:val="bottom"/>
            <w:hideMark/>
          </w:tcPr>
          <w:p w14:paraId="3D4A1D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490684.2</w:t>
            </w:r>
          </w:p>
        </w:tc>
        <w:tc>
          <w:tcPr>
            <w:tcW w:w="1000" w:type="dxa"/>
            <w:tcBorders>
              <w:top w:val="nil"/>
              <w:left w:val="nil"/>
              <w:bottom w:val="single" w:sz="4" w:space="0" w:color="auto"/>
              <w:right w:val="single" w:sz="4" w:space="0" w:color="auto"/>
            </w:tcBorders>
            <w:noWrap/>
            <w:vAlign w:val="bottom"/>
            <w:hideMark/>
          </w:tcPr>
          <w:p w14:paraId="5F488B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4726290</w:t>
            </w:r>
          </w:p>
        </w:tc>
      </w:tr>
      <w:tr w:rsidR="00996C85" w:rsidRPr="005C2937" w14:paraId="04AADA3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418D04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w:t>
            </w:r>
          </w:p>
        </w:tc>
        <w:tc>
          <w:tcPr>
            <w:tcW w:w="1151" w:type="dxa"/>
            <w:tcBorders>
              <w:top w:val="nil"/>
              <w:left w:val="nil"/>
              <w:bottom w:val="single" w:sz="4" w:space="0" w:color="auto"/>
              <w:right w:val="single" w:sz="4" w:space="0" w:color="auto"/>
            </w:tcBorders>
            <w:noWrap/>
            <w:vAlign w:val="bottom"/>
            <w:hideMark/>
          </w:tcPr>
          <w:p w14:paraId="76FA33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522193.8</w:t>
            </w:r>
          </w:p>
        </w:tc>
        <w:tc>
          <w:tcPr>
            <w:tcW w:w="1093" w:type="dxa"/>
            <w:tcBorders>
              <w:top w:val="nil"/>
              <w:left w:val="nil"/>
              <w:bottom w:val="single" w:sz="4" w:space="0" w:color="auto"/>
              <w:right w:val="single" w:sz="4" w:space="0" w:color="auto"/>
            </w:tcBorders>
            <w:noWrap/>
            <w:vAlign w:val="bottom"/>
            <w:hideMark/>
          </w:tcPr>
          <w:p w14:paraId="779FC9A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4705335.7</w:t>
            </w:r>
          </w:p>
        </w:tc>
        <w:tc>
          <w:tcPr>
            <w:tcW w:w="546" w:type="dxa"/>
            <w:tcBorders>
              <w:top w:val="nil"/>
              <w:left w:val="nil"/>
              <w:bottom w:val="single" w:sz="4" w:space="0" w:color="auto"/>
              <w:right w:val="single" w:sz="4" w:space="0" w:color="auto"/>
            </w:tcBorders>
            <w:noWrap/>
            <w:vAlign w:val="bottom"/>
            <w:hideMark/>
          </w:tcPr>
          <w:p w14:paraId="4808E0F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278</w:t>
            </w:r>
          </w:p>
        </w:tc>
        <w:tc>
          <w:tcPr>
            <w:tcW w:w="1041" w:type="dxa"/>
            <w:tcBorders>
              <w:top w:val="nil"/>
              <w:left w:val="nil"/>
              <w:bottom w:val="single" w:sz="4" w:space="0" w:color="auto"/>
              <w:right w:val="single" w:sz="4" w:space="0" w:color="auto"/>
            </w:tcBorders>
            <w:noWrap/>
            <w:vAlign w:val="bottom"/>
            <w:hideMark/>
          </w:tcPr>
          <w:p w14:paraId="17AB4B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511549.8</w:t>
            </w:r>
          </w:p>
        </w:tc>
        <w:tc>
          <w:tcPr>
            <w:tcW w:w="940" w:type="dxa"/>
            <w:tcBorders>
              <w:top w:val="nil"/>
              <w:left w:val="nil"/>
              <w:bottom w:val="single" w:sz="4" w:space="0" w:color="auto"/>
              <w:right w:val="single" w:sz="4" w:space="0" w:color="auto"/>
            </w:tcBorders>
            <w:noWrap/>
            <w:vAlign w:val="bottom"/>
            <w:hideMark/>
          </w:tcPr>
          <w:p w14:paraId="218DC2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4717948</w:t>
            </w:r>
          </w:p>
        </w:tc>
        <w:tc>
          <w:tcPr>
            <w:tcW w:w="546" w:type="dxa"/>
            <w:tcBorders>
              <w:top w:val="nil"/>
              <w:left w:val="nil"/>
              <w:bottom w:val="single" w:sz="4" w:space="0" w:color="auto"/>
              <w:right w:val="single" w:sz="4" w:space="0" w:color="auto"/>
            </w:tcBorders>
            <w:noWrap/>
            <w:vAlign w:val="bottom"/>
            <w:hideMark/>
          </w:tcPr>
          <w:p w14:paraId="567A198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512</w:t>
            </w:r>
          </w:p>
        </w:tc>
        <w:tc>
          <w:tcPr>
            <w:tcW w:w="966" w:type="dxa"/>
            <w:tcBorders>
              <w:top w:val="nil"/>
              <w:left w:val="nil"/>
              <w:bottom w:val="single" w:sz="4" w:space="0" w:color="auto"/>
              <w:right w:val="single" w:sz="4" w:space="0" w:color="auto"/>
            </w:tcBorders>
            <w:noWrap/>
            <w:vAlign w:val="bottom"/>
            <w:hideMark/>
          </w:tcPr>
          <w:p w14:paraId="2531A6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496610.1</w:t>
            </w:r>
          </w:p>
        </w:tc>
        <w:tc>
          <w:tcPr>
            <w:tcW w:w="1151" w:type="dxa"/>
            <w:tcBorders>
              <w:top w:val="nil"/>
              <w:left w:val="nil"/>
              <w:bottom w:val="single" w:sz="4" w:space="0" w:color="auto"/>
              <w:right w:val="single" w:sz="4" w:space="0" w:color="auto"/>
            </w:tcBorders>
            <w:noWrap/>
            <w:vAlign w:val="bottom"/>
            <w:hideMark/>
          </w:tcPr>
          <w:p w14:paraId="7CC8D7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4728312</w:t>
            </w:r>
          </w:p>
        </w:tc>
        <w:tc>
          <w:tcPr>
            <w:tcW w:w="680" w:type="dxa"/>
            <w:tcBorders>
              <w:top w:val="nil"/>
              <w:left w:val="nil"/>
              <w:bottom w:val="single" w:sz="4" w:space="0" w:color="auto"/>
              <w:right w:val="single" w:sz="4" w:space="0" w:color="auto"/>
            </w:tcBorders>
            <w:noWrap/>
            <w:vAlign w:val="bottom"/>
            <w:hideMark/>
          </w:tcPr>
          <w:p w14:paraId="40095B3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746</w:t>
            </w:r>
          </w:p>
        </w:tc>
        <w:tc>
          <w:tcPr>
            <w:tcW w:w="966" w:type="dxa"/>
            <w:tcBorders>
              <w:top w:val="nil"/>
              <w:left w:val="nil"/>
              <w:bottom w:val="single" w:sz="4" w:space="0" w:color="auto"/>
              <w:right w:val="single" w:sz="4" w:space="0" w:color="auto"/>
            </w:tcBorders>
            <w:noWrap/>
            <w:vAlign w:val="bottom"/>
            <w:hideMark/>
          </w:tcPr>
          <w:p w14:paraId="41FCC9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490991.8</w:t>
            </w:r>
          </w:p>
        </w:tc>
        <w:tc>
          <w:tcPr>
            <w:tcW w:w="1000" w:type="dxa"/>
            <w:tcBorders>
              <w:top w:val="nil"/>
              <w:left w:val="nil"/>
              <w:bottom w:val="single" w:sz="4" w:space="0" w:color="auto"/>
              <w:right w:val="single" w:sz="4" w:space="0" w:color="auto"/>
            </w:tcBorders>
            <w:noWrap/>
            <w:vAlign w:val="bottom"/>
            <w:hideMark/>
          </w:tcPr>
          <w:p w14:paraId="19C3B95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4726313</w:t>
            </w:r>
          </w:p>
        </w:tc>
      </w:tr>
      <w:tr w:rsidR="00996C85" w:rsidRPr="005C2937" w14:paraId="4AE6F79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98210A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w:t>
            </w:r>
          </w:p>
        </w:tc>
        <w:tc>
          <w:tcPr>
            <w:tcW w:w="1151" w:type="dxa"/>
            <w:tcBorders>
              <w:top w:val="nil"/>
              <w:left w:val="nil"/>
              <w:bottom w:val="single" w:sz="4" w:space="0" w:color="auto"/>
              <w:right w:val="single" w:sz="4" w:space="0" w:color="auto"/>
            </w:tcBorders>
            <w:noWrap/>
            <w:vAlign w:val="bottom"/>
            <w:hideMark/>
          </w:tcPr>
          <w:p w14:paraId="7DC591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522173.3</w:t>
            </w:r>
          </w:p>
        </w:tc>
        <w:tc>
          <w:tcPr>
            <w:tcW w:w="1093" w:type="dxa"/>
            <w:tcBorders>
              <w:top w:val="nil"/>
              <w:left w:val="nil"/>
              <w:bottom w:val="single" w:sz="4" w:space="0" w:color="auto"/>
              <w:right w:val="single" w:sz="4" w:space="0" w:color="auto"/>
            </w:tcBorders>
            <w:noWrap/>
            <w:vAlign w:val="bottom"/>
            <w:hideMark/>
          </w:tcPr>
          <w:p w14:paraId="1F70F22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4705431</w:t>
            </w:r>
          </w:p>
        </w:tc>
        <w:tc>
          <w:tcPr>
            <w:tcW w:w="546" w:type="dxa"/>
            <w:tcBorders>
              <w:top w:val="nil"/>
              <w:left w:val="nil"/>
              <w:bottom w:val="single" w:sz="4" w:space="0" w:color="auto"/>
              <w:right w:val="single" w:sz="4" w:space="0" w:color="auto"/>
            </w:tcBorders>
            <w:noWrap/>
            <w:vAlign w:val="bottom"/>
            <w:hideMark/>
          </w:tcPr>
          <w:p w14:paraId="4B07B2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279</w:t>
            </w:r>
          </w:p>
        </w:tc>
        <w:tc>
          <w:tcPr>
            <w:tcW w:w="1041" w:type="dxa"/>
            <w:tcBorders>
              <w:top w:val="nil"/>
              <w:left w:val="nil"/>
              <w:bottom w:val="single" w:sz="4" w:space="0" w:color="auto"/>
              <w:right w:val="single" w:sz="4" w:space="0" w:color="auto"/>
            </w:tcBorders>
            <w:noWrap/>
            <w:vAlign w:val="bottom"/>
            <w:hideMark/>
          </w:tcPr>
          <w:p w14:paraId="0149EA5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511253.3</w:t>
            </w:r>
          </w:p>
        </w:tc>
        <w:tc>
          <w:tcPr>
            <w:tcW w:w="940" w:type="dxa"/>
            <w:tcBorders>
              <w:top w:val="nil"/>
              <w:left w:val="nil"/>
              <w:bottom w:val="single" w:sz="4" w:space="0" w:color="auto"/>
              <w:right w:val="single" w:sz="4" w:space="0" w:color="auto"/>
            </w:tcBorders>
            <w:noWrap/>
            <w:vAlign w:val="bottom"/>
            <w:hideMark/>
          </w:tcPr>
          <w:p w14:paraId="0BAFEE9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4718897</w:t>
            </w:r>
          </w:p>
        </w:tc>
        <w:tc>
          <w:tcPr>
            <w:tcW w:w="546" w:type="dxa"/>
            <w:tcBorders>
              <w:top w:val="nil"/>
              <w:left w:val="nil"/>
              <w:bottom w:val="single" w:sz="4" w:space="0" w:color="auto"/>
              <w:right w:val="single" w:sz="4" w:space="0" w:color="auto"/>
            </w:tcBorders>
            <w:noWrap/>
            <w:vAlign w:val="bottom"/>
            <w:hideMark/>
          </w:tcPr>
          <w:p w14:paraId="7760C84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513</w:t>
            </w:r>
          </w:p>
        </w:tc>
        <w:tc>
          <w:tcPr>
            <w:tcW w:w="966" w:type="dxa"/>
            <w:tcBorders>
              <w:top w:val="nil"/>
              <w:left w:val="nil"/>
              <w:bottom w:val="single" w:sz="4" w:space="0" w:color="auto"/>
              <w:right w:val="single" w:sz="4" w:space="0" w:color="auto"/>
            </w:tcBorders>
            <w:noWrap/>
            <w:vAlign w:val="bottom"/>
            <w:hideMark/>
          </w:tcPr>
          <w:p w14:paraId="56F15F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496489.5</w:t>
            </w:r>
          </w:p>
        </w:tc>
        <w:tc>
          <w:tcPr>
            <w:tcW w:w="1151" w:type="dxa"/>
            <w:tcBorders>
              <w:top w:val="nil"/>
              <w:left w:val="nil"/>
              <w:bottom w:val="single" w:sz="4" w:space="0" w:color="auto"/>
              <w:right w:val="single" w:sz="4" w:space="0" w:color="auto"/>
            </w:tcBorders>
            <w:noWrap/>
            <w:vAlign w:val="bottom"/>
            <w:hideMark/>
          </w:tcPr>
          <w:p w14:paraId="04EB3BD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4728205</w:t>
            </w:r>
          </w:p>
        </w:tc>
        <w:tc>
          <w:tcPr>
            <w:tcW w:w="680" w:type="dxa"/>
            <w:tcBorders>
              <w:top w:val="nil"/>
              <w:left w:val="nil"/>
              <w:bottom w:val="single" w:sz="4" w:space="0" w:color="auto"/>
              <w:right w:val="single" w:sz="4" w:space="0" w:color="auto"/>
            </w:tcBorders>
            <w:noWrap/>
            <w:vAlign w:val="bottom"/>
            <w:hideMark/>
          </w:tcPr>
          <w:p w14:paraId="4F62EFC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747</w:t>
            </w:r>
          </w:p>
        </w:tc>
        <w:tc>
          <w:tcPr>
            <w:tcW w:w="966" w:type="dxa"/>
            <w:tcBorders>
              <w:top w:val="nil"/>
              <w:left w:val="nil"/>
              <w:bottom w:val="single" w:sz="4" w:space="0" w:color="auto"/>
              <w:right w:val="single" w:sz="4" w:space="0" w:color="auto"/>
            </w:tcBorders>
            <w:noWrap/>
            <w:vAlign w:val="bottom"/>
            <w:hideMark/>
          </w:tcPr>
          <w:p w14:paraId="2196B01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491569.7</w:t>
            </w:r>
          </w:p>
        </w:tc>
        <w:tc>
          <w:tcPr>
            <w:tcW w:w="1000" w:type="dxa"/>
            <w:tcBorders>
              <w:top w:val="nil"/>
              <w:left w:val="nil"/>
              <w:bottom w:val="single" w:sz="4" w:space="0" w:color="auto"/>
              <w:right w:val="single" w:sz="4" w:space="0" w:color="auto"/>
            </w:tcBorders>
            <w:noWrap/>
            <w:vAlign w:val="bottom"/>
            <w:hideMark/>
          </w:tcPr>
          <w:p w14:paraId="2CEE3EA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4726289</w:t>
            </w:r>
          </w:p>
        </w:tc>
      </w:tr>
      <w:tr w:rsidR="00996C85" w:rsidRPr="005C2937" w14:paraId="70CF52A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9B4608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w:t>
            </w:r>
          </w:p>
        </w:tc>
        <w:tc>
          <w:tcPr>
            <w:tcW w:w="1151" w:type="dxa"/>
            <w:tcBorders>
              <w:top w:val="nil"/>
              <w:left w:val="nil"/>
              <w:bottom w:val="single" w:sz="4" w:space="0" w:color="auto"/>
              <w:right w:val="single" w:sz="4" w:space="0" w:color="auto"/>
            </w:tcBorders>
            <w:noWrap/>
            <w:vAlign w:val="bottom"/>
            <w:hideMark/>
          </w:tcPr>
          <w:p w14:paraId="37E7CF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522093.9</w:t>
            </w:r>
          </w:p>
        </w:tc>
        <w:tc>
          <w:tcPr>
            <w:tcW w:w="1093" w:type="dxa"/>
            <w:tcBorders>
              <w:top w:val="nil"/>
              <w:left w:val="nil"/>
              <w:bottom w:val="single" w:sz="4" w:space="0" w:color="auto"/>
              <w:right w:val="single" w:sz="4" w:space="0" w:color="auto"/>
            </w:tcBorders>
            <w:noWrap/>
            <w:vAlign w:val="bottom"/>
            <w:hideMark/>
          </w:tcPr>
          <w:p w14:paraId="530754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4705547.4</w:t>
            </w:r>
          </w:p>
        </w:tc>
        <w:tc>
          <w:tcPr>
            <w:tcW w:w="546" w:type="dxa"/>
            <w:tcBorders>
              <w:top w:val="nil"/>
              <w:left w:val="nil"/>
              <w:bottom w:val="single" w:sz="4" w:space="0" w:color="auto"/>
              <w:right w:val="single" w:sz="4" w:space="0" w:color="auto"/>
            </w:tcBorders>
            <w:noWrap/>
            <w:vAlign w:val="bottom"/>
            <w:hideMark/>
          </w:tcPr>
          <w:p w14:paraId="5B49073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280</w:t>
            </w:r>
          </w:p>
        </w:tc>
        <w:tc>
          <w:tcPr>
            <w:tcW w:w="1041" w:type="dxa"/>
            <w:tcBorders>
              <w:top w:val="nil"/>
              <w:left w:val="nil"/>
              <w:bottom w:val="single" w:sz="4" w:space="0" w:color="auto"/>
              <w:right w:val="single" w:sz="4" w:space="0" w:color="auto"/>
            </w:tcBorders>
            <w:noWrap/>
            <w:vAlign w:val="bottom"/>
            <w:hideMark/>
          </w:tcPr>
          <w:p w14:paraId="1BA64E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511145.4</w:t>
            </w:r>
          </w:p>
        </w:tc>
        <w:tc>
          <w:tcPr>
            <w:tcW w:w="940" w:type="dxa"/>
            <w:tcBorders>
              <w:top w:val="nil"/>
              <w:left w:val="nil"/>
              <w:bottom w:val="single" w:sz="4" w:space="0" w:color="auto"/>
              <w:right w:val="single" w:sz="4" w:space="0" w:color="auto"/>
            </w:tcBorders>
            <w:noWrap/>
            <w:vAlign w:val="bottom"/>
            <w:hideMark/>
          </w:tcPr>
          <w:p w14:paraId="5613D5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4718943</w:t>
            </w:r>
          </w:p>
        </w:tc>
        <w:tc>
          <w:tcPr>
            <w:tcW w:w="546" w:type="dxa"/>
            <w:tcBorders>
              <w:top w:val="nil"/>
              <w:left w:val="nil"/>
              <w:bottom w:val="single" w:sz="4" w:space="0" w:color="auto"/>
              <w:right w:val="single" w:sz="4" w:space="0" w:color="auto"/>
            </w:tcBorders>
            <w:noWrap/>
            <w:vAlign w:val="bottom"/>
            <w:hideMark/>
          </w:tcPr>
          <w:p w14:paraId="52046F3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514</w:t>
            </w:r>
          </w:p>
        </w:tc>
        <w:tc>
          <w:tcPr>
            <w:tcW w:w="966" w:type="dxa"/>
            <w:tcBorders>
              <w:top w:val="nil"/>
              <w:left w:val="nil"/>
              <w:bottom w:val="single" w:sz="4" w:space="0" w:color="auto"/>
              <w:right w:val="single" w:sz="4" w:space="0" w:color="auto"/>
            </w:tcBorders>
            <w:noWrap/>
            <w:vAlign w:val="bottom"/>
            <w:hideMark/>
          </w:tcPr>
          <w:p w14:paraId="0F2AC4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496408.8</w:t>
            </w:r>
          </w:p>
        </w:tc>
        <w:tc>
          <w:tcPr>
            <w:tcW w:w="1151" w:type="dxa"/>
            <w:tcBorders>
              <w:top w:val="nil"/>
              <w:left w:val="nil"/>
              <w:bottom w:val="single" w:sz="4" w:space="0" w:color="auto"/>
              <w:right w:val="single" w:sz="4" w:space="0" w:color="auto"/>
            </w:tcBorders>
            <w:noWrap/>
            <w:vAlign w:val="bottom"/>
            <w:hideMark/>
          </w:tcPr>
          <w:p w14:paraId="76CBEA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4728136</w:t>
            </w:r>
          </w:p>
        </w:tc>
        <w:tc>
          <w:tcPr>
            <w:tcW w:w="680" w:type="dxa"/>
            <w:tcBorders>
              <w:top w:val="nil"/>
              <w:left w:val="nil"/>
              <w:bottom w:val="single" w:sz="4" w:space="0" w:color="auto"/>
              <w:right w:val="single" w:sz="4" w:space="0" w:color="auto"/>
            </w:tcBorders>
            <w:noWrap/>
            <w:vAlign w:val="bottom"/>
            <w:hideMark/>
          </w:tcPr>
          <w:p w14:paraId="07F1D80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748</w:t>
            </w:r>
          </w:p>
        </w:tc>
        <w:tc>
          <w:tcPr>
            <w:tcW w:w="966" w:type="dxa"/>
            <w:tcBorders>
              <w:top w:val="nil"/>
              <w:left w:val="nil"/>
              <w:bottom w:val="single" w:sz="4" w:space="0" w:color="auto"/>
              <w:right w:val="single" w:sz="4" w:space="0" w:color="auto"/>
            </w:tcBorders>
            <w:noWrap/>
            <w:vAlign w:val="bottom"/>
            <w:hideMark/>
          </w:tcPr>
          <w:p w14:paraId="63FA207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492202</w:t>
            </w:r>
          </w:p>
        </w:tc>
        <w:tc>
          <w:tcPr>
            <w:tcW w:w="1000" w:type="dxa"/>
            <w:tcBorders>
              <w:top w:val="nil"/>
              <w:left w:val="nil"/>
              <w:bottom w:val="single" w:sz="4" w:space="0" w:color="auto"/>
              <w:right w:val="single" w:sz="4" w:space="0" w:color="auto"/>
            </w:tcBorders>
            <w:noWrap/>
            <w:vAlign w:val="bottom"/>
            <w:hideMark/>
          </w:tcPr>
          <w:p w14:paraId="0DBB985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4725834</w:t>
            </w:r>
          </w:p>
        </w:tc>
      </w:tr>
      <w:tr w:rsidR="00996C85" w:rsidRPr="005C2937" w14:paraId="4073C40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CA210A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47</w:t>
            </w:r>
          </w:p>
        </w:tc>
        <w:tc>
          <w:tcPr>
            <w:tcW w:w="1151" w:type="dxa"/>
            <w:tcBorders>
              <w:top w:val="nil"/>
              <w:left w:val="nil"/>
              <w:bottom w:val="single" w:sz="4" w:space="0" w:color="auto"/>
              <w:right w:val="single" w:sz="4" w:space="0" w:color="auto"/>
            </w:tcBorders>
            <w:noWrap/>
            <w:vAlign w:val="bottom"/>
            <w:hideMark/>
          </w:tcPr>
          <w:p w14:paraId="5066B8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522076</w:t>
            </w:r>
          </w:p>
        </w:tc>
        <w:tc>
          <w:tcPr>
            <w:tcW w:w="1093" w:type="dxa"/>
            <w:tcBorders>
              <w:top w:val="nil"/>
              <w:left w:val="nil"/>
              <w:bottom w:val="single" w:sz="4" w:space="0" w:color="auto"/>
              <w:right w:val="single" w:sz="4" w:space="0" w:color="auto"/>
            </w:tcBorders>
            <w:noWrap/>
            <w:vAlign w:val="bottom"/>
            <w:hideMark/>
          </w:tcPr>
          <w:p w14:paraId="0FC2F5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4705606.9</w:t>
            </w:r>
          </w:p>
        </w:tc>
        <w:tc>
          <w:tcPr>
            <w:tcW w:w="546" w:type="dxa"/>
            <w:tcBorders>
              <w:top w:val="nil"/>
              <w:left w:val="nil"/>
              <w:bottom w:val="single" w:sz="4" w:space="0" w:color="auto"/>
              <w:right w:val="single" w:sz="4" w:space="0" w:color="auto"/>
            </w:tcBorders>
            <w:noWrap/>
            <w:vAlign w:val="bottom"/>
            <w:hideMark/>
          </w:tcPr>
          <w:p w14:paraId="4543C3A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281</w:t>
            </w:r>
          </w:p>
        </w:tc>
        <w:tc>
          <w:tcPr>
            <w:tcW w:w="1041" w:type="dxa"/>
            <w:tcBorders>
              <w:top w:val="nil"/>
              <w:left w:val="nil"/>
              <w:bottom w:val="single" w:sz="4" w:space="0" w:color="auto"/>
              <w:right w:val="single" w:sz="4" w:space="0" w:color="auto"/>
            </w:tcBorders>
            <w:noWrap/>
            <w:vAlign w:val="bottom"/>
            <w:hideMark/>
          </w:tcPr>
          <w:p w14:paraId="53B548B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511016.2</w:t>
            </w:r>
          </w:p>
        </w:tc>
        <w:tc>
          <w:tcPr>
            <w:tcW w:w="940" w:type="dxa"/>
            <w:tcBorders>
              <w:top w:val="nil"/>
              <w:left w:val="nil"/>
              <w:bottom w:val="single" w:sz="4" w:space="0" w:color="auto"/>
              <w:right w:val="single" w:sz="4" w:space="0" w:color="auto"/>
            </w:tcBorders>
            <w:noWrap/>
            <w:vAlign w:val="bottom"/>
            <w:hideMark/>
          </w:tcPr>
          <w:p w14:paraId="6CB267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4718886</w:t>
            </w:r>
          </w:p>
        </w:tc>
        <w:tc>
          <w:tcPr>
            <w:tcW w:w="546" w:type="dxa"/>
            <w:tcBorders>
              <w:top w:val="nil"/>
              <w:left w:val="nil"/>
              <w:bottom w:val="single" w:sz="4" w:space="0" w:color="auto"/>
              <w:right w:val="single" w:sz="4" w:space="0" w:color="auto"/>
            </w:tcBorders>
            <w:noWrap/>
            <w:vAlign w:val="bottom"/>
            <w:hideMark/>
          </w:tcPr>
          <w:p w14:paraId="132CD7A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515</w:t>
            </w:r>
          </w:p>
        </w:tc>
        <w:tc>
          <w:tcPr>
            <w:tcW w:w="966" w:type="dxa"/>
            <w:tcBorders>
              <w:top w:val="nil"/>
              <w:left w:val="nil"/>
              <w:bottom w:val="single" w:sz="4" w:space="0" w:color="auto"/>
              <w:right w:val="single" w:sz="4" w:space="0" w:color="auto"/>
            </w:tcBorders>
            <w:noWrap/>
            <w:vAlign w:val="bottom"/>
            <w:hideMark/>
          </w:tcPr>
          <w:p w14:paraId="3A5A056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496326.8</w:t>
            </w:r>
          </w:p>
        </w:tc>
        <w:tc>
          <w:tcPr>
            <w:tcW w:w="1151" w:type="dxa"/>
            <w:tcBorders>
              <w:top w:val="nil"/>
              <w:left w:val="nil"/>
              <w:bottom w:val="single" w:sz="4" w:space="0" w:color="auto"/>
              <w:right w:val="single" w:sz="4" w:space="0" w:color="auto"/>
            </w:tcBorders>
            <w:noWrap/>
            <w:vAlign w:val="bottom"/>
            <w:hideMark/>
          </w:tcPr>
          <w:p w14:paraId="2A8DEAD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4728132</w:t>
            </w:r>
          </w:p>
        </w:tc>
        <w:tc>
          <w:tcPr>
            <w:tcW w:w="680" w:type="dxa"/>
            <w:tcBorders>
              <w:top w:val="nil"/>
              <w:left w:val="nil"/>
              <w:bottom w:val="single" w:sz="4" w:space="0" w:color="auto"/>
              <w:right w:val="single" w:sz="4" w:space="0" w:color="auto"/>
            </w:tcBorders>
            <w:noWrap/>
            <w:vAlign w:val="bottom"/>
            <w:hideMark/>
          </w:tcPr>
          <w:p w14:paraId="2176998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749</w:t>
            </w:r>
          </w:p>
        </w:tc>
        <w:tc>
          <w:tcPr>
            <w:tcW w:w="966" w:type="dxa"/>
            <w:tcBorders>
              <w:top w:val="nil"/>
              <w:left w:val="nil"/>
              <w:bottom w:val="single" w:sz="4" w:space="0" w:color="auto"/>
              <w:right w:val="single" w:sz="4" w:space="0" w:color="auto"/>
            </w:tcBorders>
            <w:noWrap/>
            <w:vAlign w:val="bottom"/>
            <w:hideMark/>
          </w:tcPr>
          <w:p w14:paraId="5DEC0F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495112.8</w:t>
            </w:r>
          </w:p>
        </w:tc>
        <w:tc>
          <w:tcPr>
            <w:tcW w:w="1000" w:type="dxa"/>
            <w:tcBorders>
              <w:top w:val="nil"/>
              <w:left w:val="nil"/>
              <w:bottom w:val="single" w:sz="4" w:space="0" w:color="auto"/>
              <w:right w:val="single" w:sz="4" w:space="0" w:color="auto"/>
            </w:tcBorders>
            <w:noWrap/>
            <w:vAlign w:val="bottom"/>
            <w:hideMark/>
          </w:tcPr>
          <w:p w14:paraId="442AFE8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4728244</w:t>
            </w:r>
          </w:p>
        </w:tc>
      </w:tr>
      <w:tr w:rsidR="00996C85" w:rsidRPr="005C2937" w14:paraId="2194642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4334C5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48</w:t>
            </w:r>
          </w:p>
        </w:tc>
        <w:tc>
          <w:tcPr>
            <w:tcW w:w="1151" w:type="dxa"/>
            <w:tcBorders>
              <w:top w:val="nil"/>
              <w:left w:val="nil"/>
              <w:bottom w:val="single" w:sz="4" w:space="0" w:color="auto"/>
              <w:right w:val="single" w:sz="4" w:space="0" w:color="auto"/>
            </w:tcBorders>
            <w:noWrap/>
            <w:vAlign w:val="bottom"/>
            <w:hideMark/>
          </w:tcPr>
          <w:p w14:paraId="2F0416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522138.9</w:t>
            </w:r>
          </w:p>
        </w:tc>
        <w:tc>
          <w:tcPr>
            <w:tcW w:w="1093" w:type="dxa"/>
            <w:tcBorders>
              <w:top w:val="nil"/>
              <w:left w:val="nil"/>
              <w:bottom w:val="single" w:sz="4" w:space="0" w:color="auto"/>
              <w:right w:val="single" w:sz="4" w:space="0" w:color="auto"/>
            </w:tcBorders>
            <w:noWrap/>
            <w:vAlign w:val="bottom"/>
            <w:hideMark/>
          </w:tcPr>
          <w:p w14:paraId="4AF01E7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4705690.3</w:t>
            </w:r>
          </w:p>
        </w:tc>
        <w:tc>
          <w:tcPr>
            <w:tcW w:w="546" w:type="dxa"/>
            <w:tcBorders>
              <w:top w:val="nil"/>
              <w:left w:val="nil"/>
              <w:bottom w:val="single" w:sz="4" w:space="0" w:color="auto"/>
              <w:right w:val="single" w:sz="4" w:space="0" w:color="auto"/>
            </w:tcBorders>
            <w:noWrap/>
            <w:vAlign w:val="bottom"/>
            <w:hideMark/>
          </w:tcPr>
          <w:p w14:paraId="78CEC1E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282</w:t>
            </w:r>
          </w:p>
        </w:tc>
        <w:tc>
          <w:tcPr>
            <w:tcW w:w="1041" w:type="dxa"/>
            <w:tcBorders>
              <w:top w:val="nil"/>
              <w:left w:val="nil"/>
              <w:bottom w:val="single" w:sz="4" w:space="0" w:color="auto"/>
              <w:right w:val="single" w:sz="4" w:space="0" w:color="auto"/>
            </w:tcBorders>
            <w:noWrap/>
            <w:vAlign w:val="bottom"/>
            <w:hideMark/>
          </w:tcPr>
          <w:p w14:paraId="2EF1BD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510954.9</w:t>
            </w:r>
          </w:p>
        </w:tc>
        <w:tc>
          <w:tcPr>
            <w:tcW w:w="940" w:type="dxa"/>
            <w:tcBorders>
              <w:top w:val="nil"/>
              <w:left w:val="nil"/>
              <w:bottom w:val="single" w:sz="4" w:space="0" w:color="auto"/>
              <w:right w:val="single" w:sz="4" w:space="0" w:color="auto"/>
            </w:tcBorders>
            <w:noWrap/>
            <w:vAlign w:val="bottom"/>
            <w:hideMark/>
          </w:tcPr>
          <w:p w14:paraId="0B11A1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4718729</w:t>
            </w:r>
          </w:p>
        </w:tc>
        <w:tc>
          <w:tcPr>
            <w:tcW w:w="546" w:type="dxa"/>
            <w:tcBorders>
              <w:top w:val="nil"/>
              <w:left w:val="nil"/>
              <w:bottom w:val="single" w:sz="4" w:space="0" w:color="auto"/>
              <w:right w:val="single" w:sz="4" w:space="0" w:color="auto"/>
            </w:tcBorders>
            <w:noWrap/>
            <w:vAlign w:val="bottom"/>
            <w:hideMark/>
          </w:tcPr>
          <w:p w14:paraId="3E5DF2E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516</w:t>
            </w:r>
          </w:p>
        </w:tc>
        <w:tc>
          <w:tcPr>
            <w:tcW w:w="966" w:type="dxa"/>
            <w:tcBorders>
              <w:top w:val="nil"/>
              <w:left w:val="nil"/>
              <w:bottom w:val="single" w:sz="4" w:space="0" w:color="auto"/>
              <w:right w:val="single" w:sz="4" w:space="0" w:color="auto"/>
            </w:tcBorders>
            <w:noWrap/>
            <w:vAlign w:val="bottom"/>
            <w:hideMark/>
          </w:tcPr>
          <w:p w14:paraId="353D6CC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496293.7</w:t>
            </w:r>
          </w:p>
        </w:tc>
        <w:tc>
          <w:tcPr>
            <w:tcW w:w="1151" w:type="dxa"/>
            <w:tcBorders>
              <w:top w:val="nil"/>
              <w:left w:val="nil"/>
              <w:bottom w:val="single" w:sz="4" w:space="0" w:color="auto"/>
              <w:right w:val="single" w:sz="4" w:space="0" w:color="auto"/>
            </w:tcBorders>
            <w:noWrap/>
            <w:vAlign w:val="bottom"/>
            <w:hideMark/>
          </w:tcPr>
          <w:p w14:paraId="1083D43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4728155</w:t>
            </w:r>
          </w:p>
        </w:tc>
        <w:tc>
          <w:tcPr>
            <w:tcW w:w="680" w:type="dxa"/>
            <w:tcBorders>
              <w:top w:val="nil"/>
              <w:left w:val="nil"/>
              <w:bottom w:val="single" w:sz="4" w:space="0" w:color="auto"/>
              <w:right w:val="single" w:sz="4" w:space="0" w:color="auto"/>
            </w:tcBorders>
            <w:noWrap/>
            <w:vAlign w:val="bottom"/>
            <w:hideMark/>
          </w:tcPr>
          <w:p w14:paraId="2C71BA8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750</w:t>
            </w:r>
          </w:p>
        </w:tc>
        <w:tc>
          <w:tcPr>
            <w:tcW w:w="966" w:type="dxa"/>
            <w:tcBorders>
              <w:top w:val="nil"/>
              <w:left w:val="nil"/>
              <w:bottom w:val="single" w:sz="4" w:space="0" w:color="auto"/>
              <w:right w:val="single" w:sz="4" w:space="0" w:color="auto"/>
            </w:tcBorders>
            <w:noWrap/>
            <w:vAlign w:val="bottom"/>
            <w:hideMark/>
          </w:tcPr>
          <w:p w14:paraId="220D47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495173.8</w:t>
            </w:r>
          </w:p>
        </w:tc>
        <w:tc>
          <w:tcPr>
            <w:tcW w:w="1000" w:type="dxa"/>
            <w:tcBorders>
              <w:top w:val="nil"/>
              <w:left w:val="nil"/>
              <w:bottom w:val="single" w:sz="4" w:space="0" w:color="auto"/>
              <w:right w:val="single" w:sz="4" w:space="0" w:color="auto"/>
            </w:tcBorders>
            <w:noWrap/>
            <w:vAlign w:val="bottom"/>
            <w:hideMark/>
          </w:tcPr>
          <w:p w14:paraId="726B83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4729101</w:t>
            </w:r>
          </w:p>
        </w:tc>
      </w:tr>
      <w:tr w:rsidR="00996C85" w:rsidRPr="005C2937" w14:paraId="74649F2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4D35AD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49</w:t>
            </w:r>
          </w:p>
        </w:tc>
        <w:tc>
          <w:tcPr>
            <w:tcW w:w="1151" w:type="dxa"/>
            <w:tcBorders>
              <w:top w:val="nil"/>
              <w:left w:val="nil"/>
              <w:bottom w:val="single" w:sz="4" w:space="0" w:color="auto"/>
              <w:right w:val="single" w:sz="4" w:space="0" w:color="auto"/>
            </w:tcBorders>
            <w:noWrap/>
            <w:vAlign w:val="bottom"/>
            <w:hideMark/>
          </w:tcPr>
          <w:p w14:paraId="4B503A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522004.6</w:t>
            </w:r>
          </w:p>
        </w:tc>
        <w:tc>
          <w:tcPr>
            <w:tcW w:w="1093" w:type="dxa"/>
            <w:tcBorders>
              <w:top w:val="nil"/>
              <w:left w:val="nil"/>
              <w:bottom w:val="single" w:sz="4" w:space="0" w:color="auto"/>
              <w:right w:val="single" w:sz="4" w:space="0" w:color="auto"/>
            </w:tcBorders>
            <w:noWrap/>
            <w:vAlign w:val="bottom"/>
            <w:hideMark/>
          </w:tcPr>
          <w:p w14:paraId="5FCDFA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4705788.8</w:t>
            </w:r>
          </w:p>
        </w:tc>
        <w:tc>
          <w:tcPr>
            <w:tcW w:w="546" w:type="dxa"/>
            <w:tcBorders>
              <w:top w:val="nil"/>
              <w:left w:val="nil"/>
              <w:bottom w:val="single" w:sz="4" w:space="0" w:color="auto"/>
              <w:right w:val="single" w:sz="4" w:space="0" w:color="auto"/>
            </w:tcBorders>
            <w:noWrap/>
            <w:vAlign w:val="bottom"/>
            <w:hideMark/>
          </w:tcPr>
          <w:p w14:paraId="7C168F2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283</w:t>
            </w:r>
          </w:p>
        </w:tc>
        <w:tc>
          <w:tcPr>
            <w:tcW w:w="1041" w:type="dxa"/>
            <w:tcBorders>
              <w:top w:val="nil"/>
              <w:left w:val="nil"/>
              <w:bottom w:val="single" w:sz="4" w:space="0" w:color="auto"/>
              <w:right w:val="single" w:sz="4" w:space="0" w:color="auto"/>
            </w:tcBorders>
            <w:noWrap/>
            <w:vAlign w:val="bottom"/>
            <w:hideMark/>
          </w:tcPr>
          <w:p w14:paraId="087F5A0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510937.9</w:t>
            </w:r>
          </w:p>
        </w:tc>
        <w:tc>
          <w:tcPr>
            <w:tcW w:w="940" w:type="dxa"/>
            <w:tcBorders>
              <w:top w:val="nil"/>
              <w:left w:val="nil"/>
              <w:bottom w:val="single" w:sz="4" w:space="0" w:color="auto"/>
              <w:right w:val="single" w:sz="4" w:space="0" w:color="auto"/>
            </w:tcBorders>
            <w:noWrap/>
            <w:vAlign w:val="bottom"/>
            <w:hideMark/>
          </w:tcPr>
          <w:p w14:paraId="18ADD70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4717967</w:t>
            </w:r>
          </w:p>
        </w:tc>
        <w:tc>
          <w:tcPr>
            <w:tcW w:w="546" w:type="dxa"/>
            <w:tcBorders>
              <w:top w:val="nil"/>
              <w:left w:val="nil"/>
              <w:bottom w:val="single" w:sz="4" w:space="0" w:color="auto"/>
              <w:right w:val="single" w:sz="4" w:space="0" w:color="auto"/>
            </w:tcBorders>
            <w:noWrap/>
            <w:vAlign w:val="bottom"/>
            <w:hideMark/>
          </w:tcPr>
          <w:p w14:paraId="601ECD2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517</w:t>
            </w:r>
          </w:p>
        </w:tc>
        <w:tc>
          <w:tcPr>
            <w:tcW w:w="966" w:type="dxa"/>
            <w:tcBorders>
              <w:top w:val="nil"/>
              <w:left w:val="nil"/>
              <w:bottom w:val="single" w:sz="4" w:space="0" w:color="auto"/>
              <w:right w:val="single" w:sz="4" w:space="0" w:color="auto"/>
            </w:tcBorders>
            <w:noWrap/>
            <w:vAlign w:val="bottom"/>
            <w:hideMark/>
          </w:tcPr>
          <w:p w14:paraId="18B158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496252.7</w:t>
            </w:r>
          </w:p>
        </w:tc>
        <w:tc>
          <w:tcPr>
            <w:tcW w:w="1151" w:type="dxa"/>
            <w:tcBorders>
              <w:top w:val="nil"/>
              <w:left w:val="nil"/>
              <w:bottom w:val="single" w:sz="4" w:space="0" w:color="auto"/>
              <w:right w:val="single" w:sz="4" w:space="0" w:color="auto"/>
            </w:tcBorders>
            <w:noWrap/>
            <w:vAlign w:val="bottom"/>
            <w:hideMark/>
          </w:tcPr>
          <w:p w14:paraId="6699AF0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4728155</w:t>
            </w:r>
          </w:p>
        </w:tc>
        <w:tc>
          <w:tcPr>
            <w:tcW w:w="680" w:type="dxa"/>
            <w:tcBorders>
              <w:top w:val="nil"/>
              <w:left w:val="nil"/>
              <w:bottom w:val="single" w:sz="4" w:space="0" w:color="auto"/>
              <w:right w:val="single" w:sz="4" w:space="0" w:color="auto"/>
            </w:tcBorders>
            <w:noWrap/>
            <w:vAlign w:val="bottom"/>
            <w:hideMark/>
          </w:tcPr>
          <w:p w14:paraId="30DC753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751</w:t>
            </w:r>
          </w:p>
        </w:tc>
        <w:tc>
          <w:tcPr>
            <w:tcW w:w="966" w:type="dxa"/>
            <w:tcBorders>
              <w:top w:val="nil"/>
              <w:left w:val="nil"/>
              <w:bottom w:val="single" w:sz="4" w:space="0" w:color="auto"/>
              <w:right w:val="single" w:sz="4" w:space="0" w:color="auto"/>
            </w:tcBorders>
            <w:noWrap/>
            <w:vAlign w:val="bottom"/>
            <w:hideMark/>
          </w:tcPr>
          <w:p w14:paraId="14887D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494972.8</w:t>
            </w:r>
          </w:p>
        </w:tc>
        <w:tc>
          <w:tcPr>
            <w:tcW w:w="1000" w:type="dxa"/>
            <w:tcBorders>
              <w:top w:val="nil"/>
              <w:left w:val="nil"/>
              <w:bottom w:val="single" w:sz="4" w:space="0" w:color="auto"/>
              <w:right w:val="single" w:sz="4" w:space="0" w:color="auto"/>
            </w:tcBorders>
            <w:noWrap/>
            <w:vAlign w:val="bottom"/>
            <w:hideMark/>
          </w:tcPr>
          <w:p w14:paraId="53440AF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4729974</w:t>
            </w:r>
          </w:p>
        </w:tc>
      </w:tr>
      <w:tr w:rsidR="00996C85" w:rsidRPr="005C2937" w14:paraId="714F7ABF"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33AB9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50</w:t>
            </w:r>
          </w:p>
        </w:tc>
        <w:tc>
          <w:tcPr>
            <w:tcW w:w="1151" w:type="dxa"/>
            <w:tcBorders>
              <w:top w:val="nil"/>
              <w:left w:val="nil"/>
              <w:bottom w:val="single" w:sz="4" w:space="0" w:color="auto"/>
              <w:right w:val="single" w:sz="4" w:space="0" w:color="auto"/>
            </w:tcBorders>
            <w:noWrap/>
            <w:vAlign w:val="bottom"/>
            <w:hideMark/>
          </w:tcPr>
          <w:p w14:paraId="0ED9AA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521934.5</w:t>
            </w:r>
          </w:p>
        </w:tc>
        <w:tc>
          <w:tcPr>
            <w:tcW w:w="1093" w:type="dxa"/>
            <w:tcBorders>
              <w:top w:val="nil"/>
              <w:left w:val="nil"/>
              <w:bottom w:val="single" w:sz="4" w:space="0" w:color="auto"/>
              <w:right w:val="single" w:sz="4" w:space="0" w:color="auto"/>
            </w:tcBorders>
            <w:noWrap/>
            <w:vAlign w:val="bottom"/>
            <w:hideMark/>
          </w:tcPr>
          <w:p w14:paraId="4F5D5A0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4705892.7</w:t>
            </w:r>
          </w:p>
        </w:tc>
        <w:tc>
          <w:tcPr>
            <w:tcW w:w="546" w:type="dxa"/>
            <w:tcBorders>
              <w:top w:val="nil"/>
              <w:left w:val="nil"/>
              <w:bottom w:val="single" w:sz="4" w:space="0" w:color="auto"/>
              <w:right w:val="single" w:sz="4" w:space="0" w:color="auto"/>
            </w:tcBorders>
            <w:noWrap/>
            <w:vAlign w:val="bottom"/>
            <w:hideMark/>
          </w:tcPr>
          <w:p w14:paraId="4B53F6A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284</w:t>
            </w:r>
          </w:p>
        </w:tc>
        <w:tc>
          <w:tcPr>
            <w:tcW w:w="1041" w:type="dxa"/>
            <w:tcBorders>
              <w:top w:val="nil"/>
              <w:left w:val="nil"/>
              <w:bottom w:val="single" w:sz="4" w:space="0" w:color="auto"/>
              <w:right w:val="single" w:sz="4" w:space="0" w:color="auto"/>
            </w:tcBorders>
            <w:noWrap/>
            <w:vAlign w:val="bottom"/>
            <w:hideMark/>
          </w:tcPr>
          <w:p w14:paraId="6F29D6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510937.9</w:t>
            </w:r>
          </w:p>
        </w:tc>
        <w:tc>
          <w:tcPr>
            <w:tcW w:w="940" w:type="dxa"/>
            <w:tcBorders>
              <w:top w:val="nil"/>
              <w:left w:val="nil"/>
              <w:bottom w:val="single" w:sz="4" w:space="0" w:color="auto"/>
              <w:right w:val="single" w:sz="4" w:space="0" w:color="auto"/>
            </w:tcBorders>
            <w:noWrap/>
            <w:vAlign w:val="bottom"/>
            <w:hideMark/>
          </w:tcPr>
          <w:p w14:paraId="3319E6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4717601</w:t>
            </w:r>
          </w:p>
        </w:tc>
        <w:tc>
          <w:tcPr>
            <w:tcW w:w="546" w:type="dxa"/>
            <w:tcBorders>
              <w:top w:val="nil"/>
              <w:left w:val="nil"/>
              <w:bottom w:val="single" w:sz="4" w:space="0" w:color="auto"/>
              <w:right w:val="single" w:sz="4" w:space="0" w:color="auto"/>
            </w:tcBorders>
            <w:noWrap/>
            <w:vAlign w:val="bottom"/>
            <w:hideMark/>
          </w:tcPr>
          <w:p w14:paraId="03A3E4A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518</w:t>
            </w:r>
          </w:p>
        </w:tc>
        <w:tc>
          <w:tcPr>
            <w:tcW w:w="966" w:type="dxa"/>
            <w:tcBorders>
              <w:top w:val="nil"/>
              <w:left w:val="nil"/>
              <w:bottom w:val="single" w:sz="4" w:space="0" w:color="auto"/>
              <w:right w:val="single" w:sz="4" w:space="0" w:color="auto"/>
            </w:tcBorders>
            <w:noWrap/>
            <w:vAlign w:val="bottom"/>
            <w:hideMark/>
          </w:tcPr>
          <w:p w14:paraId="41885AC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496148.2</w:t>
            </w:r>
          </w:p>
        </w:tc>
        <w:tc>
          <w:tcPr>
            <w:tcW w:w="1151" w:type="dxa"/>
            <w:tcBorders>
              <w:top w:val="nil"/>
              <w:left w:val="nil"/>
              <w:bottom w:val="single" w:sz="4" w:space="0" w:color="auto"/>
              <w:right w:val="single" w:sz="4" w:space="0" w:color="auto"/>
            </w:tcBorders>
            <w:noWrap/>
            <w:vAlign w:val="bottom"/>
            <w:hideMark/>
          </w:tcPr>
          <w:p w14:paraId="270F31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4728128</w:t>
            </w:r>
          </w:p>
        </w:tc>
        <w:tc>
          <w:tcPr>
            <w:tcW w:w="680" w:type="dxa"/>
            <w:tcBorders>
              <w:top w:val="nil"/>
              <w:left w:val="nil"/>
              <w:bottom w:val="single" w:sz="4" w:space="0" w:color="auto"/>
              <w:right w:val="single" w:sz="4" w:space="0" w:color="auto"/>
            </w:tcBorders>
            <w:noWrap/>
            <w:vAlign w:val="bottom"/>
            <w:hideMark/>
          </w:tcPr>
          <w:p w14:paraId="0CFB1C5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752</w:t>
            </w:r>
          </w:p>
        </w:tc>
        <w:tc>
          <w:tcPr>
            <w:tcW w:w="966" w:type="dxa"/>
            <w:tcBorders>
              <w:top w:val="nil"/>
              <w:left w:val="nil"/>
              <w:bottom w:val="single" w:sz="4" w:space="0" w:color="auto"/>
              <w:right w:val="single" w:sz="4" w:space="0" w:color="auto"/>
            </w:tcBorders>
            <w:noWrap/>
            <w:vAlign w:val="bottom"/>
            <w:hideMark/>
          </w:tcPr>
          <w:p w14:paraId="187A841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495786.3</w:t>
            </w:r>
          </w:p>
        </w:tc>
        <w:tc>
          <w:tcPr>
            <w:tcW w:w="1000" w:type="dxa"/>
            <w:tcBorders>
              <w:top w:val="nil"/>
              <w:left w:val="nil"/>
              <w:bottom w:val="single" w:sz="4" w:space="0" w:color="auto"/>
              <w:right w:val="single" w:sz="4" w:space="0" w:color="auto"/>
            </w:tcBorders>
            <w:noWrap/>
            <w:vAlign w:val="bottom"/>
            <w:hideMark/>
          </w:tcPr>
          <w:p w14:paraId="2F29CA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4729931</w:t>
            </w:r>
          </w:p>
        </w:tc>
      </w:tr>
      <w:tr w:rsidR="00996C85" w:rsidRPr="005C2937" w14:paraId="0792694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124DFA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w:t>
            </w:r>
          </w:p>
        </w:tc>
        <w:tc>
          <w:tcPr>
            <w:tcW w:w="1151" w:type="dxa"/>
            <w:tcBorders>
              <w:top w:val="nil"/>
              <w:left w:val="nil"/>
              <w:bottom w:val="single" w:sz="4" w:space="0" w:color="auto"/>
              <w:right w:val="single" w:sz="4" w:space="0" w:color="auto"/>
            </w:tcBorders>
            <w:noWrap/>
            <w:vAlign w:val="bottom"/>
            <w:hideMark/>
          </w:tcPr>
          <w:p w14:paraId="4EA5FE7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521863</w:t>
            </w:r>
          </w:p>
        </w:tc>
        <w:tc>
          <w:tcPr>
            <w:tcW w:w="1093" w:type="dxa"/>
            <w:tcBorders>
              <w:top w:val="nil"/>
              <w:left w:val="nil"/>
              <w:bottom w:val="single" w:sz="4" w:space="0" w:color="auto"/>
              <w:right w:val="single" w:sz="4" w:space="0" w:color="auto"/>
            </w:tcBorders>
            <w:noWrap/>
            <w:vAlign w:val="bottom"/>
            <w:hideMark/>
          </w:tcPr>
          <w:p w14:paraId="511EDB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4706034.2</w:t>
            </w:r>
          </w:p>
        </w:tc>
        <w:tc>
          <w:tcPr>
            <w:tcW w:w="546" w:type="dxa"/>
            <w:tcBorders>
              <w:top w:val="nil"/>
              <w:left w:val="nil"/>
              <w:bottom w:val="single" w:sz="4" w:space="0" w:color="auto"/>
              <w:right w:val="single" w:sz="4" w:space="0" w:color="auto"/>
            </w:tcBorders>
            <w:noWrap/>
            <w:vAlign w:val="bottom"/>
            <w:hideMark/>
          </w:tcPr>
          <w:p w14:paraId="27DA0B1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285</w:t>
            </w:r>
          </w:p>
        </w:tc>
        <w:tc>
          <w:tcPr>
            <w:tcW w:w="1041" w:type="dxa"/>
            <w:tcBorders>
              <w:top w:val="nil"/>
              <w:left w:val="nil"/>
              <w:bottom w:val="single" w:sz="4" w:space="0" w:color="auto"/>
              <w:right w:val="single" w:sz="4" w:space="0" w:color="auto"/>
            </w:tcBorders>
            <w:noWrap/>
            <w:vAlign w:val="bottom"/>
            <w:hideMark/>
          </w:tcPr>
          <w:p w14:paraId="72E83A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510733.9</w:t>
            </w:r>
          </w:p>
        </w:tc>
        <w:tc>
          <w:tcPr>
            <w:tcW w:w="940" w:type="dxa"/>
            <w:tcBorders>
              <w:top w:val="nil"/>
              <w:left w:val="nil"/>
              <w:bottom w:val="single" w:sz="4" w:space="0" w:color="auto"/>
              <w:right w:val="single" w:sz="4" w:space="0" w:color="auto"/>
            </w:tcBorders>
            <w:noWrap/>
            <w:vAlign w:val="bottom"/>
            <w:hideMark/>
          </w:tcPr>
          <w:p w14:paraId="52240B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4716319</w:t>
            </w:r>
          </w:p>
        </w:tc>
        <w:tc>
          <w:tcPr>
            <w:tcW w:w="546" w:type="dxa"/>
            <w:tcBorders>
              <w:top w:val="nil"/>
              <w:left w:val="nil"/>
              <w:bottom w:val="single" w:sz="4" w:space="0" w:color="auto"/>
              <w:right w:val="single" w:sz="4" w:space="0" w:color="auto"/>
            </w:tcBorders>
            <w:noWrap/>
            <w:vAlign w:val="bottom"/>
            <w:hideMark/>
          </w:tcPr>
          <w:p w14:paraId="4BCCEB2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519</w:t>
            </w:r>
          </w:p>
        </w:tc>
        <w:tc>
          <w:tcPr>
            <w:tcW w:w="966" w:type="dxa"/>
            <w:tcBorders>
              <w:top w:val="nil"/>
              <w:left w:val="nil"/>
              <w:bottom w:val="single" w:sz="4" w:space="0" w:color="auto"/>
              <w:right w:val="single" w:sz="4" w:space="0" w:color="auto"/>
            </w:tcBorders>
            <w:noWrap/>
            <w:vAlign w:val="bottom"/>
            <w:hideMark/>
          </w:tcPr>
          <w:p w14:paraId="0F66070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495988.1</w:t>
            </w:r>
          </w:p>
        </w:tc>
        <w:tc>
          <w:tcPr>
            <w:tcW w:w="1151" w:type="dxa"/>
            <w:tcBorders>
              <w:top w:val="nil"/>
              <w:left w:val="nil"/>
              <w:bottom w:val="single" w:sz="4" w:space="0" w:color="auto"/>
              <w:right w:val="single" w:sz="4" w:space="0" w:color="auto"/>
            </w:tcBorders>
            <w:noWrap/>
            <w:vAlign w:val="bottom"/>
            <w:hideMark/>
          </w:tcPr>
          <w:p w14:paraId="5828FC9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4728131</w:t>
            </w:r>
          </w:p>
        </w:tc>
        <w:tc>
          <w:tcPr>
            <w:tcW w:w="680" w:type="dxa"/>
            <w:tcBorders>
              <w:top w:val="nil"/>
              <w:left w:val="nil"/>
              <w:bottom w:val="single" w:sz="4" w:space="0" w:color="auto"/>
              <w:right w:val="single" w:sz="4" w:space="0" w:color="auto"/>
            </w:tcBorders>
            <w:noWrap/>
            <w:vAlign w:val="bottom"/>
            <w:hideMark/>
          </w:tcPr>
          <w:p w14:paraId="376F5DF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753</w:t>
            </w:r>
          </w:p>
        </w:tc>
        <w:tc>
          <w:tcPr>
            <w:tcW w:w="966" w:type="dxa"/>
            <w:tcBorders>
              <w:top w:val="nil"/>
              <w:left w:val="nil"/>
              <w:bottom w:val="single" w:sz="4" w:space="0" w:color="auto"/>
              <w:right w:val="single" w:sz="4" w:space="0" w:color="auto"/>
            </w:tcBorders>
            <w:noWrap/>
            <w:vAlign w:val="bottom"/>
            <w:hideMark/>
          </w:tcPr>
          <w:p w14:paraId="467575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495878.6</w:t>
            </w:r>
          </w:p>
        </w:tc>
        <w:tc>
          <w:tcPr>
            <w:tcW w:w="1000" w:type="dxa"/>
            <w:tcBorders>
              <w:top w:val="nil"/>
              <w:left w:val="nil"/>
              <w:bottom w:val="single" w:sz="4" w:space="0" w:color="auto"/>
              <w:right w:val="single" w:sz="4" w:space="0" w:color="auto"/>
            </w:tcBorders>
            <w:noWrap/>
            <w:vAlign w:val="bottom"/>
            <w:hideMark/>
          </w:tcPr>
          <w:p w14:paraId="23301B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4730025</w:t>
            </w:r>
          </w:p>
        </w:tc>
      </w:tr>
      <w:tr w:rsidR="00996C85" w:rsidRPr="005C2937" w14:paraId="0A58DBA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6DE7CE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w:t>
            </w:r>
          </w:p>
        </w:tc>
        <w:tc>
          <w:tcPr>
            <w:tcW w:w="1151" w:type="dxa"/>
            <w:tcBorders>
              <w:top w:val="nil"/>
              <w:left w:val="nil"/>
              <w:bottom w:val="single" w:sz="4" w:space="0" w:color="auto"/>
              <w:right w:val="single" w:sz="4" w:space="0" w:color="auto"/>
            </w:tcBorders>
            <w:noWrap/>
            <w:vAlign w:val="bottom"/>
            <w:hideMark/>
          </w:tcPr>
          <w:p w14:paraId="706A59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521794.2</w:t>
            </w:r>
          </w:p>
        </w:tc>
        <w:tc>
          <w:tcPr>
            <w:tcW w:w="1093" w:type="dxa"/>
            <w:tcBorders>
              <w:top w:val="nil"/>
              <w:left w:val="nil"/>
              <w:bottom w:val="single" w:sz="4" w:space="0" w:color="auto"/>
              <w:right w:val="single" w:sz="4" w:space="0" w:color="auto"/>
            </w:tcBorders>
            <w:noWrap/>
            <w:vAlign w:val="bottom"/>
            <w:hideMark/>
          </w:tcPr>
          <w:p w14:paraId="3B03C3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4706320.6</w:t>
            </w:r>
          </w:p>
        </w:tc>
        <w:tc>
          <w:tcPr>
            <w:tcW w:w="546" w:type="dxa"/>
            <w:tcBorders>
              <w:top w:val="nil"/>
              <w:left w:val="nil"/>
              <w:bottom w:val="single" w:sz="4" w:space="0" w:color="auto"/>
              <w:right w:val="single" w:sz="4" w:space="0" w:color="auto"/>
            </w:tcBorders>
            <w:noWrap/>
            <w:vAlign w:val="bottom"/>
            <w:hideMark/>
          </w:tcPr>
          <w:p w14:paraId="1A72979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286</w:t>
            </w:r>
          </w:p>
        </w:tc>
        <w:tc>
          <w:tcPr>
            <w:tcW w:w="1041" w:type="dxa"/>
            <w:tcBorders>
              <w:top w:val="nil"/>
              <w:left w:val="nil"/>
              <w:bottom w:val="single" w:sz="4" w:space="0" w:color="auto"/>
              <w:right w:val="single" w:sz="4" w:space="0" w:color="auto"/>
            </w:tcBorders>
            <w:noWrap/>
            <w:vAlign w:val="bottom"/>
            <w:hideMark/>
          </w:tcPr>
          <w:p w14:paraId="392DAC9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510704.8</w:t>
            </w:r>
          </w:p>
        </w:tc>
        <w:tc>
          <w:tcPr>
            <w:tcW w:w="940" w:type="dxa"/>
            <w:tcBorders>
              <w:top w:val="nil"/>
              <w:left w:val="nil"/>
              <w:bottom w:val="single" w:sz="4" w:space="0" w:color="auto"/>
              <w:right w:val="single" w:sz="4" w:space="0" w:color="auto"/>
            </w:tcBorders>
            <w:noWrap/>
            <w:vAlign w:val="bottom"/>
            <w:hideMark/>
          </w:tcPr>
          <w:p w14:paraId="2842A3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4716626</w:t>
            </w:r>
          </w:p>
        </w:tc>
        <w:tc>
          <w:tcPr>
            <w:tcW w:w="546" w:type="dxa"/>
            <w:tcBorders>
              <w:top w:val="nil"/>
              <w:left w:val="nil"/>
              <w:bottom w:val="single" w:sz="4" w:space="0" w:color="auto"/>
              <w:right w:val="single" w:sz="4" w:space="0" w:color="auto"/>
            </w:tcBorders>
            <w:noWrap/>
            <w:vAlign w:val="bottom"/>
            <w:hideMark/>
          </w:tcPr>
          <w:p w14:paraId="1F7CAC6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520</w:t>
            </w:r>
          </w:p>
        </w:tc>
        <w:tc>
          <w:tcPr>
            <w:tcW w:w="966" w:type="dxa"/>
            <w:tcBorders>
              <w:top w:val="nil"/>
              <w:left w:val="nil"/>
              <w:bottom w:val="single" w:sz="4" w:space="0" w:color="auto"/>
              <w:right w:val="single" w:sz="4" w:space="0" w:color="auto"/>
            </w:tcBorders>
            <w:noWrap/>
            <w:vAlign w:val="bottom"/>
            <w:hideMark/>
          </w:tcPr>
          <w:p w14:paraId="0CEEDE7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495748.2</w:t>
            </w:r>
          </w:p>
        </w:tc>
        <w:tc>
          <w:tcPr>
            <w:tcW w:w="1151" w:type="dxa"/>
            <w:tcBorders>
              <w:top w:val="nil"/>
              <w:left w:val="nil"/>
              <w:bottom w:val="single" w:sz="4" w:space="0" w:color="auto"/>
              <w:right w:val="single" w:sz="4" w:space="0" w:color="auto"/>
            </w:tcBorders>
            <w:noWrap/>
            <w:vAlign w:val="bottom"/>
            <w:hideMark/>
          </w:tcPr>
          <w:p w14:paraId="42D81B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4728029</w:t>
            </w:r>
          </w:p>
        </w:tc>
        <w:tc>
          <w:tcPr>
            <w:tcW w:w="680" w:type="dxa"/>
            <w:tcBorders>
              <w:top w:val="nil"/>
              <w:left w:val="nil"/>
              <w:bottom w:val="single" w:sz="4" w:space="0" w:color="auto"/>
              <w:right w:val="single" w:sz="4" w:space="0" w:color="auto"/>
            </w:tcBorders>
            <w:noWrap/>
            <w:vAlign w:val="bottom"/>
            <w:hideMark/>
          </w:tcPr>
          <w:p w14:paraId="779822F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754</w:t>
            </w:r>
          </w:p>
        </w:tc>
        <w:tc>
          <w:tcPr>
            <w:tcW w:w="966" w:type="dxa"/>
            <w:tcBorders>
              <w:top w:val="nil"/>
              <w:left w:val="nil"/>
              <w:bottom w:val="single" w:sz="4" w:space="0" w:color="auto"/>
              <w:right w:val="single" w:sz="4" w:space="0" w:color="auto"/>
            </w:tcBorders>
            <w:noWrap/>
            <w:vAlign w:val="bottom"/>
            <w:hideMark/>
          </w:tcPr>
          <w:p w14:paraId="2281EA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496332.6</w:t>
            </w:r>
          </w:p>
        </w:tc>
        <w:tc>
          <w:tcPr>
            <w:tcW w:w="1000" w:type="dxa"/>
            <w:tcBorders>
              <w:top w:val="nil"/>
              <w:left w:val="nil"/>
              <w:bottom w:val="single" w:sz="4" w:space="0" w:color="auto"/>
              <w:right w:val="single" w:sz="4" w:space="0" w:color="auto"/>
            </w:tcBorders>
            <w:noWrap/>
            <w:vAlign w:val="bottom"/>
            <w:hideMark/>
          </w:tcPr>
          <w:p w14:paraId="6CFB93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4730146</w:t>
            </w:r>
          </w:p>
        </w:tc>
      </w:tr>
      <w:tr w:rsidR="00996C85" w:rsidRPr="005C2937" w14:paraId="31ABAE1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DF01FB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w:t>
            </w:r>
          </w:p>
        </w:tc>
        <w:tc>
          <w:tcPr>
            <w:tcW w:w="1151" w:type="dxa"/>
            <w:tcBorders>
              <w:top w:val="nil"/>
              <w:left w:val="nil"/>
              <w:bottom w:val="single" w:sz="4" w:space="0" w:color="auto"/>
              <w:right w:val="single" w:sz="4" w:space="0" w:color="auto"/>
            </w:tcBorders>
            <w:noWrap/>
            <w:vAlign w:val="bottom"/>
            <w:hideMark/>
          </w:tcPr>
          <w:p w14:paraId="4FFE6FB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521843.9</w:t>
            </w:r>
          </w:p>
        </w:tc>
        <w:tc>
          <w:tcPr>
            <w:tcW w:w="1093" w:type="dxa"/>
            <w:tcBorders>
              <w:top w:val="nil"/>
              <w:left w:val="nil"/>
              <w:bottom w:val="single" w:sz="4" w:space="0" w:color="auto"/>
              <w:right w:val="single" w:sz="4" w:space="0" w:color="auto"/>
            </w:tcBorders>
            <w:noWrap/>
            <w:vAlign w:val="bottom"/>
            <w:hideMark/>
          </w:tcPr>
          <w:p w14:paraId="6F10F2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4706431.1</w:t>
            </w:r>
          </w:p>
        </w:tc>
        <w:tc>
          <w:tcPr>
            <w:tcW w:w="546" w:type="dxa"/>
            <w:tcBorders>
              <w:top w:val="nil"/>
              <w:left w:val="nil"/>
              <w:bottom w:val="single" w:sz="4" w:space="0" w:color="auto"/>
              <w:right w:val="single" w:sz="4" w:space="0" w:color="auto"/>
            </w:tcBorders>
            <w:noWrap/>
            <w:vAlign w:val="bottom"/>
            <w:hideMark/>
          </w:tcPr>
          <w:p w14:paraId="783ED6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287</w:t>
            </w:r>
          </w:p>
        </w:tc>
        <w:tc>
          <w:tcPr>
            <w:tcW w:w="1041" w:type="dxa"/>
            <w:tcBorders>
              <w:top w:val="nil"/>
              <w:left w:val="nil"/>
              <w:bottom w:val="single" w:sz="4" w:space="0" w:color="auto"/>
              <w:right w:val="single" w:sz="4" w:space="0" w:color="auto"/>
            </w:tcBorders>
            <w:noWrap/>
            <w:vAlign w:val="bottom"/>
            <w:hideMark/>
          </w:tcPr>
          <w:p w14:paraId="1DA659B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510437.5</w:t>
            </w:r>
          </w:p>
        </w:tc>
        <w:tc>
          <w:tcPr>
            <w:tcW w:w="940" w:type="dxa"/>
            <w:tcBorders>
              <w:top w:val="nil"/>
              <w:left w:val="nil"/>
              <w:bottom w:val="single" w:sz="4" w:space="0" w:color="auto"/>
              <w:right w:val="single" w:sz="4" w:space="0" w:color="auto"/>
            </w:tcBorders>
            <w:noWrap/>
            <w:vAlign w:val="bottom"/>
            <w:hideMark/>
          </w:tcPr>
          <w:p w14:paraId="11CC5C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4716885</w:t>
            </w:r>
          </w:p>
        </w:tc>
        <w:tc>
          <w:tcPr>
            <w:tcW w:w="546" w:type="dxa"/>
            <w:tcBorders>
              <w:top w:val="nil"/>
              <w:left w:val="nil"/>
              <w:bottom w:val="single" w:sz="4" w:space="0" w:color="auto"/>
              <w:right w:val="single" w:sz="4" w:space="0" w:color="auto"/>
            </w:tcBorders>
            <w:noWrap/>
            <w:vAlign w:val="bottom"/>
            <w:hideMark/>
          </w:tcPr>
          <w:p w14:paraId="6800D71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521</w:t>
            </w:r>
          </w:p>
        </w:tc>
        <w:tc>
          <w:tcPr>
            <w:tcW w:w="966" w:type="dxa"/>
            <w:tcBorders>
              <w:top w:val="nil"/>
              <w:left w:val="nil"/>
              <w:bottom w:val="single" w:sz="4" w:space="0" w:color="auto"/>
              <w:right w:val="single" w:sz="4" w:space="0" w:color="auto"/>
            </w:tcBorders>
            <w:noWrap/>
            <w:vAlign w:val="bottom"/>
            <w:hideMark/>
          </w:tcPr>
          <w:p w14:paraId="0348961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495796.1</w:t>
            </w:r>
          </w:p>
        </w:tc>
        <w:tc>
          <w:tcPr>
            <w:tcW w:w="1151" w:type="dxa"/>
            <w:tcBorders>
              <w:top w:val="nil"/>
              <w:left w:val="nil"/>
              <w:bottom w:val="single" w:sz="4" w:space="0" w:color="auto"/>
              <w:right w:val="single" w:sz="4" w:space="0" w:color="auto"/>
            </w:tcBorders>
            <w:noWrap/>
            <w:vAlign w:val="bottom"/>
            <w:hideMark/>
          </w:tcPr>
          <w:p w14:paraId="12B329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4727920</w:t>
            </w:r>
          </w:p>
        </w:tc>
        <w:tc>
          <w:tcPr>
            <w:tcW w:w="680" w:type="dxa"/>
            <w:tcBorders>
              <w:top w:val="nil"/>
              <w:left w:val="nil"/>
              <w:bottom w:val="single" w:sz="4" w:space="0" w:color="auto"/>
              <w:right w:val="single" w:sz="4" w:space="0" w:color="auto"/>
            </w:tcBorders>
            <w:noWrap/>
            <w:vAlign w:val="bottom"/>
            <w:hideMark/>
          </w:tcPr>
          <w:p w14:paraId="7E5A6CB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755</w:t>
            </w:r>
          </w:p>
        </w:tc>
        <w:tc>
          <w:tcPr>
            <w:tcW w:w="966" w:type="dxa"/>
            <w:tcBorders>
              <w:top w:val="nil"/>
              <w:left w:val="nil"/>
              <w:bottom w:val="single" w:sz="4" w:space="0" w:color="auto"/>
              <w:right w:val="single" w:sz="4" w:space="0" w:color="auto"/>
            </w:tcBorders>
            <w:noWrap/>
            <w:vAlign w:val="bottom"/>
            <w:hideMark/>
          </w:tcPr>
          <w:p w14:paraId="6E08858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496417.6</w:t>
            </w:r>
          </w:p>
        </w:tc>
        <w:tc>
          <w:tcPr>
            <w:tcW w:w="1000" w:type="dxa"/>
            <w:tcBorders>
              <w:top w:val="nil"/>
              <w:left w:val="nil"/>
              <w:bottom w:val="single" w:sz="4" w:space="0" w:color="auto"/>
              <w:right w:val="single" w:sz="4" w:space="0" w:color="auto"/>
            </w:tcBorders>
            <w:noWrap/>
            <w:vAlign w:val="bottom"/>
            <w:hideMark/>
          </w:tcPr>
          <w:p w14:paraId="57F6C9E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4730207</w:t>
            </w:r>
          </w:p>
        </w:tc>
      </w:tr>
      <w:tr w:rsidR="00996C85" w:rsidRPr="005C2937" w14:paraId="7CFAAFD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24314D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w:t>
            </w:r>
          </w:p>
        </w:tc>
        <w:tc>
          <w:tcPr>
            <w:tcW w:w="1151" w:type="dxa"/>
            <w:tcBorders>
              <w:top w:val="nil"/>
              <w:left w:val="nil"/>
              <w:bottom w:val="single" w:sz="4" w:space="0" w:color="auto"/>
              <w:right w:val="single" w:sz="4" w:space="0" w:color="auto"/>
            </w:tcBorders>
            <w:noWrap/>
            <w:vAlign w:val="bottom"/>
            <w:hideMark/>
          </w:tcPr>
          <w:p w14:paraId="0282EC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521847.2</w:t>
            </w:r>
          </w:p>
        </w:tc>
        <w:tc>
          <w:tcPr>
            <w:tcW w:w="1093" w:type="dxa"/>
            <w:tcBorders>
              <w:top w:val="nil"/>
              <w:left w:val="nil"/>
              <w:bottom w:val="single" w:sz="4" w:space="0" w:color="auto"/>
              <w:right w:val="single" w:sz="4" w:space="0" w:color="auto"/>
            </w:tcBorders>
            <w:noWrap/>
            <w:vAlign w:val="bottom"/>
            <w:hideMark/>
          </w:tcPr>
          <w:p w14:paraId="73C12C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4706521.7</w:t>
            </w:r>
          </w:p>
        </w:tc>
        <w:tc>
          <w:tcPr>
            <w:tcW w:w="546" w:type="dxa"/>
            <w:tcBorders>
              <w:top w:val="nil"/>
              <w:left w:val="nil"/>
              <w:bottom w:val="single" w:sz="4" w:space="0" w:color="auto"/>
              <w:right w:val="single" w:sz="4" w:space="0" w:color="auto"/>
            </w:tcBorders>
            <w:noWrap/>
            <w:vAlign w:val="bottom"/>
            <w:hideMark/>
          </w:tcPr>
          <w:p w14:paraId="54C7F36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288</w:t>
            </w:r>
          </w:p>
        </w:tc>
        <w:tc>
          <w:tcPr>
            <w:tcW w:w="1041" w:type="dxa"/>
            <w:tcBorders>
              <w:top w:val="nil"/>
              <w:left w:val="nil"/>
              <w:bottom w:val="single" w:sz="4" w:space="0" w:color="auto"/>
              <w:right w:val="single" w:sz="4" w:space="0" w:color="auto"/>
            </w:tcBorders>
            <w:noWrap/>
            <w:vAlign w:val="bottom"/>
            <w:hideMark/>
          </w:tcPr>
          <w:p w14:paraId="15D133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510547.2</w:t>
            </w:r>
          </w:p>
        </w:tc>
        <w:tc>
          <w:tcPr>
            <w:tcW w:w="940" w:type="dxa"/>
            <w:tcBorders>
              <w:top w:val="nil"/>
              <w:left w:val="nil"/>
              <w:bottom w:val="single" w:sz="4" w:space="0" w:color="auto"/>
              <w:right w:val="single" w:sz="4" w:space="0" w:color="auto"/>
            </w:tcBorders>
            <w:noWrap/>
            <w:vAlign w:val="bottom"/>
            <w:hideMark/>
          </w:tcPr>
          <w:p w14:paraId="15B725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4717169</w:t>
            </w:r>
          </w:p>
        </w:tc>
        <w:tc>
          <w:tcPr>
            <w:tcW w:w="546" w:type="dxa"/>
            <w:tcBorders>
              <w:top w:val="nil"/>
              <w:left w:val="nil"/>
              <w:bottom w:val="single" w:sz="4" w:space="0" w:color="auto"/>
              <w:right w:val="single" w:sz="4" w:space="0" w:color="auto"/>
            </w:tcBorders>
            <w:noWrap/>
            <w:vAlign w:val="bottom"/>
            <w:hideMark/>
          </w:tcPr>
          <w:p w14:paraId="2E2649D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522</w:t>
            </w:r>
          </w:p>
        </w:tc>
        <w:tc>
          <w:tcPr>
            <w:tcW w:w="966" w:type="dxa"/>
            <w:tcBorders>
              <w:top w:val="nil"/>
              <w:left w:val="nil"/>
              <w:bottom w:val="single" w:sz="4" w:space="0" w:color="auto"/>
              <w:right w:val="single" w:sz="4" w:space="0" w:color="auto"/>
            </w:tcBorders>
            <w:noWrap/>
            <w:vAlign w:val="bottom"/>
            <w:hideMark/>
          </w:tcPr>
          <w:p w14:paraId="0DEB62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495907.2</w:t>
            </w:r>
          </w:p>
        </w:tc>
        <w:tc>
          <w:tcPr>
            <w:tcW w:w="1151" w:type="dxa"/>
            <w:tcBorders>
              <w:top w:val="nil"/>
              <w:left w:val="nil"/>
              <w:bottom w:val="single" w:sz="4" w:space="0" w:color="auto"/>
              <w:right w:val="single" w:sz="4" w:space="0" w:color="auto"/>
            </w:tcBorders>
            <w:noWrap/>
            <w:vAlign w:val="bottom"/>
            <w:hideMark/>
          </w:tcPr>
          <w:p w14:paraId="1A25CE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4727749</w:t>
            </w:r>
          </w:p>
        </w:tc>
        <w:tc>
          <w:tcPr>
            <w:tcW w:w="680" w:type="dxa"/>
            <w:tcBorders>
              <w:top w:val="nil"/>
              <w:left w:val="nil"/>
              <w:bottom w:val="single" w:sz="4" w:space="0" w:color="auto"/>
              <w:right w:val="single" w:sz="4" w:space="0" w:color="auto"/>
            </w:tcBorders>
            <w:noWrap/>
            <w:vAlign w:val="bottom"/>
            <w:hideMark/>
          </w:tcPr>
          <w:p w14:paraId="376FF1B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756</w:t>
            </w:r>
          </w:p>
        </w:tc>
        <w:tc>
          <w:tcPr>
            <w:tcW w:w="966" w:type="dxa"/>
            <w:tcBorders>
              <w:top w:val="nil"/>
              <w:left w:val="nil"/>
              <w:bottom w:val="single" w:sz="4" w:space="0" w:color="auto"/>
              <w:right w:val="single" w:sz="4" w:space="0" w:color="auto"/>
            </w:tcBorders>
            <w:noWrap/>
            <w:vAlign w:val="bottom"/>
            <w:hideMark/>
          </w:tcPr>
          <w:p w14:paraId="5C99FF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496443</w:t>
            </w:r>
          </w:p>
        </w:tc>
        <w:tc>
          <w:tcPr>
            <w:tcW w:w="1000" w:type="dxa"/>
            <w:tcBorders>
              <w:top w:val="nil"/>
              <w:left w:val="nil"/>
              <w:bottom w:val="single" w:sz="4" w:space="0" w:color="auto"/>
              <w:right w:val="single" w:sz="4" w:space="0" w:color="auto"/>
            </w:tcBorders>
            <w:noWrap/>
            <w:vAlign w:val="bottom"/>
            <w:hideMark/>
          </w:tcPr>
          <w:p w14:paraId="1AF67B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4730389</w:t>
            </w:r>
          </w:p>
        </w:tc>
      </w:tr>
      <w:tr w:rsidR="00996C85" w:rsidRPr="005C2937" w14:paraId="549C7AD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837B94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w:t>
            </w:r>
          </w:p>
        </w:tc>
        <w:tc>
          <w:tcPr>
            <w:tcW w:w="1151" w:type="dxa"/>
            <w:tcBorders>
              <w:top w:val="nil"/>
              <w:left w:val="nil"/>
              <w:bottom w:val="single" w:sz="4" w:space="0" w:color="auto"/>
              <w:right w:val="single" w:sz="4" w:space="0" w:color="auto"/>
            </w:tcBorders>
            <w:noWrap/>
            <w:vAlign w:val="bottom"/>
            <w:hideMark/>
          </w:tcPr>
          <w:p w14:paraId="4CCC607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521914</w:t>
            </w:r>
          </w:p>
        </w:tc>
        <w:tc>
          <w:tcPr>
            <w:tcW w:w="1093" w:type="dxa"/>
            <w:tcBorders>
              <w:top w:val="nil"/>
              <w:left w:val="nil"/>
              <w:bottom w:val="single" w:sz="4" w:space="0" w:color="auto"/>
              <w:right w:val="single" w:sz="4" w:space="0" w:color="auto"/>
            </w:tcBorders>
            <w:noWrap/>
            <w:vAlign w:val="bottom"/>
            <w:hideMark/>
          </w:tcPr>
          <w:p w14:paraId="579D967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4706727.4</w:t>
            </w:r>
          </w:p>
        </w:tc>
        <w:tc>
          <w:tcPr>
            <w:tcW w:w="546" w:type="dxa"/>
            <w:tcBorders>
              <w:top w:val="nil"/>
              <w:left w:val="nil"/>
              <w:bottom w:val="single" w:sz="4" w:space="0" w:color="auto"/>
              <w:right w:val="single" w:sz="4" w:space="0" w:color="auto"/>
            </w:tcBorders>
            <w:noWrap/>
            <w:vAlign w:val="bottom"/>
            <w:hideMark/>
          </w:tcPr>
          <w:p w14:paraId="53A30A6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289</w:t>
            </w:r>
          </w:p>
        </w:tc>
        <w:tc>
          <w:tcPr>
            <w:tcW w:w="1041" w:type="dxa"/>
            <w:tcBorders>
              <w:top w:val="nil"/>
              <w:left w:val="nil"/>
              <w:bottom w:val="single" w:sz="4" w:space="0" w:color="auto"/>
              <w:right w:val="single" w:sz="4" w:space="0" w:color="auto"/>
            </w:tcBorders>
            <w:noWrap/>
            <w:vAlign w:val="bottom"/>
            <w:hideMark/>
          </w:tcPr>
          <w:p w14:paraId="30D31F2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510504</w:t>
            </w:r>
          </w:p>
        </w:tc>
        <w:tc>
          <w:tcPr>
            <w:tcW w:w="940" w:type="dxa"/>
            <w:tcBorders>
              <w:top w:val="nil"/>
              <w:left w:val="nil"/>
              <w:bottom w:val="single" w:sz="4" w:space="0" w:color="auto"/>
              <w:right w:val="single" w:sz="4" w:space="0" w:color="auto"/>
            </w:tcBorders>
            <w:noWrap/>
            <w:vAlign w:val="bottom"/>
            <w:hideMark/>
          </w:tcPr>
          <w:p w14:paraId="2E601B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4717781</w:t>
            </w:r>
          </w:p>
        </w:tc>
        <w:tc>
          <w:tcPr>
            <w:tcW w:w="546" w:type="dxa"/>
            <w:tcBorders>
              <w:top w:val="nil"/>
              <w:left w:val="nil"/>
              <w:bottom w:val="single" w:sz="4" w:space="0" w:color="auto"/>
              <w:right w:val="single" w:sz="4" w:space="0" w:color="auto"/>
            </w:tcBorders>
            <w:noWrap/>
            <w:vAlign w:val="bottom"/>
            <w:hideMark/>
          </w:tcPr>
          <w:p w14:paraId="37F9A3E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523</w:t>
            </w:r>
          </w:p>
        </w:tc>
        <w:tc>
          <w:tcPr>
            <w:tcW w:w="966" w:type="dxa"/>
            <w:tcBorders>
              <w:top w:val="nil"/>
              <w:left w:val="nil"/>
              <w:bottom w:val="single" w:sz="4" w:space="0" w:color="auto"/>
              <w:right w:val="single" w:sz="4" w:space="0" w:color="auto"/>
            </w:tcBorders>
            <w:noWrap/>
            <w:vAlign w:val="bottom"/>
            <w:hideMark/>
          </w:tcPr>
          <w:p w14:paraId="7F1280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496034</w:t>
            </w:r>
          </w:p>
        </w:tc>
        <w:tc>
          <w:tcPr>
            <w:tcW w:w="1151" w:type="dxa"/>
            <w:tcBorders>
              <w:top w:val="nil"/>
              <w:left w:val="nil"/>
              <w:bottom w:val="single" w:sz="4" w:space="0" w:color="auto"/>
              <w:right w:val="single" w:sz="4" w:space="0" w:color="auto"/>
            </w:tcBorders>
            <w:noWrap/>
            <w:vAlign w:val="bottom"/>
            <w:hideMark/>
          </w:tcPr>
          <w:p w14:paraId="03D4F0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4727087</w:t>
            </w:r>
          </w:p>
        </w:tc>
        <w:tc>
          <w:tcPr>
            <w:tcW w:w="680" w:type="dxa"/>
            <w:tcBorders>
              <w:top w:val="nil"/>
              <w:left w:val="nil"/>
              <w:bottom w:val="single" w:sz="4" w:space="0" w:color="auto"/>
              <w:right w:val="single" w:sz="4" w:space="0" w:color="auto"/>
            </w:tcBorders>
            <w:noWrap/>
            <w:vAlign w:val="bottom"/>
            <w:hideMark/>
          </w:tcPr>
          <w:p w14:paraId="1B13574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757</w:t>
            </w:r>
          </w:p>
        </w:tc>
        <w:tc>
          <w:tcPr>
            <w:tcW w:w="966" w:type="dxa"/>
            <w:tcBorders>
              <w:top w:val="nil"/>
              <w:left w:val="nil"/>
              <w:bottom w:val="single" w:sz="4" w:space="0" w:color="auto"/>
              <w:right w:val="single" w:sz="4" w:space="0" w:color="auto"/>
            </w:tcBorders>
            <w:noWrap/>
            <w:vAlign w:val="bottom"/>
            <w:hideMark/>
          </w:tcPr>
          <w:p w14:paraId="5007CCB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496341.4</w:t>
            </w:r>
          </w:p>
        </w:tc>
        <w:tc>
          <w:tcPr>
            <w:tcW w:w="1000" w:type="dxa"/>
            <w:tcBorders>
              <w:top w:val="nil"/>
              <w:left w:val="nil"/>
              <w:bottom w:val="single" w:sz="4" w:space="0" w:color="auto"/>
              <w:right w:val="single" w:sz="4" w:space="0" w:color="auto"/>
            </w:tcBorders>
            <w:noWrap/>
            <w:vAlign w:val="bottom"/>
            <w:hideMark/>
          </w:tcPr>
          <w:p w14:paraId="5645F3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4730580</w:t>
            </w:r>
          </w:p>
        </w:tc>
      </w:tr>
      <w:tr w:rsidR="00996C85" w:rsidRPr="005C2937" w14:paraId="39F4CF2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220E95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w:t>
            </w:r>
          </w:p>
        </w:tc>
        <w:tc>
          <w:tcPr>
            <w:tcW w:w="1151" w:type="dxa"/>
            <w:tcBorders>
              <w:top w:val="nil"/>
              <w:left w:val="nil"/>
              <w:bottom w:val="single" w:sz="4" w:space="0" w:color="auto"/>
              <w:right w:val="single" w:sz="4" w:space="0" w:color="auto"/>
            </w:tcBorders>
            <w:noWrap/>
            <w:vAlign w:val="bottom"/>
            <w:hideMark/>
          </w:tcPr>
          <w:p w14:paraId="13A560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521857.7</w:t>
            </w:r>
          </w:p>
        </w:tc>
        <w:tc>
          <w:tcPr>
            <w:tcW w:w="1093" w:type="dxa"/>
            <w:tcBorders>
              <w:top w:val="nil"/>
              <w:left w:val="nil"/>
              <w:bottom w:val="single" w:sz="4" w:space="0" w:color="auto"/>
              <w:right w:val="single" w:sz="4" w:space="0" w:color="auto"/>
            </w:tcBorders>
            <w:noWrap/>
            <w:vAlign w:val="bottom"/>
            <w:hideMark/>
          </w:tcPr>
          <w:p w14:paraId="4A66FAC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4706835.2</w:t>
            </w:r>
          </w:p>
        </w:tc>
        <w:tc>
          <w:tcPr>
            <w:tcW w:w="546" w:type="dxa"/>
            <w:tcBorders>
              <w:top w:val="nil"/>
              <w:left w:val="nil"/>
              <w:bottom w:val="single" w:sz="4" w:space="0" w:color="auto"/>
              <w:right w:val="single" w:sz="4" w:space="0" w:color="auto"/>
            </w:tcBorders>
            <w:noWrap/>
            <w:vAlign w:val="bottom"/>
            <w:hideMark/>
          </w:tcPr>
          <w:p w14:paraId="6BAEB39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290</w:t>
            </w:r>
          </w:p>
        </w:tc>
        <w:tc>
          <w:tcPr>
            <w:tcW w:w="1041" w:type="dxa"/>
            <w:tcBorders>
              <w:top w:val="nil"/>
              <w:left w:val="nil"/>
              <w:bottom w:val="single" w:sz="4" w:space="0" w:color="auto"/>
              <w:right w:val="single" w:sz="4" w:space="0" w:color="auto"/>
            </w:tcBorders>
            <w:noWrap/>
            <w:vAlign w:val="bottom"/>
            <w:hideMark/>
          </w:tcPr>
          <w:p w14:paraId="282CED9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510258.5</w:t>
            </w:r>
          </w:p>
        </w:tc>
        <w:tc>
          <w:tcPr>
            <w:tcW w:w="940" w:type="dxa"/>
            <w:tcBorders>
              <w:top w:val="nil"/>
              <w:left w:val="nil"/>
              <w:bottom w:val="single" w:sz="4" w:space="0" w:color="auto"/>
              <w:right w:val="single" w:sz="4" w:space="0" w:color="auto"/>
            </w:tcBorders>
            <w:noWrap/>
            <w:vAlign w:val="bottom"/>
            <w:hideMark/>
          </w:tcPr>
          <w:p w14:paraId="5EA3A1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4718463</w:t>
            </w:r>
          </w:p>
        </w:tc>
        <w:tc>
          <w:tcPr>
            <w:tcW w:w="546" w:type="dxa"/>
            <w:tcBorders>
              <w:top w:val="nil"/>
              <w:left w:val="nil"/>
              <w:bottom w:val="single" w:sz="4" w:space="0" w:color="auto"/>
              <w:right w:val="single" w:sz="4" w:space="0" w:color="auto"/>
            </w:tcBorders>
            <w:noWrap/>
            <w:vAlign w:val="bottom"/>
            <w:hideMark/>
          </w:tcPr>
          <w:p w14:paraId="466B4E0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524</w:t>
            </w:r>
          </w:p>
        </w:tc>
        <w:tc>
          <w:tcPr>
            <w:tcW w:w="966" w:type="dxa"/>
            <w:tcBorders>
              <w:top w:val="nil"/>
              <w:left w:val="nil"/>
              <w:bottom w:val="single" w:sz="4" w:space="0" w:color="auto"/>
              <w:right w:val="single" w:sz="4" w:space="0" w:color="auto"/>
            </w:tcBorders>
            <w:noWrap/>
            <w:vAlign w:val="bottom"/>
            <w:hideMark/>
          </w:tcPr>
          <w:p w14:paraId="1D9E61F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496174.9</w:t>
            </w:r>
          </w:p>
        </w:tc>
        <w:tc>
          <w:tcPr>
            <w:tcW w:w="1151" w:type="dxa"/>
            <w:tcBorders>
              <w:top w:val="nil"/>
              <w:left w:val="nil"/>
              <w:bottom w:val="single" w:sz="4" w:space="0" w:color="auto"/>
              <w:right w:val="single" w:sz="4" w:space="0" w:color="auto"/>
            </w:tcBorders>
            <w:noWrap/>
            <w:vAlign w:val="bottom"/>
            <w:hideMark/>
          </w:tcPr>
          <w:p w14:paraId="6020929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4726874</w:t>
            </w:r>
          </w:p>
        </w:tc>
        <w:tc>
          <w:tcPr>
            <w:tcW w:w="680" w:type="dxa"/>
            <w:tcBorders>
              <w:top w:val="nil"/>
              <w:left w:val="nil"/>
              <w:bottom w:val="single" w:sz="4" w:space="0" w:color="auto"/>
              <w:right w:val="single" w:sz="4" w:space="0" w:color="auto"/>
            </w:tcBorders>
            <w:noWrap/>
            <w:vAlign w:val="bottom"/>
            <w:hideMark/>
          </w:tcPr>
          <w:p w14:paraId="5CA3EF7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758</w:t>
            </w:r>
          </w:p>
        </w:tc>
        <w:tc>
          <w:tcPr>
            <w:tcW w:w="966" w:type="dxa"/>
            <w:tcBorders>
              <w:top w:val="nil"/>
              <w:left w:val="nil"/>
              <w:bottom w:val="single" w:sz="4" w:space="0" w:color="auto"/>
              <w:right w:val="single" w:sz="4" w:space="0" w:color="auto"/>
            </w:tcBorders>
            <w:noWrap/>
            <w:vAlign w:val="bottom"/>
            <w:hideMark/>
          </w:tcPr>
          <w:p w14:paraId="182573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496227.1</w:t>
            </w:r>
          </w:p>
        </w:tc>
        <w:tc>
          <w:tcPr>
            <w:tcW w:w="1000" w:type="dxa"/>
            <w:tcBorders>
              <w:top w:val="nil"/>
              <w:left w:val="nil"/>
              <w:bottom w:val="single" w:sz="4" w:space="0" w:color="auto"/>
              <w:right w:val="single" w:sz="4" w:space="0" w:color="auto"/>
            </w:tcBorders>
            <w:noWrap/>
            <w:vAlign w:val="bottom"/>
            <w:hideMark/>
          </w:tcPr>
          <w:p w14:paraId="6FDE306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4730650</w:t>
            </w:r>
          </w:p>
        </w:tc>
      </w:tr>
      <w:tr w:rsidR="00996C85" w:rsidRPr="005C2937" w14:paraId="2952B9F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FBC6AF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w:t>
            </w:r>
          </w:p>
        </w:tc>
        <w:tc>
          <w:tcPr>
            <w:tcW w:w="1151" w:type="dxa"/>
            <w:tcBorders>
              <w:top w:val="nil"/>
              <w:left w:val="nil"/>
              <w:bottom w:val="single" w:sz="4" w:space="0" w:color="auto"/>
              <w:right w:val="single" w:sz="4" w:space="0" w:color="auto"/>
            </w:tcBorders>
            <w:noWrap/>
            <w:vAlign w:val="bottom"/>
            <w:hideMark/>
          </w:tcPr>
          <w:p w14:paraId="7A60E82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521853.1</w:t>
            </w:r>
          </w:p>
        </w:tc>
        <w:tc>
          <w:tcPr>
            <w:tcW w:w="1093" w:type="dxa"/>
            <w:tcBorders>
              <w:top w:val="nil"/>
              <w:left w:val="nil"/>
              <w:bottom w:val="single" w:sz="4" w:space="0" w:color="auto"/>
              <w:right w:val="single" w:sz="4" w:space="0" w:color="auto"/>
            </w:tcBorders>
            <w:noWrap/>
            <w:vAlign w:val="bottom"/>
            <w:hideMark/>
          </w:tcPr>
          <w:p w14:paraId="72B76A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4706979.4</w:t>
            </w:r>
          </w:p>
        </w:tc>
        <w:tc>
          <w:tcPr>
            <w:tcW w:w="546" w:type="dxa"/>
            <w:tcBorders>
              <w:top w:val="nil"/>
              <w:left w:val="nil"/>
              <w:bottom w:val="single" w:sz="4" w:space="0" w:color="auto"/>
              <w:right w:val="single" w:sz="4" w:space="0" w:color="auto"/>
            </w:tcBorders>
            <w:noWrap/>
            <w:vAlign w:val="bottom"/>
            <w:hideMark/>
          </w:tcPr>
          <w:p w14:paraId="016E2F0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291</w:t>
            </w:r>
          </w:p>
        </w:tc>
        <w:tc>
          <w:tcPr>
            <w:tcW w:w="1041" w:type="dxa"/>
            <w:tcBorders>
              <w:top w:val="nil"/>
              <w:left w:val="nil"/>
              <w:bottom w:val="single" w:sz="4" w:space="0" w:color="auto"/>
              <w:right w:val="single" w:sz="4" w:space="0" w:color="auto"/>
            </w:tcBorders>
            <w:noWrap/>
            <w:vAlign w:val="bottom"/>
            <w:hideMark/>
          </w:tcPr>
          <w:p w14:paraId="7B0DFED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510028.2</w:t>
            </w:r>
          </w:p>
        </w:tc>
        <w:tc>
          <w:tcPr>
            <w:tcW w:w="940" w:type="dxa"/>
            <w:tcBorders>
              <w:top w:val="nil"/>
              <w:left w:val="nil"/>
              <w:bottom w:val="single" w:sz="4" w:space="0" w:color="auto"/>
              <w:right w:val="single" w:sz="4" w:space="0" w:color="auto"/>
            </w:tcBorders>
            <w:noWrap/>
            <w:vAlign w:val="bottom"/>
            <w:hideMark/>
          </w:tcPr>
          <w:p w14:paraId="62F5A6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4718634</w:t>
            </w:r>
          </w:p>
        </w:tc>
        <w:tc>
          <w:tcPr>
            <w:tcW w:w="546" w:type="dxa"/>
            <w:tcBorders>
              <w:top w:val="nil"/>
              <w:left w:val="nil"/>
              <w:bottom w:val="single" w:sz="4" w:space="0" w:color="auto"/>
              <w:right w:val="single" w:sz="4" w:space="0" w:color="auto"/>
            </w:tcBorders>
            <w:noWrap/>
            <w:vAlign w:val="bottom"/>
            <w:hideMark/>
          </w:tcPr>
          <w:p w14:paraId="050A8DF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525</w:t>
            </w:r>
          </w:p>
        </w:tc>
        <w:tc>
          <w:tcPr>
            <w:tcW w:w="966" w:type="dxa"/>
            <w:tcBorders>
              <w:top w:val="nil"/>
              <w:left w:val="nil"/>
              <w:bottom w:val="single" w:sz="4" w:space="0" w:color="auto"/>
              <w:right w:val="single" w:sz="4" w:space="0" w:color="auto"/>
            </w:tcBorders>
            <w:noWrap/>
            <w:vAlign w:val="bottom"/>
            <w:hideMark/>
          </w:tcPr>
          <w:p w14:paraId="00F5B08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496309.2</w:t>
            </w:r>
          </w:p>
        </w:tc>
        <w:tc>
          <w:tcPr>
            <w:tcW w:w="1151" w:type="dxa"/>
            <w:tcBorders>
              <w:top w:val="nil"/>
              <w:left w:val="nil"/>
              <w:bottom w:val="single" w:sz="4" w:space="0" w:color="auto"/>
              <w:right w:val="single" w:sz="4" w:space="0" w:color="auto"/>
            </w:tcBorders>
            <w:noWrap/>
            <w:vAlign w:val="bottom"/>
            <w:hideMark/>
          </w:tcPr>
          <w:p w14:paraId="6C82C6F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4726799</w:t>
            </w:r>
          </w:p>
        </w:tc>
        <w:tc>
          <w:tcPr>
            <w:tcW w:w="680" w:type="dxa"/>
            <w:tcBorders>
              <w:top w:val="nil"/>
              <w:left w:val="nil"/>
              <w:bottom w:val="single" w:sz="4" w:space="0" w:color="auto"/>
              <w:right w:val="single" w:sz="4" w:space="0" w:color="auto"/>
            </w:tcBorders>
            <w:noWrap/>
            <w:vAlign w:val="bottom"/>
            <w:hideMark/>
          </w:tcPr>
          <w:p w14:paraId="701714D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759</w:t>
            </w:r>
          </w:p>
        </w:tc>
        <w:tc>
          <w:tcPr>
            <w:tcW w:w="966" w:type="dxa"/>
            <w:tcBorders>
              <w:top w:val="nil"/>
              <w:left w:val="nil"/>
              <w:bottom w:val="single" w:sz="4" w:space="0" w:color="auto"/>
              <w:right w:val="single" w:sz="4" w:space="0" w:color="auto"/>
            </w:tcBorders>
            <w:noWrap/>
            <w:vAlign w:val="bottom"/>
            <w:hideMark/>
          </w:tcPr>
          <w:p w14:paraId="408698A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495883.2</w:t>
            </w:r>
          </w:p>
        </w:tc>
        <w:tc>
          <w:tcPr>
            <w:tcW w:w="1000" w:type="dxa"/>
            <w:tcBorders>
              <w:top w:val="nil"/>
              <w:left w:val="nil"/>
              <w:bottom w:val="single" w:sz="4" w:space="0" w:color="auto"/>
              <w:right w:val="single" w:sz="4" w:space="0" w:color="auto"/>
            </w:tcBorders>
            <w:noWrap/>
            <w:vAlign w:val="bottom"/>
            <w:hideMark/>
          </w:tcPr>
          <w:p w14:paraId="069BFD5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4730680</w:t>
            </w:r>
          </w:p>
        </w:tc>
      </w:tr>
      <w:tr w:rsidR="00996C85" w:rsidRPr="005C2937" w14:paraId="53F2887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5B4030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w:t>
            </w:r>
          </w:p>
        </w:tc>
        <w:tc>
          <w:tcPr>
            <w:tcW w:w="1151" w:type="dxa"/>
            <w:tcBorders>
              <w:top w:val="nil"/>
              <w:left w:val="nil"/>
              <w:bottom w:val="single" w:sz="4" w:space="0" w:color="auto"/>
              <w:right w:val="single" w:sz="4" w:space="0" w:color="auto"/>
            </w:tcBorders>
            <w:noWrap/>
            <w:vAlign w:val="bottom"/>
            <w:hideMark/>
          </w:tcPr>
          <w:p w14:paraId="45E511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521828.6</w:t>
            </w:r>
          </w:p>
        </w:tc>
        <w:tc>
          <w:tcPr>
            <w:tcW w:w="1093" w:type="dxa"/>
            <w:tcBorders>
              <w:top w:val="nil"/>
              <w:left w:val="nil"/>
              <w:bottom w:val="single" w:sz="4" w:space="0" w:color="auto"/>
              <w:right w:val="single" w:sz="4" w:space="0" w:color="auto"/>
            </w:tcBorders>
            <w:noWrap/>
            <w:vAlign w:val="bottom"/>
            <w:hideMark/>
          </w:tcPr>
          <w:p w14:paraId="7FD8E7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4707120.3</w:t>
            </w:r>
          </w:p>
        </w:tc>
        <w:tc>
          <w:tcPr>
            <w:tcW w:w="546" w:type="dxa"/>
            <w:tcBorders>
              <w:top w:val="nil"/>
              <w:left w:val="nil"/>
              <w:bottom w:val="single" w:sz="4" w:space="0" w:color="auto"/>
              <w:right w:val="single" w:sz="4" w:space="0" w:color="auto"/>
            </w:tcBorders>
            <w:noWrap/>
            <w:vAlign w:val="bottom"/>
            <w:hideMark/>
          </w:tcPr>
          <w:p w14:paraId="3F3F49A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292</w:t>
            </w:r>
          </w:p>
        </w:tc>
        <w:tc>
          <w:tcPr>
            <w:tcW w:w="1041" w:type="dxa"/>
            <w:tcBorders>
              <w:top w:val="nil"/>
              <w:left w:val="nil"/>
              <w:bottom w:val="single" w:sz="4" w:space="0" w:color="auto"/>
              <w:right w:val="single" w:sz="4" w:space="0" w:color="auto"/>
            </w:tcBorders>
            <w:noWrap/>
            <w:vAlign w:val="bottom"/>
            <w:hideMark/>
          </w:tcPr>
          <w:p w14:paraId="79F864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509769.5</w:t>
            </w:r>
          </w:p>
        </w:tc>
        <w:tc>
          <w:tcPr>
            <w:tcW w:w="940" w:type="dxa"/>
            <w:tcBorders>
              <w:top w:val="nil"/>
              <w:left w:val="nil"/>
              <w:bottom w:val="single" w:sz="4" w:space="0" w:color="auto"/>
              <w:right w:val="single" w:sz="4" w:space="0" w:color="auto"/>
            </w:tcBorders>
            <w:noWrap/>
            <w:vAlign w:val="bottom"/>
            <w:hideMark/>
          </w:tcPr>
          <w:p w14:paraId="493A39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4718670</w:t>
            </w:r>
          </w:p>
        </w:tc>
        <w:tc>
          <w:tcPr>
            <w:tcW w:w="546" w:type="dxa"/>
            <w:tcBorders>
              <w:top w:val="nil"/>
              <w:left w:val="nil"/>
              <w:bottom w:val="single" w:sz="4" w:space="0" w:color="auto"/>
              <w:right w:val="single" w:sz="4" w:space="0" w:color="auto"/>
            </w:tcBorders>
            <w:noWrap/>
            <w:vAlign w:val="bottom"/>
            <w:hideMark/>
          </w:tcPr>
          <w:p w14:paraId="59B248E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526</w:t>
            </w:r>
          </w:p>
        </w:tc>
        <w:tc>
          <w:tcPr>
            <w:tcW w:w="966" w:type="dxa"/>
            <w:tcBorders>
              <w:top w:val="nil"/>
              <w:left w:val="nil"/>
              <w:bottom w:val="single" w:sz="4" w:space="0" w:color="auto"/>
              <w:right w:val="single" w:sz="4" w:space="0" w:color="auto"/>
            </w:tcBorders>
            <w:noWrap/>
            <w:vAlign w:val="bottom"/>
            <w:hideMark/>
          </w:tcPr>
          <w:p w14:paraId="27A38FC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496561</w:t>
            </w:r>
          </w:p>
        </w:tc>
        <w:tc>
          <w:tcPr>
            <w:tcW w:w="1151" w:type="dxa"/>
            <w:tcBorders>
              <w:top w:val="nil"/>
              <w:left w:val="nil"/>
              <w:bottom w:val="single" w:sz="4" w:space="0" w:color="auto"/>
              <w:right w:val="single" w:sz="4" w:space="0" w:color="auto"/>
            </w:tcBorders>
            <w:noWrap/>
            <w:vAlign w:val="bottom"/>
            <w:hideMark/>
          </w:tcPr>
          <w:p w14:paraId="48D062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4726678</w:t>
            </w:r>
          </w:p>
        </w:tc>
        <w:tc>
          <w:tcPr>
            <w:tcW w:w="680" w:type="dxa"/>
            <w:tcBorders>
              <w:top w:val="nil"/>
              <w:left w:val="nil"/>
              <w:bottom w:val="single" w:sz="4" w:space="0" w:color="auto"/>
              <w:right w:val="single" w:sz="4" w:space="0" w:color="auto"/>
            </w:tcBorders>
            <w:noWrap/>
            <w:vAlign w:val="bottom"/>
            <w:hideMark/>
          </w:tcPr>
          <w:p w14:paraId="7D671B7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760</w:t>
            </w:r>
          </w:p>
        </w:tc>
        <w:tc>
          <w:tcPr>
            <w:tcW w:w="966" w:type="dxa"/>
            <w:tcBorders>
              <w:top w:val="nil"/>
              <w:left w:val="nil"/>
              <w:bottom w:val="single" w:sz="4" w:space="0" w:color="auto"/>
              <w:right w:val="single" w:sz="4" w:space="0" w:color="auto"/>
            </w:tcBorders>
            <w:noWrap/>
            <w:vAlign w:val="bottom"/>
            <w:hideMark/>
          </w:tcPr>
          <w:p w14:paraId="77962F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495697.9</w:t>
            </w:r>
          </w:p>
        </w:tc>
        <w:tc>
          <w:tcPr>
            <w:tcW w:w="1000" w:type="dxa"/>
            <w:tcBorders>
              <w:top w:val="nil"/>
              <w:left w:val="nil"/>
              <w:bottom w:val="single" w:sz="4" w:space="0" w:color="auto"/>
              <w:right w:val="single" w:sz="4" w:space="0" w:color="auto"/>
            </w:tcBorders>
            <w:noWrap/>
            <w:vAlign w:val="bottom"/>
            <w:hideMark/>
          </w:tcPr>
          <w:p w14:paraId="579D98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4730682</w:t>
            </w:r>
          </w:p>
        </w:tc>
      </w:tr>
      <w:tr w:rsidR="00996C85" w:rsidRPr="005C2937" w14:paraId="021ED2D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A6AAB0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w:t>
            </w:r>
          </w:p>
        </w:tc>
        <w:tc>
          <w:tcPr>
            <w:tcW w:w="1151" w:type="dxa"/>
            <w:tcBorders>
              <w:top w:val="nil"/>
              <w:left w:val="nil"/>
              <w:bottom w:val="single" w:sz="4" w:space="0" w:color="auto"/>
              <w:right w:val="single" w:sz="4" w:space="0" w:color="auto"/>
            </w:tcBorders>
            <w:noWrap/>
            <w:vAlign w:val="bottom"/>
            <w:hideMark/>
          </w:tcPr>
          <w:p w14:paraId="0930FFC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521818.1</w:t>
            </w:r>
          </w:p>
        </w:tc>
        <w:tc>
          <w:tcPr>
            <w:tcW w:w="1093" w:type="dxa"/>
            <w:tcBorders>
              <w:top w:val="nil"/>
              <w:left w:val="nil"/>
              <w:bottom w:val="single" w:sz="4" w:space="0" w:color="auto"/>
              <w:right w:val="single" w:sz="4" w:space="0" w:color="auto"/>
            </w:tcBorders>
            <w:noWrap/>
            <w:vAlign w:val="bottom"/>
            <w:hideMark/>
          </w:tcPr>
          <w:p w14:paraId="37D1E21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4707235.4</w:t>
            </w:r>
          </w:p>
        </w:tc>
        <w:tc>
          <w:tcPr>
            <w:tcW w:w="546" w:type="dxa"/>
            <w:tcBorders>
              <w:top w:val="nil"/>
              <w:left w:val="nil"/>
              <w:bottom w:val="single" w:sz="4" w:space="0" w:color="auto"/>
              <w:right w:val="single" w:sz="4" w:space="0" w:color="auto"/>
            </w:tcBorders>
            <w:noWrap/>
            <w:vAlign w:val="bottom"/>
            <w:hideMark/>
          </w:tcPr>
          <w:p w14:paraId="09DA7F6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293</w:t>
            </w:r>
          </w:p>
        </w:tc>
        <w:tc>
          <w:tcPr>
            <w:tcW w:w="1041" w:type="dxa"/>
            <w:tcBorders>
              <w:top w:val="nil"/>
              <w:left w:val="nil"/>
              <w:bottom w:val="single" w:sz="4" w:space="0" w:color="auto"/>
              <w:right w:val="single" w:sz="4" w:space="0" w:color="auto"/>
            </w:tcBorders>
            <w:noWrap/>
            <w:vAlign w:val="bottom"/>
            <w:hideMark/>
          </w:tcPr>
          <w:p w14:paraId="1E56EC2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509587.5</w:t>
            </w:r>
          </w:p>
        </w:tc>
        <w:tc>
          <w:tcPr>
            <w:tcW w:w="940" w:type="dxa"/>
            <w:tcBorders>
              <w:top w:val="nil"/>
              <w:left w:val="nil"/>
              <w:bottom w:val="single" w:sz="4" w:space="0" w:color="auto"/>
              <w:right w:val="single" w:sz="4" w:space="0" w:color="auto"/>
            </w:tcBorders>
            <w:noWrap/>
            <w:vAlign w:val="bottom"/>
            <w:hideMark/>
          </w:tcPr>
          <w:p w14:paraId="07AEB4E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4718497</w:t>
            </w:r>
          </w:p>
        </w:tc>
        <w:tc>
          <w:tcPr>
            <w:tcW w:w="546" w:type="dxa"/>
            <w:tcBorders>
              <w:top w:val="nil"/>
              <w:left w:val="nil"/>
              <w:bottom w:val="single" w:sz="4" w:space="0" w:color="auto"/>
              <w:right w:val="single" w:sz="4" w:space="0" w:color="auto"/>
            </w:tcBorders>
            <w:noWrap/>
            <w:vAlign w:val="bottom"/>
            <w:hideMark/>
          </w:tcPr>
          <w:p w14:paraId="545E5A0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527</w:t>
            </w:r>
          </w:p>
        </w:tc>
        <w:tc>
          <w:tcPr>
            <w:tcW w:w="966" w:type="dxa"/>
            <w:tcBorders>
              <w:top w:val="nil"/>
              <w:left w:val="nil"/>
              <w:bottom w:val="single" w:sz="4" w:space="0" w:color="auto"/>
              <w:right w:val="single" w:sz="4" w:space="0" w:color="auto"/>
            </w:tcBorders>
            <w:noWrap/>
            <w:vAlign w:val="bottom"/>
            <w:hideMark/>
          </w:tcPr>
          <w:p w14:paraId="42B1B3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496790.6</w:t>
            </w:r>
          </w:p>
        </w:tc>
        <w:tc>
          <w:tcPr>
            <w:tcW w:w="1151" w:type="dxa"/>
            <w:tcBorders>
              <w:top w:val="nil"/>
              <w:left w:val="nil"/>
              <w:bottom w:val="single" w:sz="4" w:space="0" w:color="auto"/>
              <w:right w:val="single" w:sz="4" w:space="0" w:color="auto"/>
            </w:tcBorders>
            <w:noWrap/>
            <w:vAlign w:val="bottom"/>
            <w:hideMark/>
          </w:tcPr>
          <w:p w14:paraId="362D517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4726670</w:t>
            </w:r>
          </w:p>
        </w:tc>
        <w:tc>
          <w:tcPr>
            <w:tcW w:w="680" w:type="dxa"/>
            <w:tcBorders>
              <w:top w:val="nil"/>
              <w:left w:val="nil"/>
              <w:bottom w:val="single" w:sz="4" w:space="0" w:color="auto"/>
              <w:right w:val="single" w:sz="4" w:space="0" w:color="auto"/>
            </w:tcBorders>
            <w:noWrap/>
            <w:vAlign w:val="bottom"/>
            <w:hideMark/>
          </w:tcPr>
          <w:p w14:paraId="039AC76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761</w:t>
            </w:r>
          </w:p>
        </w:tc>
        <w:tc>
          <w:tcPr>
            <w:tcW w:w="966" w:type="dxa"/>
            <w:tcBorders>
              <w:top w:val="nil"/>
              <w:left w:val="nil"/>
              <w:bottom w:val="single" w:sz="4" w:space="0" w:color="auto"/>
              <w:right w:val="single" w:sz="4" w:space="0" w:color="auto"/>
            </w:tcBorders>
            <w:noWrap/>
            <w:vAlign w:val="bottom"/>
            <w:hideMark/>
          </w:tcPr>
          <w:p w14:paraId="63E0825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495547.6</w:t>
            </w:r>
          </w:p>
        </w:tc>
        <w:tc>
          <w:tcPr>
            <w:tcW w:w="1000" w:type="dxa"/>
            <w:tcBorders>
              <w:top w:val="nil"/>
              <w:left w:val="nil"/>
              <w:bottom w:val="single" w:sz="4" w:space="0" w:color="auto"/>
              <w:right w:val="single" w:sz="4" w:space="0" w:color="auto"/>
            </w:tcBorders>
            <w:noWrap/>
            <w:vAlign w:val="bottom"/>
            <w:hideMark/>
          </w:tcPr>
          <w:p w14:paraId="36F578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4730722</w:t>
            </w:r>
          </w:p>
        </w:tc>
      </w:tr>
      <w:tr w:rsidR="00996C85" w:rsidRPr="005C2937" w14:paraId="11CB794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38AD06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w:t>
            </w:r>
          </w:p>
        </w:tc>
        <w:tc>
          <w:tcPr>
            <w:tcW w:w="1151" w:type="dxa"/>
            <w:tcBorders>
              <w:top w:val="nil"/>
              <w:left w:val="nil"/>
              <w:bottom w:val="single" w:sz="4" w:space="0" w:color="auto"/>
              <w:right w:val="single" w:sz="4" w:space="0" w:color="auto"/>
            </w:tcBorders>
            <w:noWrap/>
            <w:vAlign w:val="bottom"/>
            <w:hideMark/>
          </w:tcPr>
          <w:p w14:paraId="2F6AD56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521740.7</w:t>
            </w:r>
          </w:p>
        </w:tc>
        <w:tc>
          <w:tcPr>
            <w:tcW w:w="1093" w:type="dxa"/>
            <w:tcBorders>
              <w:top w:val="nil"/>
              <w:left w:val="nil"/>
              <w:bottom w:val="single" w:sz="4" w:space="0" w:color="auto"/>
              <w:right w:val="single" w:sz="4" w:space="0" w:color="auto"/>
            </w:tcBorders>
            <w:noWrap/>
            <w:vAlign w:val="bottom"/>
            <w:hideMark/>
          </w:tcPr>
          <w:p w14:paraId="30894E8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4707336</w:t>
            </w:r>
          </w:p>
        </w:tc>
        <w:tc>
          <w:tcPr>
            <w:tcW w:w="546" w:type="dxa"/>
            <w:tcBorders>
              <w:top w:val="nil"/>
              <w:left w:val="nil"/>
              <w:bottom w:val="single" w:sz="4" w:space="0" w:color="auto"/>
              <w:right w:val="single" w:sz="4" w:space="0" w:color="auto"/>
            </w:tcBorders>
            <w:noWrap/>
            <w:vAlign w:val="bottom"/>
            <w:hideMark/>
          </w:tcPr>
          <w:p w14:paraId="1E9715F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294</w:t>
            </w:r>
          </w:p>
        </w:tc>
        <w:tc>
          <w:tcPr>
            <w:tcW w:w="1041" w:type="dxa"/>
            <w:tcBorders>
              <w:top w:val="nil"/>
              <w:left w:val="nil"/>
              <w:bottom w:val="single" w:sz="4" w:space="0" w:color="auto"/>
              <w:right w:val="single" w:sz="4" w:space="0" w:color="auto"/>
            </w:tcBorders>
            <w:noWrap/>
            <w:vAlign w:val="bottom"/>
            <w:hideMark/>
          </w:tcPr>
          <w:p w14:paraId="2531AA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509469</w:t>
            </w:r>
          </w:p>
        </w:tc>
        <w:tc>
          <w:tcPr>
            <w:tcW w:w="940" w:type="dxa"/>
            <w:tcBorders>
              <w:top w:val="nil"/>
              <w:left w:val="nil"/>
              <w:bottom w:val="single" w:sz="4" w:space="0" w:color="auto"/>
              <w:right w:val="single" w:sz="4" w:space="0" w:color="auto"/>
            </w:tcBorders>
            <w:noWrap/>
            <w:vAlign w:val="bottom"/>
            <w:hideMark/>
          </w:tcPr>
          <w:p w14:paraId="7D67A6B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4717798</w:t>
            </w:r>
          </w:p>
        </w:tc>
        <w:tc>
          <w:tcPr>
            <w:tcW w:w="546" w:type="dxa"/>
            <w:tcBorders>
              <w:top w:val="nil"/>
              <w:left w:val="nil"/>
              <w:bottom w:val="single" w:sz="4" w:space="0" w:color="auto"/>
              <w:right w:val="single" w:sz="4" w:space="0" w:color="auto"/>
            </w:tcBorders>
            <w:noWrap/>
            <w:vAlign w:val="bottom"/>
            <w:hideMark/>
          </w:tcPr>
          <w:p w14:paraId="0C7320E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528</w:t>
            </w:r>
          </w:p>
        </w:tc>
        <w:tc>
          <w:tcPr>
            <w:tcW w:w="966" w:type="dxa"/>
            <w:tcBorders>
              <w:top w:val="nil"/>
              <w:left w:val="nil"/>
              <w:bottom w:val="single" w:sz="4" w:space="0" w:color="auto"/>
              <w:right w:val="single" w:sz="4" w:space="0" w:color="auto"/>
            </w:tcBorders>
            <w:noWrap/>
            <w:vAlign w:val="bottom"/>
            <w:hideMark/>
          </w:tcPr>
          <w:p w14:paraId="37C326B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496903.9</w:t>
            </w:r>
          </w:p>
        </w:tc>
        <w:tc>
          <w:tcPr>
            <w:tcW w:w="1151" w:type="dxa"/>
            <w:tcBorders>
              <w:top w:val="nil"/>
              <w:left w:val="nil"/>
              <w:bottom w:val="single" w:sz="4" w:space="0" w:color="auto"/>
              <w:right w:val="single" w:sz="4" w:space="0" w:color="auto"/>
            </w:tcBorders>
            <w:noWrap/>
            <w:vAlign w:val="bottom"/>
            <w:hideMark/>
          </w:tcPr>
          <w:p w14:paraId="54B06B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4726581</w:t>
            </w:r>
          </w:p>
        </w:tc>
        <w:tc>
          <w:tcPr>
            <w:tcW w:w="680" w:type="dxa"/>
            <w:tcBorders>
              <w:top w:val="nil"/>
              <w:left w:val="nil"/>
              <w:bottom w:val="single" w:sz="4" w:space="0" w:color="auto"/>
              <w:right w:val="single" w:sz="4" w:space="0" w:color="auto"/>
            </w:tcBorders>
            <w:noWrap/>
            <w:vAlign w:val="bottom"/>
            <w:hideMark/>
          </w:tcPr>
          <w:p w14:paraId="0F1922D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762</w:t>
            </w:r>
          </w:p>
        </w:tc>
        <w:tc>
          <w:tcPr>
            <w:tcW w:w="966" w:type="dxa"/>
            <w:tcBorders>
              <w:top w:val="nil"/>
              <w:left w:val="nil"/>
              <w:bottom w:val="single" w:sz="4" w:space="0" w:color="auto"/>
              <w:right w:val="single" w:sz="4" w:space="0" w:color="auto"/>
            </w:tcBorders>
            <w:noWrap/>
            <w:vAlign w:val="bottom"/>
            <w:hideMark/>
          </w:tcPr>
          <w:p w14:paraId="525A1F9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495395.2</w:t>
            </w:r>
          </w:p>
        </w:tc>
        <w:tc>
          <w:tcPr>
            <w:tcW w:w="1000" w:type="dxa"/>
            <w:tcBorders>
              <w:top w:val="nil"/>
              <w:left w:val="nil"/>
              <w:bottom w:val="single" w:sz="4" w:space="0" w:color="auto"/>
              <w:right w:val="single" w:sz="4" w:space="0" w:color="auto"/>
            </w:tcBorders>
            <w:noWrap/>
            <w:vAlign w:val="bottom"/>
            <w:hideMark/>
          </w:tcPr>
          <w:p w14:paraId="667AD85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4730912</w:t>
            </w:r>
          </w:p>
        </w:tc>
      </w:tr>
      <w:tr w:rsidR="00996C85" w:rsidRPr="005C2937" w14:paraId="5CF97FE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5F928B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w:t>
            </w:r>
          </w:p>
        </w:tc>
        <w:tc>
          <w:tcPr>
            <w:tcW w:w="1151" w:type="dxa"/>
            <w:tcBorders>
              <w:top w:val="nil"/>
              <w:left w:val="nil"/>
              <w:bottom w:val="single" w:sz="4" w:space="0" w:color="auto"/>
              <w:right w:val="single" w:sz="4" w:space="0" w:color="auto"/>
            </w:tcBorders>
            <w:noWrap/>
            <w:vAlign w:val="bottom"/>
            <w:hideMark/>
          </w:tcPr>
          <w:p w14:paraId="029B884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521685.8</w:t>
            </w:r>
          </w:p>
        </w:tc>
        <w:tc>
          <w:tcPr>
            <w:tcW w:w="1093" w:type="dxa"/>
            <w:tcBorders>
              <w:top w:val="nil"/>
              <w:left w:val="nil"/>
              <w:bottom w:val="single" w:sz="4" w:space="0" w:color="auto"/>
              <w:right w:val="single" w:sz="4" w:space="0" w:color="auto"/>
            </w:tcBorders>
            <w:noWrap/>
            <w:vAlign w:val="bottom"/>
            <w:hideMark/>
          </w:tcPr>
          <w:p w14:paraId="23C74A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4707492.4</w:t>
            </w:r>
          </w:p>
        </w:tc>
        <w:tc>
          <w:tcPr>
            <w:tcW w:w="546" w:type="dxa"/>
            <w:tcBorders>
              <w:top w:val="nil"/>
              <w:left w:val="nil"/>
              <w:bottom w:val="single" w:sz="4" w:space="0" w:color="auto"/>
              <w:right w:val="single" w:sz="4" w:space="0" w:color="auto"/>
            </w:tcBorders>
            <w:noWrap/>
            <w:vAlign w:val="bottom"/>
            <w:hideMark/>
          </w:tcPr>
          <w:p w14:paraId="2F7D557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295</w:t>
            </w:r>
          </w:p>
        </w:tc>
        <w:tc>
          <w:tcPr>
            <w:tcW w:w="1041" w:type="dxa"/>
            <w:tcBorders>
              <w:top w:val="nil"/>
              <w:left w:val="nil"/>
              <w:bottom w:val="single" w:sz="4" w:space="0" w:color="auto"/>
              <w:right w:val="single" w:sz="4" w:space="0" w:color="auto"/>
            </w:tcBorders>
            <w:noWrap/>
            <w:vAlign w:val="bottom"/>
            <w:hideMark/>
          </w:tcPr>
          <w:p w14:paraId="76457C9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509098.5</w:t>
            </w:r>
          </w:p>
        </w:tc>
        <w:tc>
          <w:tcPr>
            <w:tcW w:w="940" w:type="dxa"/>
            <w:tcBorders>
              <w:top w:val="nil"/>
              <w:left w:val="nil"/>
              <w:bottom w:val="single" w:sz="4" w:space="0" w:color="auto"/>
              <w:right w:val="single" w:sz="4" w:space="0" w:color="auto"/>
            </w:tcBorders>
            <w:noWrap/>
            <w:vAlign w:val="bottom"/>
            <w:hideMark/>
          </w:tcPr>
          <w:p w14:paraId="62CA9B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4717142</w:t>
            </w:r>
          </w:p>
        </w:tc>
        <w:tc>
          <w:tcPr>
            <w:tcW w:w="546" w:type="dxa"/>
            <w:tcBorders>
              <w:top w:val="nil"/>
              <w:left w:val="nil"/>
              <w:bottom w:val="single" w:sz="4" w:space="0" w:color="auto"/>
              <w:right w:val="single" w:sz="4" w:space="0" w:color="auto"/>
            </w:tcBorders>
            <w:noWrap/>
            <w:vAlign w:val="bottom"/>
            <w:hideMark/>
          </w:tcPr>
          <w:p w14:paraId="11CCCDE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529</w:t>
            </w:r>
          </w:p>
        </w:tc>
        <w:tc>
          <w:tcPr>
            <w:tcW w:w="966" w:type="dxa"/>
            <w:tcBorders>
              <w:top w:val="nil"/>
              <w:left w:val="nil"/>
              <w:bottom w:val="single" w:sz="4" w:space="0" w:color="auto"/>
              <w:right w:val="single" w:sz="4" w:space="0" w:color="auto"/>
            </w:tcBorders>
            <w:noWrap/>
            <w:vAlign w:val="bottom"/>
            <w:hideMark/>
          </w:tcPr>
          <w:p w14:paraId="79040BF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497222.4</w:t>
            </w:r>
          </w:p>
        </w:tc>
        <w:tc>
          <w:tcPr>
            <w:tcW w:w="1151" w:type="dxa"/>
            <w:tcBorders>
              <w:top w:val="nil"/>
              <w:left w:val="nil"/>
              <w:bottom w:val="single" w:sz="4" w:space="0" w:color="auto"/>
              <w:right w:val="single" w:sz="4" w:space="0" w:color="auto"/>
            </w:tcBorders>
            <w:noWrap/>
            <w:vAlign w:val="bottom"/>
            <w:hideMark/>
          </w:tcPr>
          <w:p w14:paraId="2B4B85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4726531</w:t>
            </w:r>
          </w:p>
        </w:tc>
        <w:tc>
          <w:tcPr>
            <w:tcW w:w="680" w:type="dxa"/>
            <w:tcBorders>
              <w:top w:val="nil"/>
              <w:left w:val="nil"/>
              <w:bottom w:val="single" w:sz="4" w:space="0" w:color="auto"/>
              <w:right w:val="single" w:sz="4" w:space="0" w:color="auto"/>
            </w:tcBorders>
            <w:noWrap/>
            <w:vAlign w:val="bottom"/>
            <w:hideMark/>
          </w:tcPr>
          <w:p w14:paraId="0B41F59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763</w:t>
            </w:r>
          </w:p>
        </w:tc>
        <w:tc>
          <w:tcPr>
            <w:tcW w:w="966" w:type="dxa"/>
            <w:tcBorders>
              <w:top w:val="nil"/>
              <w:left w:val="nil"/>
              <w:bottom w:val="single" w:sz="4" w:space="0" w:color="auto"/>
              <w:right w:val="single" w:sz="4" w:space="0" w:color="auto"/>
            </w:tcBorders>
            <w:noWrap/>
            <w:vAlign w:val="bottom"/>
            <w:hideMark/>
          </w:tcPr>
          <w:p w14:paraId="7C7718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495206.6</w:t>
            </w:r>
          </w:p>
        </w:tc>
        <w:tc>
          <w:tcPr>
            <w:tcW w:w="1000" w:type="dxa"/>
            <w:tcBorders>
              <w:top w:val="nil"/>
              <w:left w:val="nil"/>
              <w:bottom w:val="single" w:sz="4" w:space="0" w:color="auto"/>
              <w:right w:val="single" w:sz="4" w:space="0" w:color="auto"/>
            </w:tcBorders>
            <w:noWrap/>
            <w:vAlign w:val="bottom"/>
            <w:hideMark/>
          </w:tcPr>
          <w:p w14:paraId="0001B7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4731037</w:t>
            </w:r>
          </w:p>
        </w:tc>
      </w:tr>
      <w:tr w:rsidR="00996C85" w:rsidRPr="005C2937" w14:paraId="5475208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AAD5A7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w:t>
            </w:r>
          </w:p>
        </w:tc>
        <w:tc>
          <w:tcPr>
            <w:tcW w:w="1151" w:type="dxa"/>
            <w:tcBorders>
              <w:top w:val="nil"/>
              <w:left w:val="nil"/>
              <w:bottom w:val="single" w:sz="4" w:space="0" w:color="auto"/>
              <w:right w:val="single" w:sz="4" w:space="0" w:color="auto"/>
            </w:tcBorders>
            <w:noWrap/>
            <w:vAlign w:val="bottom"/>
            <w:hideMark/>
          </w:tcPr>
          <w:p w14:paraId="1775B91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521250.9</w:t>
            </w:r>
          </w:p>
        </w:tc>
        <w:tc>
          <w:tcPr>
            <w:tcW w:w="1093" w:type="dxa"/>
            <w:tcBorders>
              <w:top w:val="nil"/>
              <w:left w:val="nil"/>
              <w:bottom w:val="single" w:sz="4" w:space="0" w:color="auto"/>
              <w:right w:val="single" w:sz="4" w:space="0" w:color="auto"/>
            </w:tcBorders>
            <w:noWrap/>
            <w:vAlign w:val="bottom"/>
            <w:hideMark/>
          </w:tcPr>
          <w:p w14:paraId="1A498F7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4707154.1</w:t>
            </w:r>
          </w:p>
        </w:tc>
        <w:tc>
          <w:tcPr>
            <w:tcW w:w="546" w:type="dxa"/>
            <w:tcBorders>
              <w:top w:val="nil"/>
              <w:left w:val="nil"/>
              <w:bottom w:val="single" w:sz="4" w:space="0" w:color="auto"/>
              <w:right w:val="single" w:sz="4" w:space="0" w:color="auto"/>
            </w:tcBorders>
            <w:noWrap/>
            <w:vAlign w:val="bottom"/>
            <w:hideMark/>
          </w:tcPr>
          <w:p w14:paraId="13120E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296</w:t>
            </w:r>
          </w:p>
        </w:tc>
        <w:tc>
          <w:tcPr>
            <w:tcW w:w="1041" w:type="dxa"/>
            <w:tcBorders>
              <w:top w:val="nil"/>
              <w:left w:val="nil"/>
              <w:bottom w:val="single" w:sz="4" w:space="0" w:color="auto"/>
              <w:right w:val="single" w:sz="4" w:space="0" w:color="auto"/>
            </w:tcBorders>
            <w:noWrap/>
            <w:vAlign w:val="bottom"/>
            <w:hideMark/>
          </w:tcPr>
          <w:p w14:paraId="36B183D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508999.1</w:t>
            </w:r>
          </w:p>
        </w:tc>
        <w:tc>
          <w:tcPr>
            <w:tcW w:w="940" w:type="dxa"/>
            <w:tcBorders>
              <w:top w:val="nil"/>
              <w:left w:val="nil"/>
              <w:bottom w:val="single" w:sz="4" w:space="0" w:color="auto"/>
              <w:right w:val="single" w:sz="4" w:space="0" w:color="auto"/>
            </w:tcBorders>
            <w:noWrap/>
            <w:vAlign w:val="bottom"/>
            <w:hideMark/>
          </w:tcPr>
          <w:p w14:paraId="531C237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4716763</w:t>
            </w:r>
          </w:p>
        </w:tc>
        <w:tc>
          <w:tcPr>
            <w:tcW w:w="546" w:type="dxa"/>
            <w:tcBorders>
              <w:top w:val="nil"/>
              <w:left w:val="nil"/>
              <w:bottom w:val="single" w:sz="4" w:space="0" w:color="auto"/>
              <w:right w:val="single" w:sz="4" w:space="0" w:color="auto"/>
            </w:tcBorders>
            <w:noWrap/>
            <w:vAlign w:val="bottom"/>
            <w:hideMark/>
          </w:tcPr>
          <w:p w14:paraId="7988EA2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530</w:t>
            </w:r>
          </w:p>
        </w:tc>
        <w:tc>
          <w:tcPr>
            <w:tcW w:w="966" w:type="dxa"/>
            <w:tcBorders>
              <w:top w:val="nil"/>
              <w:left w:val="nil"/>
              <w:bottom w:val="single" w:sz="4" w:space="0" w:color="auto"/>
              <w:right w:val="single" w:sz="4" w:space="0" w:color="auto"/>
            </w:tcBorders>
            <w:noWrap/>
            <w:vAlign w:val="bottom"/>
            <w:hideMark/>
          </w:tcPr>
          <w:p w14:paraId="148B281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497306</w:t>
            </w:r>
          </w:p>
        </w:tc>
        <w:tc>
          <w:tcPr>
            <w:tcW w:w="1151" w:type="dxa"/>
            <w:tcBorders>
              <w:top w:val="nil"/>
              <w:left w:val="nil"/>
              <w:bottom w:val="single" w:sz="4" w:space="0" w:color="auto"/>
              <w:right w:val="single" w:sz="4" w:space="0" w:color="auto"/>
            </w:tcBorders>
            <w:noWrap/>
            <w:vAlign w:val="bottom"/>
            <w:hideMark/>
          </w:tcPr>
          <w:p w14:paraId="398ED3D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4726459</w:t>
            </w:r>
          </w:p>
        </w:tc>
        <w:tc>
          <w:tcPr>
            <w:tcW w:w="680" w:type="dxa"/>
            <w:tcBorders>
              <w:top w:val="nil"/>
              <w:left w:val="nil"/>
              <w:bottom w:val="single" w:sz="4" w:space="0" w:color="auto"/>
              <w:right w:val="single" w:sz="4" w:space="0" w:color="auto"/>
            </w:tcBorders>
            <w:noWrap/>
            <w:vAlign w:val="bottom"/>
            <w:hideMark/>
          </w:tcPr>
          <w:p w14:paraId="37621A9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764</w:t>
            </w:r>
          </w:p>
        </w:tc>
        <w:tc>
          <w:tcPr>
            <w:tcW w:w="966" w:type="dxa"/>
            <w:tcBorders>
              <w:top w:val="nil"/>
              <w:left w:val="nil"/>
              <w:bottom w:val="single" w:sz="4" w:space="0" w:color="auto"/>
              <w:right w:val="single" w:sz="4" w:space="0" w:color="auto"/>
            </w:tcBorders>
            <w:noWrap/>
            <w:vAlign w:val="bottom"/>
            <w:hideMark/>
          </w:tcPr>
          <w:p w14:paraId="49A2651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494866.1</w:t>
            </w:r>
          </w:p>
        </w:tc>
        <w:tc>
          <w:tcPr>
            <w:tcW w:w="1000" w:type="dxa"/>
            <w:tcBorders>
              <w:top w:val="nil"/>
              <w:left w:val="nil"/>
              <w:bottom w:val="single" w:sz="4" w:space="0" w:color="auto"/>
              <w:right w:val="single" w:sz="4" w:space="0" w:color="auto"/>
            </w:tcBorders>
            <w:noWrap/>
            <w:vAlign w:val="bottom"/>
            <w:hideMark/>
          </w:tcPr>
          <w:p w14:paraId="760C64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4731069</w:t>
            </w:r>
          </w:p>
        </w:tc>
      </w:tr>
      <w:tr w:rsidR="00996C85" w:rsidRPr="005C2937" w14:paraId="6B62C45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C6DDC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w:t>
            </w:r>
          </w:p>
        </w:tc>
        <w:tc>
          <w:tcPr>
            <w:tcW w:w="1151" w:type="dxa"/>
            <w:tcBorders>
              <w:top w:val="nil"/>
              <w:left w:val="nil"/>
              <w:bottom w:val="single" w:sz="4" w:space="0" w:color="auto"/>
              <w:right w:val="single" w:sz="4" w:space="0" w:color="auto"/>
            </w:tcBorders>
            <w:noWrap/>
            <w:vAlign w:val="bottom"/>
            <w:hideMark/>
          </w:tcPr>
          <w:p w14:paraId="0DA350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520994</w:t>
            </w:r>
          </w:p>
        </w:tc>
        <w:tc>
          <w:tcPr>
            <w:tcW w:w="1093" w:type="dxa"/>
            <w:tcBorders>
              <w:top w:val="nil"/>
              <w:left w:val="nil"/>
              <w:bottom w:val="single" w:sz="4" w:space="0" w:color="auto"/>
              <w:right w:val="single" w:sz="4" w:space="0" w:color="auto"/>
            </w:tcBorders>
            <w:noWrap/>
            <w:vAlign w:val="bottom"/>
            <w:hideMark/>
          </w:tcPr>
          <w:p w14:paraId="4D412B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4706864.4</w:t>
            </w:r>
          </w:p>
        </w:tc>
        <w:tc>
          <w:tcPr>
            <w:tcW w:w="546" w:type="dxa"/>
            <w:tcBorders>
              <w:top w:val="nil"/>
              <w:left w:val="nil"/>
              <w:bottom w:val="single" w:sz="4" w:space="0" w:color="auto"/>
              <w:right w:val="single" w:sz="4" w:space="0" w:color="auto"/>
            </w:tcBorders>
            <w:noWrap/>
            <w:vAlign w:val="bottom"/>
            <w:hideMark/>
          </w:tcPr>
          <w:p w14:paraId="581C7E4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297</w:t>
            </w:r>
          </w:p>
        </w:tc>
        <w:tc>
          <w:tcPr>
            <w:tcW w:w="1041" w:type="dxa"/>
            <w:tcBorders>
              <w:top w:val="nil"/>
              <w:left w:val="nil"/>
              <w:bottom w:val="single" w:sz="4" w:space="0" w:color="auto"/>
              <w:right w:val="single" w:sz="4" w:space="0" w:color="auto"/>
            </w:tcBorders>
            <w:noWrap/>
            <w:vAlign w:val="bottom"/>
            <w:hideMark/>
          </w:tcPr>
          <w:p w14:paraId="5824BE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509233.2</w:t>
            </w:r>
          </w:p>
        </w:tc>
        <w:tc>
          <w:tcPr>
            <w:tcW w:w="940" w:type="dxa"/>
            <w:tcBorders>
              <w:top w:val="nil"/>
              <w:left w:val="nil"/>
              <w:bottom w:val="single" w:sz="4" w:space="0" w:color="auto"/>
              <w:right w:val="single" w:sz="4" w:space="0" w:color="auto"/>
            </w:tcBorders>
            <w:noWrap/>
            <w:vAlign w:val="bottom"/>
            <w:hideMark/>
          </w:tcPr>
          <w:p w14:paraId="14AF553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4715740</w:t>
            </w:r>
          </w:p>
        </w:tc>
        <w:tc>
          <w:tcPr>
            <w:tcW w:w="546" w:type="dxa"/>
            <w:tcBorders>
              <w:top w:val="nil"/>
              <w:left w:val="nil"/>
              <w:bottom w:val="single" w:sz="4" w:space="0" w:color="auto"/>
              <w:right w:val="single" w:sz="4" w:space="0" w:color="auto"/>
            </w:tcBorders>
            <w:noWrap/>
            <w:vAlign w:val="bottom"/>
            <w:hideMark/>
          </w:tcPr>
          <w:p w14:paraId="2564A34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531</w:t>
            </w:r>
          </w:p>
        </w:tc>
        <w:tc>
          <w:tcPr>
            <w:tcW w:w="966" w:type="dxa"/>
            <w:tcBorders>
              <w:top w:val="nil"/>
              <w:left w:val="nil"/>
              <w:bottom w:val="single" w:sz="4" w:space="0" w:color="auto"/>
              <w:right w:val="single" w:sz="4" w:space="0" w:color="auto"/>
            </w:tcBorders>
            <w:noWrap/>
            <w:vAlign w:val="bottom"/>
            <w:hideMark/>
          </w:tcPr>
          <w:p w14:paraId="20D7B5A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497495.6</w:t>
            </w:r>
          </w:p>
        </w:tc>
        <w:tc>
          <w:tcPr>
            <w:tcW w:w="1151" w:type="dxa"/>
            <w:tcBorders>
              <w:top w:val="nil"/>
              <w:left w:val="nil"/>
              <w:bottom w:val="single" w:sz="4" w:space="0" w:color="auto"/>
              <w:right w:val="single" w:sz="4" w:space="0" w:color="auto"/>
            </w:tcBorders>
            <w:noWrap/>
            <w:vAlign w:val="bottom"/>
            <w:hideMark/>
          </w:tcPr>
          <w:p w14:paraId="0E60949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4726312</w:t>
            </w:r>
          </w:p>
        </w:tc>
        <w:tc>
          <w:tcPr>
            <w:tcW w:w="680" w:type="dxa"/>
            <w:tcBorders>
              <w:top w:val="nil"/>
              <w:left w:val="nil"/>
              <w:bottom w:val="single" w:sz="4" w:space="0" w:color="auto"/>
              <w:right w:val="single" w:sz="4" w:space="0" w:color="auto"/>
            </w:tcBorders>
            <w:noWrap/>
            <w:vAlign w:val="bottom"/>
            <w:hideMark/>
          </w:tcPr>
          <w:p w14:paraId="2A3260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765</w:t>
            </w:r>
          </w:p>
        </w:tc>
        <w:tc>
          <w:tcPr>
            <w:tcW w:w="966" w:type="dxa"/>
            <w:tcBorders>
              <w:top w:val="nil"/>
              <w:left w:val="nil"/>
              <w:bottom w:val="single" w:sz="4" w:space="0" w:color="auto"/>
              <w:right w:val="single" w:sz="4" w:space="0" w:color="auto"/>
            </w:tcBorders>
            <w:noWrap/>
            <w:vAlign w:val="bottom"/>
            <w:hideMark/>
          </w:tcPr>
          <w:p w14:paraId="699F30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494588.8</w:t>
            </w:r>
          </w:p>
        </w:tc>
        <w:tc>
          <w:tcPr>
            <w:tcW w:w="1000" w:type="dxa"/>
            <w:tcBorders>
              <w:top w:val="nil"/>
              <w:left w:val="nil"/>
              <w:bottom w:val="single" w:sz="4" w:space="0" w:color="auto"/>
              <w:right w:val="single" w:sz="4" w:space="0" w:color="auto"/>
            </w:tcBorders>
            <w:noWrap/>
            <w:vAlign w:val="bottom"/>
            <w:hideMark/>
          </w:tcPr>
          <w:p w14:paraId="1B1E104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4731022</w:t>
            </w:r>
          </w:p>
        </w:tc>
      </w:tr>
      <w:tr w:rsidR="00996C85" w:rsidRPr="005C2937" w14:paraId="71AFE9E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713FE7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w:t>
            </w:r>
          </w:p>
        </w:tc>
        <w:tc>
          <w:tcPr>
            <w:tcW w:w="1151" w:type="dxa"/>
            <w:tcBorders>
              <w:top w:val="nil"/>
              <w:left w:val="nil"/>
              <w:bottom w:val="single" w:sz="4" w:space="0" w:color="auto"/>
              <w:right w:val="single" w:sz="4" w:space="0" w:color="auto"/>
            </w:tcBorders>
            <w:noWrap/>
            <w:vAlign w:val="bottom"/>
            <w:hideMark/>
          </w:tcPr>
          <w:p w14:paraId="651553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521014.1</w:t>
            </w:r>
          </w:p>
        </w:tc>
        <w:tc>
          <w:tcPr>
            <w:tcW w:w="1093" w:type="dxa"/>
            <w:tcBorders>
              <w:top w:val="nil"/>
              <w:left w:val="nil"/>
              <w:bottom w:val="single" w:sz="4" w:space="0" w:color="auto"/>
              <w:right w:val="single" w:sz="4" w:space="0" w:color="auto"/>
            </w:tcBorders>
            <w:noWrap/>
            <w:vAlign w:val="bottom"/>
            <w:hideMark/>
          </w:tcPr>
          <w:p w14:paraId="7E321C0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4706792.6</w:t>
            </w:r>
          </w:p>
        </w:tc>
        <w:tc>
          <w:tcPr>
            <w:tcW w:w="546" w:type="dxa"/>
            <w:tcBorders>
              <w:top w:val="nil"/>
              <w:left w:val="nil"/>
              <w:bottom w:val="single" w:sz="4" w:space="0" w:color="auto"/>
              <w:right w:val="single" w:sz="4" w:space="0" w:color="auto"/>
            </w:tcBorders>
            <w:noWrap/>
            <w:vAlign w:val="bottom"/>
            <w:hideMark/>
          </w:tcPr>
          <w:p w14:paraId="636A75B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298</w:t>
            </w:r>
          </w:p>
        </w:tc>
        <w:tc>
          <w:tcPr>
            <w:tcW w:w="1041" w:type="dxa"/>
            <w:tcBorders>
              <w:top w:val="nil"/>
              <w:left w:val="nil"/>
              <w:bottom w:val="single" w:sz="4" w:space="0" w:color="auto"/>
              <w:right w:val="single" w:sz="4" w:space="0" w:color="auto"/>
            </w:tcBorders>
            <w:noWrap/>
            <w:vAlign w:val="bottom"/>
            <w:hideMark/>
          </w:tcPr>
          <w:p w14:paraId="06339F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509234.9</w:t>
            </w:r>
          </w:p>
        </w:tc>
        <w:tc>
          <w:tcPr>
            <w:tcW w:w="940" w:type="dxa"/>
            <w:tcBorders>
              <w:top w:val="nil"/>
              <w:left w:val="nil"/>
              <w:bottom w:val="single" w:sz="4" w:space="0" w:color="auto"/>
              <w:right w:val="single" w:sz="4" w:space="0" w:color="auto"/>
            </w:tcBorders>
            <w:noWrap/>
            <w:vAlign w:val="bottom"/>
            <w:hideMark/>
          </w:tcPr>
          <w:p w14:paraId="0588B0B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4714883</w:t>
            </w:r>
          </w:p>
        </w:tc>
        <w:tc>
          <w:tcPr>
            <w:tcW w:w="546" w:type="dxa"/>
            <w:tcBorders>
              <w:top w:val="nil"/>
              <w:left w:val="nil"/>
              <w:bottom w:val="single" w:sz="4" w:space="0" w:color="auto"/>
              <w:right w:val="single" w:sz="4" w:space="0" w:color="auto"/>
            </w:tcBorders>
            <w:noWrap/>
            <w:vAlign w:val="bottom"/>
            <w:hideMark/>
          </w:tcPr>
          <w:p w14:paraId="67EFFE4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532</w:t>
            </w:r>
          </w:p>
        </w:tc>
        <w:tc>
          <w:tcPr>
            <w:tcW w:w="966" w:type="dxa"/>
            <w:tcBorders>
              <w:top w:val="nil"/>
              <w:left w:val="nil"/>
              <w:bottom w:val="single" w:sz="4" w:space="0" w:color="auto"/>
              <w:right w:val="single" w:sz="4" w:space="0" w:color="auto"/>
            </w:tcBorders>
            <w:noWrap/>
            <w:vAlign w:val="bottom"/>
            <w:hideMark/>
          </w:tcPr>
          <w:p w14:paraId="7CFA9A3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497608.7</w:t>
            </w:r>
          </w:p>
        </w:tc>
        <w:tc>
          <w:tcPr>
            <w:tcW w:w="1151" w:type="dxa"/>
            <w:tcBorders>
              <w:top w:val="nil"/>
              <w:left w:val="nil"/>
              <w:bottom w:val="single" w:sz="4" w:space="0" w:color="auto"/>
              <w:right w:val="single" w:sz="4" w:space="0" w:color="auto"/>
            </w:tcBorders>
            <w:noWrap/>
            <w:vAlign w:val="bottom"/>
            <w:hideMark/>
          </w:tcPr>
          <w:p w14:paraId="34FA570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4726302</w:t>
            </w:r>
          </w:p>
        </w:tc>
        <w:tc>
          <w:tcPr>
            <w:tcW w:w="680" w:type="dxa"/>
            <w:tcBorders>
              <w:top w:val="nil"/>
              <w:left w:val="nil"/>
              <w:bottom w:val="single" w:sz="4" w:space="0" w:color="auto"/>
              <w:right w:val="single" w:sz="4" w:space="0" w:color="auto"/>
            </w:tcBorders>
            <w:noWrap/>
            <w:vAlign w:val="bottom"/>
            <w:hideMark/>
          </w:tcPr>
          <w:p w14:paraId="02EA039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766</w:t>
            </w:r>
          </w:p>
        </w:tc>
        <w:tc>
          <w:tcPr>
            <w:tcW w:w="966" w:type="dxa"/>
            <w:tcBorders>
              <w:top w:val="nil"/>
              <w:left w:val="nil"/>
              <w:bottom w:val="single" w:sz="4" w:space="0" w:color="auto"/>
              <w:right w:val="single" w:sz="4" w:space="0" w:color="auto"/>
            </w:tcBorders>
            <w:noWrap/>
            <w:vAlign w:val="bottom"/>
            <w:hideMark/>
          </w:tcPr>
          <w:p w14:paraId="66993D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494342.6</w:t>
            </w:r>
          </w:p>
        </w:tc>
        <w:tc>
          <w:tcPr>
            <w:tcW w:w="1000" w:type="dxa"/>
            <w:tcBorders>
              <w:top w:val="nil"/>
              <w:left w:val="nil"/>
              <w:bottom w:val="single" w:sz="4" w:space="0" w:color="auto"/>
              <w:right w:val="single" w:sz="4" w:space="0" w:color="auto"/>
            </w:tcBorders>
            <w:noWrap/>
            <w:vAlign w:val="bottom"/>
            <w:hideMark/>
          </w:tcPr>
          <w:p w14:paraId="1FD962C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4730841</w:t>
            </w:r>
          </w:p>
        </w:tc>
      </w:tr>
      <w:tr w:rsidR="00996C85" w:rsidRPr="005C2937" w14:paraId="23F195D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4ADFD5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w:t>
            </w:r>
          </w:p>
        </w:tc>
        <w:tc>
          <w:tcPr>
            <w:tcW w:w="1151" w:type="dxa"/>
            <w:tcBorders>
              <w:top w:val="nil"/>
              <w:left w:val="nil"/>
              <w:bottom w:val="single" w:sz="4" w:space="0" w:color="auto"/>
              <w:right w:val="single" w:sz="4" w:space="0" w:color="auto"/>
            </w:tcBorders>
            <w:noWrap/>
            <w:vAlign w:val="bottom"/>
            <w:hideMark/>
          </w:tcPr>
          <w:p w14:paraId="21DBEC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521097.3</w:t>
            </w:r>
          </w:p>
        </w:tc>
        <w:tc>
          <w:tcPr>
            <w:tcW w:w="1093" w:type="dxa"/>
            <w:tcBorders>
              <w:top w:val="nil"/>
              <w:left w:val="nil"/>
              <w:bottom w:val="single" w:sz="4" w:space="0" w:color="auto"/>
              <w:right w:val="single" w:sz="4" w:space="0" w:color="auto"/>
            </w:tcBorders>
            <w:noWrap/>
            <w:vAlign w:val="bottom"/>
            <w:hideMark/>
          </w:tcPr>
          <w:p w14:paraId="0D0F05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4706681.7</w:t>
            </w:r>
          </w:p>
        </w:tc>
        <w:tc>
          <w:tcPr>
            <w:tcW w:w="546" w:type="dxa"/>
            <w:tcBorders>
              <w:top w:val="nil"/>
              <w:left w:val="nil"/>
              <w:bottom w:val="single" w:sz="4" w:space="0" w:color="auto"/>
              <w:right w:val="single" w:sz="4" w:space="0" w:color="auto"/>
            </w:tcBorders>
            <w:noWrap/>
            <w:vAlign w:val="bottom"/>
            <w:hideMark/>
          </w:tcPr>
          <w:p w14:paraId="14534B1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299</w:t>
            </w:r>
          </w:p>
        </w:tc>
        <w:tc>
          <w:tcPr>
            <w:tcW w:w="1041" w:type="dxa"/>
            <w:tcBorders>
              <w:top w:val="nil"/>
              <w:left w:val="nil"/>
              <w:bottom w:val="single" w:sz="4" w:space="0" w:color="auto"/>
              <w:right w:val="single" w:sz="4" w:space="0" w:color="auto"/>
            </w:tcBorders>
            <w:noWrap/>
            <w:vAlign w:val="bottom"/>
            <w:hideMark/>
          </w:tcPr>
          <w:p w14:paraId="5A742BF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509750.3</w:t>
            </w:r>
          </w:p>
        </w:tc>
        <w:tc>
          <w:tcPr>
            <w:tcW w:w="940" w:type="dxa"/>
            <w:tcBorders>
              <w:top w:val="nil"/>
              <w:left w:val="nil"/>
              <w:bottom w:val="single" w:sz="4" w:space="0" w:color="auto"/>
              <w:right w:val="single" w:sz="4" w:space="0" w:color="auto"/>
            </w:tcBorders>
            <w:noWrap/>
            <w:vAlign w:val="bottom"/>
            <w:hideMark/>
          </w:tcPr>
          <w:p w14:paraId="35C7533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4714689</w:t>
            </w:r>
          </w:p>
        </w:tc>
        <w:tc>
          <w:tcPr>
            <w:tcW w:w="546" w:type="dxa"/>
            <w:tcBorders>
              <w:top w:val="nil"/>
              <w:left w:val="nil"/>
              <w:bottom w:val="single" w:sz="4" w:space="0" w:color="auto"/>
              <w:right w:val="single" w:sz="4" w:space="0" w:color="auto"/>
            </w:tcBorders>
            <w:noWrap/>
            <w:vAlign w:val="bottom"/>
            <w:hideMark/>
          </w:tcPr>
          <w:p w14:paraId="3AD0061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533</w:t>
            </w:r>
          </w:p>
        </w:tc>
        <w:tc>
          <w:tcPr>
            <w:tcW w:w="966" w:type="dxa"/>
            <w:tcBorders>
              <w:top w:val="nil"/>
              <w:left w:val="nil"/>
              <w:bottom w:val="single" w:sz="4" w:space="0" w:color="auto"/>
              <w:right w:val="single" w:sz="4" w:space="0" w:color="auto"/>
            </w:tcBorders>
            <w:noWrap/>
            <w:vAlign w:val="bottom"/>
            <w:hideMark/>
          </w:tcPr>
          <w:p w14:paraId="5986D1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497731.5</w:t>
            </w:r>
          </w:p>
        </w:tc>
        <w:tc>
          <w:tcPr>
            <w:tcW w:w="1151" w:type="dxa"/>
            <w:tcBorders>
              <w:top w:val="nil"/>
              <w:left w:val="nil"/>
              <w:bottom w:val="single" w:sz="4" w:space="0" w:color="auto"/>
              <w:right w:val="single" w:sz="4" w:space="0" w:color="auto"/>
            </w:tcBorders>
            <w:noWrap/>
            <w:vAlign w:val="bottom"/>
            <w:hideMark/>
          </w:tcPr>
          <w:p w14:paraId="242DCA8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4726242</w:t>
            </w:r>
          </w:p>
        </w:tc>
        <w:tc>
          <w:tcPr>
            <w:tcW w:w="680" w:type="dxa"/>
            <w:tcBorders>
              <w:top w:val="nil"/>
              <w:left w:val="nil"/>
              <w:bottom w:val="single" w:sz="4" w:space="0" w:color="auto"/>
              <w:right w:val="single" w:sz="4" w:space="0" w:color="auto"/>
            </w:tcBorders>
            <w:noWrap/>
            <w:vAlign w:val="bottom"/>
            <w:hideMark/>
          </w:tcPr>
          <w:p w14:paraId="0BBF5C3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767</w:t>
            </w:r>
          </w:p>
        </w:tc>
        <w:tc>
          <w:tcPr>
            <w:tcW w:w="966" w:type="dxa"/>
            <w:tcBorders>
              <w:top w:val="nil"/>
              <w:left w:val="nil"/>
              <w:bottom w:val="single" w:sz="4" w:space="0" w:color="auto"/>
              <w:right w:val="single" w:sz="4" w:space="0" w:color="auto"/>
            </w:tcBorders>
            <w:noWrap/>
            <w:vAlign w:val="bottom"/>
            <w:hideMark/>
          </w:tcPr>
          <w:p w14:paraId="47413BD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494146.8</w:t>
            </w:r>
          </w:p>
        </w:tc>
        <w:tc>
          <w:tcPr>
            <w:tcW w:w="1000" w:type="dxa"/>
            <w:tcBorders>
              <w:top w:val="nil"/>
              <w:left w:val="nil"/>
              <w:bottom w:val="single" w:sz="4" w:space="0" w:color="auto"/>
              <w:right w:val="single" w:sz="4" w:space="0" w:color="auto"/>
            </w:tcBorders>
            <w:noWrap/>
            <w:vAlign w:val="bottom"/>
            <w:hideMark/>
          </w:tcPr>
          <w:p w14:paraId="2CA07D3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4730590</w:t>
            </w:r>
          </w:p>
        </w:tc>
      </w:tr>
      <w:tr w:rsidR="00996C85" w:rsidRPr="005C2937" w14:paraId="6B98129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60DCBD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w:t>
            </w:r>
          </w:p>
        </w:tc>
        <w:tc>
          <w:tcPr>
            <w:tcW w:w="1151" w:type="dxa"/>
            <w:tcBorders>
              <w:top w:val="nil"/>
              <w:left w:val="nil"/>
              <w:bottom w:val="single" w:sz="4" w:space="0" w:color="auto"/>
              <w:right w:val="single" w:sz="4" w:space="0" w:color="auto"/>
            </w:tcBorders>
            <w:noWrap/>
            <w:vAlign w:val="bottom"/>
            <w:hideMark/>
          </w:tcPr>
          <w:p w14:paraId="5A51F1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521067.7</w:t>
            </w:r>
          </w:p>
        </w:tc>
        <w:tc>
          <w:tcPr>
            <w:tcW w:w="1093" w:type="dxa"/>
            <w:tcBorders>
              <w:top w:val="nil"/>
              <w:left w:val="nil"/>
              <w:bottom w:val="single" w:sz="4" w:space="0" w:color="auto"/>
              <w:right w:val="single" w:sz="4" w:space="0" w:color="auto"/>
            </w:tcBorders>
            <w:noWrap/>
            <w:vAlign w:val="bottom"/>
            <w:hideMark/>
          </w:tcPr>
          <w:p w14:paraId="14AC0D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4706483.1</w:t>
            </w:r>
          </w:p>
        </w:tc>
        <w:tc>
          <w:tcPr>
            <w:tcW w:w="546" w:type="dxa"/>
            <w:tcBorders>
              <w:top w:val="nil"/>
              <w:left w:val="nil"/>
              <w:bottom w:val="single" w:sz="4" w:space="0" w:color="auto"/>
              <w:right w:val="single" w:sz="4" w:space="0" w:color="auto"/>
            </w:tcBorders>
            <w:noWrap/>
            <w:vAlign w:val="bottom"/>
            <w:hideMark/>
          </w:tcPr>
          <w:p w14:paraId="2788335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300</w:t>
            </w:r>
          </w:p>
        </w:tc>
        <w:tc>
          <w:tcPr>
            <w:tcW w:w="1041" w:type="dxa"/>
            <w:tcBorders>
              <w:top w:val="nil"/>
              <w:left w:val="nil"/>
              <w:bottom w:val="single" w:sz="4" w:space="0" w:color="auto"/>
              <w:right w:val="single" w:sz="4" w:space="0" w:color="auto"/>
            </w:tcBorders>
            <w:noWrap/>
            <w:vAlign w:val="bottom"/>
            <w:hideMark/>
          </w:tcPr>
          <w:p w14:paraId="2F25A8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509704.8</w:t>
            </w:r>
          </w:p>
        </w:tc>
        <w:tc>
          <w:tcPr>
            <w:tcW w:w="940" w:type="dxa"/>
            <w:tcBorders>
              <w:top w:val="nil"/>
              <w:left w:val="nil"/>
              <w:bottom w:val="single" w:sz="4" w:space="0" w:color="auto"/>
              <w:right w:val="single" w:sz="4" w:space="0" w:color="auto"/>
            </w:tcBorders>
            <w:noWrap/>
            <w:vAlign w:val="bottom"/>
            <w:hideMark/>
          </w:tcPr>
          <w:p w14:paraId="52BF37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4714321</w:t>
            </w:r>
          </w:p>
        </w:tc>
        <w:tc>
          <w:tcPr>
            <w:tcW w:w="546" w:type="dxa"/>
            <w:tcBorders>
              <w:top w:val="nil"/>
              <w:left w:val="nil"/>
              <w:bottom w:val="single" w:sz="4" w:space="0" w:color="auto"/>
              <w:right w:val="single" w:sz="4" w:space="0" w:color="auto"/>
            </w:tcBorders>
            <w:noWrap/>
            <w:vAlign w:val="bottom"/>
            <w:hideMark/>
          </w:tcPr>
          <w:p w14:paraId="0CCBCD5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534</w:t>
            </w:r>
          </w:p>
        </w:tc>
        <w:tc>
          <w:tcPr>
            <w:tcW w:w="966" w:type="dxa"/>
            <w:tcBorders>
              <w:top w:val="nil"/>
              <w:left w:val="nil"/>
              <w:bottom w:val="single" w:sz="4" w:space="0" w:color="auto"/>
              <w:right w:val="single" w:sz="4" w:space="0" w:color="auto"/>
            </w:tcBorders>
            <w:noWrap/>
            <w:vAlign w:val="bottom"/>
            <w:hideMark/>
          </w:tcPr>
          <w:p w14:paraId="0191931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497964.3</w:t>
            </w:r>
          </w:p>
        </w:tc>
        <w:tc>
          <w:tcPr>
            <w:tcW w:w="1151" w:type="dxa"/>
            <w:tcBorders>
              <w:top w:val="nil"/>
              <w:left w:val="nil"/>
              <w:bottom w:val="single" w:sz="4" w:space="0" w:color="auto"/>
              <w:right w:val="single" w:sz="4" w:space="0" w:color="auto"/>
            </w:tcBorders>
            <w:noWrap/>
            <w:vAlign w:val="bottom"/>
            <w:hideMark/>
          </w:tcPr>
          <w:p w14:paraId="48C3D4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4726258</w:t>
            </w:r>
          </w:p>
        </w:tc>
        <w:tc>
          <w:tcPr>
            <w:tcW w:w="680" w:type="dxa"/>
            <w:tcBorders>
              <w:top w:val="nil"/>
              <w:left w:val="nil"/>
              <w:bottom w:val="single" w:sz="4" w:space="0" w:color="auto"/>
              <w:right w:val="single" w:sz="4" w:space="0" w:color="auto"/>
            </w:tcBorders>
            <w:noWrap/>
            <w:vAlign w:val="bottom"/>
            <w:hideMark/>
          </w:tcPr>
          <w:p w14:paraId="1BC7D6A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768</w:t>
            </w:r>
          </w:p>
        </w:tc>
        <w:tc>
          <w:tcPr>
            <w:tcW w:w="966" w:type="dxa"/>
            <w:tcBorders>
              <w:top w:val="nil"/>
              <w:left w:val="nil"/>
              <w:bottom w:val="single" w:sz="4" w:space="0" w:color="auto"/>
              <w:right w:val="single" w:sz="4" w:space="0" w:color="auto"/>
            </w:tcBorders>
            <w:noWrap/>
            <w:vAlign w:val="bottom"/>
            <w:hideMark/>
          </w:tcPr>
          <w:p w14:paraId="5C83891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493478.9</w:t>
            </w:r>
          </w:p>
        </w:tc>
        <w:tc>
          <w:tcPr>
            <w:tcW w:w="1000" w:type="dxa"/>
            <w:tcBorders>
              <w:top w:val="nil"/>
              <w:left w:val="nil"/>
              <w:bottom w:val="single" w:sz="4" w:space="0" w:color="auto"/>
              <w:right w:val="single" w:sz="4" w:space="0" w:color="auto"/>
            </w:tcBorders>
            <w:noWrap/>
            <w:vAlign w:val="bottom"/>
            <w:hideMark/>
          </w:tcPr>
          <w:p w14:paraId="3D2FBDF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4730094</w:t>
            </w:r>
          </w:p>
        </w:tc>
      </w:tr>
      <w:tr w:rsidR="00996C85" w:rsidRPr="005C2937" w14:paraId="271F30D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40ECF0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w:t>
            </w:r>
          </w:p>
        </w:tc>
        <w:tc>
          <w:tcPr>
            <w:tcW w:w="1151" w:type="dxa"/>
            <w:tcBorders>
              <w:top w:val="nil"/>
              <w:left w:val="nil"/>
              <w:bottom w:val="single" w:sz="4" w:space="0" w:color="auto"/>
              <w:right w:val="single" w:sz="4" w:space="0" w:color="auto"/>
            </w:tcBorders>
            <w:noWrap/>
            <w:vAlign w:val="bottom"/>
            <w:hideMark/>
          </w:tcPr>
          <w:p w14:paraId="0728153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521105.4</w:t>
            </w:r>
          </w:p>
        </w:tc>
        <w:tc>
          <w:tcPr>
            <w:tcW w:w="1093" w:type="dxa"/>
            <w:tcBorders>
              <w:top w:val="nil"/>
              <w:left w:val="nil"/>
              <w:bottom w:val="single" w:sz="4" w:space="0" w:color="auto"/>
              <w:right w:val="single" w:sz="4" w:space="0" w:color="auto"/>
            </w:tcBorders>
            <w:noWrap/>
            <w:vAlign w:val="bottom"/>
            <w:hideMark/>
          </w:tcPr>
          <w:p w14:paraId="27C357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4706263.7</w:t>
            </w:r>
          </w:p>
        </w:tc>
        <w:tc>
          <w:tcPr>
            <w:tcW w:w="546" w:type="dxa"/>
            <w:tcBorders>
              <w:top w:val="nil"/>
              <w:left w:val="nil"/>
              <w:bottom w:val="single" w:sz="4" w:space="0" w:color="auto"/>
              <w:right w:val="single" w:sz="4" w:space="0" w:color="auto"/>
            </w:tcBorders>
            <w:noWrap/>
            <w:vAlign w:val="bottom"/>
            <w:hideMark/>
          </w:tcPr>
          <w:p w14:paraId="0BF8B07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301</w:t>
            </w:r>
          </w:p>
        </w:tc>
        <w:tc>
          <w:tcPr>
            <w:tcW w:w="1041" w:type="dxa"/>
            <w:tcBorders>
              <w:top w:val="nil"/>
              <w:left w:val="nil"/>
              <w:bottom w:val="single" w:sz="4" w:space="0" w:color="auto"/>
              <w:right w:val="single" w:sz="4" w:space="0" w:color="auto"/>
            </w:tcBorders>
            <w:noWrap/>
            <w:vAlign w:val="bottom"/>
            <w:hideMark/>
          </w:tcPr>
          <w:p w14:paraId="5E958A8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509800</w:t>
            </w:r>
          </w:p>
        </w:tc>
        <w:tc>
          <w:tcPr>
            <w:tcW w:w="940" w:type="dxa"/>
            <w:tcBorders>
              <w:top w:val="nil"/>
              <w:left w:val="nil"/>
              <w:bottom w:val="single" w:sz="4" w:space="0" w:color="auto"/>
              <w:right w:val="single" w:sz="4" w:space="0" w:color="auto"/>
            </w:tcBorders>
            <w:noWrap/>
            <w:vAlign w:val="bottom"/>
            <w:hideMark/>
          </w:tcPr>
          <w:p w14:paraId="29EF84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4714140</w:t>
            </w:r>
          </w:p>
        </w:tc>
        <w:tc>
          <w:tcPr>
            <w:tcW w:w="546" w:type="dxa"/>
            <w:tcBorders>
              <w:top w:val="nil"/>
              <w:left w:val="nil"/>
              <w:bottom w:val="single" w:sz="4" w:space="0" w:color="auto"/>
              <w:right w:val="single" w:sz="4" w:space="0" w:color="auto"/>
            </w:tcBorders>
            <w:noWrap/>
            <w:vAlign w:val="bottom"/>
            <w:hideMark/>
          </w:tcPr>
          <w:p w14:paraId="64BD019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535</w:t>
            </w:r>
          </w:p>
        </w:tc>
        <w:tc>
          <w:tcPr>
            <w:tcW w:w="966" w:type="dxa"/>
            <w:tcBorders>
              <w:top w:val="nil"/>
              <w:left w:val="nil"/>
              <w:bottom w:val="single" w:sz="4" w:space="0" w:color="auto"/>
              <w:right w:val="single" w:sz="4" w:space="0" w:color="auto"/>
            </w:tcBorders>
            <w:noWrap/>
            <w:vAlign w:val="bottom"/>
            <w:hideMark/>
          </w:tcPr>
          <w:p w14:paraId="41F20A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498244.8</w:t>
            </w:r>
          </w:p>
        </w:tc>
        <w:tc>
          <w:tcPr>
            <w:tcW w:w="1151" w:type="dxa"/>
            <w:tcBorders>
              <w:top w:val="nil"/>
              <w:left w:val="nil"/>
              <w:bottom w:val="single" w:sz="4" w:space="0" w:color="auto"/>
              <w:right w:val="single" w:sz="4" w:space="0" w:color="auto"/>
            </w:tcBorders>
            <w:noWrap/>
            <w:vAlign w:val="bottom"/>
            <w:hideMark/>
          </w:tcPr>
          <w:p w14:paraId="7D8B3B6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4726171</w:t>
            </w:r>
          </w:p>
        </w:tc>
        <w:tc>
          <w:tcPr>
            <w:tcW w:w="680" w:type="dxa"/>
            <w:tcBorders>
              <w:top w:val="nil"/>
              <w:left w:val="nil"/>
              <w:bottom w:val="single" w:sz="4" w:space="0" w:color="auto"/>
              <w:right w:val="single" w:sz="4" w:space="0" w:color="auto"/>
            </w:tcBorders>
            <w:noWrap/>
            <w:vAlign w:val="bottom"/>
            <w:hideMark/>
          </w:tcPr>
          <w:p w14:paraId="6173C8F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769</w:t>
            </w:r>
          </w:p>
        </w:tc>
        <w:tc>
          <w:tcPr>
            <w:tcW w:w="966" w:type="dxa"/>
            <w:tcBorders>
              <w:top w:val="nil"/>
              <w:left w:val="nil"/>
              <w:bottom w:val="single" w:sz="4" w:space="0" w:color="auto"/>
              <w:right w:val="single" w:sz="4" w:space="0" w:color="auto"/>
            </w:tcBorders>
            <w:noWrap/>
            <w:vAlign w:val="bottom"/>
            <w:hideMark/>
          </w:tcPr>
          <w:p w14:paraId="31F2B6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493568.6</w:t>
            </w:r>
          </w:p>
        </w:tc>
        <w:tc>
          <w:tcPr>
            <w:tcW w:w="1000" w:type="dxa"/>
            <w:tcBorders>
              <w:top w:val="nil"/>
              <w:left w:val="nil"/>
              <w:bottom w:val="single" w:sz="4" w:space="0" w:color="auto"/>
              <w:right w:val="single" w:sz="4" w:space="0" w:color="auto"/>
            </w:tcBorders>
            <w:noWrap/>
            <w:vAlign w:val="bottom"/>
            <w:hideMark/>
          </w:tcPr>
          <w:p w14:paraId="476274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4730033</w:t>
            </w:r>
          </w:p>
        </w:tc>
      </w:tr>
      <w:tr w:rsidR="00996C85" w:rsidRPr="005C2937" w14:paraId="12341D3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2A1E1E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w:t>
            </w:r>
          </w:p>
        </w:tc>
        <w:tc>
          <w:tcPr>
            <w:tcW w:w="1151" w:type="dxa"/>
            <w:tcBorders>
              <w:top w:val="nil"/>
              <w:left w:val="nil"/>
              <w:bottom w:val="single" w:sz="4" w:space="0" w:color="auto"/>
              <w:right w:val="single" w:sz="4" w:space="0" w:color="auto"/>
            </w:tcBorders>
            <w:noWrap/>
            <w:vAlign w:val="bottom"/>
            <w:hideMark/>
          </w:tcPr>
          <w:p w14:paraId="47652C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521206.6</w:t>
            </w:r>
          </w:p>
        </w:tc>
        <w:tc>
          <w:tcPr>
            <w:tcW w:w="1093" w:type="dxa"/>
            <w:tcBorders>
              <w:top w:val="nil"/>
              <w:left w:val="nil"/>
              <w:bottom w:val="single" w:sz="4" w:space="0" w:color="auto"/>
              <w:right w:val="single" w:sz="4" w:space="0" w:color="auto"/>
            </w:tcBorders>
            <w:noWrap/>
            <w:vAlign w:val="bottom"/>
            <w:hideMark/>
          </w:tcPr>
          <w:p w14:paraId="0F791BE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4706089.1</w:t>
            </w:r>
          </w:p>
        </w:tc>
        <w:tc>
          <w:tcPr>
            <w:tcW w:w="546" w:type="dxa"/>
            <w:tcBorders>
              <w:top w:val="nil"/>
              <w:left w:val="nil"/>
              <w:bottom w:val="single" w:sz="4" w:space="0" w:color="auto"/>
              <w:right w:val="single" w:sz="4" w:space="0" w:color="auto"/>
            </w:tcBorders>
            <w:noWrap/>
            <w:vAlign w:val="bottom"/>
            <w:hideMark/>
          </w:tcPr>
          <w:p w14:paraId="343008F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302</w:t>
            </w:r>
          </w:p>
        </w:tc>
        <w:tc>
          <w:tcPr>
            <w:tcW w:w="1041" w:type="dxa"/>
            <w:tcBorders>
              <w:top w:val="nil"/>
              <w:left w:val="nil"/>
              <w:bottom w:val="single" w:sz="4" w:space="0" w:color="auto"/>
              <w:right w:val="single" w:sz="4" w:space="0" w:color="auto"/>
            </w:tcBorders>
            <w:noWrap/>
            <w:vAlign w:val="bottom"/>
            <w:hideMark/>
          </w:tcPr>
          <w:p w14:paraId="31D3DCD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510164.4</w:t>
            </w:r>
          </w:p>
        </w:tc>
        <w:tc>
          <w:tcPr>
            <w:tcW w:w="940" w:type="dxa"/>
            <w:tcBorders>
              <w:top w:val="nil"/>
              <w:left w:val="nil"/>
              <w:bottom w:val="single" w:sz="4" w:space="0" w:color="auto"/>
              <w:right w:val="single" w:sz="4" w:space="0" w:color="auto"/>
            </w:tcBorders>
            <w:noWrap/>
            <w:vAlign w:val="bottom"/>
            <w:hideMark/>
          </w:tcPr>
          <w:p w14:paraId="27CC156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4714115</w:t>
            </w:r>
          </w:p>
        </w:tc>
        <w:tc>
          <w:tcPr>
            <w:tcW w:w="546" w:type="dxa"/>
            <w:tcBorders>
              <w:top w:val="nil"/>
              <w:left w:val="nil"/>
              <w:bottom w:val="single" w:sz="4" w:space="0" w:color="auto"/>
              <w:right w:val="single" w:sz="4" w:space="0" w:color="auto"/>
            </w:tcBorders>
            <w:noWrap/>
            <w:vAlign w:val="bottom"/>
            <w:hideMark/>
          </w:tcPr>
          <w:p w14:paraId="5B5DB61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536</w:t>
            </w:r>
          </w:p>
        </w:tc>
        <w:tc>
          <w:tcPr>
            <w:tcW w:w="966" w:type="dxa"/>
            <w:tcBorders>
              <w:top w:val="nil"/>
              <w:left w:val="nil"/>
              <w:bottom w:val="single" w:sz="4" w:space="0" w:color="auto"/>
              <w:right w:val="single" w:sz="4" w:space="0" w:color="auto"/>
            </w:tcBorders>
            <w:noWrap/>
            <w:vAlign w:val="bottom"/>
            <w:hideMark/>
          </w:tcPr>
          <w:p w14:paraId="352011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498357.5</w:t>
            </w:r>
          </w:p>
        </w:tc>
        <w:tc>
          <w:tcPr>
            <w:tcW w:w="1151" w:type="dxa"/>
            <w:tcBorders>
              <w:top w:val="nil"/>
              <w:left w:val="nil"/>
              <w:bottom w:val="single" w:sz="4" w:space="0" w:color="auto"/>
              <w:right w:val="single" w:sz="4" w:space="0" w:color="auto"/>
            </w:tcBorders>
            <w:noWrap/>
            <w:vAlign w:val="bottom"/>
            <w:hideMark/>
          </w:tcPr>
          <w:p w14:paraId="2A5250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4726023</w:t>
            </w:r>
          </w:p>
        </w:tc>
        <w:tc>
          <w:tcPr>
            <w:tcW w:w="680" w:type="dxa"/>
            <w:tcBorders>
              <w:top w:val="nil"/>
              <w:left w:val="nil"/>
              <w:bottom w:val="single" w:sz="4" w:space="0" w:color="auto"/>
              <w:right w:val="single" w:sz="4" w:space="0" w:color="auto"/>
            </w:tcBorders>
            <w:noWrap/>
            <w:vAlign w:val="bottom"/>
            <w:hideMark/>
          </w:tcPr>
          <w:p w14:paraId="32F251C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770</w:t>
            </w:r>
          </w:p>
        </w:tc>
        <w:tc>
          <w:tcPr>
            <w:tcW w:w="966" w:type="dxa"/>
            <w:tcBorders>
              <w:top w:val="nil"/>
              <w:left w:val="nil"/>
              <w:bottom w:val="single" w:sz="4" w:space="0" w:color="auto"/>
              <w:right w:val="single" w:sz="4" w:space="0" w:color="auto"/>
            </w:tcBorders>
            <w:noWrap/>
            <w:vAlign w:val="bottom"/>
            <w:hideMark/>
          </w:tcPr>
          <w:p w14:paraId="153793C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493770.6</w:t>
            </w:r>
          </w:p>
        </w:tc>
        <w:tc>
          <w:tcPr>
            <w:tcW w:w="1000" w:type="dxa"/>
            <w:tcBorders>
              <w:top w:val="nil"/>
              <w:left w:val="nil"/>
              <w:bottom w:val="single" w:sz="4" w:space="0" w:color="auto"/>
              <w:right w:val="single" w:sz="4" w:space="0" w:color="auto"/>
            </w:tcBorders>
            <w:noWrap/>
            <w:vAlign w:val="bottom"/>
            <w:hideMark/>
          </w:tcPr>
          <w:p w14:paraId="102C65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4730027</w:t>
            </w:r>
          </w:p>
        </w:tc>
      </w:tr>
      <w:tr w:rsidR="00996C85" w:rsidRPr="005C2937" w14:paraId="5B0A16E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450A05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w:t>
            </w:r>
          </w:p>
        </w:tc>
        <w:tc>
          <w:tcPr>
            <w:tcW w:w="1151" w:type="dxa"/>
            <w:tcBorders>
              <w:top w:val="nil"/>
              <w:left w:val="nil"/>
              <w:bottom w:val="single" w:sz="4" w:space="0" w:color="auto"/>
              <w:right w:val="single" w:sz="4" w:space="0" w:color="auto"/>
            </w:tcBorders>
            <w:noWrap/>
            <w:vAlign w:val="bottom"/>
            <w:hideMark/>
          </w:tcPr>
          <w:p w14:paraId="542404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521131.2</w:t>
            </w:r>
          </w:p>
        </w:tc>
        <w:tc>
          <w:tcPr>
            <w:tcW w:w="1093" w:type="dxa"/>
            <w:tcBorders>
              <w:top w:val="nil"/>
              <w:left w:val="nil"/>
              <w:bottom w:val="single" w:sz="4" w:space="0" w:color="auto"/>
              <w:right w:val="single" w:sz="4" w:space="0" w:color="auto"/>
            </w:tcBorders>
            <w:noWrap/>
            <w:vAlign w:val="bottom"/>
            <w:hideMark/>
          </w:tcPr>
          <w:p w14:paraId="04D2FC1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4705800.6</w:t>
            </w:r>
          </w:p>
        </w:tc>
        <w:tc>
          <w:tcPr>
            <w:tcW w:w="546" w:type="dxa"/>
            <w:tcBorders>
              <w:top w:val="nil"/>
              <w:left w:val="nil"/>
              <w:bottom w:val="single" w:sz="4" w:space="0" w:color="auto"/>
              <w:right w:val="single" w:sz="4" w:space="0" w:color="auto"/>
            </w:tcBorders>
            <w:noWrap/>
            <w:vAlign w:val="bottom"/>
            <w:hideMark/>
          </w:tcPr>
          <w:p w14:paraId="2D1DE98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303</w:t>
            </w:r>
          </w:p>
        </w:tc>
        <w:tc>
          <w:tcPr>
            <w:tcW w:w="1041" w:type="dxa"/>
            <w:tcBorders>
              <w:top w:val="nil"/>
              <w:left w:val="nil"/>
              <w:bottom w:val="single" w:sz="4" w:space="0" w:color="auto"/>
              <w:right w:val="single" w:sz="4" w:space="0" w:color="auto"/>
            </w:tcBorders>
            <w:noWrap/>
            <w:vAlign w:val="bottom"/>
            <w:hideMark/>
          </w:tcPr>
          <w:p w14:paraId="6F93C9F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510303.3</w:t>
            </w:r>
          </w:p>
        </w:tc>
        <w:tc>
          <w:tcPr>
            <w:tcW w:w="940" w:type="dxa"/>
            <w:tcBorders>
              <w:top w:val="nil"/>
              <w:left w:val="nil"/>
              <w:bottom w:val="single" w:sz="4" w:space="0" w:color="auto"/>
              <w:right w:val="single" w:sz="4" w:space="0" w:color="auto"/>
            </w:tcBorders>
            <w:noWrap/>
            <w:vAlign w:val="bottom"/>
            <w:hideMark/>
          </w:tcPr>
          <w:p w14:paraId="13B7C2E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4713975</w:t>
            </w:r>
          </w:p>
        </w:tc>
        <w:tc>
          <w:tcPr>
            <w:tcW w:w="546" w:type="dxa"/>
            <w:tcBorders>
              <w:top w:val="nil"/>
              <w:left w:val="nil"/>
              <w:bottom w:val="single" w:sz="4" w:space="0" w:color="auto"/>
              <w:right w:val="single" w:sz="4" w:space="0" w:color="auto"/>
            </w:tcBorders>
            <w:noWrap/>
            <w:vAlign w:val="bottom"/>
            <w:hideMark/>
          </w:tcPr>
          <w:p w14:paraId="0BBBE36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537</w:t>
            </w:r>
          </w:p>
        </w:tc>
        <w:tc>
          <w:tcPr>
            <w:tcW w:w="966" w:type="dxa"/>
            <w:tcBorders>
              <w:top w:val="nil"/>
              <w:left w:val="nil"/>
              <w:bottom w:val="single" w:sz="4" w:space="0" w:color="auto"/>
              <w:right w:val="single" w:sz="4" w:space="0" w:color="auto"/>
            </w:tcBorders>
            <w:noWrap/>
            <w:vAlign w:val="bottom"/>
            <w:hideMark/>
          </w:tcPr>
          <w:p w14:paraId="421043C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498399.4</w:t>
            </w:r>
          </w:p>
        </w:tc>
        <w:tc>
          <w:tcPr>
            <w:tcW w:w="1151" w:type="dxa"/>
            <w:tcBorders>
              <w:top w:val="nil"/>
              <w:left w:val="nil"/>
              <w:bottom w:val="single" w:sz="4" w:space="0" w:color="auto"/>
              <w:right w:val="single" w:sz="4" w:space="0" w:color="auto"/>
            </w:tcBorders>
            <w:noWrap/>
            <w:vAlign w:val="bottom"/>
            <w:hideMark/>
          </w:tcPr>
          <w:p w14:paraId="050432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4725837</w:t>
            </w:r>
          </w:p>
        </w:tc>
        <w:tc>
          <w:tcPr>
            <w:tcW w:w="680" w:type="dxa"/>
            <w:tcBorders>
              <w:top w:val="nil"/>
              <w:left w:val="nil"/>
              <w:bottom w:val="single" w:sz="4" w:space="0" w:color="auto"/>
              <w:right w:val="single" w:sz="4" w:space="0" w:color="auto"/>
            </w:tcBorders>
            <w:noWrap/>
            <w:vAlign w:val="bottom"/>
            <w:hideMark/>
          </w:tcPr>
          <w:p w14:paraId="0D1928D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771</w:t>
            </w:r>
          </w:p>
        </w:tc>
        <w:tc>
          <w:tcPr>
            <w:tcW w:w="966" w:type="dxa"/>
            <w:tcBorders>
              <w:top w:val="nil"/>
              <w:left w:val="nil"/>
              <w:bottom w:val="single" w:sz="4" w:space="0" w:color="auto"/>
              <w:right w:val="single" w:sz="4" w:space="0" w:color="auto"/>
            </w:tcBorders>
            <w:noWrap/>
            <w:vAlign w:val="bottom"/>
            <w:hideMark/>
          </w:tcPr>
          <w:p w14:paraId="193F60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494033.2</w:t>
            </w:r>
          </w:p>
        </w:tc>
        <w:tc>
          <w:tcPr>
            <w:tcW w:w="1000" w:type="dxa"/>
            <w:tcBorders>
              <w:top w:val="nil"/>
              <w:left w:val="nil"/>
              <w:bottom w:val="single" w:sz="4" w:space="0" w:color="auto"/>
              <w:right w:val="single" w:sz="4" w:space="0" w:color="auto"/>
            </w:tcBorders>
            <w:noWrap/>
            <w:vAlign w:val="bottom"/>
            <w:hideMark/>
          </w:tcPr>
          <w:p w14:paraId="2F6F47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4730103</w:t>
            </w:r>
          </w:p>
        </w:tc>
      </w:tr>
      <w:tr w:rsidR="00996C85" w:rsidRPr="005C2937" w14:paraId="64E6A57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D1DBDC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w:t>
            </w:r>
          </w:p>
        </w:tc>
        <w:tc>
          <w:tcPr>
            <w:tcW w:w="1151" w:type="dxa"/>
            <w:tcBorders>
              <w:top w:val="nil"/>
              <w:left w:val="nil"/>
              <w:bottom w:val="single" w:sz="4" w:space="0" w:color="auto"/>
              <w:right w:val="single" w:sz="4" w:space="0" w:color="auto"/>
            </w:tcBorders>
            <w:noWrap/>
            <w:vAlign w:val="bottom"/>
            <w:hideMark/>
          </w:tcPr>
          <w:p w14:paraId="6905C8D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521193.4</w:t>
            </w:r>
          </w:p>
        </w:tc>
        <w:tc>
          <w:tcPr>
            <w:tcW w:w="1093" w:type="dxa"/>
            <w:tcBorders>
              <w:top w:val="nil"/>
              <w:left w:val="nil"/>
              <w:bottom w:val="single" w:sz="4" w:space="0" w:color="auto"/>
              <w:right w:val="single" w:sz="4" w:space="0" w:color="auto"/>
            </w:tcBorders>
            <w:noWrap/>
            <w:vAlign w:val="bottom"/>
            <w:hideMark/>
          </w:tcPr>
          <w:p w14:paraId="1DF7BD2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4705607.6</w:t>
            </w:r>
          </w:p>
        </w:tc>
        <w:tc>
          <w:tcPr>
            <w:tcW w:w="546" w:type="dxa"/>
            <w:tcBorders>
              <w:top w:val="nil"/>
              <w:left w:val="nil"/>
              <w:bottom w:val="single" w:sz="4" w:space="0" w:color="auto"/>
              <w:right w:val="single" w:sz="4" w:space="0" w:color="auto"/>
            </w:tcBorders>
            <w:noWrap/>
            <w:vAlign w:val="bottom"/>
            <w:hideMark/>
          </w:tcPr>
          <w:p w14:paraId="441F2B3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304</w:t>
            </w:r>
          </w:p>
        </w:tc>
        <w:tc>
          <w:tcPr>
            <w:tcW w:w="1041" w:type="dxa"/>
            <w:tcBorders>
              <w:top w:val="nil"/>
              <w:left w:val="nil"/>
              <w:bottom w:val="single" w:sz="4" w:space="0" w:color="auto"/>
              <w:right w:val="single" w:sz="4" w:space="0" w:color="auto"/>
            </w:tcBorders>
            <w:noWrap/>
            <w:vAlign w:val="bottom"/>
            <w:hideMark/>
          </w:tcPr>
          <w:p w14:paraId="7ACAF9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513569</w:t>
            </w:r>
          </w:p>
        </w:tc>
        <w:tc>
          <w:tcPr>
            <w:tcW w:w="940" w:type="dxa"/>
            <w:tcBorders>
              <w:top w:val="nil"/>
              <w:left w:val="nil"/>
              <w:bottom w:val="single" w:sz="4" w:space="0" w:color="auto"/>
              <w:right w:val="single" w:sz="4" w:space="0" w:color="auto"/>
            </w:tcBorders>
            <w:noWrap/>
            <w:vAlign w:val="bottom"/>
            <w:hideMark/>
          </w:tcPr>
          <w:p w14:paraId="57D99A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4719985</w:t>
            </w:r>
          </w:p>
        </w:tc>
        <w:tc>
          <w:tcPr>
            <w:tcW w:w="546" w:type="dxa"/>
            <w:tcBorders>
              <w:top w:val="nil"/>
              <w:left w:val="nil"/>
              <w:bottom w:val="single" w:sz="4" w:space="0" w:color="auto"/>
              <w:right w:val="single" w:sz="4" w:space="0" w:color="auto"/>
            </w:tcBorders>
            <w:noWrap/>
            <w:vAlign w:val="bottom"/>
            <w:hideMark/>
          </w:tcPr>
          <w:p w14:paraId="52107CB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538</w:t>
            </w:r>
          </w:p>
        </w:tc>
        <w:tc>
          <w:tcPr>
            <w:tcW w:w="966" w:type="dxa"/>
            <w:tcBorders>
              <w:top w:val="nil"/>
              <w:left w:val="nil"/>
              <w:bottom w:val="single" w:sz="4" w:space="0" w:color="auto"/>
              <w:right w:val="single" w:sz="4" w:space="0" w:color="auto"/>
            </w:tcBorders>
            <w:noWrap/>
            <w:vAlign w:val="bottom"/>
            <w:hideMark/>
          </w:tcPr>
          <w:p w14:paraId="5D8CB7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498597.3</w:t>
            </w:r>
          </w:p>
        </w:tc>
        <w:tc>
          <w:tcPr>
            <w:tcW w:w="1151" w:type="dxa"/>
            <w:tcBorders>
              <w:top w:val="nil"/>
              <w:left w:val="nil"/>
              <w:bottom w:val="single" w:sz="4" w:space="0" w:color="auto"/>
              <w:right w:val="single" w:sz="4" w:space="0" w:color="auto"/>
            </w:tcBorders>
            <w:noWrap/>
            <w:vAlign w:val="bottom"/>
            <w:hideMark/>
          </w:tcPr>
          <w:p w14:paraId="7A6091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4725673</w:t>
            </w:r>
          </w:p>
        </w:tc>
        <w:tc>
          <w:tcPr>
            <w:tcW w:w="680" w:type="dxa"/>
            <w:tcBorders>
              <w:top w:val="nil"/>
              <w:left w:val="nil"/>
              <w:bottom w:val="single" w:sz="4" w:space="0" w:color="auto"/>
              <w:right w:val="single" w:sz="4" w:space="0" w:color="auto"/>
            </w:tcBorders>
            <w:noWrap/>
            <w:vAlign w:val="bottom"/>
            <w:hideMark/>
          </w:tcPr>
          <w:p w14:paraId="65A8E97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772</w:t>
            </w:r>
          </w:p>
        </w:tc>
        <w:tc>
          <w:tcPr>
            <w:tcW w:w="966" w:type="dxa"/>
            <w:tcBorders>
              <w:top w:val="nil"/>
              <w:left w:val="nil"/>
              <w:bottom w:val="single" w:sz="4" w:space="0" w:color="auto"/>
              <w:right w:val="single" w:sz="4" w:space="0" w:color="auto"/>
            </w:tcBorders>
            <w:noWrap/>
            <w:vAlign w:val="bottom"/>
            <w:hideMark/>
          </w:tcPr>
          <w:p w14:paraId="1C11B3A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494143.4</w:t>
            </w:r>
          </w:p>
        </w:tc>
        <w:tc>
          <w:tcPr>
            <w:tcW w:w="1000" w:type="dxa"/>
            <w:tcBorders>
              <w:top w:val="nil"/>
              <w:left w:val="nil"/>
              <w:bottom w:val="single" w:sz="4" w:space="0" w:color="auto"/>
              <w:right w:val="single" w:sz="4" w:space="0" w:color="auto"/>
            </w:tcBorders>
            <w:noWrap/>
            <w:vAlign w:val="bottom"/>
            <w:hideMark/>
          </w:tcPr>
          <w:p w14:paraId="6E26E33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4730093</w:t>
            </w:r>
          </w:p>
        </w:tc>
      </w:tr>
      <w:tr w:rsidR="00996C85" w:rsidRPr="005C2937" w14:paraId="78D968C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F67B2C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71</w:t>
            </w:r>
          </w:p>
        </w:tc>
        <w:tc>
          <w:tcPr>
            <w:tcW w:w="1151" w:type="dxa"/>
            <w:tcBorders>
              <w:top w:val="nil"/>
              <w:left w:val="nil"/>
              <w:bottom w:val="single" w:sz="4" w:space="0" w:color="auto"/>
              <w:right w:val="single" w:sz="4" w:space="0" w:color="auto"/>
            </w:tcBorders>
            <w:noWrap/>
            <w:vAlign w:val="bottom"/>
            <w:hideMark/>
          </w:tcPr>
          <w:p w14:paraId="48418A1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521174.9</w:t>
            </w:r>
          </w:p>
        </w:tc>
        <w:tc>
          <w:tcPr>
            <w:tcW w:w="1093" w:type="dxa"/>
            <w:tcBorders>
              <w:top w:val="nil"/>
              <w:left w:val="nil"/>
              <w:bottom w:val="single" w:sz="4" w:space="0" w:color="auto"/>
              <w:right w:val="single" w:sz="4" w:space="0" w:color="auto"/>
            </w:tcBorders>
            <w:noWrap/>
            <w:vAlign w:val="bottom"/>
            <w:hideMark/>
          </w:tcPr>
          <w:p w14:paraId="155BE8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4705536.2</w:t>
            </w:r>
          </w:p>
        </w:tc>
        <w:tc>
          <w:tcPr>
            <w:tcW w:w="546" w:type="dxa"/>
            <w:tcBorders>
              <w:top w:val="nil"/>
              <w:left w:val="nil"/>
              <w:bottom w:val="single" w:sz="4" w:space="0" w:color="auto"/>
              <w:right w:val="single" w:sz="4" w:space="0" w:color="auto"/>
            </w:tcBorders>
            <w:noWrap/>
            <w:vAlign w:val="bottom"/>
            <w:hideMark/>
          </w:tcPr>
          <w:p w14:paraId="01E6F34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305</w:t>
            </w:r>
          </w:p>
        </w:tc>
        <w:tc>
          <w:tcPr>
            <w:tcW w:w="1041" w:type="dxa"/>
            <w:tcBorders>
              <w:top w:val="nil"/>
              <w:left w:val="nil"/>
              <w:bottom w:val="single" w:sz="4" w:space="0" w:color="auto"/>
              <w:right w:val="single" w:sz="4" w:space="0" w:color="auto"/>
            </w:tcBorders>
            <w:noWrap/>
            <w:vAlign w:val="bottom"/>
            <w:hideMark/>
          </w:tcPr>
          <w:p w14:paraId="141062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513573.2</w:t>
            </w:r>
          </w:p>
        </w:tc>
        <w:tc>
          <w:tcPr>
            <w:tcW w:w="940" w:type="dxa"/>
            <w:tcBorders>
              <w:top w:val="nil"/>
              <w:left w:val="nil"/>
              <w:bottom w:val="single" w:sz="4" w:space="0" w:color="auto"/>
              <w:right w:val="single" w:sz="4" w:space="0" w:color="auto"/>
            </w:tcBorders>
            <w:noWrap/>
            <w:vAlign w:val="bottom"/>
            <w:hideMark/>
          </w:tcPr>
          <w:p w14:paraId="53917C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4720181</w:t>
            </w:r>
          </w:p>
        </w:tc>
        <w:tc>
          <w:tcPr>
            <w:tcW w:w="546" w:type="dxa"/>
            <w:tcBorders>
              <w:top w:val="nil"/>
              <w:left w:val="nil"/>
              <w:bottom w:val="single" w:sz="4" w:space="0" w:color="auto"/>
              <w:right w:val="single" w:sz="4" w:space="0" w:color="auto"/>
            </w:tcBorders>
            <w:noWrap/>
            <w:vAlign w:val="bottom"/>
            <w:hideMark/>
          </w:tcPr>
          <w:p w14:paraId="0F69174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539</w:t>
            </w:r>
          </w:p>
        </w:tc>
        <w:tc>
          <w:tcPr>
            <w:tcW w:w="966" w:type="dxa"/>
            <w:tcBorders>
              <w:top w:val="nil"/>
              <w:left w:val="nil"/>
              <w:bottom w:val="single" w:sz="4" w:space="0" w:color="auto"/>
              <w:right w:val="single" w:sz="4" w:space="0" w:color="auto"/>
            </w:tcBorders>
            <w:noWrap/>
            <w:vAlign w:val="bottom"/>
            <w:hideMark/>
          </w:tcPr>
          <w:p w14:paraId="4DADA54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498792</w:t>
            </w:r>
          </w:p>
        </w:tc>
        <w:tc>
          <w:tcPr>
            <w:tcW w:w="1151" w:type="dxa"/>
            <w:tcBorders>
              <w:top w:val="nil"/>
              <w:left w:val="nil"/>
              <w:bottom w:val="single" w:sz="4" w:space="0" w:color="auto"/>
              <w:right w:val="single" w:sz="4" w:space="0" w:color="auto"/>
            </w:tcBorders>
            <w:noWrap/>
            <w:vAlign w:val="bottom"/>
            <w:hideMark/>
          </w:tcPr>
          <w:p w14:paraId="19AA63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4725597</w:t>
            </w:r>
          </w:p>
        </w:tc>
        <w:tc>
          <w:tcPr>
            <w:tcW w:w="680" w:type="dxa"/>
            <w:tcBorders>
              <w:top w:val="nil"/>
              <w:left w:val="nil"/>
              <w:bottom w:val="single" w:sz="4" w:space="0" w:color="auto"/>
              <w:right w:val="single" w:sz="4" w:space="0" w:color="auto"/>
            </w:tcBorders>
            <w:noWrap/>
            <w:vAlign w:val="bottom"/>
            <w:hideMark/>
          </w:tcPr>
          <w:p w14:paraId="38A5829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773</w:t>
            </w:r>
          </w:p>
        </w:tc>
        <w:tc>
          <w:tcPr>
            <w:tcW w:w="966" w:type="dxa"/>
            <w:tcBorders>
              <w:top w:val="nil"/>
              <w:left w:val="nil"/>
              <w:bottom w:val="single" w:sz="4" w:space="0" w:color="auto"/>
              <w:right w:val="single" w:sz="4" w:space="0" w:color="auto"/>
            </w:tcBorders>
            <w:noWrap/>
            <w:vAlign w:val="bottom"/>
            <w:hideMark/>
          </w:tcPr>
          <w:p w14:paraId="408EE70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494254.8</w:t>
            </w:r>
          </w:p>
        </w:tc>
        <w:tc>
          <w:tcPr>
            <w:tcW w:w="1000" w:type="dxa"/>
            <w:tcBorders>
              <w:top w:val="nil"/>
              <w:left w:val="nil"/>
              <w:bottom w:val="single" w:sz="4" w:space="0" w:color="auto"/>
              <w:right w:val="single" w:sz="4" w:space="0" w:color="auto"/>
            </w:tcBorders>
            <w:noWrap/>
            <w:vAlign w:val="bottom"/>
            <w:hideMark/>
          </w:tcPr>
          <w:p w14:paraId="4541655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4730134</w:t>
            </w:r>
          </w:p>
        </w:tc>
      </w:tr>
      <w:tr w:rsidR="00996C85" w:rsidRPr="005C2937" w14:paraId="0AAC362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794D67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72</w:t>
            </w:r>
          </w:p>
        </w:tc>
        <w:tc>
          <w:tcPr>
            <w:tcW w:w="1151" w:type="dxa"/>
            <w:tcBorders>
              <w:top w:val="nil"/>
              <w:left w:val="nil"/>
              <w:bottom w:val="single" w:sz="4" w:space="0" w:color="auto"/>
              <w:right w:val="single" w:sz="4" w:space="0" w:color="auto"/>
            </w:tcBorders>
            <w:noWrap/>
            <w:vAlign w:val="bottom"/>
            <w:hideMark/>
          </w:tcPr>
          <w:p w14:paraId="33F51E3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521241</w:t>
            </w:r>
          </w:p>
        </w:tc>
        <w:tc>
          <w:tcPr>
            <w:tcW w:w="1093" w:type="dxa"/>
            <w:tcBorders>
              <w:top w:val="nil"/>
              <w:left w:val="nil"/>
              <w:bottom w:val="single" w:sz="4" w:space="0" w:color="auto"/>
              <w:right w:val="single" w:sz="4" w:space="0" w:color="auto"/>
            </w:tcBorders>
            <w:noWrap/>
            <w:vAlign w:val="bottom"/>
            <w:hideMark/>
          </w:tcPr>
          <w:p w14:paraId="5D946B7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4705411.8</w:t>
            </w:r>
          </w:p>
        </w:tc>
        <w:tc>
          <w:tcPr>
            <w:tcW w:w="546" w:type="dxa"/>
            <w:tcBorders>
              <w:top w:val="nil"/>
              <w:left w:val="nil"/>
              <w:bottom w:val="single" w:sz="4" w:space="0" w:color="auto"/>
              <w:right w:val="single" w:sz="4" w:space="0" w:color="auto"/>
            </w:tcBorders>
            <w:noWrap/>
            <w:vAlign w:val="bottom"/>
            <w:hideMark/>
          </w:tcPr>
          <w:p w14:paraId="21EC4F8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306</w:t>
            </w:r>
          </w:p>
        </w:tc>
        <w:tc>
          <w:tcPr>
            <w:tcW w:w="1041" w:type="dxa"/>
            <w:tcBorders>
              <w:top w:val="nil"/>
              <w:left w:val="nil"/>
              <w:bottom w:val="single" w:sz="4" w:space="0" w:color="auto"/>
              <w:right w:val="single" w:sz="4" w:space="0" w:color="auto"/>
            </w:tcBorders>
            <w:noWrap/>
            <w:vAlign w:val="bottom"/>
            <w:hideMark/>
          </w:tcPr>
          <w:p w14:paraId="01B40C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513744.6</w:t>
            </w:r>
          </w:p>
        </w:tc>
        <w:tc>
          <w:tcPr>
            <w:tcW w:w="940" w:type="dxa"/>
            <w:tcBorders>
              <w:top w:val="nil"/>
              <w:left w:val="nil"/>
              <w:bottom w:val="single" w:sz="4" w:space="0" w:color="auto"/>
              <w:right w:val="single" w:sz="4" w:space="0" w:color="auto"/>
            </w:tcBorders>
            <w:noWrap/>
            <w:vAlign w:val="bottom"/>
            <w:hideMark/>
          </w:tcPr>
          <w:p w14:paraId="734864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4720429</w:t>
            </w:r>
          </w:p>
        </w:tc>
        <w:tc>
          <w:tcPr>
            <w:tcW w:w="546" w:type="dxa"/>
            <w:tcBorders>
              <w:top w:val="nil"/>
              <w:left w:val="nil"/>
              <w:bottom w:val="single" w:sz="4" w:space="0" w:color="auto"/>
              <w:right w:val="single" w:sz="4" w:space="0" w:color="auto"/>
            </w:tcBorders>
            <w:noWrap/>
            <w:vAlign w:val="bottom"/>
            <w:hideMark/>
          </w:tcPr>
          <w:p w14:paraId="3B4BFD7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540</w:t>
            </w:r>
          </w:p>
        </w:tc>
        <w:tc>
          <w:tcPr>
            <w:tcW w:w="966" w:type="dxa"/>
            <w:tcBorders>
              <w:top w:val="nil"/>
              <w:left w:val="nil"/>
              <w:bottom w:val="single" w:sz="4" w:space="0" w:color="auto"/>
              <w:right w:val="single" w:sz="4" w:space="0" w:color="auto"/>
            </w:tcBorders>
            <w:noWrap/>
            <w:vAlign w:val="bottom"/>
            <w:hideMark/>
          </w:tcPr>
          <w:p w14:paraId="6D48D33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499064</w:t>
            </w:r>
          </w:p>
        </w:tc>
        <w:tc>
          <w:tcPr>
            <w:tcW w:w="1151" w:type="dxa"/>
            <w:tcBorders>
              <w:top w:val="nil"/>
              <w:left w:val="nil"/>
              <w:bottom w:val="single" w:sz="4" w:space="0" w:color="auto"/>
              <w:right w:val="single" w:sz="4" w:space="0" w:color="auto"/>
            </w:tcBorders>
            <w:noWrap/>
            <w:vAlign w:val="bottom"/>
            <w:hideMark/>
          </w:tcPr>
          <w:p w14:paraId="1DDBDC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4725299</w:t>
            </w:r>
          </w:p>
        </w:tc>
        <w:tc>
          <w:tcPr>
            <w:tcW w:w="680" w:type="dxa"/>
            <w:tcBorders>
              <w:top w:val="nil"/>
              <w:left w:val="nil"/>
              <w:bottom w:val="single" w:sz="4" w:space="0" w:color="auto"/>
              <w:right w:val="single" w:sz="4" w:space="0" w:color="auto"/>
            </w:tcBorders>
            <w:noWrap/>
            <w:vAlign w:val="bottom"/>
            <w:hideMark/>
          </w:tcPr>
          <w:p w14:paraId="169DFD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774</w:t>
            </w:r>
          </w:p>
        </w:tc>
        <w:tc>
          <w:tcPr>
            <w:tcW w:w="966" w:type="dxa"/>
            <w:tcBorders>
              <w:top w:val="nil"/>
              <w:left w:val="nil"/>
              <w:bottom w:val="single" w:sz="4" w:space="0" w:color="auto"/>
              <w:right w:val="single" w:sz="4" w:space="0" w:color="auto"/>
            </w:tcBorders>
            <w:noWrap/>
            <w:vAlign w:val="bottom"/>
            <w:hideMark/>
          </w:tcPr>
          <w:p w14:paraId="4604F8C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494360.1</w:t>
            </w:r>
          </w:p>
        </w:tc>
        <w:tc>
          <w:tcPr>
            <w:tcW w:w="1000" w:type="dxa"/>
            <w:tcBorders>
              <w:top w:val="nil"/>
              <w:left w:val="nil"/>
              <w:bottom w:val="single" w:sz="4" w:space="0" w:color="auto"/>
              <w:right w:val="single" w:sz="4" w:space="0" w:color="auto"/>
            </w:tcBorders>
            <w:noWrap/>
            <w:vAlign w:val="bottom"/>
            <w:hideMark/>
          </w:tcPr>
          <w:p w14:paraId="47C9256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4730020</w:t>
            </w:r>
          </w:p>
        </w:tc>
      </w:tr>
      <w:tr w:rsidR="00996C85" w:rsidRPr="005C2937" w14:paraId="509FFBC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BA68BA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73</w:t>
            </w:r>
          </w:p>
        </w:tc>
        <w:tc>
          <w:tcPr>
            <w:tcW w:w="1151" w:type="dxa"/>
            <w:tcBorders>
              <w:top w:val="nil"/>
              <w:left w:val="nil"/>
              <w:bottom w:val="single" w:sz="4" w:space="0" w:color="auto"/>
              <w:right w:val="single" w:sz="4" w:space="0" w:color="auto"/>
            </w:tcBorders>
            <w:noWrap/>
            <w:vAlign w:val="bottom"/>
            <w:hideMark/>
          </w:tcPr>
          <w:p w14:paraId="0F48477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521344.2</w:t>
            </w:r>
          </w:p>
        </w:tc>
        <w:tc>
          <w:tcPr>
            <w:tcW w:w="1093" w:type="dxa"/>
            <w:tcBorders>
              <w:top w:val="nil"/>
              <w:left w:val="nil"/>
              <w:bottom w:val="single" w:sz="4" w:space="0" w:color="auto"/>
              <w:right w:val="single" w:sz="4" w:space="0" w:color="auto"/>
            </w:tcBorders>
            <w:noWrap/>
            <w:vAlign w:val="bottom"/>
            <w:hideMark/>
          </w:tcPr>
          <w:p w14:paraId="62EA196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4705372.1</w:t>
            </w:r>
          </w:p>
        </w:tc>
        <w:tc>
          <w:tcPr>
            <w:tcW w:w="546" w:type="dxa"/>
            <w:tcBorders>
              <w:top w:val="nil"/>
              <w:left w:val="nil"/>
              <w:bottom w:val="single" w:sz="4" w:space="0" w:color="auto"/>
              <w:right w:val="single" w:sz="4" w:space="0" w:color="auto"/>
            </w:tcBorders>
            <w:noWrap/>
            <w:vAlign w:val="bottom"/>
            <w:hideMark/>
          </w:tcPr>
          <w:p w14:paraId="49DDBD0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307</w:t>
            </w:r>
          </w:p>
        </w:tc>
        <w:tc>
          <w:tcPr>
            <w:tcW w:w="1041" w:type="dxa"/>
            <w:tcBorders>
              <w:top w:val="nil"/>
              <w:left w:val="nil"/>
              <w:bottom w:val="single" w:sz="4" w:space="0" w:color="auto"/>
              <w:right w:val="single" w:sz="4" w:space="0" w:color="auto"/>
            </w:tcBorders>
            <w:noWrap/>
            <w:vAlign w:val="bottom"/>
            <w:hideMark/>
          </w:tcPr>
          <w:p w14:paraId="5AAA18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513660</w:t>
            </w:r>
          </w:p>
        </w:tc>
        <w:tc>
          <w:tcPr>
            <w:tcW w:w="940" w:type="dxa"/>
            <w:tcBorders>
              <w:top w:val="nil"/>
              <w:left w:val="nil"/>
              <w:bottom w:val="single" w:sz="4" w:space="0" w:color="auto"/>
              <w:right w:val="single" w:sz="4" w:space="0" w:color="auto"/>
            </w:tcBorders>
            <w:noWrap/>
            <w:vAlign w:val="bottom"/>
            <w:hideMark/>
          </w:tcPr>
          <w:p w14:paraId="4A6988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4720689</w:t>
            </w:r>
          </w:p>
        </w:tc>
        <w:tc>
          <w:tcPr>
            <w:tcW w:w="546" w:type="dxa"/>
            <w:tcBorders>
              <w:top w:val="nil"/>
              <w:left w:val="nil"/>
              <w:bottom w:val="single" w:sz="4" w:space="0" w:color="auto"/>
              <w:right w:val="single" w:sz="4" w:space="0" w:color="auto"/>
            </w:tcBorders>
            <w:noWrap/>
            <w:vAlign w:val="bottom"/>
            <w:hideMark/>
          </w:tcPr>
          <w:p w14:paraId="4DA1F36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541</w:t>
            </w:r>
          </w:p>
        </w:tc>
        <w:tc>
          <w:tcPr>
            <w:tcW w:w="966" w:type="dxa"/>
            <w:tcBorders>
              <w:top w:val="nil"/>
              <w:left w:val="nil"/>
              <w:bottom w:val="single" w:sz="4" w:space="0" w:color="auto"/>
              <w:right w:val="single" w:sz="4" w:space="0" w:color="auto"/>
            </w:tcBorders>
            <w:noWrap/>
            <w:vAlign w:val="bottom"/>
            <w:hideMark/>
          </w:tcPr>
          <w:p w14:paraId="59030A5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499474.7</w:t>
            </w:r>
          </w:p>
        </w:tc>
        <w:tc>
          <w:tcPr>
            <w:tcW w:w="1151" w:type="dxa"/>
            <w:tcBorders>
              <w:top w:val="nil"/>
              <w:left w:val="nil"/>
              <w:bottom w:val="single" w:sz="4" w:space="0" w:color="auto"/>
              <w:right w:val="single" w:sz="4" w:space="0" w:color="auto"/>
            </w:tcBorders>
            <w:noWrap/>
            <w:vAlign w:val="bottom"/>
            <w:hideMark/>
          </w:tcPr>
          <w:p w14:paraId="64B14C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4724936</w:t>
            </w:r>
          </w:p>
        </w:tc>
        <w:tc>
          <w:tcPr>
            <w:tcW w:w="680" w:type="dxa"/>
            <w:tcBorders>
              <w:top w:val="nil"/>
              <w:left w:val="nil"/>
              <w:bottom w:val="single" w:sz="4" w:space="0" w:color="auto"/>
              <w:right w:val="single" w:sz="4" w:space="0" w:color="auto"/>
            </w:tcBorders>
            <w:noWrap/>
            <w:vAlign w:val="bottom"/>
            <w:hideMark/>
          </w:tcPr>
          <w:p w14:paraId="00DA601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775</w:t>
            </w:r>
          </w:p>
        </w:tc>
        <w:tc>
          <w:tcPr>
            <w:tcW w:w="966" w:type="dxa"/>
            <w:tcBorders>
              <w:top w:val="nil"/>
              <w:left w:val="nil"/>
              <w:bottom w:val="single" w:sz="4" w:space="0" w:color="auto"/>
              <w:right w:val="single" w:sz="4" w:space="0" w:color="auto"/>
            </w:tcBorders>
            <w:noWrap/>
            <w:vAlign w:val="bottom"/>
            <w:hideMark/>
          </w:tcPr>
          <w:p w14:paraId="54A4C2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494511.1</w:t>
            </w:r>
          </w:p>
        </w:tc>
        <w:tc>
          <w:tcPr>
            <w:tcW w:w="1000" w:type="dxa"/>
            <w:tcBorders>
              <w:top w:val="nil"/>
              <w:left w:val="nil"/>
              <w:bottom w:val="single" w:sz="4" w:space="0" w:color="auto"/>
              <w:right w:val="single" w:sz="4" w:space="0" w:color="auto"/>
            </w:tcBorders>
            <w:noWrap/>
            <w:vAlign w:val="bottom"/>
            <w:hideMark/>
          </w:tcPr>
          <w:p w14:paraId="4FC8423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4730052</w:t>
            </w:r>
          </w:p>
        </w:tc>
      </w:tr>
      <w:tr w:rsidR="00996C85" w:rsidRPr="005C2937" w14:paraId="59E3BB0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48A36E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74</w:t>
            </w:r>
          </w:p>
        </w:tc>
        <w:tc>
          <w:tcPr>
            <w:tcW w:w="1151" w:type="dxa"/>
            <w:tcBorders>
              <w:top w:val="nil"/>
              <w:left w:val="nil"/>
              <w:bottom w:val="single" w:sz="4" w:space="0" w:color="auto"/>
              <w:right w:val="single" w:sz="4" w:space="0" w:color="auto"/>
            </w:tcBorders>
            <w:noWrap/>
            <w:vAlign w:val="bottom"/>
            <w:hideMark/>
          </w:tcPr>
          <w:p w14:paraId="656894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521333.6</w:t>
            </w:r>
          </w:p>
        </w:tc>
        <w:tc>
          <w:tcPr>
            <w:tcW w:w="1093" w:type="dxa"/>
            <w:tcBorders>
              <w:top w:val="nil"/>
              <w:left w:val="nil"/>
              <w:bottom w:val="single" w:sz="4" w:space="0" w:color="auto"/>
              <w:right w:val="single" w:sz="4" w:space="0" w:color="auto"/>
            </w:tcBorders>
            <w:noWrap/>
            <w:vAlign w:val="bottom"/>
            <w:hideMark/>
          </w:tcPr>
          <w:p w14:paraId="7816043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4705268.9</w:t>
            </w:r>
          </w:p>
        </w:tc>
        <w:tc>
          <w:tcPr>
            <w:tcW w:w="546" w:type="dxa"/>
            <w:tcBorders>
              <w:top w:val="nil"/>
              <w:left w:val="nil"/>
              <w:bottom w:val="single" w:sz="4" w:space="0" w:color="auto"/>
              <w:right w:val="single" w:sz="4" w:space="0" w:color="auto"/>
            </w:tcBorders>
            <w:noWrap/>
            <w:vAlign w:val="bottom"/>
            <w:hideMark/>
          </w:tcPr>
          <w:p w14:paraId="7FAD56C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308</w:t>
            </w:r>
          </w:p>
        </w:tc>
        <w:tc>
          <w:tcPr>
            <w:tcW w:w="1041" w:type="dxa"/>
            <w:tcBorders>
              <w:top w:val="nil"/>
              <w:left w:val="nil"/>
              <w:bottom w:val="single" w:sz="4" w:space="0" w:color="auto"/>
              <w:right w:val="single" w:sz="4" w:space="0" w:color="auto"/>
            </w:tcBorders>
            <w:noWrap/>
            <w:vAlign w:val="bottom"/>
            <w:hideMark/>
          </w:tcPr>
          <w:p w14:paraId="37E7CA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505757.4</w:t>
            </w:r>
          </w:p>
        </w:tc>
        <w:tc>
          <w:tcPr>
            <w:tcW w:w="940" w:type="dxa"/>
            <w:tcBorders>
              <w:top w:val="nil"/>
              <w:left w:val="nil"/>
              <w:bottom w:val="single" w:sz="4" w:space="0" w:color="auto"/>
              <w:right w:val="single" w:sz="4" w:space="0" w:color="auto"/>
            </w:tcBorders>
            <w:noWrap/>
            <w:vAlign w:val="bottom"/>
            <w:hideMark/>
          </w:tcPr>
          <w:p w14:paraId="5254E8A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4716150</w:t>
            </w:r>
          </w:p>
        </w:tc>
        <w:tc>
          <w:tcPr>
            <w:tcW w:w="546" w:type="dxa"/>
            <w:tcBorders>
              <w:top w:val="nil"/>
              <w:left w:val="nil"/>
              <w:bottom w:val="single" w:sz="4" w:space="0" w:color="auto"/>
              <w:right w:val="single" w:sz="4" w:space="0" w:color="auto"/>
            </w:tcBorders>
            <w:noWrap/>
            <w:vAlign w:val="bottom"/>
            <w:hideMark/>
          </w:tcPr>
          <w:p w14:paraId="1E6D9BD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542</w:t>
            </w:r>
          </w:p>
        </w:tc>
        <w:tc>
          <w:tcPr>
            <w:tcW w:w="966" w:type="dxa"/>
            <w:tcBorders>
              <w:top w:val="nil"/>
              <w:left w:val="nil"/>
              <w:bottom w:val="single" w:sz="4" w:space="0" w:color="auto"/>
              <w:right w:val="single" w:sz="4" w:space="0" w:color="auto"/>
            </w:tcBorders>
            <w:noWrap/>
            <w:vAlign w:val="bottom"/>
            <w:hideMark/>
          </w:tcPr>
          <w:p w14:paraId="6E0167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499717</w:t>
            </w:r>
          </w:p>
        </w:tc>
        <w:tc>
          <w:tcPr>
            <w:tcW w:w="1151" w:type="dxa"/>
            <w:tcBorders>
              <w:top w:val="nil"/>
              <w:left w:val="nil"/>
              <w:bottom w:val="single" w:sz="4" w:space="0" w:color="auto"/>
              <w:right w:val="single" w:sz="4" w:space="0" w:color="auto"/>
            </w:tcBorders>
            <w:noWrap/>
            <w:vAlign w:val="bottom"/>
            <w:hideMark/>
          </w:tcPr>
          <w:p w14:paraId="46F1F0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4724892</w:t>
            </w:r>
          </w:p>
        </w:tc>
        <w:tc>
          <w:tcPr>
            <w:tcW w:w="680" w:type="dxa"/>
            <w:tcBorders>
              <w:top w:val="nil"/>
              <w:left w:val="nil"/>
              <w:bottom w:val="single" w:sz="4" w:space="0" w:color="auto"/>
              <w:right w:val="single" w:sz="4" w:space="0" w:color="auto"/>
            </w:tcBorders>
            <w:noWrap/>
            <w:vAlign w:val="bottom"/>
            <w:hideMark/>
          </w:tcPr>
          <w:p w14:paraId="4A97898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776</w:t>
            </w:r>
          </w:p>
        </w:tc>
        <w:tc>
          <w:tcPr>
            <w:tcW w:w="966" w:type="dxa"/>
            <w:tcBorders>
              <w:top w:val="nil"/>
              <w:left w:val="nil"/>
              <w:bottom w:val="single" w:sz="4" w:space="0" w:color="auto"/>
              <w:right w:val="single" w:sz="4" w:space="0" w:color="auto"/>
            </w:tcBorders>
            <w:noWrap/>
            <w:vAlign w:val="bottom"/>
            <w:hideMark/>
          </w:tcPr>
          <w:p w14:paraId="328497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494577.6</w:t>
            </w:r>
          </w:p>
        </w:tc>
        <w:tc>
          <w:tcPr>
            <w:tcW w:w="1000" w:type="dxa"/>
            <w:tcBorders>
              <w:top w:val="nil"/>
              <w:left w:val="nil"/>
              <w:bottom w:val="single" w:sz="4" w:space="0" w:color="auto"/>
              <w:right w:val="single" w:sz="4" w:space="0" w:color="auto"/>
            </w:tcBorders>
            <w:noWrap/>
            <w:vAlign w:val="bottom"/>
            <w:hideMark/>
          </w:tcPr>
          <w:p w14:paraId="23AA5D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4730004</w:t>
            </w:r>
          </w:p>
        </w:tc>
      </w:tr>
      <w:tr w:rsidR="00996C85" w:rsidRPr="005C2937" w14:paraId="72A5782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08ABD6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75</w:t>
            </w:r>
          </w:p>
        </w:tc>
        <w:tc>
          <w:tcPr>
            <w:tcW w:w="1151" w:type="dxa"/>
            <w:tcBorders>
              <w:top w:val="nil"/>
              <w:left w:val="nil"/>
              <w:bottom w:val="single" w:sz="4" w:space="0" w:color="auto"/>
              <w:right w:val="single" w:sz="4" w:space="0" w:color="auto"/>
            </w:tcBorders>
            <w:noWrap/>
            <w:vAlign w:val="bottom"/>
            <w:hideMark/>
          </w:tcPr>
          <w:p w14:paraId="35910B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521230.5</w:t>
            </w:r>
          </w:p>
        </w:tc>
        <w:tc>
          <w:tcPr>
            <w:tcW w:w="1093" w:type="dxa"/>
            <w:tcBorders>
              <w:top w:val="nil"/>
              <w:left w:val="nil"/>
              <w:bottom w:val="single" w:sz="4" w:space="0" w:color="auto"/>
              <w:right w:val="single" w:sz="4" w:space="0" w:color="auto"/>
            </w:tcBorders>
            <w:noWrap/>
            <w:vAlign w:val="bottom"/>
            <w:hideMark/>
          </w:tcPr>
          <w:p w14:paraId="187913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4705102.2</w:t>
            </w:r>
          </w:p>
        </w:tc>
        <w:tc>
          <w:tcPr>
            <w:tcW w:w="546" w:type="dxa"/>
            <w:tcBorders>
              <w:top w:val="nil"/>
              <w:left w:val="nil"/>
              <w:bottom w:val="single" w:sz="4" w:space="0" w:color="auto"/>
              <w:right w:val="single" w:sz="4" w:space="0" w:color="auto"/>
            </w:tcBorders>
            <w:noWrap/>
            <w:vAlign w:val="bottom"/>
            <w:hideMark/>
          </w:tcPr>
          <w:p w14:paraId="77F9B5A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309</w:t>
            </w:r>
          </w:p>
        </w:tc>
        <w:tc>
          <w:tcPr>
            <w:tcW w:w="1041" w:type="dxa"/>
            <w:tcBorders>
              <w:top w:val="nil"/>
              <w:left w:val="nil"/>
              <w:bottom w:val="single" w:sz="4" w:space="0" w:color="auto"/>
              <w:right w:val="single" w:sz="4" w:space="0" w:color="auto"/>
            </w:tcBorders>
            <w:noWrap/>
            <w:vAlign w:val="bottom"/>
            <w:hideMark/>
          </w:tcPr>
          <w:p w14:paraId="41B9BBA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506113.5</w:t>
            </w:r>
          </w:p>
        </w:tc>
        <w:tc>
          <w:tcPr>
            <w:tcW w:w="940" w:type="dxa"/>
            <w:tcBorders>
              <w:top w:val="nil"/>
              <w:left w:val="nil"/>
              <w:bottom w:val="single" w:sz="4" w:space="0" w:color="auto"/>
              <w:right w:val="single" w:sz="4" w:space="0" w:color="auto"/>
            </w:tcBorders>
            <w:noWrap/>
            <w:vAlign w:val="bottom"/>
            <w:hideMark/>
          </w:tcPr>
          <w:p w14:paraId="0D5FD6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4714347</w:t>
            </w:r>
          </w:p>
        </w:tc>
        <w:tc>
          <w:tcPr>
            <w:tcW w:w="546" w:type="dxa"/>
            <w:tcBorders>
              <w:top w:val="nil"/>
              <w:left w:val="nil"/>
              <w:bottom w:val="single" w:sz="4" w:space="0" w:color="auto"/>
              <w:right w:val="single" w:sz="4" w:space="0" w:color="auto"/>
            </w:tcBorders>
            <w:noWrap/>
            <w:vAlign w:val="bottom"/>
            <w:hideMark/>
          </w:tcPr>
          <w:p w14:paraId="30BE2D4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543</w:t>
            </w:r>
          </w:p>
        </w:tc>
        <w:tc>
          <w:tcPr>
            <w:tcW w:w="966" w:type="dxa"/>
            <w:tcBorders>
              <w:top w:val="nil"/>
              <w:left w:val="nil"/>
              <w:bottom w:val="single" w:sz="4" w:space="0" w:color="auto"/>
              <w:right w:val="single" w:sz="4" w:space="0" w:color="auto"/>
            </w:tcBorders>
            <w:noWrap/>
            <w:vAlign w:val="bottom"/>
            <w:hideMark/>
          </w:tcPr>
          <w:p w14:paraId="0ADB2EF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500159.4</w:t>
            </w:r>
          </w:p>
        </w:tc>
        <w:tc>
          <w:tcPr>
            <w:tcW w:w="1151" w:type="dxa"/>
            <w:tcBorders>
              <w:top w:val="nil"/>
              <w:left w:val="nil"/>
              <w:bottom w:val="single" w:sz="4" w:space="0" w:color="auto"/>
              <w:right w:val="single" w:sz="4" w:space="0" w:color="auto"/>
            </w:tcBorders>
            <w:noWrap/>
            <w:vAlign w:val="bottom"/>
            <w:hideMark/>
          </w:tcPr>
          <w:p w14:paraId="15A4B7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4725190</w:t>
            </w:r>
          </w:p>
        </w:tc>
        <w:tc>
          <w:tcPr>
            <w:tcW w:w="680" w:type="dxa"/>
            <w:tcBorders>
              <w:top w:val="nil"/>
              <w:left w:val="nil"/>
              <w:bottom w:val="single" w:sz="4" w:space="0" w:color="auto"/>
              <w:right w:val="single" w:sz="4" w:space="0" w:color="auto"/>
            </w:tcBorders>
            <w:noWrap/>
            <w:vAlign w:val="bottom"/>
            <w:hideMark/>
          </w:tcPr>
          <w:p w14:paraId="6B31F4C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777</w:t>
            </w:r>
          </w:p>
        </w:tc>
        <w:tc>
          <w:tcPr>
            <w:tcW w:w="966" w:type="dxa"/>
            <w:tcBorders>
              <w:top w:val="nil"/>
              <w:left w:val="nil"/>
              <w:bottom w:val="single" w:sz="4" w:space="0" w:color="auto"/>
              <w:right w:val="single" w:sz="4" w:space="0" w:color="auto"/>
            </w:tcBorders>
            <w:noWrap/>
            <w:vAlign w:val="bottom"/>
            <w:hideMark/>
          </w:tcPr>
          <w:p w14:paraId="7687D6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494600.7</w:t>
            </w:r>
          </w:p>
        </w:tc>
        <w:tc>
          <w:tcPr>
            <w:tcW w:w="1000" w:type="dxa"/>
            <w:tcBorders>
              <w:top w:val="nil"/>
              <w:left w:val="nil"/>
              <w:bottom w:val="single" w:sz="4" w:space="0" w:color="auto"/>
              <w:right w:val="single" w:sz="4" w:space="0" w:color="auto"/>
            </w:tcBorders>
            <w:noWrap/>
            <w:vAlign w:val="bottom"/>
            <w:hideMark/>
          </w:tcPr>
          <w:p w14:paraId="544EEB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4729905</w:t>
            </w:r>
          </w:p>
        </w:tc>
      </w:tr>
      <w:tr w:rsidR="00996C85" w:rsidRPr="005C2937" w14:paraId="3F5DA6A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10078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76</w:t>
            </w:r>
          </w:p>
        </w:tc>
        <w:tc>
          <w:tcPr>
            <w:tcW w:w="1151" w:type="dxa"/>
            <w:tcBorders>
              <w:top w:val="nil"/>
              <w:left w:val="nil"/>
              <w:bottom w:val="single" w:sz="4" w:space="0" w:color="auto"/>
              <w:right w:val="single" w:sz="4" w:space="0" w:color="auto"/>
            </w:tcBorders>
            <w:noWrap/>
            <w:vAlign w:val="bottom"/>
            <w:hideMark/>
          </w:tcPr>
          <w:p w14:paraId="1A0A17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521222.5</w:t>
            </w:r>
          </w:p>
        </w:tc>
        <w:tc>
          <w:tcPr>
            <w:tcW w:w="1093" w:type="dxa"/>
            <w:tcBorders>
              <w:top w:val="nil"/>
              <w:left w:val="nil"/>
              <w:bottom w:val="single" w:sz="4" w:space="0" w:color="auto"/>
              <w:right w:val="single" w:sz="4" w:space="0" w:color="auto"/>
            </w:tcBorders>
            <w:noWrap/>
            <w:vAlign w:val="bottom"/>
            <w:hideMark/>
          </w:tcPr>
          <w:p w14:paraId="102A3F7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4705022.9</w:t>
            </w:r>
          </w:p>
        </w:tc>
        <w:tc>
          <w:tcPr>
            <w:tcW w:w="546" w:type="dxa"/>
            <w:tcBorders>
              <w:top w:val="nil"/>
              <w:left w:val="nil"/>
              <w:bottom w:val="single" w:sz="4" w:space="0" w:color="auto"/>
              <w:right w:val="single" w:sz="4" w:space="0" w:color="auto"/>
            </w:tcBorders>
            <w:noWrap/>
            <w:vAlign w:val="bottom"/>
            <w:hideMark/>
          </w:tcPr>
          <w:p w14:paraId="3FD0F2C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310</w:t>
            </w:r>
          </w:p>
        </w:tc>
        <w:tc>
          <w:tcPr>
            <w:tcW w:w="1041" w:type="dxa"/>
            <w:tcBorders>
              <w:top w:val="nil"/>
              <w:left w:val="nil"/>
              <w:bottom w:val="single" w:sz="4" w:space="0" w:color="auto"/>
              <w:right w:val="single" w:sz="4" w:space="0" w:color="auto"/>
            </w:tcBorders>
            <w:noWrap/>
            <w:vAlign w:val="bottom"/>
            <w:hideMark/>
          </w:tcPr>
          <w:p w14:paraId="4DFE61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505990.8</w:t>
            </w:r>
          </w:p>
        </w:tc>
        <w:tc>
          <w:tcPr>
            <w:tcW w:w="940" w:type="dxa"/>
            <w:tcBorders>
              <w:top w:val="nil"/>
              <w:left w:val="nil"/>
              <w:bottom w:val="single" w:sz="4" w:space="0" w:color="auto"/>
              <w:right w:val="single" w:sz="4" w:space="0" w:color="auto"/>
            </w:tcBorders>
            <w:noWrap/>
            <w:vAlign w:val="bottom"/>
            <w:hideMark/>
          </w:tcPr>
          <w:p w14:paraId="32E2237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4715096</w:t>
            </w:r>
          </w:p>
        </w:tc>
        <w:tc>
          <w:tcPr>
            <w:tcW w:w="546" w:type="dxa"/>
            <w:tcBorders>
              <w:top w:val="nil"/>
              <w:left w:val="nil"/>
              <w:bottom w:val="single" w:sz="4" w:space="0" w:color="auto"/>
              <w:right w:val="single" w:sz="4" w:space="0" w:color="auto"/>
            </w:tcBorders>
            <w:noWrap/>
            <w:vAlign w:val="bottom"/>
            <w:hideMark/>
          </w:tcPr>
          <w:p w14:paraId="287716D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544</w:t>
            </w:r>
          </w:p>
        </w:tc>
        <w:tc>
          <w:tcPr>
            <w:tcW w:w="966" w:type="dxa"/>
            <w:tcBorders>
              <w:top w:val="nil"/>
              <w:left w:val="nil"/>
              <w:bottom w:val="single" w:sz="4" w:space="0" w:color="auto"/>
              <w:right w:val="single" w:sz="4" w:space="0" w:color="auto"/>
            </w:tcBorders>
            <w:noWrap/>
            <w:vAlign w:val="bottom"/>
            <w:hideMark/>
          </w:tcPr>
          <w:p w14:paraId="7BB53A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500409.2</w:t>
            </w:r>
          </w:p>
        </w:tc>
        <w:tc>
          <w:tcPr>
            <w:tcW w:w="1151" w:type="dxa"/>
            <w:tcBorders>
              <w:top w:val="nil"/>
              <w:left w:val="nil"/>
              <w:bottom w:val="single" w:sz="4" w:space="0" w:color="auto"/>
              <w:right w:val="single" w:sz="4" w:space="0" w:color="auto"/>
            </w:tcBorders>
            <w:noWrap/>
            <w:vAlign w:val="bottom"/>
            <w:hideMark/>
          </w:tcPr>
          <w:p w14:paraId="72A1C49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4725507</w:t>
            </w:r>
          </w:p>
        </w:tc>
        <w:tc>
          <w:tcPr>
            <w:tcW w:w="680" w:type="dxa"/>
            <w:tcBorders>
              <w:top w:val="nil"/>
              <w:left w:val="nil"/>
              <w:bottom w:val="single" w:sz="4" w:space="0" w:color="auto"/>
              <w:right w:val="single" w:sz="4" w:space="0" w:color="auto"/>
            </w:tcBorders>
            <w:noWrap/>
            <w:vAlign w:val="bottom"/>
            <w:hideMark/>
          </w:tcPr>
          <w:p w14:paraId="42FF23A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778</w:t>
            </w:r>
          </w:p>
        </w:tc>
        <w:tc>
          <w:tcPr>
            <w:tcW w:w="966" w:type="dxa"/>
            <w:tcBorders>
              <w:top w:val="nil"/>
              <w:left w:val="nil"/>
              <w:bottom w:val="single" w:sz="4" w:space="0" w:color="auto"/>
              <w:right w:val="single" w:sz="4" w:space="0" w:color="auto"/>
            </w:tcBorders>
            <w:noWrap/>
            <w:vAlign w:val="bottom"/>
            <w:hideMark/>
          </w:tcPr>
          <w:p w14:paraId="5106A47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494513.1</w:t>
            </w:r>
          </w:p>
        </w:tc>
        <w:tc>
          <w:tcPr>
            <w:tcW w:w="1000" w:type="dxa"/>
            <w:tcBorders>
              <w:top w:val="nil"/>
              <w:left w:val="nil"/>
              <w:bottom w:val="single" w:sz="4" w:space="0" w:color="auto"/>
              <w:right w:val="single" w:sz="4" w:space="0" w:color="auto"/>
            </w:tcBorders>
            <w:noWrap/>
            <w:vAlign w:val="bottom"/>
            <w:hideMark/>
          </w:tcPr>
          <w:p w14:paraId="06DF4B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4729862</w:t>
            </w:r>
          </w:p>
        </w:tc>
      </w:tr>
      <w:tr w:rsidR="00996C85" w:rsidRPr="005C2937" w14:paraId="13ABE68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6CE6F5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w:t>
            </w:r>
          </w:p>
        </w:tc>
        <w:tc>
          <w:tcPr>
            <w:tcW w:w="1151" w:type="dxa"/>
            <w:tcBorders>
              <w:top w:val="nil"/>
              <w:left w:val="nil"/>
              <w:bottom w:val="single" w:sz="4" w:space="0" w:color="auto"/>
              <w:right w:val="single" w:sz="4" w:space="0" w:color="auto"/>
            </w:tcBorders>
            <w:noWrap/>
            <w:vAlign w:val="bottom"/>
            <w:hideMark/>
          </w:tcPr>
          <w:p w14:paraId="38932C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521309.8</w:t>
            </w:r>
          </w:p>
        </w:tc>
        <w:tc>
          <w:tcPr>
            <w:tcW w:w="1093" w:type="dxa"/>
            <w:tcBorders>
              <w:top w:val="nil"/>
              <w:left w:val="nil"/>
              <w:bottom w:val="single" w:sz="4" w:space="0" w:color="auto"/>
              <w:right w:val="single" w:sz="4" w:space="0" w:color="auto"/>
            </w:tcBorders>
            <w:noWrap/>
            <w:vAlign w:val="bottom"/>
            <w:hideMark/>
          </w:tcPr>
          <w:p w14:paraId="012ADB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4704930.3</w:t>
            </w:r>
          </w:p>
        </w:tc>
        <w:tc>
          <w:tcPr>
            <w:tcW w:w="546" w:type="dxa"/>
            <w:tcBorders>
              <w:top w:val="nil"/>
              <w:left w:val="nil"/>
              <w:bottom w:val="single" w:sz="4" w:space="0" w:color="auto"/>
              <w:right w:val="single" w:sz="4" w:space="0" w:color="auto"/>
            </w:tcBorders>
            <w:noWrap/>
            <w:vAlign w:val="bottom"/>
            <w:hideMark/>
          </w:tcPr>
          <w:p w14:paraId="64417EE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311</w:t>
            </w:r>
          </w:p>
        </w:tc>
        <w:tc>
          <w:tcPr>
            <w:tcW w:w="1041" w:type="dxa"/>
            <w:tcBorders>
              <w:top w:val="nil"/>
              <w:left w:val="nil"/>
              <w:bottom w:val="single" w:sz="4" w:space="0" w:color="auto"/>
              <w:right w:val="single" w:sz="4" w:space="0" w:color="auto"/>
            </w:tcBorders>
            <w:noWrap/>
            <w:vAlign w:val="bottom"/>
            <w:hideMark/>
          </w:tcPr>
          <w:p w14:paraId="3FAD76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506659.5</w:t>
            </w:r>
          </w:p>
        </w:tc>
        <w:tc>
          <w:tcPr>
            <w:tcW w:w="940" w:type="dxa"/>
            <w:tcBorders>
              <w:top w:val="nil"/>
              <w:left w:val="nil"/>
              <w:bottom w:val="single" w:sz="4" w:space="0" w:color="auto"/>
              <w:right w:val="single" w:sz="4" w:space="0" w:color="auto"/>
            </w:tcBorders>
            <w:noWrap/>
            <w:vAlign w:val="bottom"/>
            <w:hideMark/>
          </w:tcPr>
          <w:p w14:paraId="7CA8D07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4716199</w:t>
            </w:r>
          </w:p>
        </w:tc>
        <w:tc>
          <w:tcPr>
            <w:tcW w:w="546" w:type="dxa"/>
            <w:tcBorders>
              <w:top w:val="nil"/>
              <w:left w:val="nil"/>
              <w:bottom w:val="single" w:sz="4" w:space="0" w:color="auto"/>
              <w:right w:val="single" w:sz="4" w:space="0" w:color="auto"/>
            </w:tcBorders>
            <w:noWrap/>
            <w:vAlign w:val="bottom"/>
            <w:hideMark/>
          </w:tcPr>
          <w:p w14:paraId="7353352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545</w:t>
            </w:r>
          </w:p>
        </w:tc>
        <w:tc>
          <w:tcPr>
            <w:tcW w:w="966" w:type="dxa"/>
            <w:tcBorders>
              <w:top w:val="nil"/>
              <w:left w:val="nil"/>
              <w:bottom w:val="single" w:sz="4" w:space="0" w:color="auto"/>
              <w:right w:val="single" w:sz="4" w:space="0" w:color="auto"/>
            </w:tcBorders>
            <w:noWrap/>
            <w:vAlign w:val="bottom"/>
            <w:hideMark/>
          </w:tcPr>
          <w:p w14:paraId="5A2A3E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500627.2</w:t>
            </w:r>
          </w:p>
        </w:tc>
        <w:tc>
          <w:tcPr>
            <w:tcW w:w="1151" w:type="dxa"/>
            <w:tcBorders>
              <w:top w:val="nil"/>
              <w:left w:val="nil"/>
              <w:bottom w:val="single" w:sz="4" w:space="0" w:color="auto"/>
              <w:right w:val="single" w:sz="4" w:space="0" w:color="auto"/>
            </w:tcBorders>
            <w:noWrap/>
            <w:vAlign w:val="bottom"/>
            <w:hideMark/>
          </w:tcPr>
          <w:p w14:paraId="21AF9CE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4725943</w:t>
            </w:r>
          </w:p>
        </w:tc>
        <w:tc>
          <w:tcPr>
            <w:tcW w:w="680" w:type="dxa"/>
            <w:tcBorders>
              <w:top w:val="nil"/>
              <w:left w:val="nil"/>
              <w:bottom w:val="single" w:sz="4" w:space="0" w:color="auto"/>
              <w:right w:val="single" w:sz="4" w:space="0" w:color="auto"/>
            </w:tcBorders>
            <w:noWrap/>
            <w:vAlign w:val="bottom"/>
            <w:hideMark/>
          </w:tcPr>
          <w:p w14:paraId="6922AA9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779</w:t>
            </w:r>
          </w:p>
        </w:tc>
        <w:tc>
          <w:tcPr>
            <w:tcW w:w="966" w:type="dxa"/>
            <w:tcBorders>
              <w:top w:val="nil"/>
              <w:left w:val="nil"/>
              <w:bottom w:val="single" w:sz="4" w:space="0" w:color="auto"/>
              <w:right w:val="single" w:sz="4" w:space="0" w:color="auto"/>
            </w:tcBorders>
            <w:noWrap/>
            <w:vAlign w:val="bottom"/>
            <w:hideMark/>
          </w:tcPr>
          <w:p w14:paraId="71F78C4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494480.4</w:t>
            </w:r>
          </w:p>
        </w:tc>
        <w:tc>
          <w:tcPr>
            <w:tcW w:w="1000" w:type="dxa"/>
            <w:tcBorders>
              <w:top w:val="nil"/>
              <w:left w:val="nil"/>
              <w:bottom w:val="single" w:sz="4" w:space="0" w:color="auto"/>
              <w:right w:val="single" w:sz="4" w:space="0" w:color="auto"/>
            </w:tcBorders>
            <w:noWrap/>
            <w:vAlign w:val="bottom"/>
            <w:hideMark/>
          </w:tcPr>
          <w:p w14:paraId="40CD00F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4729773</w:t>
            </w:r>
          </w:p>
        </w:tc>
      </w:tr>
      <w:tr w:rsidR="00996C85" w:rsidRPr="005C2937" w14:paraId="6B462AB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4B7326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w:t>
            </w:r>
          </w:p>
        </w:tc>
        <w:tc>
          <w:tcPr>
            <w:tcW w:w="1151" w:type="dxa"/>
            <w:tcBorders>
              <w:top w:val="nil"/>
              <w:left w:val="nil"/>
              <w:bottom w:val="single" w:sz="4" w:space="0" w:color="auto"/>
              <w:right w:val="single" w:sz="4" w:space="0" w:color="auto"/>
            </w:tcBorders>
            <w:noWrap/>
            <w:vAlign w:val="bottom"/>
            <w:hideMark/>
          </w:tcPr>
          <w:p w14:paraId="4315EBE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521275.4</w:t>
            </w:r>
          </w:p>
        </w:tc>
        <w:tc>
          <w:tcPr>
            <w:tcW w:w="1093" w:type="dxa"/>
            <w:tcBorders>
              <w:top w:val="nil"/>
              <w:left w:val="nil"/>
              <w:bottom w:val="single" w:sz="4" w:space="0" w:color="auto"/>
              <w:right w:val="single" w:sz="4" w:space="0" w:color="auto"/>
            </w:tcBorders>
            <w:noWrap/>
            <w:vAlign w:val="bottom"/>
            <w:hideMark/>
          </w:tcPr>
          <w:p w14:paraId="3B076C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4704835</w:t>
            </w:r>
          </w:p>
        </w:tc>
        <w:tc>
          <w:tcPr>
            <w:tcW w:w="546" w:type="dxa"/>
            <w:tcBorders>
              <w:top w:val="nil"/>
              <w:left w:val="nil"/>
              <w:bottom w:val="single" w:sz="4" w:space="0" w:color="auto"/>
              <w:right w:val="single" w:sz="4" w:space="0" w:color="auto"/>
            </w:tcBorders>
            <w:noWrap/>
            <w:vAlign w:val="bottom"/>
            <w:hideMark/>
          </w:tcPr>
          <w:p w14:paraId="26D7B9A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312</w:t>
            </w:r>
          </w:p>
        </w:tc>
        <w:tc>
          <w:tcPr>
            <w:tcW w:w="1041" w:type="dxa"/>
            <w:tcBorders>
              <w:top w:val="nil"/>
              <w:left w:val="nil"/>
              <w:bottom w:val="single" w:sz="4" w:space="0" w:color="auto"/>
              <w:right w:val="single" w:sz="4" w:space="0" w:color="auto"/>
            </w:tcBorders>
            <w:noWrap/>
            <w:vAlign w:val="bottom"/>
            <w:hideMark/>
          </w:tcPr>
          <w:p w14:paraId="3CFA725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505836.7</w:t>
            </w:r>
          </w:p>
        </w:tc>
        <w:tc>
          <w:tcPr>
            <w:tcW w:w="940" w:type="dxa"/>
            <w:tcBorders>
              <w:top w:val="nil"/>
              <w:left w:val="nil"/>
              <w:bottom w:val="single" w:sz="4" w:space="0" w:color="auto"/>
              <w:right w:val="single" w:sz="4" w:space="0" w:color="auto"/>
            </w:tcBorders>
            <w:noWrap/>
            <w:vAlign w:val="bottom"/>
            <w:hideMark/>
          </w:tcPr>
          <w:p w14:paraId="6F016D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4716185</w:t>
            </w:r>
          </w:p>
        </w:tc>
        <w:tc>
          <w:tcPr>
            <w:tcW w:w="546" w:type="dxa"/>
            <w:tcBorders>
              <w:top w:val="nil"/>
              <w:left w:val="nil"/>
              <w:bottom w:val="single" w:sz="4" w:space="0" w:color="auto"/>
              <w:right w:val="single" w:sz="4" w:space="0" w:color="auto"/>
            </w:tcBorders>
            <w:noWrap/>
            <w:vAlign w:val="bottom"/>
            <w:hideMark/>
          </w:tcPr>
          <w:p w14:paraId="24D8E87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546</w:t>
            </w:r>
          </w:p>
        </w:tc>
        <w:tc>
          <w:tcPr>
            <w:tcW w:w="966" w:type="dxa"/>
            <w:tcBorders>
              <w:top w:val="nil"/>
              <w:left w:val="nil"/>
              <w:bottom w:val="single" w:sz="4" w:space="0" w:color="auto"/>
              <w:right w:val="single" w:sz="4" w:space="0" w:color="auto"/>
            </w:tcBorders>
            <w:noWrap/>
            <w:vAlign w:val="bottom"/>
            <w:hideMark/>
          </w:tcPr>
          <w:p w14:paraId="305B625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501311.9</w:t>
            </w:r>
          </w:p>
        </w:tc>
        <w:tc>
          <w:tcPr>
            <w:tcW w:w="1151" w:type="dxa"/>
            <w:tcBorders>
              <w:top w:val="nil"/>
              <w:left w:val="nil"/>
              <w:bottom w:val="single" w:sz="4" w:space="0" w:color="auto"/>
              <w:right w:val="single" w:sz="4" w:space="0" w:color="auto"/>
            </w:tcBorders>
            <w:noWrap/>
            <w:vAlign w:val="bottom"/>
            <w:hideMark/>
          </w:tcPr>
          <w:p w14:paraId="3CD9860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4725859</w:t>
            </w:r>
          </w:p>
        </w:tc>
        <w:tc>
          <w:tcPr>
            <w:tcW w:w="680" w:type="dxa"/>
            <w:tcBorders>
              <w:top w:val="nil"/>
              <w:left w:val="nil"/>
              <w:bottom w:val="single" w:sz="4" w:space="0" w:color="auto"/>
              <w:right w:val="single" w:sz="4" w:space="0" w:color="auto"/>
            </w:tcBorders>
            <w:noWrap/>
            <w:vAlign w:val="bottom"/>
            <w:hideMark/>
          </w:tcPr>
          <w:p w14:paraId="7FF7276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780</w:t>
            </w:r>
          </w:p>
        </w:tc>
        <w:tc>
          <w:tcPr>
            <w:tcW w:w="966" w:type="dxa"/>
            <w:tcBorders>
              <w:top w:val="nil"/>
              <w:left w:val="nil"/>
              <w:bottom w:val="single" w:sz="4" w:space="0" w:color="auto"/>
              <w:right w:val="single" w:sz="4" w:space="0" w:color="auto"/>
            </w:tcBorders>
            <w:noWrap/>
            <w:vAlign w:val="bottom"/>
            <w:hideMark/>
          </w:tcPr>
          <w:p w14:paraId="47B0C15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494389.1</w:t>
            </w:r>
          </w:p>
        </w:tc>
        <w:tc>
          <w:tcPr>
            <w:tcW w:w="1000" w:type="dxa"/>
            <w:tcBorders>
              <w:top w:val="nil"/>
              <w:left w:val="nil"/>
              <w:bottom w:val="single" w:sz="4" w:space="0" w:color="auto"/>
              <w:right w:val="single" w:sz="4" w:space="0" w:color="auto"/>
            </w:tcBorders>
            <w:noWrap/>
            <w:vAlign w:val="bottom"/>
            <w:hideMark/>
          </w:tcPr>
          <w:p w14:paraId="62F4FA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4729837</w:t>
            </w:r>
          </w:p>
        </w:tc>
      </w:tr>
      <w:tr w:rsidR="00996C85" w:rsidRPr="005C2937" w14:paraId="7C4A497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DE0A62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w:t>
            </w:r>
          </w:p>
        </w:tc>
        <w:tc>
          <w:tcPr>
            <w:tcW w:w="1151" w:type="dxa"/>
            <w:tcBorders>
              <w:top w:val="nil"/>
              <w:left w:val="nil"/>
              <w:bottom w:val="single" w:sz="4" w:space="0" w:color="auto"/>
              <w:right w:val="single" w:sz="4" w:space="0" w:color="auto"/>
            </w:tcBorders>
            <w:noWrap/>
            <w:vAlign w:val="bottom"/>
            <w:hideMark/>
          </w:tcPr>
          <w:p w14:paraId="2E5449D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521016.1</w:t>
            </w:r>
          </w:p>
        </w:tc>
        <w:tc>
          <w:tcPr>
            <w:tcW w:w="1093" w:type="dxa"/>
            <w:tcBorders>
              <w:top w:val="nil"/>
              <w:left w:val="nil"/>
              <w:bottom w:val="single" w:sz="4" w:space="0" w:color="auto"/>
              <w:right w:val="single" w:sz="4" w:space="0" w:color="auto"/>
            </w:tcBorders>
            <w:noWrap/>
            <w:vAlign w:val="bottom"/>
            <w:hideMark/>
          </w:tcPr>
          <w:p w14:paraId="72A1A5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4704750.3</w:t>
            </w:r>
          </w:p>
        </w:tc>
        <w:tc>
          <w:tcPr>
            <w:tcW w:w="546" w:type="dxa"/>
            <w:tcBorders>
              <w:top w:val="nil"/>
              <w:left w:val="nil"/>
              <w:bottom w:val="single" w:sz="4" w:space="0" w:color="auto"/>
              <w:right w:val="single" w:sz="4" w:space="0" w:color="auto"/>
            </w:tcBorders>
            <w:noWrap/>
            <w:vAlign w:val="bottom"/>
            <w:hideMark/>
          </w:tcPr>
          <w:p w14:paraId="3E4ABB0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313</w:t>
            </w:r>
          </w:p>
        </w:tc>
        <w:tc>
          <w:tcPr>
            <w:tcW w:w="1041" w:type="dxa"/>
            <w:tcBorders>
              <w:top w:val="nil"/>
              <w:left w:val="nil"/>
              <w:bottom w:val="single" w:sz="4" w:space="0" w:color="auto"/>
              <w:right w:val="single" w:sz="4" w:space="0" w:color="auto"/>
            </w:tcBorders>
            <w:noWrap/>
            <w:vAlign w:val="bottom"/>
            <w:hideMark/>
          </w:tcPr>
          <w:p w14:paraId="53F5521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507650.4</w:t>
            </w:r>
          </w:p>
        </w:tc>
        <w:tc>
          <w:tcPr>
            <w:tcW w:w="940" w:type="dxa"/>
            <w:tcBorders>
              <w:top w:val="nil"/>
              <w:left w:val="nil"/>
              <w:bottom w:val="single" w:sz="4" w:space="0" w:color="auto"/>
              <w:right w:val="single" w:sz="4" w:space="0" w:color="auto"/>
            </w:tcBorders>
            <w:noWrap/>
            <w:vAlign w:val="bottom"/>
            <w:hideMark/>
          </w:tcPr>
          <w:p w14:paraId="055BC4D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4716371</w:t>
            </w:r>
          </w:p>
        </w:tc>
        <w:tc>
          <w:tcPr>
            <w:tcW w:w="546" w:type="dxa"/>
            <w:tcBorders>
              <w:top w:val="nil"/>
              <w:left w:val="nil"/>
              <w:bottom w:val="single" w:sz="4" w:space="0" w:color="auto"/>
              <w:right w:val="single" w:sz="4" w:space="0" w:color="auto"/>
            </w:tcBorders>
            <w:noWrap/>
            <w:vAlign w:val="bottom"/>
            <w:hideMark/>
          </w:tcPr>
          <w:p w14:paraId="2C9BC06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547</w:t>
            </w:r>
          </w:p>
        </w:tc>
        <w:tc>
          <w:tcPr>
            <w:tcW w:w="966" w:type="dxa"/>
            <w:tcBorders>
              <w:top w:val="nil"/>
              <w:left w:val="nil"/>
              <w:bottom w:val="single" w:sz="4" w:space="0" w:color="auto"/>
              <w:right w:val="single" w:sz="4" w:space="0" w:color="auto"/>
            </w:tcBorders>
            <w:noWrap/>
            <w:vAlign w:val="bottom"/>
            <w:hideMark/>
          </w:tcPr>
          <w:p w14:paraId="6E30134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501447.4</w:t>
            </w:r>
          </w:p>
        </w:tc>
        <w:tc>
          <w:tcPr>
            <w:tcW w:w="1151" w:type="dxa"/>
            <w:tcBorders>
              <w:top w:val="nil"/>
              <w:left w:val="nil"/>
              <w:bottom w:val="single" w:sz="4" w:space="0" w:color="auto"/>
              <w:right w:val="single" w:sz="4" w:space="0" w:color="auto"/>
            </w:tcBorders>
            <w:noWrap/>
            <w:vAlign w:val="bottom"/>
            <w:hideMark/>
          </w:tcPr>
          <w:p w14:paraId="456003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4725864</w:t>
            </w:r>
          </w:p>
        </w:tc>
        <w:tc>
          <w:tcPr>
            <w:tcW w:w="680" w:type="dxa"/>
            <w:tcBorders>
              <w:top w:val="nil"/>
              <w:left w:val="nil"/>
              <w:bottom w:val="single" w:sz="4" w:space="0" w:color="auto"/>
              <w:right w:val="single" w:sz="4" w:space="0" w:color="auto"/>
            </w:tcBorders>
            <w:noWrap/>
            <w:vAlign w:val="bottom"/>
            <w:hideMark/>
          </w:tcPr>
          <w:p w14:paraId="0F6894B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781</w:t>
            </w:r>
          </w:p>
        </w:tc>
        <w:tc>
          <w:tcPr>
            <w:tcW w:w="966" w:type="dxa"/>
            <w:tcBorders>
              <w:top w:val="nil"/>
              <w:left w:val="nil"/>
              <w:bottom w:val="single" w:sz="4" w:space="0" w:color="auto"/>
              <w:right w:val="single" w:sz="4" w:space="0" w:color="auto"/>
            </w:tcBorders>
            <w:noWrap/>
            <w:vAlign w:val="bottom"/>
            <w:hideMark/>
          </w:tcPr>
          <w:p w14:paraId="3A1E50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494426.9</w:t>
            </w:r>
          </w:p>
        </w:tc>
        <w:tc>
          <w:tcPr>
            <w:tcW w:w="1000" w:type="dxa"/>
            <w:tcBorders>
              <w:top w:val="nil"/>
              <w:left w:val="nil"/>
              <w:bottom w:val="single" w:sz="4" w:space="0" w:color="auto"/>
              <w:right w:val="single" w:sz="4" w:space="0" w:color="auto"/>
            </w:tcBorders>
            <w:noWrap/>
            <w:vAlign w:val="bottom"/>
            <w:hideMark/>
          </w:tcPr>
          <w:p w14:paraId="37F2E5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4729756</w:t>
            </w:r>
          </w:p>
        </w:tc>
      </w:tr>
      <w:tr w:rsidR="00996C85" w:rsidRPr="005C2937" w14:paraId="119DBB4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8F12BF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w:t>
            </w:r>
          </w:p>
        </w:tc>
        <w:tc>
          <w:tcPr>
            <w:tcW w:w="1151" w:type="dxa"/>
            <w:tcBorders>
              <w:top w:val="nil"/>
              <w:left w:val="nil"/>
              <w:bottom w:val="single" w:sz="4" w:space="0" w:color="auto"/>
              <w:right w:val="single" w:sz="4" w:space="0" w:color="auto"/>
            </w:tcBorders>
            <w:noWrap/>
            <w:vAlign w:val="bottom"/>
            <w:hideMark/>
          </w:tcPr>
          <w:p w14:paraId="6730F64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520891.8</w:t>
            </w:r>
          </w:p>
        </w:tc>
        <w:tc>
          <w:tcPr>
            <w:tcW w:w="1093" w:type="dxa"/>
            <w:tcBorders>
              <w:top w:val="nil"/>
              <w:left w:val="nil"/>
              <w:bottom w:val="single" w:sz="4" w:space="0" w:color="auto"/>
              <w:right w:val="single" w:sz="4" w:space="0" w:color="auto"/>
            </w:tcBorders>
            <w:noWrap/>
            <w:vAlign w:val="bottom"/>
            <w:hideMark/>
          </w:tcPr>
          <w:p w14:paraId="5C63EC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4704668.3</w:t>
            </w:r>
          </w:p>
        </w:tc>
        <w:tc>
          <w:tcPr>
            <w:tcW w:w="546" w:type="dxa"/>
            <w:tcBorders>
              <w:top w:val="nil"/>
              <w:left w:val="nil"/>
              <w:bottom w:val="single" w:sz="4" w:space="0" w:color="auto"/>
              <w:right w:val="single" w:sz="4" w:space="0" w:color="auto"/>
            </w:tcBorders>
            <w:noWrap/>
            <w:vAlign w:val="bottom"/>
            <w:hideMark/>
          </w:tcPr>
          <w:p w14:paraId="007BE3F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314</w:t>
            </w:r>
          </w:p>
        </w:tc>
        <w:tc>
          <w:tcPr>
            <w:tcW w:w="1041" w:type="dxa"/>
            <w:tcBorders>
              <w:top w:val="nil"/>
              <w:left w:val="nil"/>
              <w:bottom w:val="single" w:sz="4" w:space="0" w:color="auto"/>
              <w:right w:val="single" w:sz="4" w:space="0" w:color="auto"/>
            </w:tcBorders>
            <w:noWrap/>
            <w:vAlign w:val="bottom"/>
            <w:hideMark/>
          </w:tcPr>
          <w:p w14:paraId="2BE483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506334.1</w:t>
            </w:r>
          </w:p>
        </w:tc>
        <w:tc>
          <w:tcPr>
            <w:tcW w:w="940" w:type="dxa"/>
            <w:tcBorders>
              <w:top w:val="nil"/>
              <w:left w:val="nil"/>
              <w:bottom w:val="single" w:sz="4" w:space="0" w:color="auto"/>
              <w:right w:val="single" w:sz="4" w:space="0" w:color="auto"/>
            </w:tcBorders>
            <w:noWrap/>
            <w:vAlign w:val="bottom"/>
            <w:hideMark/>
          </w:tcPr>
          <w:p w14:paraId="789EFF2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4716182</w:t>
            </w:r>
          </w:p>
        </w:tc>
        <w:tc>
          <w:tcPr>
            <w:tcW w:w="546" w:type="dxa"/>
            <w:tcBorders>
              <w:top w:val="nil"/>
              <w:left w:val="nil"/>
              <w:bottom w:val="single" w:sz="4" w:space="0" w:color="auto"/>
              <w:right w:val="single" w:sz="4" w:space="0" w:color="auto"/>
            </w:tcBorders>
            <w:noWrap/>
            <w:vAlign w:val="bottom"/>
            <w:hideMark/>
          </w:tcPr>
          <w:p w14:paraId="06AEFBB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548</w:t>
            </w:r>
          </w:p>
        </w:tc>
        <w:tc>
          <w:tcPr>
            <w:tcW w:w="966" w:type="dxa"/>
            <w:tcBorders>
              <w:top w:val="nil"/>
              <w:left w:val="nil"/>
              <w:bottom w:val="single" w:sz="4" w:space="0" w:color="auto"/>
              <w:right w:val="single" w:sz="4" w:space="0" w:color="auto"/>
            </w:tcBorders>
            <w:noWrap/>
            <w:vAlign w:val="bottom"/>
            <w:hideMark/>
          </w:tcPr>
          <w:p w14:paraId="01FC09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501546.9</w:t>
            </w:r>
          </w:p>
        </w:tc>
        <w:tc>
          <w:tcPr>
            <w:tcW w:w="1151" w:type="dxa"/>
            <w:tcBorders>
              <w:top w:val="nil"/>
              <w:left w:val="nil"/>
              <w:bottom w:val="single" w:sz="4" w:space="0" w:color="auto"/>
              <w:right w:val="single" w:sz="4" w:space="0" w:color="auto"/>
            </w:tcBorders>
            <w:noWrap/>
            <w:vAlign w:val="bottom"/>
            <w:hideMark/>
          </w:tcPr>
          <w:p w14:paraId="3D065CA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4725924</w:t>
            </w:r>
          </w:p>
        </w:tc>
        <w:tc>
          <w:tcPr>
            <w:tcW w:w="680" w:type="dxa"/>
            <w:tcBorders>
              <w:top w:val="nil"/>
              <w:left w:val="nil"/>
              <w:bottom w:val="single" w:sz="4" w:space="0" w:color="auto"/>
              <w:right w:val="single" w:sz="4" w:space="0" w:color="auto"/>
            </w:tcBorders>
            <w:noWrap/>
            <w:vAlign w:val="bottom"/>
            <w:hideMark/>
          </w:tcPr>
          <w:p w14:paraId="381D5FF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782</w:t>
            </w:r>
          </w:p>
        </w:tc>
        <w:tc>
          <w:tcPr>
            <w:tcW w:w="966" w:type="dxa"/>
            <w:tcBorders>
              <w:top w:val="nil"/>
              <w:left w:val="nil"/>
              <w:bottom w:val="single" w:sz="4" w:space="0" w:color="auto"/>
              <w:right w:val="single" w:sz="4" w:space="0" w:color="auto"/>
            </w:tcBorders>
            <w:noWrap/>
            <w:vAlign w:val="bottom"/>
            <w:hideMark/>
          </w:tcPr>
          <w:p w14:paraId="59F85E4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494402.4</w:t>
            </w:r>
          </w:p>
        </w:tc>
        <w:tc>
          <w:tcPr>
            <w:tcW w:w="1000" w:type="dxa"/>
            <w:tcBorders>
              <w:top w:val="nil"/>
              <w:left w:val="nil"/>
              <w:bottom w:val="single" w:sz="4" w:space="0" w:color="auto"/>
              <w:right w:val="single" w:sz="4" w:space="0" w:color="auto"/>
            </w:tcBorders>
            <w:noWrap/>
            <w:vAlign w:val="bottom"/>
            <w:hideMark/>
          </w:tcPr>
          <w:p w14:paraId="28459C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4729683</w:t>
            </w:r>
          </w:p>
        </w:tc>
      </w:tr>
      <w:tr w:rsidR="00996C85" w:rsidRPr="005C2937" w14:paraId="7AE9E5D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B26FD0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w:t>
            </w:r>
          </w:p>
        </w:tc>
        <w:tc>
          <w:tcPr>
            <w:tcW w:w="1151" w:type="dxa"/>
            <w:tcBorders>
              <w:top w:val="nil"/>
              <w:left w:val="nil"/>
              <w:bottom w:val="single" w:sz="4" w:space="0" w:color="auto"/>
              <w:right w:val="single" w:sz="4" w:space="0" w:color="auto"/>
            </w:tcBorders>
            <w:noWrap/>
            <w:vAlign w:val="bottom"/>
            <w:hideMark/>
          </w:tcPr>
          <w:p w14:paraId="51C57B5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520748.9</w:t>
            </w:r>
          </w:p>
        </w:tc>
        <w:tc>
          <w:tcPr>
            <w:tcW w:w="1093" w:type="dxa"/>
            <w:tcBorders>
              <w:top w:val="nil"/>
              <w:left w:val="nil"/>
              <w:bottom w:val="single" w:sz="4" w:space="0" w:color="auto"/>
              <w:right w:val="single" w:sz="4" w:space="0" w:color="auto"/>
            </w:tcBorders>
            <w:noWrap/>
            <w:vAlign w:val="bottom"/>
            <w:hideMark/>
          </w:tcPr>
          <w:p w14:paraId="2018857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4704628.6</w:t>
            </w:r>
          </w:p>
        </w:tc>
        <w:tc>
          <w:tcPr>
            <w:tcW w:w="546" w:type="dxa"/>
            <w:tcBorders>
              <w:top w:val="nil"/>
              <w:left w:val="nil"/>
              <w:bottom w:val="single" w:sz="4" w:space="0" w:color="auto"/>
              <w:right w:val="single" w:sz="4" w:space="0" w:color="auto"/>
            </w:tcBorders>
            <w:noWrap/>
            <w:vAlign w:val="bottom"/>
            <w:hideMark/>
          </w:tcPr>
          <w:p w14:paraId="67C4815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315</w:t>
            </w:r>
          </w:p>
        </w:tc>
        <w:tc>
          <w:tcPr>
            <w:tcW w:w="1041" w:type="dxa"/>
            <w:tcBorders>
              <w:top w:val="nil"/>
              <w:left w:val="nil"/>
              <w:bottom w:val="single" w:sz="4" w:space="0" w:color="auto"/>
              <w:right w:val="single" w:sz="4" w:space="0" w:color="auto"/>
            </w:tcBorders>
            <w:noWrap/>
            <w:vAlign w:val="bottom"/>
            <w:hideMark/>
          </w:tcPr>
          <w:p w14:paraId="78A3BEE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508032.7</w:t>
            </w:r>
          </w:p>
        </w:tc>
        <w:tc>
          <w:tcPr>
            <w:tcW w:w="940" w:type="dxa"/>
            <w:tcBorders>
              <w:top w:val="nil"/>
              <w:left w:val="nil"/>
              <w:bottom w:val="single" w:sz="4" w:space="0" w:color="auto"/>
              <w:right w:val="single" w:sz="4" w:space="0" w:color="auto"/>
            </w:tcBorders>
            <w:noWrap/>
            <w:vAlign w:val="bottom"/>
            <w:hideMark/>
          </w:tcPr>
          <w:p w14:paraId="3CDF6FE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4716398</w:t>
            </w:r>
          </w:p>
        </w:tc>
        <w:tc>
          <w:tcPr>
            <w:tcW w:w="546" w:type="dxa"/>
            <w:tcBorders>
              <w:top w:val="nil"/>
              <w:left w:val="nil"/>
              <w:bottom w:val="single" w:sz="4" w:space="0" w:color="auto"/>
              <w:right w:val="single" w:sz="4" w:space="0" w:color="auto"/>
            </w:tcBorders>
            <w:noWrap/>
            <w:vAlign w:val="bottom"/>
            <w:hideMark/>
          </w:tcPr>
          <w:p w14:paraId="62D4853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549</w:t>
            </w:r>
          </w:p>
        </w:tc>
        <w:tc>
          <w:tcPr>
            <w:tcW w:w="966" w:type="dxa"/>
            <w:tcBorders>
              <w:top w:val="nil"/>
              <w:left w:val="nil"/>
              <w:bottom w:val="single" w:sz="4" w:space="0" w:color="auto"/>
              <w:right w:val="single" w:sz="4" w:space="0" w:color="auto"/>
            </w:tcBorders>
            <w:noWrap/>
            <w:vAlign w:val="bottom"/>
            <w:hideMark/>
          </w:tcPr>
          <w:p w14:paraId="0E07BE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501887.4</w:t>
            </w:r>
          </w:p>
        </w:tc>
        <w:tc>
          <w:tcPr>
            <w:tcW w:w="1151" w:type="dxa"/>
            <w:tcBorders>
              <w:top w:val="nil"/>
              <w:left w:val="nil"/>
              <w:bottom w:val="single" w:sz="4" w:space="0" w:color="auto"/>
              <w:right w:val="single" w:sz="4" w:space="0" w:color="auto"/>
            </w:tcBorders>
            <w:noWrap/>
            <w:vAlign w:val="bottom"/>
            <w:hideMark/>
          </w:tcPr>
          <w:p w14:paraId="5A171EA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4726276</w:t>
            </w:r>
          </w:p>
        </w:tc>
        <w:tc>
          <w:tcPr>
            <w:tcW w:w="680" w:type="dxa"/>
            <w:tcBorders>
              <w:top w:val="nil"/>
              <w:left w:val="nil"/>
              <w:bottom w:val="single" w:sz="4" w:space="0" w:color="auto"/>
              <w:right w:val="single" w:sz="4" w:space="0" w:color="auto"/>
            </w:tcBorders>
            <w:noWrap/>
            <w:vAlign w:val="bottom"/>
            <w:hideMark/>
          </w:tcPr>
          <w:p w14:paraId="4400053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783</w:t>
            </w:r>
          </w:p>
        </w:tc>
        <w:tc>
          <w:tcPr>
            <w:tcW w:w="966" w:type="dxa"/>
            <w:tcBorders>
              <w:top w:val="nil"/>
              <w:left w:val="nil"/>
              <w:bottom w:val="single" w:sz="4" w:space="0" w:color="auto"/>
              <w:right w:val="single" w:sz="4" w:space="0" w:color="auto"/>
            </w:tcBorders>
            <w:noWrap/>
            <w:vAlign w:val="bottom"/>
            <w:hideMark/>
          </w:tcPr>
          <w:p w14:paraId="4FD52EA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494263.7</w:t>
            </w:r>
          </w:p>
        </w:tc>
        <w:tc>
          <w:tcPr>
            <w:tcW w:w="1000" w:type="dxa"/>
            <w:tcBorders>
              <w:top w:val="nil"/>
              <w:left w:val="nil"/>
              <w:bottom w:val="single" w:sz="4" w:space="0" w:color="auto"/>
              <w:right w:val="single" w:sz="4" w:space="0" w:color="auto"/>
            </w:tcBorders>
            <w:noWrap/>
            <w:vAlign w:val="bottom"/>
            <w:hideMark/>
          </w:tcPr>
          <w:p w14:paraId="406B996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4729692</w:t>
            </w:r>
          </w:p>
        </w:tc>
      </w:tr>
      <w:tr w:rsidR="00996C85" w:rsidRPr="005C2937" w14:paraId="49B9BEC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A23D4A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w:t>
            </w:r>
          </w:p>
        </w:tc>
        <w:tc>
          <w:tcPr>
            <w:tcW w:w="1151" w:type="dxa"/>
            <w:tcBorders>
              <w:top w:val="nil"/>
              <w:left w:val="nil"/>
              <w:bottom w:val="single" w:sz="4" w:space="0" w:color="auto"/>
              <w:right w:val="single" w:sz="4" w:space="0" w:color="auto"/>
            </w:tcBorders>
            <w:noWrap/>
            <w:vAlign w:val="bottom"/>
            <w:hideMark/>
          </w:tcPr>
          <w:p w14:paraId="4BA2F4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520637.8</w:t>
            </w:r>
          </w:p>
        </w:tc>
        <w:tc>
          <w:tcPr>
            <w:tcW w:w="1093" w:type="dxa"/>
            <w:tcBorders>
              <w:top w:val="nil"/>
              <w:left w:val="nil"/>
              <w:bottom w:val="single" w:sz="4" w:space="0" w:color="auto"/>
              <w:right w:val="single" w:sz="4" w:space="0" w:color="auto"/>
            </w:tcBorders>
            <w:noWrap/>
            <w:vAlign w:val="bottom"/>
            <w:hideMark/>
          </w:tcPr>
          <w:p w14:paraId="45794C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4704636.6</w:t>
            </w:r>
          </w:p>
        </w:tc>
        <w:tc>
          <w:tcPr>
            <w:tcW w:w="546" w:type="dxa"/>
            <w:tcBorders>
              <w:top w:val="nil"/>
              <w:left w:val="nil"/>
              <w:bottom w:val="single" w:sz="4" w:space="0" w:color="auto"/>
              <w:right w:val="single" w:sz="4" w:space="0" w:color="auto"/>
            </w:tcBorders>
            <w:noWrap/>
            <w:vAlign w:val="bottom"/>
            <w:hideMark/>
          </w:tcPr>
          <w:p w14:paraId="5970D49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316</w:t>
            </w:r>
          </w:p>
        </w:tc>
        <w:tc>
          <w:tcPr>
            <w:tcW w:w="1041" w:type="dxa"/>
            <w:tcBorders>
              <w:top w:val="nil"/>
              <w:left w:val="nil"/>
              <w:bottom w:val="single" w:sz="4" w:space="0" w:color="auto"/>
              <w:right w:val="single" w:sz="4" w:space="0" w:color="auto"/>
            </w:tcBorders>
            <w:noWrap/>
            <w:vAlign w:val="bottom"/>
            <w:hideMark/>
          </w:tcPr>
          <w:p w14:paraId="58980AD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508204.7</w:t>
            </w:r>
          </w:p>
        </w:tc>
        <w:tc>
          <w:tcPr>
            <w:tcW w:w="940" w:type="dxa"/>
            <w:tcBorders>
              <w:top w:val="nil"/>
              <w:left w:val="nil"/>
              <w:bottom w:val="single" w:sz="4" w:space="0" w:color="auto"/>
              <w:right w:val="single" w:sz="4" w:space="0" w:color="auto"/>
            </w:tcBorders>
            <w:noWrap/>
            <w:vAlign w:val="bottom"/>
            <w:hideMark/>
          </w:tcPr>
          <w:p w14:paraId="5BE54C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4716381</w:t>
            </w:r>
          </w:p>
        </w:tc>
        <w:tc>
          <w:tcPr>
            <w:tcW w:w="546" w:type="dxa"/>
            <w:tcBorders>
              <w:top w:val="nil"/>
              <w:left w:val="nil"/>
              <w:bottom w:val="single" w:sz="4" w:space="0" w:color="auto"/>
              <w:right w:val="single" w:sz="4" w:space="0" w:color="auto"/>
            </w:tcBorders>
            <w:noWrap/>
            <w:vAlign w:val="bottom"/>
            <w:hideMark/>
          </w:tcPr>
          <w:p w14:paraId="06ABF5A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550</w:t>
            </w:r>
          </w:p>
        </w:tc>
        <w:tc>
          <w:tcPr>
            <w:tcW w:w="966" w:type="dxa"/>
            <w:tcBorders>
              <w:top w:val="nil"/>
              <w:left w:val="nil"/>
              <w:bottom w:val="single" w:sz="4" w:space="0" w:color="auto"/>
              <w:right w:val="single" w:sz="4" w:space="0" w:color="auto"/>
            </w:tcBorders>
            <w:noWrap/>
            <w:vAlign w:val="bottom"/>
            <w:hideMark/>
          </w:tcPr>
          <w:p w14:paraId="0DFC6B9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502293.8</w:t>
            </w:r>
          </w:p>
        </w:tc>
        <w:tc>
          <w:tcPr>
            <w:tcW w:w="1151" w:type="dxa"/>
            <w:tcBorders>
              <w:top w:val="nil"/>
              <w:left w:val="nil"/>
              <w:bottom w:val="single" w:sz="4" w:space="0" w:color="auto"/>
              <w:right w:val="single" w:sz="4" w:space="0" w:color="auto"/>
            </w:tcBorders>
            <w:noWrap/>
            <w:vAlign w:val="bottom"/>
            <w:hideMark/>
          </w:tcPr>
          <w:p w14:paraId="27B8BB8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4726321</w:t>
            </w:r>
          </w:p>
        </w:tc>
        <w:tc>
          <w:tcPr>
            <w:tcW w:w="680" w:type="dxa"/>
            <w:tcBorders>
              <w:top w:val="nil"/>
              <w:left w:val="nil"/>
              <w:bottom w:val="single" w:sz="4" w:space="0" w:color="auto"/>
              <w:right w:val="single" w:sz="4" w:space="0" w:color="auto"/>
            </w:tcBorders>
            <w:noWrap/>
            <w:vAlign w:val="bottom"/>
            <w:hideMark/>
          </w:tcPr>
          <w:p w14:paraId="74FFEA6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784</w:t>
            </w:r>
          </w:p>
        </w:tc>
        <w:tc>
          <w:tcPr>
            <w:tcW w:w="966" w:type="dxa"/>
            <w:tcBorders>
              <w:top w:val="nil"/>
              <w:left w:val="nil"/>
              <w:bottom w:val="single" w:sz="4" w:space="0" w:color="auto"/>
              <w:right w:val="single" w:sz="4" w:space="0" w:color="auto"/>
            </w:tcBorders>
            <w:noWrap/>
            <w:vAlign w:val="bottom"/>
            <w:hideMark/>
          </w:tcPr>
          <w:p w14:paraId="18D198D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494229.4</w:t>
            </w:r>
          </w:p>
        </w:tc>
        <w:tc>
          <w:tcPr>
            <w:tcW w:w="1000" w:type="dxa"/>
            <w:tcBorders>
              <w:top w:val="nil"/>
              <w:left w:val="nil"/>
              <w:bottom w:val="single" w:sz="4" w:space="0" w:color="auto"/>
              <w:right w:val="single" w:sz="4" w:space="0" w:color="auto"/>
            </w:tcBorders>
            <w:noWrap/>
            <w:vAlign w:val="bottom"/>
            <w:hideMark/>
          </w:tcPr>
          <w:p w14:paraId="3BE134F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4729673</w:t>
            </w:r>
          </w:p>
        </w:tc>
      </w:tr>
      <w:tr w:rsidR="00996C85" w:rsidRPr="005C2937" w14:paraId="7987788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5D9747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w:t>
            </w:r>
          </w:p>
        </w:tc>
        <w:tc>
          <w:tcPr>
            <w:tcW w:w="1151" w:type="dxa"/>
            <w:tcBorders>
              <w:top w:val="nil"/>
              <w:left w:val="nil"/>
              <w:bottom w:val="single" w:sz="4" w:space="0" w:color="auto"/>
              <w:right w:val="single" w:sz="4" w:space="0" w:color="auto"/>
            </w:tcBorders>
            <w:noWrap/>
            <w:vAlign w:val="bottom"/>
            <w:hideMark/>
          </w:tcPr>
          <w:p w14:paraId="325704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520539.9</w:t>
            </w:r>
          </w:p>
        </w:tc>
        <w:tc>
          <w:tcPr>
            <w:tcW w:w="1093" w:type="dxa"/>
            <w:tcBorders>
              <w:top w:val="nil"/>
              <w:left w:val="nil"/>
              <w:bottom w:val="single" w:sz="4" w:space="0" w:color="auto"/>
              <w:right w:val="single" w:sz="4" w:space="0" w:color="auto"/>
            </w:tcBorders>
            <w:noWrap/>
            <w:vAlign w:val="bottom"/>
            <w:hideMark/>
          </w:tcPr>
          <w:p w14:paraId="4F567BF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4704676.3</w:t>
            </w:r>
          </w:p>
        </w:tc>
        <w:tc>
          <w:tcPr>
            <w:tcW w:w="546" w:type="dxa"/>
            <w:tcBorders>
              <w:top w:val="nil"/>
              <w:left w:val="nil"/>
              <w:bottom w:val="single" w:sz="4" w:space="0" w:color="auto"/>
              <w:right w:val="single" w:sz="4" w:space="0" w:color="auto"/>
            </w:tcBorders>
            <w:noWrap/>
            <w:vAlign w:val="bottom"/>
            <w:hideMark/>
          </w:tcPr>
          <w:p w14:paraId="43DDF43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317</w:t>
            </w:r>
          </w:p>
        </w:tc>
        <w:tc>
          <w:tcPr>
            <w:tcW w:w="1041" w:type="dxa"/>
            <w:tcBorders>
              <w:top w:val="nil"/>
              <w:left w:val="nil"/>
              <w:bottom w:val="single" w:sz="4" w:space="0" w:color="auto"/>
              <w:right w:val="single" w:sz="4" w:space="0" w:color="auto"/>
            </w:tcBorders>
            <w:noWrap/>
            <w:vAlign w:val="bottom"/>
            <w:hideMark/>
          </w:tcPr>
          <w:p w14:paraId="34EFB5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508296</w:t>
            </w:r>
          </w:p>
        </w:tc>
        <w:tc>
          <w:tcPr>
            <w:tcW w:w="940" w:type="dxa"/>
            <w:tcBorders>
              <w:top w:val="nil"/>
              <w:left w:val="nil"/>
              <w:bottom w:val="single" w:sz="4" w:space="0" w:color="auto"/>
              <w:right w:val="single" w:sz="4" w:space="0" w:color="auto"/>
            </w:tcBorders>
            <w:noWrap/>
            <w:vAlign w:val="bottom"/>
            <w:hideMark/>
          </w:tcPr>
          <w:p w14:paraId="6B17C9C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4716242</w:t>
            </w:r>
          </w:p>
        </w:tc>
        <w:tc>
          <w:tcPr>
            <w:tcW w:w="546" w:type="dxa"/>
            <w:tcBorders>
              <w:top w:val="nil"/>
              <w:left w:val="nil"/>
              <w:bottom w:val="single" w:sz="4" w:space="0" w:color="auto"/>
              <w:right w:val="single" w:sz="4" w:space="0" w:color="auto"/>
            </w:tcBorders>
            <w:noWrap/>
            <w:vAlign w:val="bottom"/>
            <w:hideMark/>
          </w:tcPr>
          <w:p w14:paraId="0AA51E3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551</w:t>
            </w:r>
          </w:p>
        </w:tc>
        <w:tc>
          <w:tcPr>
            <w:tcW w:w="966" w:type="dxa"/>
            <w:tcBorders>
              <w:top w:val="nil"/>
              <w:left w:val="nil"/>
              <w:bottom w:val="single" w:sz="4" w:space="0" w:color="auto"/>
              <w:right w:val="single" w:sz="4" w:space="0" w:color="auto"/>
            </w:tcBorders>
            <w:noWrap/>
            <w:vAlign w:val="bottom"/>
            <w:hideMark/>
          </w:tcPr>
          <w:p w14:paraId="7B857AC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502760.5</w:t>
            </w:r>
          </w:p>
        </w:tc>
        <w:tc>
          <w:tcPr>
            <w:tcW w:w="1151" w:type="dxa"/>
            <w:tcBorders>
              <w:top w:val="nil"/>
              <w:left w:val="nil"/>
              <w:bottom w:val="single" w:sz="4" w:space="0" w:color="auto"/>
              <w:right w:val="single" w:sz="4" w:space="0" w:color="auto"/>
            </w:tcBorders>
            <w:noWrap/>
            <w:vAlign w:val="bottom"/>
            <w:hideMark/>
          </w:tcPr>
          <w:p w14:paraId="4AC4DB3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4726281</w:t>
            </w:r>
          </w:p>
        </w:tc>
        <w:tc>
          <w:tcPr>
            <w:tcW w:w="680" w:type="dxa"/>
            <w:tcBorders>
              <w:top w:val="nil"/>
              <w:left w:val="nil"/>
              <w:bottom w:val="single" w:sz="4" w:space="0" w:color="auto"/>
              <w:right w:val="single" w:sz="4" w:space="0" w:color="auto"/>
            </w:tcBorders>
            <w:noWrap/>
            <w:vAlign w:val="bottom"/>
            <w:hideMark/>
          </w:tcPr>
          <w:p w14:paraId="7D1BD28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785</w:t>
            </w:r>
          </w:p>
        </w:tc>
        <w:tc>
          <w:tcPr>
            <w:tcW w:w="966" w:type="dxa"/>
            <w:tcBorders>
              <w:top w:val="nil"/>
              <w:left w:val="nil"/>
              <w:bottom w:val="single" w:sz="4" w:space="0" w:color="auto"/>
              <w:right w:val="single" w:sz="4" w:space="0" w:color="auto"/>
            </w:tcBorders>
            <w:noWrap/>
            <w:vAlign w:val="bottom"/>
            <w:hideMark/>
          </w:tcPr>
          <w:p w14:paraId="2F6892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494306.7</w:t>
            </w:r>
          </w:p>
        </w:tc>
        <w:tc>
          <w:tcPr>
            <w:tcW w:w="1000" w:type="dxa"/>
            <w:tcBorders>
              <w:top w:val="nil"/>
              <w:left w:val="nil"/>
              <w:bottom w:val="single" w:sz="4" w:space="0" w:color="auto"/>
              <w:right w:val="single" w:sz="4" w:space="0" w:color="auto"/>
            </w:tcBorders>
            <w:noWrap/>
            <w:vAlign w:val="bottom"/>
            <w:hideMark/>
          </w:tcPr>
          <w:p w14:paraId="59CF1C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4729632</w:t>
            </w:r>
          </w:p>
        </w:tc>
      </w:tr>
      <w:tr w:rsidR="00996C85" w:rsidRPr="005C2937" w14:paraId="71ABE5FF"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D26F5E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w:t>
            </w:r>
          </w:p>
        </w:tc>
        <w:tc>
          <w:tcPr>
            <w:tcW w:w="1151" w:type="dxa"/>
            <w:tcBorders>
              <w:top w:val="nil"/>
              <w:left w:val="nil"/>
              <w:bottom w:val="single" w:sz="4" w:space="0" w:color="auto"/>
              <w:right w:val="single" w:sz="4" w:space="0" w:color="auto"/>
            </w:tcBorders>
            <w:noWrap/>
            <w:vAlign w:val="bottom"/>
            <w:hideMark/>
          </w:tcPr>
          <w:p w14:paraId="3AB4A7A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520317.6</w:t>
            </w:r>
          </w:p>
        </w:tc>
        <w:tc>
          <w:tcPr>
            <w:tcW w:w="1093" w:type="dxa"/>
            <w:tcBorders>
              <w:top w:val="nil"/>
              <w:left w:val="nil"/>
              <w:bottom w:val="single" w:sz="4" w:space="0" w:color="auto"/>
              <w:right w:val="single" w:sz="4" w:space="0" w:color="auto"/>
            </w:tcBorders>
            <w:noWrap/>
            <w:vAlign w:val="bottom"/>
            <w:hideMark/>
          </w:tcPr>
          <w:p w14:paraId="3F90EB3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4704700.1</w:t>
            </w:r>
          </w:p>
        </w:tc>
        <w:tc>
          <w:tcPr>
            <w:tcW w:w="546" w:type="dxa"/>
            <w:tcBorders>
              <w:top w:val="nil"/>
              <w:left w:val="nil"/>
              <w:bottom w:val="single" w:sz="4" w:space="0" w:color="auto"/>
              <w:right w:val="single" w:sz="4" w:space="0" w:color="auto"/>
            </w:tcBorders>
            <w:noWrap/>
            <w:vAlign w:val="bottom"/>
            <w:hideMark/>
          </w:tcPr>
          <w:p w14:paraId="359B86C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318</w:t>
            </w:r>
          </w:p>
        </w:tc>
        <w:tc>
          <w:tcPr>
            <w:tcW w:w="1041" w:type="dxa"/>
            <w:tcBorders>
              <w:top w:val="nil"/>
              <w:left w:val="nil"/>
              <w:bottom w:val="single" w:sz="4" w:space="0" w:color="auto"/>
              <w:right w:val="single" w:sz="4" w:space="0" w:color="auto"/>
            </w:tcBorders>
            <w:noWrap/>
            <w:vAlign w:val="bottom"/>
            <w:hideMark/>
          </w:tcPr>
          <w:p w14:paraId="2A8D465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508312.8</w:t>
            </w:r>
          </w:p>
        </w:tc>
        <w:tc>
          <w:tcPr>
            <w:tcW w:w="940" w:type="dxa"/>
            <w:tcBorders>
              <w:top w:val="nil"/>
              <w:left w:val="nil"/>
              <w:bottom w:val="single" w:sz="4" w:space="0" w:color="auto"/>
              <w:right w:val="single" w:sz="4" w:space="0" w:color="auto"/>
            </w:tcBorders>
            <w:noWrap/>
            <w:vAlign w:val="bottom"/>
            <w:hideMark/>
          </w:tcPr>
          <w:p w14:paraId="08CF981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4715906</w:t>
            </w:r>
          </w:p>
        </w:tc>
        <w:tc>
          <w:tcPr>
            <w:tcW w:w="546" w:type="dxa"/>
            <w:tcBorders>
              <w:top w:val="nil"/>
              <w:left w:val="nil"/>
              <w:bottom w:val="single" w:sz="4" w:space="0" w:color="auto"/>
              <w:right w:val="single" w:sz="4" w:space="0" w:color="auto"/>
            </w:tcBorders>
            <w:noWrap/>
            <w:vAlign w:val="bottom"/>
            <w:hideMark/>
          </w:tcPr>
          <w:p w14:paraId="1F09D40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552</w:t>
            </w:r>
          </w:p>
        </w:tc>
        <w:tc>
          <w:tcPr>
            <w:tcW w:w="966" w:type="dxa"/>
            <w:tcBorders>
              <w:top w:val="nil"/>
              <w:left w:val="nil"/>
              <w:bottom w:val="single" w:sz="4" w:space="0" w:color="auto"/>
              <w:right w:val="single" w:sz="4" w:space="0" w:color="auto"/>
            </w:tcBorders>
            <w:noWrap/>
            <w:vAlign w:val="bottom"/>
            <w:hideMark/>
          </w:tcPr>
          <w:p w14:paraId="571853E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503273.8</w:t>
            </w:r>
          </w:p>
        </w:tc>
        <w:tc>
          <w:tcPr>
            <w:tcW w:w="1151" w:type="dxa"/>
            <w:tcBorders>
              <w:top w:val="nil"/>
              <w:left w:val="nil"/>
              <w:bottom w:val="single" w:sz="4" w:space="0" w:color="auto"/>
              <w:right w:val="single" w:sz="4" w:space="0" w:color="auto"/>
            </w:tcBorders>
            <w:noWrap/>
            <w:vAlign w:val="bottom"/>
            <w:hideMark/>
          </w:tcPr>
          <w:p w14:paraId="5B56CD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4726085</w:t>
            </w:r>
          </w:p>
        </w:tc>
        <w:tc>
          <w:tcPr>
            <w:tcW w:w="680" w:type="dxa"/>
            <w:tcBorders>
              <w:top w:val="nil"/>
              <w:left w:val="nil"/>
              <w:bottom w:val="single" w:sz="4" w:space="0" w:color="auto"/>
              <w:right w:val="single" w:sz="4" w:space="0" w:color="auto"/>
            </w:tcBorders>
            <w:noWrap/>
            <w:vAlign w:val="bottom"/>
            <w:hideMark/>
          </w:tcPr>
          <w:p w14:paraId="2C0A53E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786</w:t>
            </w:r>
          </w:p>
        </w:tc>
        <w:tc>
          <w:tcPr>
            <w:tcW w:w="966" w:type="dxa"/>
            <w:tcBorders>
              <w:top w:val="nil"/>
              <w:left w:val="nil"/>
              <w:bottom w:val="single" w:sz="4" w:space="0" w:color="auto"/>
              <w:right w:val="single" w:sz="4" w:space="0" w:color="auto"/>
            </w:tcBorders>
            <w:noWrap/>
            <w:vAlign w:val="bottom"/>
            <w:hideMark/>
          </w:tcPr>
          <w:p w14:paraId="23407D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494379.3</w:t>
            </w:r>
          </w:p>
        </w:tc>
        <w:tc>
          <w:tcPr>
            <w:tcW w:w="1000" w:type="dxa"/>
            <w:tcBorders>
              <w:top w:val="nil"/>
              <w:left w:val="nil"/>
              <w:bottom w:val="single" w:sz="4" w:space="0" w:color="auto"/>
              <w:right w:val="single" w:sz="4" w:space="0" w:color="auto"/>
            </w:tcBorders>
            <w:noWrap/>
            <w:vAlign w:val="bottom"/>
            <w:hideMark/>
          </w:tcPr>
          <w:p w14:paraId="7C089E4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4729557</w:t>
            </w:r>
          </w:p>
        </w:tc>
      </w:tr>
      <w:tr w:rsidR="00996C85" w:rsidRPr="005C2937" w14:paraId="52524D7F"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AA3657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lastRenderedPageBreak/>
              <w:t>85</w:t>
            </w:r>
          </w:p>
        </w:tc>
        <w:tc>
          <w:tcPr>
            <w:tcW w:w="1151" w:type="dxa"/>
            <w:tcBorders>
              <w:top w:val="nil"/>
              <w:left w:val="nil"/>
              <w:bottom w:val="single" w:sz="4" w:space="0" w:color="auto"/>
              <w:right w:val="single" w:sz="4" w:space="0" w:color="auto"/>
            </w:tcBorders>
            <w:noWrap/>
            <w:vAlign w:val="bottom"/>
            <w:hideMark/>
          </w:tcPr>
          <w:p w14:paraId="197778F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520166.8</w:t>
            </w:r>
          </w:p>
        </w:tc>
        <w:tc>
          <w:tcPr>
            <w:tcW w:w="1093" w:type="dxa"/>
            <w:tcBorders>
              <w:top w:val="nil"/>
              <w:left w:val="nil"/>
              <w:bottom w:val="single" w:sz="4" w:space="0" w:color="auto"/>
              <w:right w:val="single" w:sz="4" w:space="0" w:color="auto"/>
            </w:tcBorders>
            <w:noWrap/>
            <w:vAlign w:val="bottom"/>
            <w:hideMark/>
          </w:tcPr>
          <w:p w14:paraId="1769730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4704734.5</w:t>
            </w:r>
          </w:p>
        </w:tc>
        <w:tc>
          <w:tcPr>
            <w:tcW w:w="546" w:type="dxa"/>
            <w:tcBorders>
              <w:top w:val="nil"/>
              <w:left w:val="nil"/>
              <w:bottom w:val="single" w:sz="4" w:space="0" w:color="auto"/>
              <w:right w:val="single" w:sz="4" w:space="0" w:color="auto"/>
            </w:tcBorders>
            <w:noWrap/>
            <w:vAlign w:val="bottom"/>
            <w:hideMark/>
          </w:tcPr>
          <w:p w14:paraId="436F9E3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319</w:t>
            </w:r>
          </w:p>
        </w:tc>
        <w:tc>
          <w:tcPr>
            <w:tcW w:w="1041" w:type="dxa"/>
            <w:tcBorders>
              <w:top w:val="nil"/>
              <w:left w:val="nil"/>
              <w:bottom w:val="single" w:sz="4" w:space="0" w:color="auto"/>
              <w:right w:val="single" w:sz="4" w:space="0" w:color="auto"/>
            </w:tcBorders>
            <w:noWrap/>
            <w:vAlign w:val="bottom"/>
            <w:hideMark/>
          </w:tcPr>
          <w:p w14:paraId="2C14FA9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508386.7</w:t>
            </w:r>
          </w:p>
        </w:tc>
        <w:tc>
          <w:tcPr>
            <w:tcW w:w="940" w:type="dxa"/>
            <w:tcBorders>
              <w:top w:val="nil"/>
              <w:left w:val="nil"/>
              <w:bottom w:val="single" w:sz="4" w:space="0" w:color="auto"/>
              <w:right w:val="single" w:sz="4" w:space="0" w:color="auto"/>
            </w:tcBorders>
            <w:noWrap/>
            <w:vAlign w:val="bottom"/>
            <w:hideMark/>
          </w:tcPr>
          <w:p w14:paraId="3BDF756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4715772</w:t>
            </w:r>
          </w:p>
        </w:tc>
        <w:tc>
          <w:tcPr>
            <w:tcW w:w="546" w:type="dxa"/>
            <w:tcBorders>
              <w:top w:val="nil"/>
              <w:left w:val="nil"/>
              <w:bottom w:val="single" w:sz="4" w:space="0" w:color="auto"/>
              <w:right w:val="single" w:sz="4" w:space="0" w:color="auto"/>
            </w:tcBorders>
            <w:noWrap/>
            <w:vAlign w:val="bottom"/>
            <w:hideMark/>
          </w:tcPr>
          <w:p w14:paraId="06A81A3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553</w:t>
            </w:r>
          </w:p>
        </w:tc>
        <w:tc>
          <w:tcPr>
            <w:tcW w:w="966" w:type="dxa"/>
            <w:tcBorders>
              <w:top w:val="nil"/>
              <w:left w:val="nil"/>
              <w:bottom w:val="single" w:sz="4" w:space="0" w:color="auto"/>
              <w:right w:val="single" w:sz="4" w:space="0" w:color="auto"/>
            </w:tcBorders>
            <w:noWrap/>
            <w:vAlign w:val="bottom"/>
            <w:hideMark/>
          </w:tcPr>
          <w:p w14:paraId="7A022DA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503406.5</w:t>
            </w:r>
          </w:p>
        </w:tc>
        <w:tc>
          <w:tcPr>
            <w:tcW w:w="1151" w:type="dxa"/>
            <w:tcBorders>
              <w:top w:val="nil"/>
              <w:left w:val="nil"/>
              <w:bottom w:val="single" w:sz="4" w:space="0" w:color="auto"/>
              <w:right w:val="single" w:sz="4" w:space="0" w:color="auto"/>
            </w:tcBorders>
            <w:noWrap/>
            <w:vAlign w:val="bottom"/>
            <w:hideMark/>
          </w:tcPr>
          <w:p w14:paraId="409E6E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4725741</w:t>
            </w:r>
          </w:p>
        </w:tc>
        <w:tc>
          <w:tcPr>
            <w:tcW w:w="680" w:type="dxa"/>
            <w:tcBorders>
              <w:top w:val="nil"/>
              <w:left w:val="nil"/>
              <w:bottom w:val="single" w:sz="4" w:space="0" w:color="auto"/>
              <w:right w:val="single" w:sz="4" w:space="0" w:color="auto"/>
            </w:tcBorders>
            <w:noWrap/>
            <w:vAlign w:val="bottom"/>
            <w:hideMark/>
          </w:tcPr>
          <w:p w14:paraId="18F0073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787</w:t>
            </w:r>
          </w:p>
        </w:tc>
        <w:tc>
          <w:tcPr>
            <w:tcW w:w="966" w:type="dxa"/>
            <w:tcBorders>
              <w:top w:val="nil"/>
              <w:left w:val="nil"/>
              <w:bottom w:val="single" w:sz="4" w:space="0" w:color="auto"/>
              <w:right w:val="single" w:sz="4" w:space="0" w:color="auto"/>
            </w:tcBorders>
            <w:noWrap/>
            <w:vAlign w:val="bottom"/>
            <w:hideMark/>
          </w:tcPr>
          <w:p w14:paraId="4B52A3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494272.9</w:t>
            </w:r>
          </w:p>
        </w:tc>
        <w:tc>
          <w:tcPr>
            <w:tcW w:w="1000" w:type="dxa"/>
            <w:tcBorders>
              <w:top w:val="nil"/>
              <w:left w:val="nil"/>
              <w:bottom w:val="single" w:sz="4" w:space="0" w:color="auto"/>
              <w:right w:val="single" w:sz="4" w:space="0" w:color="auto"/>
            </w:tcBorders>
            <w:noWrap/>
            <w:vAlign w:val="bottom"/>
            <w:hideMark/>
          </w:tcPr>
          <w:p w14:paraId="3C4F894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4729447</w:t>
            </w:r>
          </w:p>
        </w:tc>
      </w:tr>
      <w:tr w:rsidR="00996C85" w:rsidRPr="005C2937" w14:paraId="3197B72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A73DFC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w:t>
            </w:r>
          </w:p>
        </w:tc>
        <w:tc>
          <w:tcPr>
            <w:tcW w:w="1151" w:type="dxa"/>
            <w:tcBorders>
              <w:top w:val="nil"/>
              <w:left w:val="nil"/>
              <w:bottom w:val="single" w:sz="4" w:space="0" w:color="auto"/>
              <w:right w:val="single" w:sz="4" w:space="0" w:color="auto"/>
            </w:tcBorders>
            <w:noWrap/>
            <w:vAlign w:val="bottom"/>
            <w:hideMark/>
          </w:tcPr>
          <w:p w14:paraId="0A5C723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520050.4</w:t>
            </w:r>
          </w:p>
        </w:tc>
        <w:tc>
          <w:tcPr>
            <w:tcW w:w="1093" w:type="dxa"/>
            <w:tcBorders>
              <w:top w:val="nil"/>
              <w:left w:val="nil"/>
              <w:bottom w:val="single" w:sz="4" w:space="0" w:color="auto"/>
              <w:right w:val="single" w:sz="4" w:space="0" w:color="auto"/>
            </w:tcBorders>
            <w:noWrap/>
            <w:vAlign w:val="bottom"/>
            <w:hideMark/>
          </w:tcPr>
          <w:p w14:paraId="179686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4704676.3</w:t>
            </w:r>
          </w:p>
        </w:tc>
        <w:tc>
          <w:tcPr>
            <w:tcW w:w="546" w:type="dxa"/>
            <w:tcBorders>
              <w:top w:val="nil"/>
              <w:left w:val="nil"/>
              <w:bottom w:val="single" w:sz="4" w:space="0" w:color="auto"/>
              <w:right w:val="single" w:sz="4" w:space="0" w:color="auto"/>
            </w:tcBorders>
            <w:noWrap/>
            <w:vAlign w:val="bottom"/>
            <w:hideMark/>
          </w:tcPr>
          <w:p w14:paraId="04A5DF7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320</w:t>
            </w:r>
          </w:p>
        </w:tc>
        <w:tc>
          <w:tcPr>
            <w:tcW w:w="1041" w:type="dxa"/>
            <w:tcBorders>
              <w:top w:val="nil"/>
              <w:left w:val="nil"/>
              <w:bottom w:val="single" w:sz="4" w:space="0" w:color="auto"/>
              <w:right w:val="single" w:sz="4" w:space="0" w:color="auto"/>
            </w:tcBorders>
            <w:noWrap/>
            <w:vAlign w:val="bottom"/>
            <w:hideMark/>
          </w:tcPr>
          <w:p w14:paraId="6A7A82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508412.2</w:t>
            </w:r>
          </w:p>
        </w:tc>
        <w:tc>
          <w:tcPr>
            <w:tcW w:w="940" w:type="dxa"/>
            <w:tcBorders>
              <w:top w:val="nil"/>
              <w:left w:val="nil"/>
              <w:bottom w:val="single" w:sz="4" w:space="0" w:color="auto"/>
              <w:right w:val="single" w:sz="4" w:space="0" w:color="auto"/>
            </w:tcBorders>
            <w:noWrap/>
            <w:vAlign w:val="bottom"/>
            <w:hideMark/>
          </w:tcPr>
          <w:p w14:paraId="78EA007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4715640</w:t>
            </w:r>
          </w:p>
        </w:tc>
        <w:tc>
          <w:tcPr>
            <w:tcW w:w="546" w:type="dxa"/>
            <w:tcBorders>
              <w:top w:val="nil"/>
              <w:left w:val="nil"/>
              <w:bottom w:val="single" w:sz="4" w:space="0" w:color="auto"/>
              <w:right w:val="single" w:sz="4" w:space="0" w:color="auto"/>
            </w:tcBorders>
            <w:noWrap/>
            <w:vAlign w:val="bottom"/>
            <w:hideMark/>
          </w:tcPr>
          <w:p w14:paraId="4420948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554</w:t>
            </w:r>
          </w:p>
        </w:tc>
        <w:tc>
          <w:tcPr>
            <w:tcW w:w="966" w:type="dxa"/>
            <w:tcBorders>
              <w:top w:val="nil"/>
              <w:left w:val="nil"/>
              <w:bottom w:val="single" w:sz="4" w:space="0" w:color="auto"/>
              <w:right w:val="single" w:sz="4" w:space="0" w:color="auto"/>
            </w:tcBorders>
            <w:noWrap/>
            <w:vAlign w:val="bottom"/>
            <w:hideMark/>
          </w:tcPr>
          <w:p w14:paraId="30EF851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503571.3</w:t>
            </w:r>
          </w:p>
        </w:tc>
        <w:tc>
          <w:tcPr>
            <w:tcW w:w="1151" w:type="dxa"/>
            <w:tcBorders>
              <w:top w:val="nil"/>
              <w:left w:val="nil"/>
              <w:bottom w:val="single" w:sz="4" w:space="0" w:color="auto"/>
              <w:right w:val="single" w:sz="4" w:space="0" w:color="auto"/>
            </w:tcBorders>
            <w:noWrap/>
            <w:vAlign w:val="bottom"/>
            <w:hideMark/>
          </w:tcPr>
          <w:p w14:paraId="6FD0BE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4725194</w:t>
            </w:r>
          </w:p>
        </w:tc>
        <w:tc>
          <w:tcPr>
            <w:tcW w:w="680" w:type="dxa"/>
            <w:tcBorders>
              <w:top w:val="nil"/>
              <w:left w:val="nil"/>
              <w:bottom w:val="single" w:sz="4" w:space="0" w:color="auto"/>
              <w:right w:val="single" w:sz="4" w:space="0" w:color="auto"/>
            </w:tcBorders>
            <w:noWrap/>
            <w:vAlign w:val="bottom"/>
            <w:hideMark/>
          </w:tcPr>
          <w:p w14:paraId="362C391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788</w:t>
            </w:r>
          </w:p>
        </w:tc>
        <w:tc>
          <w:tcPr>
            <w:tcW w:w="966" w:type="dxa"/>
            <w:tcBorders>
              <w:top w:val="nil"/>
              <w:left w:val="nil"/>
              <w:bottom w:val="single" w:sz="4" w:space="0" w:color="auto"/>
              <w:right w:val="single" w:sz="4" w:space="0" w:color="auto"/>
            </w:tcBorders>
            <w:noWrap/>
            <w:vAlign w:val="bottom"/>
            <w:hideMark/>
          </w:tcPr>
          <w:p w14:paraId="5995FA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494412.1</w:t>
            </w:r>
          </w:p>
        </w:tc>
        <w:tc>
          <w:tcPr>
            <w:tcW w:w="1000" w:type="dxa"/>
            <w:tcBorders>
              <w:top w:val="nil"/>
              <w:left w:val="nil"/>
              <w:bottom w:val="single" w:sz="4" w:space="0" w:color="auto"/>
              <w:right w:val="single" w:sz="4" w:space="0" w:color="auto"/>
            </w:tcBorders>
            <w:noWrap/>
            <w:vAlign w:val="bottom"/>
            <w:hideMark/>
          </w:tcPr>
          <w:p w14:paraId="69A673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4729419</w:t>
            </w:r>
          </w:p>
        </w:tc>
      </w:tr>
      <w:tr w:rsidR="00996C85" w:rsidRPr="005C2937" w14:paraId="30C40FE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459097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w:t>
            </w:r>
          </w:p>
        </w:tc>
        <w:tc>
          <w:tcPr>
            <w:tcW w:w="1151" w:type="dxa"/>
            <w:tcBorders>
              <w:top w:val="nil"/>
              <w:left w:val="nil"/>
              <w:bottom w:val="single" w:sz="4" w:space="0" w:color="auto"/>
              <w:right w:val="single" w:sz="4" w:space="0" w:color="auto"/>
            </w:tcBorders>
            <w:noWrap/>
            <w:vAlign w:val="bottom"/>
            <w:hideMark/>
          </w:tcPr>
          <w:p w14:paraId="06CCCE9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519907.5</w:t>
            </w:r>
          </w:p>
        </w:tc>
        <w:tc>
          <w:tcPr>
            <w:tcW w:w="1093" w:type="dxa"/>
            <w:tcBorders>
              <w:top w:val="nil"/>
              <w:left w:val="nil"/>
              <w:bottom w:val="single" w:sz="4" w:space="0" w:color="auto"/>
              <w:right w:val="single" w:sz="4" w:space="0" w:color="auto"/>
            </w:tcBorders>
            <w:noWrap/>
            <w:vAlign w:val="bottom"/>
            <w:hideMark/>
          </w:tcPr>
          <w:p w14:paraId="7A1EE8D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4704499</w:t>
            </w:r>
          </w:p>
        </w:tc>
        <w:tc>
          <w:tcPr>
            <w:tcW w:w="546" w:type="dxa"/>
            <w:tcBorders>
              <w:top w:val="nil"/>
              <w:left w:val="nil"/>
              <w:bottom w:val="single" w:sz="4" w:space="0" w:color="auto"/>
              <w:right w:val="single" w:sz="4" w:space="0" w:color="auto"/>
            </w:tcBorders>
            <w:noWrap/>
            <w:vAlign w:val="bottom"/>
            <w:hideMark/>
          </w:tcPr>
          <w:p w14:paraId="0ED8A7A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321</w:t>
            </w:r>
          </w:p>
        </w:tc>
        <w:tc>
          <w:tcPr>
            <w:tcW w:w="1041" w:type="dxa"/>
            <w:tcBorders>
              <w:top w:val="nil"/>
              <w:left w:val="nil"/>
              <w:bottom w:val="single" w:sz="4" w:space="0" w:color="auto"/>
              <w:right w:val="single" w:sz="4" w:space="0" w:color="auto"/>
            </w:tcBorders>
            <w:noWrap/>
            <w:vAlign w:val="bottom"/>
            <w:hideMark/>
          </w:tcPr>
          <w:p w14:paraId="28A56AA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508391.1</w:t>
            </w:r>
          </w:p>
        </w:tc>
        <w:tc>
          <w:tcPr>
            <w:tcW w:w="940" w:type="dxa"/>
            <w:tcBorders>
              <w:top w:val="nil"/>
              <w:left w:val="nil"/>
              <w:bottom w:val="single" w:sz="4" w:space="0" w:color="auto"/>
              <w:right w:val="single" w:sz="4" w:space="0" w:color="auto"/>
            </w:tcBorders>
            <w:noWrap/>
            <w:vAlign w:val="bottom"/>
            <w:hideMark/>
          </w:tcPr>
          <w:p w14:paraId="6CF90AC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4715560</w:t>
            </w:r>
          </w:p>
        </w:tc>
        <w:tc>
          <w:tcPr>
            <w:tcW w:w="546" w:type="dxa"/>
            <w:tcBorders>
              <w:top w:val="nil"/>
              <w:left w:val="nil"/>
              <w:bottom w:val="single" w:sz="4" w:space="0" w:color="auto"/>
              <w:right w:val="single" w:sz="4" w:space="0" w:color="auto"/>
            </w:tcBorders>
            <w:noWrap/>
            <w:vAlign w:val="bottom"/>
            <w:hideMark/>
          </w:tcPr>
          <w:p w14:paraId="291EDE5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555</w:t>
            </w:r>
          </w:p>
        </w:tc>
        <w:tc>
          <w:tcPr>
            <w:tcW w:w="966" w:type="dxa"/>
            <w:tcBorders>
              <w:top w:val="nil"/>
              <w:left w:val="nil"/>
              <w:bottom w:val="single" w:sz="4" w:space="0" w:color="auto"/>
              <w:right w:val="single" w:sz="4" w:space="0" w:color="auto"/>
            </w:tcBorders>
            <w:noWrap/>
            <w:vAlign w:val="bottom"/>
            <w:hideMark/>
          </w:tcPr>
          <w:p w14:paraId="2044810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503670.7</w:t>
            </w:r>
          </w:p>
        </w:tc>
        <w:tc>
          <w:tcPr>
            <w:tcW w:w="1151" w:type="dxa"/>
            <w:tcBorders>
              <w:top w:val="nil"/>
              <w:left w:val="nil"/>
              <w:bottom w:val="single" w:sz="4" w:space="0" w:color="auto"/>
              <w:right w:val="single" w:sz="4" w:space="0" w:color="auto"/>
            </w:tcBorders>
            <w:noWrap/>
            <w:vAlign w:val="bottom"/>
            <w:hideMark/>
          </w:tcPr>
          <w:p w14:paraId="7F17BA9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4725101</w:t>
            </w:r>
          </w:p>
        </w:tc>
        <w:tc>
          <w:tcPr>
            <w:tcW w:w="680" w:type="dxa"/>
            <w:tcBorders>
              <w:top w:val="nil"/>
              <w:left w:val="nil"/>
              <w:bottom w:val="single" w:sz="4" w:space="0" w:color="auto"/>
              <w:right w:val="single" w:sz="4" w:space="0" w:color="auto"/>
            </w:tcBorders>
            <w:noWrap/>
            <w:vAlign w:val="bottom"/>
            <w:hideMark/>
          </w:tcPr>
          <w:p w14:paraId="4C5D4DA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789</w:t>
            </w:r>
          </w:p>
        </w:tc>
        <w:tc>
          <w:tcPr>
            <w:tcW w:w="966" w:type="dxa"/>
            <w:tcBorders>
              <w:top w:val="nil"/>
              <w:left w:val="nil"/>
              <w:bottom w:val="single" w:sz="4" w:space="0" w:color="auto"/>
              <w:right w:val="single" w:sz="4" w:space="0" w:color="auto"/>
            </w:tcBorders>
            <w:noWrap/>
            <w:vAlign w:val="bottom"/>
            <w:hideMark/>
          </w:tcPr>
          <w:p w14:paraId="3277E43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494424.9</w:t>
            </w:r>
          </w:p>
        </w:tc>
        <w:tc>
          <w:tcPr>
            <w:tcW w:w="1000" w:type="dxa"/>
            <w:tcBorders>
              <w:top w:val="nil"/>
              <w:left w:val="nil"/>
              <w:bottom w:val="single" w:sz="4" w:space="0" w:color="auto"/>
              <w:right w:val="single" w:sz="4" w:space="0" w:color="auto"/>
            </w:tcBorders>
            <w:noWrap/>
            <w:vAlign w:val="bottom"/>
            <w:hideMark/>
          </w:tcPr>
          <w:p w14:paraId="3C7A095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4729354</w:t>
            </w:r>
          </w:p>
        </w:tc>
      </w:tr>
      <w:tr w:rsidR="00996C85" w:rsidRPr="005C2937" w14:paraId="42DF90E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CA3534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w:t>
            </w:r>
          </w:p>
        </w:tc>
        <w:tc>
          <w:tcPr>
            <w:tcW w:w="1151" w:type="dxa"/>
            <w:tcBorders>
              <w:top w:val="nil"/>
              <w:left w:val="nil"/>
              <w:bottom w:val="single" w:sz="4" w:space="0" w:color="auto"/>
              <w:right w:val="single" w:sz="4" w:space="0" w:color="auto"/>
            </w:tcBorders>
            <w:noWrap/>
            <w:vAlign w:val="bottom"/>
            <w:hideMark/>
          </w:tcPr>
          <w:p w14:paraId="50BED1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519791.1</w:t>
            </w:r>
          </w:p>
        </w:tc>
        <w:tc>
          <w:tcPr>
            <w:tcW w:w="1093" w:type="dxa"/>
            <w:tcBorders>
              <w:top w:val="nil"/>
              <w:left w:val="nil"/>
              <w:bottom w:val="single" w:sz="4" w:space="0" w:color="auto"/>
              <w:right w:val="single" w:sz="4" w:space="0" w:color="auto"/>
            </w:tcBorders>
            <w:noWrap/>
            <w:vAlign w:val="bottom"/>
            <w:hideMark/>
          </w:tcPr>
          <w:p w14:paraId="43811E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4704435.5</w:t>
            </w:r>
          </w:p>
        </w:tc>
        <w:tc>
          <w:tcPr>
            <w:tcW w:w="546" w:type="dxa"/>
            <w:tcBorders>
              <w:top w:val="nil"/>
              <w:left w:val="nil"/>
              <w:bottom w:val="single" w:sz="4" w:space="0" w:color="auto"/>
              <w:right w:val="single" w:sz="4" w:space="0" w:color="auto"/>
            </w:tcBorders>
            <w:noWrap/>
            <w:vAlign w:val="bottom"/>
            <w:hideMark/>
          </w:tcPr>
          <w:p w14:paraId="4B854C1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322</w:t>
            </w:r>
          </w:p>
        </w:tc>
        <w:tc>
          <w:tcPr>
            <w:tcW w:w="1041" w:type="dxa"/>
            <w:tcBorders>
              <w:top w:val="nil"/>
              <w:left w:val="nil"/>
              <w:bottom w:val="single" w:sz="4" w:space="0" w:color="auto"/>
              <w:right w:val="single" w:sz="4" w:space="0" w:color="auto"/>
            </w:tcBorders>
            <w:noWrap/>
            <w:vAlign w:val="bottom"/>
            <w:hideMark/>
          </w:tcPr>
          <w:p w14:paraId="53C606B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508438.7</w:t>
            </w:r>
          </w:p>
        </w:tc>
        <w:tc>
          <w:tcPr>
            <w:tcW w:w="940" w:type="dxa"/>
            <w:tcBorders>
              <w:top w:val="nil"/>
              <w:left w:val="nil"/>
              <w:bottom w:val="single" w:sz="4" w:space="0" w:color="auto"/>
              <w:right w:val="single" w:sz="4" w:space="0" w:color="auto"/>
            </w:tcBorders>
            <w:noWrap/>
            <w:vAlign w:val="bottom"/>
            <w:hideMark/>
          </w:tcPr>
          <w:p w14:paraId="6EFCA9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4715443</w:t>
            </w:r>
          </w:p>
        </w:tc>
        <w:tc>
          <w:tcPr>
            <w:tcW w:w="546" w:type="dxa"/>
            <w:tcBorders>
              <w:top w:val="nil"/>
              <w:left w:val="nil"/>
              <w:bottom w:val="single" w:sz="4" w:space="0" w:color="auto"/>
              <w:right w:val="single" w:sz="4" w:space="0" w:color="auto"/>
            </w:tcBorders>
            <w:noWrap/>
            <w:vAlign w:val="bottom"/>
            <w:hideMark/>
          </w:tcPr>
          <w:p w14:paraId="6DF7840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556</w:t>
            </w:r>
          </w:p>
        </w:tc>
        <w:tc>
          <w:tcPr>
            <w:tcW w:w="966" w:type="dxa"/>
            <w:tcBorders>
              <w:top w:val="nil"/>
              <w:left w:val="nil"/>
              <w:bottom w:val="single" w:sz="4" w:space="0" w:color="auto"/>
              <w:right w:val="single" w:sz="4" w:space="0" w:color="auto"/>
            </w:tcBorders>
            <w:noWrap/>
            <w:vAlign w:val="bottom"/>
            <w:hideMark/>
          </w:tcPr>
          <w:p w14:paraId="4B90DC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504094</w:t>
            </w:r>
          </w:p>
        </w:tc>
        <w:tc>
          <w:tcPr>
            <w:tcW w:w="1151" w:type="dxa"/>
            <w:tcBorders>
              <w:top w:val="nil"/>
              <w:left w:val="nil"/>
              <w:bottom w:val="single" w:sz="4" w:space="0" w:color="auto"/>
              <w:right w:val="single" w:sz="4" w:space="0" w:color="auto"/>
            </w:tcBorders>
            <w:noWrap/>
            <w:vAlign w:val="bottom"/>
            <w:hideMark/>
          </w:tcPr>
          <w:p w14:paraId="0F55F08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4725170</w:t>
            </w:r>
          </w:p>
        </w:tc>
        <w:tc>
          <w:tcPr>
            <w:tcW w:w="680" w:type="dxa"/>
            <w:tcBorders>
              <w:top w:val="nil"/>
              <w:left w:val="nil"/>
              <w:bottom w:val="single" w:sz="4" w:space="0" w:color="auto"/>
              <w:right w:val="single" w:sz="4" w:space="0" w:color="auto"/>
            </w:tcBorders>
            <w:noWrap/>
            <w:vAlign w:val="bottom"/>
            <w:hideMark/>
          </w:tcPr>
          <w:p w14:paraId="6EF8574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790</w:t>
            </w:r>
          </w:p>
        </w:tc>
        <w:tc>
          <w:tcPr>
            <w:tcW w:w="966" w:type="dxa"/>
            <w:tcBorders>
              <w:top w:val="nil"/>
              <w:left w:val="nil"/>
              <w:bottom w:val="single" w:sz="4" w:space="0" w:color="auto"/>
              <w:right w:val="single" w:sz="4" w:space="0" w:color="auto"/>
            </w:tcBorders>
            <w:noWrap/>
            <w:vAlign w:val="bottom"/>
            <w:hideMark/>
          </w:tcPr>
          <w:p w14:paraId="48395D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494367.1</w:t>
            </w:r>
          </w:p>
        </w:tc>
        <w:tc>
          <w:tcPr>
            <w:tcW w:w="1000" w:type="dxa"/>
            <w:tcBorders>
              <w:top w:val="nil"/>
              <w:left w:val="nil"/>
              <w:bottom w:val="single" w:sz="4" w:space="0" w:color="auto"/>
              <w:right w:val="single" w:sz="4" w:space="0" w:color="auto"/>
            </w:tcBorders>
            <w:noWrap/>
            <w:vAlign w:val="bottom"/>
            <w:hideMark/>
          </w:tcPr>
          <w:p w14:paraId="5BD2D91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4729239</w:t>
            </w:r>
          </w:p>
        </w:tc>
      </w:tr>
      <w:tr w:rsidR="00996C85" w:rsidRPr="005C2937" w14:paraId="2CD09A2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5C72C0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w:t>
            </w:r>
          </w:p>
        </w:tc>
        <w:tc>
          <w:tcPr>
            <w:tcW w:w="1151" w:type="dxa"/>
            <w:tcBorders>
              <w:top w:val="nil"/>
              <w:left w:val="nil"/>
              <w:bottom w:val="single" w:sz="4" w:space="0" w:color="auto"/>
              <w:right w:val="single" w:sz="4" w:space="0" w:color="auto"/>
            </w:tcBorders>
            <w:noWrap/>
            <w:vAlign w:val="bottom"/>
            <w:hideMark/>
          </w:tcPr>
          <w:p w14:paraId="14F0421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519047.08</w:t>
            </w:r>
          </w:p>
        </w:tc>
        <w:tc>
          <w:tcPr>
            <w:tcW w:w="1093" w:type="dxa"/>
            <w:tcBorders>
              <w:top w:val="nil"/>
              <w:left w:val="nil"/>
              <w:bottom w:val="single" w:sz="4" w:space="0" w:color="auto"/>
              <w:right w:val="single" w:sz="4" w:space="0" w:color="auto"/>
            </w:tcBorders>
            <w:noWrap/>
            <w:vAlign w:val="bottom"/>
            <w:hideMark/>
          </w:tcPr>
          <w:p w14:paraId="60250FE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4704435.354</w:t>
            </w:r>
          </w:p>
        </w:tc>
        <w:tc>
          <w:tcPr>
            <w:tcW w:w="546" w:type="dxa"/>
            <w:tcBorders>
              <w:top w:val="nil"/>
              <w:left w:val="nil"/>
              <w:bottom w:val="single" w:sz="4" w:space="0" w:color="auto"/>
              <w:right w:val="single" w:sz="4" w:space="0" w:color="auto"/>
            </w:tcBorders>
            <w:noWrap/>
            <w:vAlign w:val="bottom"/>
            <w:hideMark/>
          </w:tcPr>
          <w:p w14:paraId="08DFE1B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323</w:t>
            </w:r>
          </w:p>
        </w:tc>
        <w:tc>
          <w:tcPr>
            <w:tcW w:w="1041" w:type="dxa"/>
            <w:tcBorders>
              <w:top w:val="nil"/>
              <w:left w:val="nil"/>
              <w:bottom w:val="single" w:sz="4" w:space="0" w:color="auto"/>
              <w:right w:val="single" w:sz="4" w:space="0" w:color="auto"/>
            </w:tcBorders>
            <w:noWrap/>
            <w:vAlign w:val="bottom"/>
            <w:hideMark/>
          </w:tcPr>
          <w:p w14:paraId="0FE215C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508358.3</w:t>
            </w:r>
          </w:p>
        </w:tc>
        <w:tc>
          <w:tcPr>
            <w:tcW w:w="940" w:type="dxa"/>
            <w:tcBorders>
              <w:top w:val="nil"/>
              <w:left w:val="nil"/>
              <w:bottom w:val="single" w:sz="4" w:space="0" w:color="auto"/>
              <w:right w:val="single" w:sz="4" w:space="0" w:color="auto"/>
            </w:tcBorders>
            <w:noWrap/>
            <w:vAlign w:val="bottom"/>
            <w:hideMark/>
          </w:tcPr>
          <w:p w14:paraId="6F6B0C6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4715341</w:t>
            </w:r>
          </w:p>
        </w:tc>
        <w:tc>
          <w:tcPr>
            <w:tcW w:w="546" w:type="dxa"/>
            <w:tcBorders>
              <w:top w:val="nil"/>
              <w:left w:val="nil"/>
              <w:bottom w:val="single" w:sz="4" w:space="0" w:color="auto"/>
              <w:right w:val="single" w:sz="4" w:space="0" w:color="auto"/>
            </w:tcBorders>
            <w:noWrap/>
            <w:vAlign w:val="bottom"/>
            <w:hideMark/>
          </w:tcPr>
          <w:p w14:paraId="78C878D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557</w:t>
            </w:r>
          </w:p>
        </w:tc>
        <w:tc>
          <w:tcPr>
            <w:tcW w:w="966" w:type="dxa"/>
            <w:tcBorders>
              <w:top w:val="nil"/>
              <w:left w:val="nil"/>
              <w:bottom w:val="single" w:sz="4" w:space="0" w:color="auto"/>
              <w:right w:val="single" w:sz="4" w:space="0" w:color="auto"/>
            </w:tcBorders>
            <w:noWrap/>
            <w:vAlign w:val="bottom"/>
            <w:hideMark/>
          </w:tcPr>
          <w:p w14:paraId="3DD1398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504205.2</w:t>
            </w:r>
          </w:p>
        </w:tc>
        <w:tc>
          <w:tcPr>
            <w:tcW w:w="1151" w:type="dxa"/>
            <w:tcBorders>
              <w:top w:val="nil"/>
              <w:left w:val="nil"/>
              <w:bottom w:val="single" w:sz="4" w:space="0" w:color="auto"/>
              <w:right w:val="single" w:sz="4" w:space="0" w:color="auto"/>
            </w:tcBorders>
            <w:noWrap/>
            <w:vAlign w:val="bottom"/>
            <w:hideMark/>
          </w:tcPr>
          <w:p w14:paraId="1E9802E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4725122</w:t>
            </w:r>
          </w:p>
        </w:tc>
        <w:tc>
          <w:tcPr>
            <w:tcW w:w="680" w:type="dxa"/>
            <w:tcBorders>
              <w:top w:val="nil"/>
              <w:left w:val="nil"/>
              <w:bottom w:val="single" w:sz="4" w:space="0" w:color="auto"/>
              <w:right w:val="single" w:sz="4" w:space="0" w:color="auto"/>
            </w:tcBorders>
            <w:noWrap/>
            <w:vAlign w:val="bottom"/>
            <w:hideMark/>
          </w:tcPr>
          <w:p w14:paraId="48B30C4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791</w:t>
            </w:r>
          </w:p>
        </w:tc>
        <w:tc>
          <w:tcPr>
            <w:tcW w:w="966" w:type="dxa"/>
            <w:tcBorders>
              <w:top w:val="nil"/>
              <w:left w:val="nil"/>
              <w:bottom w:val="single" w:sz="4" w:space="0" w:color="auto"/>
              <w:right w:val="single" w:sz="4" w:space="0" w:color="auto"/>
            </w:tcBorders>
            <w:noWrap/>
            <w:vAlign w:val="bottom"/>
            <w:hideMark/>
          </w:tcPr>
          <w:p w14:paraId="17EA4BB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493980.2</w:t>
            </w:r>
          </w:p>
        </w:tc>
        <w:tc>
          <w:tcPr>
            <w:tcW w:w="1000" w:type="dxa"/>
            <w:tcBorders>
              <w:top w:val="nil"/>
              <w:left w:val="nil"/>
              <w:bottom w:val="single" w:sz="4" w:space="0" w:color="auto"/>
              <w:right w:val="single" w:sz="4" w:space="0" w:color="auto"/>
            </w:tcBorders>
            <w:noWrap/>
            <w:vAlign w:val="bottom"/>
            <w:hideMark/>
          </w:tcPr>
          <w:p w14:paraId="1267A2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4729239</w:t>
            </w:r>
          </w:p>
        </w:tc>
      </w:tr>
      <w:tr w:rsidR="00996C85" w:rsidRPr="005C2937" w14:paraId="7816E1A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9B6ABB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w:t>
            </w:r>
          </w:p>
        </w:tc>
        <w:tc>
          <w:tcPr>
            <w:tcW w:w="1151" w:type="dxa"/>
            <w:tcBorders>
              <w:top w:val="nil"/>
              <w:left w:val="nil"/>
              <w:bottom w:val="single" w:sz="4" w:space="0" w:color="auto"/>
              <w:right w:val="single" w:sz="4" w:space="0" w:color="auto"/>
            </w:tcBorders>
            <w:noWrap/>
            <w:vAlign w:val="bottom"/>
            <w:hideMark/>
          </w:tcPr>
          <w:p w14:paraId="4FE6C5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518909.4</w:t>
            </w:r>
          </w:p>
        </w:tc>
        <w:tc>
          <w:tcPr>
            <w:tcW w:w="1093" w:type="dxa"/>
            <w:tcBorders>
              <w:top w:val="nil"/>
              <w:left w:val="nil"/>
              <w:bottom w:val="single" w:sz="4" w:space="0" w:color="auto"/>
              <w:right w:val="single" w:sz="4" w:space="0" w:color="auto"/>
            </w:tcBorders>
            <w:noWrap/>
            <w:vAlign w:val="bottom"/>
            <w:hideMark/>
          </w:tcPr>
          <w:p w14:paraId="632367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4704323.84</w:t>
            </w:r>
          </w:p>
        </w:tc>
        <w:tc>
          <w:tcPr>
            <w:tcW w:w="546" w:type="dxa"/>
            <w:tcBorders>
              <w:top w:val="nil"/>
              <w:left w:val="nil"/>
              <w:bottom w:val="single" w:sz="4" w:space="0" w:color="auto"/>
              <w:right w:val="single" w:sz="4" w:space="0" w:color="auto"/>
            </w:tcBorders>
            <w:noWrap/>
            <w:vAlign w:val="bottom"/>
            <w:hideMark/>
          </w:tcPr>
          <w:p w14:paraId="603A448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324</w:t>
            </w:r>
          </w:p>
        </w:tc>
        <w:tc>
          <w:tcPr>
            <w:tcW w:w="1041" w:type="dxa"/>
            <w:tcBorders>
              <w:top w:val="nil"/>
              <w:left w:val="nil"/>
              <w:bottom w:val="single" w:sz="4" w:space="0" w:color="auto"/>
              <w:right w:val="single" w:sz="4" w:space="0" w:color="auto"/>
            </w:tcBorders>
            <w:noWrap/>
            <w:vAlign w:val="bottom"/>
            <w:hideMark/>
          </w:tcPr>
          <w:p w14:paraId="3663A9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508145.5</w:t>
            </w:r>
          </w:p>
        </w:tc>
        <w:tc>
          <w:tcPr>
            <w:tcW w:w="940" w:type="dxa"/>
            <w:tcBorders>
              <w:top w:val="nil"/>
              <w:left w:val="nil"/>
              <w:bottom w:val="single" w:sz="4" w:space="0" w:color="auto"/>
              <w:right w:val="single" w:sz="4" w:space="0" w:color="auto"/>
            </w:tcBorders>
            <w:noWrap/>
            <w:vAlign w:val="bottom"/>
            <w:hideMark/>
          </w:tcPr>
          <w:p w14:paraId="28642E3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4715224</w:t>
            </w:r>
          </w:p>
        </w:tc>
        <w:tc>
          <w:tcPr>
            <w:tcW w:w="546" w:type="dxa"/>
            <w:tcBorders>
              <w:top w:val="nil"/>
              <w:left w:val="nil"/>
              <w:bottom w:val="single" w:sz="4" w:space="0" w:color="auto"/>
              <w:right w:val="single" w:sz="4" w:space="0" w:color="auto"/>
            </w:tcBorders>
            <w:noWrap/>
            <w:vAlign w:val="bottom"/>
            <w:hideMark/>
          </w:tcPr>
          <w:p w14:paraId="264DFC5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558</w:t>
            </w:r>
          </w:p>
        </w:tc>
        <w:tc>
          <w:tcPr>
            <w:tcW w:w="966" w:type="dxa"/>
            <w:tcBorders>
              <w:top w:val="nil"/>
              <w:left w:val="nil"/>
              <w:bottom w:val="single" w:sz="4" w:space="0" w:color="auto"/>
              <w:right w:val="single" w:sz="4" w:space="0" w:color="auto"/>
            </w:tcBorders>
            <w:noWrap/>
            <w:vAlign w:val="bottom"/>
            <w:hideMark/>
          </w:tcPr>
          <w:p w14:paraId="18D6D2A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504289.8</w:t>
            </w:r>
          </w:p>
        </w:tc>
        <w:tc>
          <w:tcPr>
            <w:tcW w:w="1151" w:type="dxa"/>
            <w:tcBorders>
              <w:top w:val="nil"/>
              <w:left w:val="nil"/>
              <w:bottom w:val="single" w:sz="4" w:space="0" w:color="auto"/>
              <w:right w:val="single" w:sz="4" w:space="0" w:color="auto"/>
            </w:tcBorders>
            <w:noWrap/>
            <w:vAlign w:val="bottom"/>
            <w:hideMark/>
          </w:tcPr>
          <w:p w14:paraId="045C0ED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4724974</w:t>
            </w:r>
          </w:p>
        </w:tc>
        <w:tc>
          <w:tcPr>
            <w:tcW w:w="680" w:type="dxa"/>
            <w:tcBorders>
              <w:top w:val="nil"/>
              <w:left w:val="nil"/>
              <w:bottom w:val="single" w:sz="4" w:space="0" w:color="auto"/>
              <w:right w:val="single" w:sz="4" w:space="0" w:color="auto"/>
            </w:tcBorders>
            <w:noWrap/>
            <w:vAlign w:val="bottom"/>
            <w:hideMark/>
          </w:tcPr>
          <w:p w14:paraId="5AB2DE9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792</w:t>
            </w:r>
          </w:p>
        </w:tc>
        <w:tc>
          <w:tcPr>
            <w:tcW w:w="966" w:type="dxa"/>
            <w:tcBorders>
              <w:top w:val="nil"/>
              <w:left w:val="nil"/>
              <w:bottom w:val="single" w:sz="4" w:space="0" w:color="auto"/>
              <w:right w:val="single" w:sz="4" w:space="0" w:color="auto"/>
            </w:tcBorders>
            <w:noWrap/>
            <w:vAlign w:val="bottom"/>
            <w:hideMark/>
          </w:tcPr>
          <w:p w14:paraId="1B1345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493997.6</w:t>
            </w:r>
          </w:p>
        </w:tc>
        <w:tc>
          <w:tcPr>
            <w:tcW w:w="1000" w:type="dxa"/>
            <w:tcBorders>
              <w:top w:val="nil"/>
              <w:left w:val="nil"/>
              <w:bottom w:val="single" w:sz="4" w:space="0" w:color="auto"/>
              <w:right w:val="single" w:sz="4" w:space="0" w:color="auto"/>
            </w:tcBorders>
            <w:noWrap/>
            <w:vAlign w:val="bottom"/>
            <w:hideMark/>
          </w:tcPr>
          <w:p w14:paraId="4D56055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4729162</w:t>
            </w:r>
          </w:p>
        </w:tc>
      </w:tr>
      <w:tr w:rsidR="00996C85" w:rsidRPr="005C2937" w14:paraId="17D34C0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0DC56E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w:t>
            </w:r>
          </w:p>
        </w:tc>
        <w:tc>
          <w:tcPr>
            <w:tcW w:w="1151" w:type="dxa"/>
            <w:tcBorders>
              <w:top w:val="nil"/>
              <w:left w:val="nil"/>
              <w:bottom w:val="single" w:sz="4" w:space="0" w:color="auto"/>
              <w:right w:val="single" w:sz="4" w:space="0" w:color="auto"/>
            </w:tcBorders>
            <w:noWrap/>
            <w:vAlign w:val="bottom"/>
            <w:hideMark/>
          </w:tcPr>
          <w:p w14:paraId="3FFDD6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518837.65</w:t>
            </w:r>
          </w:p>
        </w:tc>
        <w:tc>
          <w:tcPr>
            <w:tcW w:w="1093" w:type="dxa"/>
            <w:tcBorders>
              <w:top w:val="nil"/>
              <w:left w:val="nil"/>
              <w:bottom w:val="single" w:sz="4" w:space="0" w:color="auto"/>
              <w:right w:val="single" w:sz="4" w:space="0" w:color="auto"/>
            </w:tcBorders>
            <w:noWrap/>
            <w:vAlign w:val="bottom"/>
            <w:hideMark/>
          </w:tcPr>
          <w:p w14:paraId="080867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4704200.935</w:t>
            </w:r>
          </w:p>
        </w:tc>
        <w:tc>
          <w:tcPr>
            <w:tcW w:w="546" w:type="dxa"/>
            <w:tcBorders>
              <w:top w:val="nil"/>
              <w:left w:val="nil"/>
              <w:bottom w:val="single" w:sz="4" w:space="0" w:color="auto"/>
              <w:right w:val="single" w:sz="4" w:space="0" w:color="auto"/>
            </w:tcBorders>
            <w:noWrap/>
            <w:vAlign w:val="bottom"/>
            <w:hideMark/>
          </w:tcPr>
          <w:p w14:paraId="45705EA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325</w:t>
            </w:r>
          </w:p>
        </w:tc>
        <w:tc>
          <w:tcPr>
            <w:tcW w:w="1041" w:type="dxa"/>
            <w:tcBorders>
              <w:top w:val="nil"/>
              <w:left w:val="nil"/>
              <w:bottom w:val="single" w:sz="4" w:space="0" w:color="auto"/>
              <w:right w:val="single" w:sz="4" w:space="0" w:color="auto"/>
            </w:tcBorders>
            <w:noWrap/>
            <w:vAlign w:val="bottom"/>
            <w:hideMark/>
          </w:tcPr>
          <w:p w14:paraId="02ECDAE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508091.6</w:t>
            </w:r>
          </w:p>
        </w:tc>
        <w:tc>
          <w:tcPr>
            <w:tcW w:w="940" w:type="dxa"/>
            <w:tcBorders>
              <w:top w:val="nil"/>
              <w:left w:val="nil"/>
              <w:bottom w:val="single" w:sz="4" w:space="0" w:color="auto"/>
              <w:right w:val="single" w:sz="4" w:space="0" w:color="auto"/>
            </w:tcBorders>
            <w:noWrap/>
            <w:vAlign w:val="bottom"/>
            <w:hideMark/>
          </w:tcPr>
          <w:p w14:paraId="5397AC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4715162</w:t>
            </w:r>
          </w:p>
        </w:tc>
        <w:tc>
          <w:tcPr>
            <w:tcW w:w="546" w:type="dxa"/>
            <w:tcBorders>
              <w:top w:val="nil"/>
              <w:left w:val="nil"/>
              <w:bottom w:val="single" w:sz="4" w:space="0" w:color="auto"/>
              <w:right w:val="single" w:sz="4" w:space="0" w:color="auto"/>
            </w:tcBorders>
            <w:noWrap/>
            <w:vAlign w:val="bottom"/>
            <w:hideMark/>
          </w:tcPr>
          <w:p w14:paraId="7CB84AF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559</w:t>
            </w:r>
          </w:p>
        </w:tc>
        <w:tc>
          <w:tcPr>
            <w:tcW w:w="966" w:type="dxa"/>
            <w:tcBorders>
              <w:top w:val="nil"/>
              <w:left w:val="nil"/>
              <w:bottom w:val="single" w:sz="4" w:space="0" w:color="auto"/>
              <w:right w:val="single" w:sz="4" w:space="0" w:color="auto"/>
            </w:tcBorders>
            <w:noWrap/>
            <w:vAlign w:val="bottom"/>
            <w:hideMark/>
          </w:tcPr>
          <w:p w14:paraId="452131F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504289.8</w:t>
            </w:r>
          </w:p>
        </w:tc>
        <w:tc>
          <w:tcPr>
            <w:tcW w:w="1151" w:type="dxa"/>
            <w:tcBorders>
              <w:top w:val="nil"/>
              <w:left w:val="nil"/>
              <w:bottom w:val="single" w:sz="4" w:space="0" w:color="auto"/>
              <w:right w:val="single" w:sz="4" w:space="0" w:color="auto"/>
            </w:tcBorders>
            <w:noWrap/>
            <w:vAlign w:val="bottom"/>
            <w:hideMark/>
          </w:tcPr>
          <w:p w14:paraId="258770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4724852</w:t>
            </w:r>
          </w:p>
        </w:tc>
        <w:tc>
          <w:tcPr>
            <w:tcW w:w="680" w:type="dxa"/>
            <w:tcBorders>
              <w:top w:val="nil"/>
              <w:left w:val="nil"/>
              <w:bottom w:val="single" w:sz="4" w:space="0" w:color="auto"/>
              <w:right w:val="single" w:sz="4" w:space="0" w:color="auto"/>
            </w:tcBorders>
            <w:noWrap/>
            <w:vAlign w:val="bottom"/>
            <w:hideMark/>
          </w:tcPr>
          <w:p w14:paraId="57EF1F4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793</w:t>
            </w:r>
          </w:p>
        </w:tc>
        <w:tc>
          <w:tcPr>
            <w:tcW w:w="966" w:type="dxa"/>
            <w:tcBorders>
              <w:top w:val="nil"/>
              <w:left w:val="nil"/>
              <w:bottom w:val="single" w:sz="4" w:space="0" w:color="auto"/>
              <w:right w:val="single" w:sz="4" w:space="0" w:color="auto"/>
            </w:tcBorders>
            <w:noWrap/>
            <w:vAlign w:val="bottom"/>
            <w:hideMark/>
          </w:tcPr>
          <w:p w14:paraId="0B9042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494055.7</w:t>
            </w:r>
          </w:p>
        </w:tc>
        <w:tc>
          <w:tcPr>
            <w:tcW w:w="1000" w:type="dxa"/>
            <w:tcBorders>
              <w:top w:val="nil"/>
              <w:left w:val="nil"/>
              <w:bottom w:val="single" w:sz="4" w:space="0" w:color="auto"/>
              <w:right w:val="single" w:sz="4" w:space="0" w:color="auto"/>
            </w:tcBorders>
            <w:noWrap/>
            <w:vAlign w:val="bottom"/>
            <w:hideMark/>
          </w:tcPr>
          <w:p w14:paraId="3861B7C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4729124</w:t>
            </w:r>
          </w:p>
        </w:tc>
      </w:tr>
      <w:tr w:rsidR="00996C85" w:rsidRPr="005C2937" w14:paraId="155452D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0190F2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w:t>
            </w:r>
          </w:p>
        </w:tc>
        <w:tc>
          <w:tcPr>
            <w:tcW w:w="1151" w:type="dxa"/>
            <w:tcBorders>
              <w:top w:val="nil"/>
              <w:left w:val="nil"/>
              <w:bottom w:val="single" w:sz="4" w:space="0" w:color="auto"/>
              <w:right w:val="single" w:sz="4" w:space="0" w:color="auto"/>
            </w:tcBorders>
            <w:noWrap/>
            <w:vAlign w:val="bottom"/>
            <w:hideMark/>
          </w:tcPr>
          <w:p w14:paraId="7C67E84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518706.42</w:t>
            </w:r>
          </w:p>
        </w:tc>
        <w:tc>
          <w:tcPr>
            <w:tcW w:w="1093" w:type="dxa"/>
            <w:tcBorders>
              <w:top w:val="nil"/>
              <w:left w:val="nil"/>
              <w:bottom w:val="single" w:sz="4" w:space="0" w:color="auto"/>
              <w:right w:val="single" w:sz="4" w:space="0" w:color="auto"/>
            </w:tcBorders>
            <w:noWrap/>
            <w:vAlign w:val="bottom"/>
            <w:hideMark/>
          </w:tcPr>
          <w:p w14:paraId="39467E6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4704171.301</w:t>
            </w:r>
          </w:p>
        </w:tc>
        <w:tc>
          <w:tcPr>
            <w:tcW w:w="546" w:type="dxa"/>
            <w:tcBorders>
              <w:top w:val="nil"/>
              <w:left w:val="nil"/>
              <w:bottom w:val="single" w:sz="4" w:space="0" w:color="auto"/>
              <w:right w:val="single" w:sz="4" w:space="0" w:color="auto"/>
            </w:tcBorders>
            <w:noWrap/>
            <w:vAlign w:val="bottom"/>
            <w:hideMark/>
          </w:tcPr>
          <w:p w14:paraId="606B048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326</w:t>
            </w:r>
          </w:p>
        </w:tc>
        <w:tc>
          <w:tcPr>
            <w:tcW w:w="1041" w:type="dxa"/>
            <w:tcBorders>
              <w:top w:val="nil"/>
              <w:left w:val="nil"/>
              <w:bottom w:val="single" w:sz="4" w:space="0" w:color="auto"/>
              <w:right w:val="single" w:sz="4" w:space="0" w:color="auto"/>
            </w:tcBorders>
            <w:noWrap/>
            <w:vAlign w:val="bottom"/>
            <w:hideMark/>
          </w:tcPr>
          <w:p w14:paraId="0498F5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507991</w:t>
            </w:r>
          </w:p>
        </w:tc>
        <w:tc>
          <w:tcPr>
            <w:tcW w:w="940" w:type="dxa"/>
            <w:tcBorders>
              <w:top w:val="nil"/>
              <w:left w:val="nil"/>
              <w:bottom w:val="single" w:sz="4" w:space="0" w:color="auto"/>
              <w:right w:val="single" w:sz="4" w:space="0" w:color="auto"/>
            </w:tcBorders>
            <w:noWrap/>
            <w:vAlign w:val="bottom"/>
            <w:hideMark/>
          </w:tcPr>
          <w:p w14:paraId="7AFDB6E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4715122</w:t>
            </w:r>
          </w:p>
        </w:tc>
        <w:tc>
          <w:tcPr>
            <w:tcW w:w="546" w:type="dxa"/>
            <w:tcBorders>
              <w:top w:val="nil"/>
              <w:left w:val="nil"/>
              <w:bottom w:val="single" w:sz="4" w:space="0" w:color="auto"/>
              <w:right w:val="single" w:sz="4" w:space="0" w:color="auto"/>
            </w:tcBorders>
            <w:noWrap/>
            <w:vAlign w:val="bottom"/>
            <w:hideMark/>
          </w:tcPr>
          <w:p w14:paraId="725FC60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560</w:t>
            </w:r>
          </w:p>
        </w:tc>
        <w:tc>
          <w:tcPr>
            <w:tcW w:w="966" w:type="dxa"/>
            <w:tcBorders>
              <w:top w:val="nil"/>
              <w:left w:val="nil"/>
              <w:bottom w:val="single" w:sz="4" w:space="0" w:color="auto"/>
              <w:right w:val="single" w:sz="4" w:space="0" w:color="auto"/>
            </w:tcBorders>
            <w:noWrap/>
            <w:vAlign w:val="bottom"/>
            <w:hideMark/>
          </w:tcPr>
          <w:p w14:paraId="5F3D57F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503639</w:t>
            </w:r>
          </w:p>
        </w:tc>
        <w:tc>
          <w:tcPr>
            <w:tcW w:w="1151" w:type="dxa"/>
            <w:tcBorders>
              <w:top w:val="nil"/>
              <w:left w:val="nil"/>
              <w:bottom w:val="single" w:sz="4" w:space="0" w:color="auto"/>
              <w:right w:val="single" w:sz="4" w:space="0" w:color="auto"/>
            </w:tcBorders>
            <w:noWrap/>
            <w:vAlign w:val="bottom"/>
            <w:hideMark/>
          </w:tcPr>
          <w:p w14:paraId="4F64224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4724466</w:t>
            </w:r>
          </w:p>
        </w:tc>
        <w:tc>
          <w:tcPr>
            <w:tcW w:w="680" w:type="dxa"/>
            <w:tcBorders>
              <w:top w:val="nil"/>
              <w:left w:val="nil"/>
              <w:bottom w:val="single" w:sz="4" w:space="0" w:color="auto"/>
              <w:right w:val="single" w:sz="4" w:space="0" w:color="auto"/>
            </w:tcBorders>
            <w:noWrap/>
            <w:vAlign w:val="bottom"/>
            <w:hideMark/>
          </w:tcPr>
          <w:p w14:paraId="4F82DFB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794</w:t>
            </w:r>
          </w:p>
        </w:tc>
        <w:tc>
          <w:tcPr>
            <w:tcW w:w="966" w:type="dxa"/>
            <w:tcBorders>
              <w:top w:val="nil"/>
              <w:left w:val="nil"/>
              <w:bottom w:val="single" w:sz="4" w:space="0" w:color="auto"/>
              <w:right w:val="single" w:sz="4" w:space="0" w:color="auto"/>
            </w:tcBorders>
            <w:noWrap/>
            <w:vAlign w:val="bottom"/>
            <w:hideMark/>
          </w:tcPr>
          <w:p w14:paraId="6ACC7F7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494082.4</w:t>
            </w:r>
          </w:p>
        </w:tc>
        <w:tc>
          <w:tcPr>
            <w:tcW w:w="1000" w:type="dxa"/>
            <w:tcBorders>
              <w:top w:val="nil"/>
              <w:left w:val="nil"/>
              <w:bottom w:val="single" w:sz="4" w:space="0" w:color="auto"/>
              <w:right w:val="single" w:sz="4" w:space="0" w:color="auto"/>
            </w:tcBorders>
            <w:noWrap/>
            <w:vAlign w:val="bottom"/>
            <w:hideMark/>
          </w:tcPr>
          <w:p w14:paraId="4242BCD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4729063</w:t>
            </w:r>
          </w:p>
        </w:tc>
      </w:tr>
      <w:tr w:rsidR="00996C85" w:rsidRPr="005C2937" w14:paraId="3CDC7FE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EF9B7F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93</w:t>
            </w:r>
          </w:p>
        </w:tc>
        <w:tc>
          <w:tcPr>
            <w:tcW w:w="1151" w:type="dxa"/>
            <w:tcBorders>
              <w:top w:val="nil"/>
              <w:left w:val="nil"/>
              <w:bottom w:val="single" w:sz="4" w:space="0" w:color="auto"/>
              <w:right w:val="single" w:sz="4" w:space="0" w:color="auto"/>
            </w:tcBorders>
            <w:noWrap/>
            <w:vAlign w:val="bottom"/>
            <w:hideMark/>
          </w:tcPr>
          <w:p w14:paraId="2D12BC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518653.4</w:t>
            </w:r>
          </w:p>
        </w:tc>
        <w:tc>
          <w:tcPr>
            <w:tcW w:w="1093" w:type="dxa"/>
            <w:tcBorders>
              <w:top w:val="nil"/>
              <w:left w:val="nil"/>
              <w:bottom w:val="single" w:sz="4" w:space="0" w:color="auto"/>
              <w:right w:val="single" w:sz="4" w:space="0" w:color="auto"/>
            </w:tcBorders>
            <w:noWrap/>
            <w:vAlign w:val="bottom"/>
            <w:hideMark/>
          </w:tcPr>
          <w:p w14:paraId="42D8F7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4704054.5</w:t>
            </w:r>
          </w:p>
        </w:tc>
        <w:tc>
          <w:tcPr>
            <w:tcW w:w="546" w:type="dxa"/>
            <w:tcBorders>
              <w:top w:val="nil"/>
              <w:left w:val="nil"/>
              <w:bottom w:val="single" w:sz="4" w:space="0" w:color="auto"/>
              <w:right w:val="single" w:sz="4" w:space="0" w:color="auto"/>
            </w:tcBorders>
            <w:noWrap/>
            <w:vAlign w:val="bottom"/>
            <w:hideMark/>
          </w:tcPr>
          <w:p w14:paraId="18ADB12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327</w:t>
            </w:r>
          </w:p>
        </w:tc>
        <w:tc>
          <w:tcPr>
            <w:tcW w:w="1041" w:type="dxa"/>
            <w:tcBorders>
              <w:top w:val="nil"/>
              <w:left w:val="nil"/>
              <w:bottom w:val="single" w:sz="4" w:space="0" w:color="auto"/>
              <w:right w:val="single" w:sz="4" w:space="0" w:color="auto"/>
            </w:tcBorders>
            <w:noWrap/>
            <w:vAlign w:val="bottom"/>
            <w:hideMark/>
          </w:tcPr>
          <w:p w14:paraId="5A71C0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507959.3</w:t>
            </w:r>
          </w:p>
        </w:tc>
        <w:tc>
          <w:tcPr>
            <w:tcW w:w="940" w:type="dxa"/>
            <w:tcBorders>
              <w:top w:val="nil"/>
              <w:left w:val="nil"/>
              <w:bottom w:val="single" w:sz="4" w:space="0" w:color="auto"/>
              <w:right w:val="single" w:sz="4" w:space="0" w:color="auto"/>
            </w:tcBorders>
            <w:noWrap/>
            <w:vAlign w:val="bottom"/>
            <w:hideMark/>
          </w:tcPr>
          <w:p w14:paraId="58EACDA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4715058</w:t>
            </w:r>
          </w:p>
        </w:tc>
        <w:tc>
          <w:tcPr>
            <w:tcW w:w="546" w:type="dxa"/>
            <w:tcBorders>
              <w:top w:val="nil"/>
              <w:left w:val="nil"/>
              <w:bottom w:val="single" w:sz="4" w:space="0" w:color="auto"/>
              <w:right w:val="single" w:sz="4" w:space="0" w:color="auto"/>
            </w:tcBorders>
            <w:noWrap/>
            <w:vAlign w:val="bottom"/>
            <w:hideMark/>
          </w:tcPr>
          <w:p w14:paraId="42E008F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561</w:t>
            </w:r>
          </w:p>
        </w:tc>
        <w:tc>
          <w:tcPr>
            <w:tcW w:w="966" w:type="dxa"/>
            <w:tcBorders>
              <w:top w:val="nil"/>
              <w:left w:val="nil"/>
              <w:bottom w:val="single" w:sz="4" w:space="0" w:color="auto"/>
              <w:right w:val="single" w:sz="4" w:space="0" w:color="auto"/>
            </w:tcBorders>
            <w:noWrap/>
            <w:vAlign w:val="bottom"/>
            <w:hideMark/>
          </w:tcPr>
          <w:p w14:paraId="27C48C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503566</w:t>
            </w:r>
          </w:p>
        </w:tc>
        <w:tc>
          <w:tcPr>
            <w:tcW w:w="1151" w:type="dxa"/>
            <w:tcBorders>
              <w:top w:val="nil"/>
              <w:left w:val="nil"/>
              <w:bottom w:val="single" w:sz="4" w:space="0" w:color="auto"/>
              <w:right w:val="single" w:sz="4" w:space="0" w:color="auto"/>
            </w:tcBorders>
            <w:noWrap/>
            <w:vAlign w:val="bottom"/>
            <w:hideMark/>
          </w:tcPr>
          <w:p w14:paraId="3A5F257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4724347</w:t>
            </w:r>
          </w:p>
        </w:tc>
        <w:tc>
          <w:tcPr>
            <w:tcW w:w="680" w:type="dxa"/>
            <w:tcBorders>
              <w:top w:val="nil"/>
              <w:left w:val="nil"/>
              <w:bottom w:val="single" w:sz="4" w:space="0" w:color="auto"/>
              <w:right w:val="single" w:sz="4" w:space="0" w:color="auto"/>
            </w:tcBorders>
            <w:noWrap/>
            <w:vAlign w:val="bottom"/>
            <w:hideMark/>
          </w:tcPr>
          <w:p w14:paraId="6F2DC12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795</w:t>
            </w:r>
          </w:p>
        </w:tc>
        <w:tc>
          <w:tcPr>
            <w:tcW w:w="966" w:type="dxa"/>
            <w:tcBorders>
              <w:top w:val="nil"/>
              <w:left w:val="nil"/>
              <w:bottom w:val="single" w:sz="4" w:space="0" w:color="auto"/>
              <w:right w:val="single" w:sz="4" w:space="0" w:color="auto"/>
            </w:tcBorders>
            <w:noWrap/>
            <w:vAlign w:val="bottom"/>
            <w:hideMark/>
          </w:tcPr>
          <w:p w14:paraId="49584E2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494154</w:t>
            </w:r>
          </w:p>
        </w:tc>
        <w:tc>
          <w:tcPr>
            <w:tcW w:w="1000" w:type="dxa"/>
            <w:tcBorders>
              <w:top w:val="nil"/>
              <w:left w:val="nil"/>
              <w:bottom w:val="single" w:sz="4" w:space="0" w:color="auto"/>
              <w:right w:val="single" w:sz="4" w:space="0" w:color="auto"/>
            </w:tcBorders>
            <w:noWrap/>
            <w:vAlign w:val="bottom"/>
            <w:hideMark/>
          </w:tcPr>
          <w:p w14:paraId="5BBB55E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4729075</w:t>
            </w:r>
          </w:p>
        </w:tc>
      </w:tr>
      <w:tr w:rsidR="00996C85" w:rsidRPr="005C2937" w14:paraId="7B22937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2237EB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94</w:t>
            </w:r>
          </w:p>
        </w:tc>
        <w:tc>
          <w:tcPr>
            <w:tcW w:w="1151" w:type="dxa"/>
            <w:tcBorders>
              <w:top w:val="nil"/>
              <w:left w:val="nil"/>
              <w:bottom w:val="single" w:sz="4" w:space="0" w:color="auto"/>
              <w:right w:val="single" w:sz="4" w:space="0" w:color="auto"/>
            </w:tcBorders>
            <w:noWrap/>
            <w:vAlign w:val="bottom"/>
            <w:hideMark/>
          </w:tcPr>
          <w:p w14:paraId="56C1C6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518669.3</w:t>
            </w:r>
          </w:p>
        </w:tc>
        <w:tc>
          <w:tcPr>
            <w:tcW w:w="1093" w:type="dxa"/>
            <w:tcBorders>
              <w:top w:val="nil"/>
              <w:left w:val="nil"/>
              <w:bottom w:val="single" w:sz="4" w:space="0" w:color="auto"/>
              <w:right w:val="single" w:sz="4" w:space="0" w:color="auto"/>
            </w:tcBorders>
            <w:noWrap/>
            <w:vAlign w:val="bottom"/>
            <w:hideMark/>
          </w:tcPr>
          <w:p w14:paraId="62E9961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4703972.5</w:t>
            </w:r>
          </w:p>
        </w:tc>
        <w:tc>
          <w:tcPr>
            <w:tcW w:w="546" w:type="dxa"/>
            <w:tcBorders>
              <w:top w:val="nil"/>
              <w:left w:val="nil"/>
              <w:bottom w:val="single" w:sz="4" w:space="0" w:color="auto"/>
              <w:right w:val="single" w:sz="4" w:space="0" w:color="auto"/>
            </w:tcBorders>
            <w:noWrap/>
            <w:vAlign w:val="bottom"/>
            <w:hideMark/>
          </w:tcPr>
          <w:p w14:paraId="362FA58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328</w:t>
            </w:r>
          </w:p>
        </w:tc>
        <w:tc>
          <w:tcPr>
            <w:tcW w:w="1041" w:type="dxa"/>
            <w:tcBorders>
              <w:top w:val="nil"/>
              <w:left w:val="nil"/>
              <w:bottom w:val="single" w:sz="4" w:space="0" w:color="auto"/>
              <w:right w:val="single" w:sz="4" w:space="0" w:color="auto"/>
            </w:tcBorders>
            <w:noWrap/>
            <w:vAlign w:val="bottom"/>
            <w:hideMark/>
          </w:tcPr>
          <w:p w14:paraId="5CEF111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507867.2</w:t>
            </w:r>
          </w:p>
        </w:tc>
        <w:tc>
          <w:tcPr>
            <w:tcW w:w="940" w:type="dxa"/>
            <w:tcBorders>
              <w:top w:val="nil"/>
              <w:left w:val="nil"/>
              <w:bottom w:val="single" w:sz="4" w:space="0" w:color="auto"/>
              <w:right w:val="single" w:sz="4" w:space="0" w:color="auto"/>
            </w:tcBorders>
            <w:noWrap/>
            <w:vAlign w:val="bottom"/>
            <w:hideMark/>
          </w:tcPr>
          <w:p w14:paraId="5A6EF39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4714972</w:t>
            </w:r>
          </w:p>
        </w:tc>
        <w:tc>
          <w:tcPr>
            <w:tcW w:w="546" w:type="dxa"/>
            <w:tcBorders>
              <w:top w:val="nil"/>
              <w:left w:val="nil"/>
              <w:bottom w:val="single" w:sz="4" w:space="0" w:color="auto"/>
              <w:right w:val="single" w:sz="4" w:space="0" w:color="auto"/>
            </w:tcBorders>
            <w:noWrap/>
            <w:vAlign w:val="bottom"/>
            <w:hideMark/>
          </w:tcPr>
          <w:p w14:paraId="6D840B6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562</w:t>
            </w:r>
          </w:p>
        </w:tc>
        <w:tc>
          <w:tcPr>
            <w:tcW w:w="966" w:type="dxa"/>
            <w:tcBorders>
              <w:top w:val="nil"/>
              <w:left w:val="nil"/>
              <w:bottom w:val="single" w:sz="4" w:space="0" w:color="auto"/>
              <w:right w:val="single" w:sz="4" w:space="0" w:color="auto"/>
            </w:tcBorders>
            <w:noWrap/>
            <w:vAlign w:val="bottom"/>
            <w:hideMark/>
          </w:tcPr>
          <w:p w14:paraId="7DB71C1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503576.5</w:t>
            </w:r>
          </w:p>
        </w:tc>
        <w:tc>
          <w:tcPr>
            <w:tcW w:w="1151" w:type="dxa"/>
            <w:tcBorders>
              <w:top w:val="nil"/>
              <w:left w:val="nil"/>
              <w:bottom w:val="single" w:sz="4" w:space="0" w:color="auto"/>
              <w:right w:val="single" w:sz="4" w:space="0" w:color="auto"/>
            </w:tcBorders>
            <w:noWrap/>
            <w:vAlign w:val="bottom"/>
            <w:hideMark/>
          </w:tcPr>
          <w:p w14:paraId="74BD103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4723828</w:t>
            </w:r>
          </w:p>
        </w:tc>
        <w:tc>
          <w:tcPr>
            <w:tcW w:w="680" w:type="dxa"/>
            <w:tcBorders>
              <w:top w:val="nil"/>
              <w:left w:val="nil"/>
              <w:bottom w:val="single" w:sz="4" w:space="0" w:color="auto"/>
              <w:right w:val="single" w:sz="4" w:space="0" w:color="auto"/>
            </w:tcBorders>
            <w:noWrap/>
            <w:vAlign w:val="bottom"/>
            <w:hideMark/>
          </w:tcPr>
          <w:p w14:paraId="14231B6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796</w:t>
            </w:r>
          </w:p>
        </w:tc>
        <w:tc>
          <w:tcPr>
            <w:tcW w:w="966" w:type="dxa"/>
            <w:tcBorders>
              <w:top w:val="nil"/>
              <w:left w:val="nil"/>
              <w:bottom w:val="single" w:sz="4" w:space="0" w:color="auto"/>
              <w:right w:val="single" w:sz="4" w:space="0" w:color="auto"/>
            </w:tcBorders>
            <w:noWrap/>
            <w:vAlign w:val="bottom"/>
            <w:hideMark/>
          </w:tcPr>
          <w:p w14:paraId="21DF95D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494244.1</w:t>
            </w:r>
          </w:p>
        </w:tc>
        <w:tc>
          <w:tcPr>
            <w:tcW w:w="1000" w:type="dxa"/>
            <w:tcBorders>
              <w:top w:val="nil"/>
              <w:left w:val="nil"/>
              <w:bottom w:val="single" w:sz="4" w:space="0" w:color="auto"/>
              <w:right w:val="single" w:sz="4" w:space="0" w:color="auto"/>
            </w:tcBorders>
            <w:noWrap/>
            <w:vAlign w:val="bottom"/>
            <w:hideMark/>
          </w:tcPr>
          <w:p w14:paraId="198414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4729038</w:t>
            </w:r>
          </w:p>
        </w:tc>
      </w:tr>
      <w:tr w:rsidR="00996C85" w:rsidRPr="005C2937" w14:paraId="23B5782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87F58B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95</w:t>
            </w:r>
          </w:p>
        </w:tc>
        <w:tc>
          <w:tcPr>
            <w:tcW w:w="1151" w:type="dxa"/>
            <w:tcBorders>
              <w:top w:val="nil"/>
              <w:left w:val="nil"/>
              <w:bottom w:val="single" w:sz="4" w:space="0" w:color="auto"/>
              <w:right w:val="single" w:sz="4" w:space="0" w:color="auto"/>
            </w:tcBorders>
            <w:noWrap/>
            <w:vAlign w:val="bottom"/>
            <w:hideMark/>
          </w:tcPr>
          <w:p w14:paraId="487BA90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518783.1</w:t>
            </w:r>
          </w:p>
        </w:tc>
        <w:tc>
          <w:tcPr>
            <w:tcW w:w="1093" w:type="dxa"/>
            <w:tcBorders>
              <w:top w:val="nil"/>
              <w:left w:val="nil"/>
              <w:bottom w:val="single" w:sz="4" w:space="0" w:color="auto"/>
              <w:right w:val="single" w:sz="4" w:space="0" w:color="auto"/>
            </w:tcBorders>
            <w:noWrap/>
            <w:vAlign w:val="bottom"/>
            <w:hideMark/>
          </w:tcPr>
          <w:p w14:paraId="4B0FE96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4703808.4</w:t>
            </w:r>
          </w:p>
        </w:tc>
        <w:tc>
          <w:tcPr>
            <w:tcW w:w="546" w:type="dxa"/>
            <w:tcBorders>
              <w:top w:val="nil"/>
              <w:left w:val="nil"/>
              <w:bottom w:val="single" w:sz="4" w:space="0" w:color="auto"/>
              <w:right w:val="single" w:sz="4" w:space="0" w:color="auto"/>
            </w:tcBorders>
            <w:noWrap/>
            <w:vAlign w:val="bottom"/>
            <w:hideMark/>
          </w:tcPr>
          <w:p w14:paraId="3C78E96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329</w:t>
            </w:r>
          </w:p>
        </w:tc>
        <w:tc>
          <w:tcPr>
            <w:tcW w:w="1041" w:type="dxa"/>
            <w:tcBorders>
              <w:top w:val="nil"/>
              <w:left w:val="nil"/>
              <w:bottom w:val="single" w:sz="4" w:space="0" w:color="auto"/>
              <w:right w:val="single" w:sz="4" w:space="0" w:color="auto"/>
            </w:tcBorders>
            <w:noWrap/>
            <w:vAlign w:val="bottom"/>
            <w:hideMark/>
          </w:tcPr>
          <w:p w14:paraId="05A00DD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507838.5</w:t>
            </w:r>
          </w:p>
        </w:tc>
        <w:tc>
          <w:tcPr>
            <w:tcW w:w="940" w:type="dxa"/>
            <w:tcBorders>
              <w:top w:val="nil"/>
              <w:left w:val="nil"/>
              <w:bottom w:val="single" w:sz="4" w:space="0" w:color="auto"/>
              <w:right w:val="single" w:sz="4" w:space="0" w:color="auto"/>
            </w:tcBorders>
            <w:noWrap/>
            <w:vAlign w:val="bottom"/>
            <w:hideMark/>
          </w:tcPr>
          <w:p w14:paraId="683F7B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4714843</w:t>
            </w:r>
          </w:p>
        </w:tc>
        <w:tc>
          <w:tcPr>
            <w:tcW w:w="546" w:type="dxa"/>
            <w:tcBorders>
              <w:top w:val="nil"/>
              <w:left w:val="nil"/>
              <w:bottom w:val="single" w:sz="4" w:space="0" w:color="auto"/>
              <w:right w:val="single" w:sz="4" w:space="0" w:color="auto"/>
            </w:tcBorders>
            <w:noWrap/>
            <w:vAlign w:val="bottom"/>
            <w:hideMark/>
          </w:tcPr>
          <w:p w14:paraId="6669E10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563</w:t>
            </w:r>
          </w:p>
        </w:tc>
        <w:tc>
          <w:tcPr>
            <w:tcW w:w="966" w:type="dxa"/>
            <w:tcBorders>
              <w:top w:val="nil"/>
              <w:left w:val="nil"/>
              <w:bottom w:val="single" w:sz="4" w:space="0" w:color="auto"/>
              <w:right w:val="single" w:sz="4" w:space="0" w:color="auto"/>
            </w:tcBorders>
            <w:noWrap/>
            <w:vAlign w:val="bottom"/>
            <w:hideMark/>
          </w:tcPr>
          <w:p w14:paraId="06EBDD1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503690.7</w:t>
            </w:r>
          </w:p>
        </w:tc>
        <w:tc>
          <w:tcPr>
            <w:tcW w:w="1151" w:type="dxa"/>
            <w:tcBorders>
              <w:top w:val="nil"/>
              <w:left w:val="nil"/>
              <w:bottom w:val="single" w:sz="4" w:space="0" w:color="auto"/>
              <w:right w:val="single" w:sz="4" w:space="0" w:color="auto"/>
            </w:tcBorders>
            <w:noWrap/>
            <w:vAlign w:val="bottom"/>
            <w:hideMark/>
          </w:tcPr>
          <w:p w14:paraId="218E3AC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4723556</w:t>
            </w:r>
          </w:p>
        </w:tc>
        <w:tc>
          <w:tcPr>
            <w:tcW w:w="680" w:type="dxa"/>
            <w:tcBorders>
              <w:top w:val="nil"/>
              <w:left w:val="nil"/>
              <w:bottom w:val="single" w:sz="4" w:space="0" w:color="auto"/>
              <w:right w:val="single" w:sz="4" w:space="0" w:color="auto"/>
            </w:tcBorders>
            <w:noWrap/>
            <w:vAlign w:val="bottom"/>
            <w:hideMark/>
          </w:tcPr>
          <w:p w14:paraId="6872130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797</w:t>
            </w:r>
          </w:p>
        </w:tc>
        <w:tc>
          <w:tcPr>
            <w:tcW w:w="966" w:type="dxa"/>
            <w:tcBorders>
              <w:top w:val="nil"/>
              <w:left w:val="nil"/>
              <w:bottom w:val="single" w:sz="4" w:space="0" w:color="auto"/>
              <w:right w:val="single" w:sz="4" w:space="0" w:color="auto"/>
            </w:tcBorders>
            <w:noWrap/>
            <w:vAlign w:val="bottom"/>
            <w:hideMark/>
          </w:tcPr>
          <w:p w14:paraId="7B50BD7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494395.2</w:t>
            </w:r>
          </w:p>
        </w:tc>
        <w:tc>
          <w:tcPr>
            <w:tcW w:w="1000" w:type="dxa"/>
            <w:tcBorders>
              <w:top w:val="nil"/>
              <w:left w:val="nil"/>
              <w:bottom w:val="single" w:sz="4" w:space="0" w:color="auto"/>
              <w:right w:val="single" w:sz="4" w:space="0" w:color="auto"/>
            </w:tcBorders>
            <w:noWrap/>
            <w:vAlign w:val="bottom"/>
            <w:hideMark/>
          </w:tcPr>
          <w:p w14:paraId="638295B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4728970</w:t>
            </w:r>
          </w:p>
        </w:tc>
      </w:tr>
      <w:tr w:rsidR="00996C85" w:rsidRPr="005C2937" w14:paraId="6ED0895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3CF234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96</w:t>
            </w:r>
          </w:p>
        </w:tc>
        <w:tc>
          <w:tcPr>
            <w:tcW w:w="1151" w:type="dxa"/>
            <w:tcBorders>
              <w:top w:val="nil"/>
              <w:left w:val="nil"/>
              <w:bottom w:val="single" w:sz="4" w:space="0" w:color="auto"/>
              <w:right w:val="single" w:sz="4" w:space="0" w:color="auto"/>
            </w:tcBorders>
            <w:noWrap/>
            <w:vAlign w:val="bottom"/>
            <w:hideMark/>
          </w:tcPr>
          <w:p w14:paraId="3C88E34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518965.6</w:t>
            </w:r>
          </w:p>
        </w:tc>
        <w:tc>
          <w:tcPr>
            <w:tcW w:w="1093" w:type="dxa"/>
            <w:tcBorders>
              <w:top w:val="nil"/>
              <w:left w:val="nil"/>
              <w:bottom w:val="single" w:sz="4" w:space="0" w:color="auto"/>
              <w:right w:val="single" w:sz="4" w:space="0" w:color="auto"/>
            </w:tcBorders>
            <w:noWrap/>
            <w:vAlign w:val="bottom"/>
            <w:hideMark/>
          </w:tcPr>
          <w:p w14:paraId="6A8348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4703723.8</w:t>
            </w:r>
          </w:p>
        </w:tc>
        <w:tc>
          <w:tcPr>
            <w:tcW w:w="546" w:type="dxa"/>
            <w:tcBorders>
              <w:top w:val="nil"/>
              <w:left w:val="nil"/>
              <w:bottom w:val="single" w:sz="4" w:space="0" w:color="auto"/>
              <w:right w:val="single" w:sz="4" w:space="0" w:color="auto"/>
            </w:tcBorders>
            <w:noWrap/>
            <w:vAlign w:val="bottom"/>
            <w:hideMark/>
          </w:tcPr>
          <w:p w14:paraId="499344C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330</w:t>
            </w:r>
          </w:p>
        </w:tc>
        <w:tc>
          <w:tcPr>
            <w:tcW w:w="1041" w:type="dxa"/>
            <w:tcBorders>
              <w:top w:val="nil"/>
              <w:left w:val="nil"/>
              <w:bottom w:val="single" w:sz="4" w:space="0" w:color="auto"/>
              <w:right w:val="single" w:sz="4" w:space="0" w:color="auto"/>
            </w:tcBorders>
            <w:noWrap/>
            <w:vAlign w:val="bottom"/>
            <w:hideMark/>
          </w:tcPr>
          <w:p w14:paraId="31C396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507705.3</w:t>
            </w:r>
          </w:p>
        </w:tc>
        <w:tc>
          <w:tcPr>
            <w:tcW w:w="940" w:type="dxa"/>
            <w:tcBorders>
              <w:top w:val="nil"/>
              <w:left w:val="nil"/>
              <w:bottom w:val="single" w:sz="4" w:space="0" w:color="auto"/>
              <w:right w:val="single" w:sz="4" w:space="0" w:color="auto"/>
            </w:tcBorders>
            <w:noWrap/>
            <w:vAlign w:val="bottom"/>
            <w:hideMark/>
          </w:tcPr>
          <w:p w14:paraId="3773D2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4714801</w:t>
            </w:r>
          </w:p>
        </w:tc>
        <w:tc>
          <w:tcPr>
            <w:tcW w:w="546" w:type="dxa"/>
            <w:tcBorders>
              <w:top w:val="nil"/>
              <w:left w:val="nil"/>
              <w:bottom w:val="single" w:sz="4" w:space="0" w:color="auto"/>
              <w:right w:val="single" w:sz="4" w:space="0" w:color="auto"/>
            </w:tcBorders>
            <w:noWrap/>
            <w:vAlign w:val="bottom"/>
            <w:hideMark/>
          </w:tcPr>
          <w:p w14:paraId="7154D29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564</w:t>
            </w:r>
          </w:p>
        </w:tc>
        <w:tc>
          <w:tcPr>
            <w:tcW w:w="966" w:type="dxa"/>
            <w:tcBorders>
              <w:top w:val="nil"/>
              <w:left w:val="nil"/>
              <w:bottom w:val="single" w:sz="4" w:space="0" w:color="auto"/>
              <w:right w:val="single" w:sz="4" w:space="0" w:color="auto"/>
            </w:tcBorders>
            <w:noWrap/>
            <w:vAlign w:val="bottom"/>
            <w:hideMark/>
          </w:tcPr>
          <w:p w14:paraId="5E1FA45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503860.1</w:t>
            </w:r>
          </w:p>
        </w:tc>
        <w:tc>
          <w:tcPr>
            <w:tcW w:w="1151" w:type="dxa"/>
            <w:tcBorders>
              <w:top w:val="nil"/>
              <w:left w:val="nil"/>
              <w:bottom w:val="single" w:sz="4" w:space="0" w:color="auto"/>
              <w:right w:val="single" w:sz="4" w:space="0" w:color="auto"/>
            </w:tcBorders>
            <w:noWrap/>
            <w:vAlign w:val="bottom"/>
            <w:hideMark/>
          </w:tcPr>
          <w:p w14:paraId="7EEFEA4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4723397</w:t>
            </w:r>
          </w:p>
        </w:tc>
        <w:tc>
          <w:tcPr>
            <w:tcW w:w="680" w:type="dxa"/>
            <w:tcBorders>
              <w:top w:val="nil"/>
              <w:left w:val="nil"/>
              <w:bottom w:val="single" w:sz="4" w:space="0" w:color="auto"/>
              <w:right w:val="single" w:sz="4" w:space="0" w:color="auto"/>
            </w:tcBorders>
            <w:noWrap/>
            <w:vAlign w:val="bottom"/>
            <w:hideMark/>
          </w:tcPr>
          <w:p w14:paraId="54FB95B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798</w:t>
            </w:r>
          </w:p>
        </w:tc>
        <w:tc>
          <w:tcPr>
            <w:tcW w:w="966" w:type="dxa"/>
            <w:tcBorders>
              <w:top w:val="nil"/>
              <w:left w:val="nil"/>
              <w:bottom w:val="single" w:sz="4" w:space="0" w:color="auto"/>
              <w:right w:val="single" w:sz="4" w:space="0" w:color="auto"/>
            </w:tcBorders>
            <w:noWrap/>
            <w:vAlign w:val="bottom"/>
            <w:hideMark/>
          </w:tcPr>
          <w:p w14:paraId="52AC35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494320.6</w:t>
            </w:r>
          </w:p>
        </w:tc>
        <w:tc>
          <w:tcPr>
            <w:tcW w:w="1000" w:type="dxa"/>
            <w:tcBorders>
              <w:top w:val="nil"/>
              <w:left w:val="nil"/>
              <w:bottom w:val="single" w:sz="4" w:space="0" w:color="auto"/>
              <w:right w:val="single" w:sz="4" w:space="0" w:color="auto"/>
            </w:tcBorders>
            <w:noWrap/>
            <w:vAlign w:val="bottom"/>
            <w:hideMark/>
          </w:tcPr>
          <w:p w14:paraId="338E22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4728854</w:t>
            </w:r>
          </w:p>
        </w:tc>
      </w:tr>
      <w:tr w:rsidR="00996C85" w:rsidRPr="005C2937" w14:paraId="65EF755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1327E3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97</w:t>
            </w:r>
          </w:p>
        </w:tc>
        <w:tc>
          <w:tcPr>
            <w:tcW w:w="1151" w:type="dxa"/>
            <w:tcBorders>
              <w:top w:val="nil"/>
              <w:left w:val="nil"/>
              <w:bottom w:val="single" w:sz="4" w:space="0" w:color="auto"/>
              <w:right w:val="single" w:sz="4" w:space="0" w:color="auto"/>
            </w:tcBorders>
            <w:noWrap/>
            <w:vAlign w:val="bottom"/>
            <w:hideMark/>
          </w:tcPr>
          <w:p w14:paraId="1920DE1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519388.9</w:t>
            </w:r>
          </w:p>
        </w:tc>
        <w:tc>
          <w:tcPr>
            <w:tcW w:w="1093" w:type="dxa"/>
            <w:tcBorders>
              <w:top w:val="nil"/>
              <w:left w:val="nil"/>
              <w:bottom w:val="single" w:sz="4" w:space="0" w:color="auto"/>
              <w:right w:val="single" w:sz="4" w:space="0" w:color="auto"/>
            </w:tcBorders>
            <w:noWrap/>
            <w:vAlign w:val="bottom"/>
            <w:hideMark/>
          </w:tcPr>
          <w:p w14:paraId="1CF6127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4703684.1</w:t>
            </w:r>
          </w:p>
        </w:tc>
        <w:tc>
          <w:tcPr>
            <w:tcW w:w="546" w:type="dxa"/>
            <w:tcBorders>
              <w:top w:val="nil"/>
              <w:left w:val="nil"/>
              <w:bottom w:val="single" w:sz="4" w:space="0" w:color="auto"/>
              <w:right w:val="single" w:sz="4" w:space="0" w:color="auto"/>
            </w:tcBorders>
            <w:noWrap/>
            <w:vAlign w:val="bottom"/>
            <w:hideMark/>
          </w:tcPr>
          <w:p w14:paraId="272E685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331</w:t>
            </w:r>
          </w:p>
        </w:tc>
        <w:tc>
          <w:tcPr>
            <w:tcW w:w="1041" w:type="dxa"/>
            <w:tcBorders>
              <w:top w:val="nil"/>
              <w:left w:val="nil"/>
              <w:bottom w:val="single" w:sz="4" w:space="0" w:color="auto"/>
              <w:right w:val="single" w:sz="4" w:space="0" w:color="auto"/>
            </w:tcBorders>
            <w:noWrap/>
            <w:vAlign w:val="bottom"/>
            <w:hideMark/>
          </w:tcPr>
          <w:p w14:paraId="3A64E1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507529.6</w:t>
            </w:r>
          </w:p>
        </w:tc>
        <w:tc>
          <w:tcPr>
            <w:tcW w:w="940" w:type="dxa"/>
            <w:tcBorders>
              <w:top w:val="nil"/>
              <w:left w:val="nil"/>
              <w:bottom w:val="single" w:sz="4" w:space="0" w:color="auto"/>
              <w:right w:val="single" w:sz="4" w:space="0" w:color="auto"/>
            </w:tcBorders>
            <w:noWrap/>
            <w:vAlign w:val="bottom"/>
            <w:hideMark/>
          </w:tcPr>
          <w:p w14:paraId="4B2C42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4714746</w:t>
            </w:r>
          </w:p>
        </w:tc>
        <w:tc>
          <w:tcPr>
            <w:tcW w:w="546" w:type="dxa"/>
            <w:tcBorders>
              <w:top w:val="nil"/>
              <w:left w:val="nil"/>
              <w:bottom w:val="single" w:sz="4" w:space="0" w:color="auto"/>
              <w:right w:val="single" w:sz="4" w:space="0" w:color="auto"/>
            </w:tcBorders>
            <w:noWrap/>
            <w:vAlign w:val="bottom"/>
            <w:hideMark/>
          </w:tcPr>
          <w:p w14:paraId="7C0494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565</w:t>
            </w:r>
          </w:p>
        </w:tc>
        <w:tc>
          <w:tcPr>
            <w:tcW w:w="966" w:type="dxa"/>
            <w:tcBorders>
              <w:top w:val="nil"/>
              <w:left w:val="nil"/>
              <w:bottom w:val="single" w:sz="4" w:space="0" w:color="auto"/>
              <w:right w:val="single" w:sz="4" w:space="0" w:color="auto"/>
            </w:tcBorders>
            <w:noWrap/>
            <w:vAlign w:val="bottom"/>
            <w:hideMark/>
          </w:tcPr>
          <w:p w14:paraId="56B052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504223.9</w:t>
            </w:r>
          </w:p>
        </w:tc>
        <w:tc>
          <w:tcPr>
            <w:tcW w:w="1151" w:type="dxa"/>
            <w:tcBorders>
              <w:top w:val="nil"/>
              <w:left w:val="nil"/>
              <w:bottom w:val="single" w:sz="4" w:space="0" w:color="auto"/>
              <w:right w:val="single" w:sz="4" w:space="0" w:color="auto"/>
            </w:tcBorders>
            <w:noWrap/>
            <w:vAlign w:val="bottom"/>
            <w:hideMark/>
          </w:tcPr>
          <w:p w14:paraId="4554E16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4723272</w:t>
            </w:r>
          </w:p>
        </w:tc>
        <w:tc>
          <w:tcPr>
            <w:tcW w:w="680" w:type="dxa"/>
            <w:tcBorders>
              <w:top w:val="nil"/>
              <w:left w:val="nil"/>
              <w:bottom w:val="single" w:sz="4" w:space="0" w:color="auto"/>
              <w:right w:val="single" w:sz="4" w:space="0" w:color="auto"/>
            </w:tcBorders>
            <w:noWrap/>
            <w:vAlign w:val="bottom"/>
            <w:hideMark/>
          </w:tcPr>
          <w:p w14:paraId="6457EC8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799</w:t>
            </w:r>
          </w:p>
        </w:tc>
        <w:tc>
          <w:tcPr>
            <w:tcW w:w="966" w:type="dxa"/>
            <w:tcBorders>
              <w:top w:val="nil"/>
              <w:left w:val="nil"/>
              <w:bottom w:val="single" w:sz="4" w:space="0" w:color="auto"/>
              <w:right w:val="single" w:sz="4" w:space="0" w:color="auto"/>
            </w:tcBorders>
            <w:noWrap/>
            <w:vAlign w:val="bottom"/>
            <w:hideMark/>
          </w:tcPr>
          <w:p w14:paraId="1C1AF00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494232.6</w:t>
            </w:r>
          </w:p>
        </w:tc>
        <w:tc>
          <w:tcPr>
            <w:tcW w:w="1000" w:type="dxa"/>
            <w:tcBorders>
              <w:top w:val="nil"/>
              <w:left w:val="nil"/>
              <w:bottom w:val="single" w:sz="4" w:space="0" w:color="auto"/>
              <w:right w:val="single" w:sz="4" w:space="0" w:color="auto"/>
            </w:tcBorders>
            <w:noWrap/>
            <w:vAlign w:val="bottom"/>
            <w:hideMark/>
          </w:tcPr>
          <w:p w14:paraId="507650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4728847</w:t>
            </w:r>
          </w:p>
        </w:tc>
      </w:tr>
      <w:tr w:rsidR="00996C85" w:rsidRPr="005C2937" w14:paraId="4AB6E34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E75690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98</w:t>
            </w:r>
          </w:p>
        </w:tc>
        <w:tc>
          <w:tcPr>
            <w:tcW w:w="1151" w:type="dxa"/>
            <w:tcBorders>
              <w:top w:val="nil"/>
              <w:left w:val="nil"/>
              <w:bottom w:val="single" w:sz="4" w:space="0" w:color="auto"/>
              <w:right w:val="single" w:sz="4" w:space="0" w:color="auto"/>
            </w:tcBorders>
            <w:noWrap/>
            <w:vAlign w:val="bottom"/>
            <w:hideMark/>
          </w:tcPr>
          <w:p w14:paraId="694A93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519707</w:t>
            </w:r>
          </w:p>
        </w:tc>
        <w:tc>
          <w:tcPr>
            <w:tcW w:w="1093" w:type="dxa"/>
            <w:tcBorders>
              <w:top w:val="nil"/>
              <w:left w:val="nil"/>
              <w:bottom w:val="single" w:sz="4" w:space="0" w:color="auto"/>
              <w:right w:val="single" w:sz="4" w:space="0" w:color="auto"/>
            </w:tcBorders>
            <w:noWrap/>
            <w:vAlign w:val="bottom"/>
            <w:hideMark/>
          </w:tcPr>
          <w:p w14:paraId="6CFDCFB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4703683.3</w:t>
            </w:r>
          </w:p>
        </w:tc>
        <w:tc>
          <w:tcPr>
            <w:tcW w:w="546" w:type="dxa"/>
            <w:tcBorders>
              <w:top w:val="nil"/>
              <w:left w:val="nil"/>
              <w:bottom w:val="single" w:sz="4" w:space="0" w:color="auto"/>
              <w:right w:val="single" w:sz="4" w:space="0" w:color="auto"/>
            </w:tcBorders>
            <w:noWrap/>
            <w:vAlign w:val="bottom"/>
            <w:hideMark/>
          </w:tcPr>
          <w:p w14:paraId="60165E3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332</w:t>
            </w:r>
          </w:p>
        </w:tc>
        <w:tc>
          <w:tcPr>
            <w:tcW w:w="1041" w:type="dxa"/>
            <w:tcBorders>
              <w:top w:val="nil"/>
              <w:left w:val="nil"/>
              <w:bottom w:val="single" w:sz="4" w:space="0" w:color="auto"/>
              <w:right w:val="single" w:sz="4" w:space="0" w:color="auto"/>
            </w:tcBorders>
            <w:noWrap/>
            <w:vAlign w:val="bottom"/>
            <w:hideMark/>
          </w:tcPr>
          <w:p w14:paraId="55287F5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507516.9</w:t>
            </w:r>
          </w:p>
        </w:tc>
        <w:tc>
          <w:tcPr>
            <w:tcW w:w="940" w:type="dxa"/>
            <w:tcBorders>
              <w:top w:val="nil"/>
              <w:left w:val="nil"/>
              <w:bottom w:val="single" w:sz="4" w:space="0" w:color="auto"/>
              <w:right w:val="single" w:sz="4" w:space="0" w:color="auto"/>
            </w:tcBorders>
            <w:noWrap/>
            <w:vAlign w:val="bottom"/>
            <w:hideMark/>
          </w:tcPr>
          <w:p w14:paraId="0DAA7BB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4714658</w:t>
            </w:r>
          </w:p>
        </w:tc>
        <w:tc>
          <w:tcPr>
            <w:tcW w:w="546" w:type="dxa"/>
            <w:tcBorders>
              <w:top w:val="nil"/>
              <w:left w:val="nil"/>
              <w:bottom w:val="single" w:sz="4" w:space="0" w:color="auto"/>
              <w:right w:val="single" w:sz="4" w:space="0" w:color="auto"/>
            </w:tcBorders>
            <w:noWrap/>
            <w:vAlign w:val="bottom"/>
            <w:hideMark/>
          </w:tcPr>
          <w:p w14:paraId="6058AAB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566</w:t>
            </w:r>
          </w:p>
        </w:tc>
        <w:tc>
          <w:tcPr>
            <w:tcW w:w="966" w:type="dxa"/>
            <w:tcBorders>
              <w:top w:val="nil"/>
              <w:left w:val="nil"/>
              <w:bottom w:val="single" w:sz="4" w:space="0" w:color="auto"/>
              <w:right w:val="single" w:sz="4" w:space="0" w:color="auto"/>
            </w:tcBorders>
            <w:noWrap/>
            <w:vAlign w:val="bottom"/>
            <w:hideMark/>
          </w:tcPr>
          <w:p w14:paraId="44991D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504395</w:t>
            </w:r>
          </w:p>
        </w:tc>
        <w:tc>
          <w:tcPr>
            <w:tcW w:w="1151" w:type="dxa"/>
            <w:tcBorders>
              <w:top w:val="nil"/>
              <w:left w:val="nil"/>
              <w:bottom w:val="single" w:sz="4" w:space="0" w:color="auto"/>
              <w:right w:val="single" w:sz="4" w:space="0" w:color="auto"/>
            </w:tcBorders>
            <w:noWrap/>
            <w:vAlign w:val="bottom"/>
            <w:hideMark/>
          </w:tcPr>
          <w:p w14:paraId="4104B9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4723364</w:t>
            </w:r>
          </w:p>
        </w:tc>
        <w:tc>
          <w:tcPr>
            <w:tcW w:w="680" w:type="dxa"/>
            <w:tcBorders>
              <w:top w:val="nil"/>
              <w:left w:val="nil"/>
              <w:bottom w:val="single" w:sz="4" w:space="0" w:color="auto"/>
              <w:right w:val="single" w:sz="4" w:space="0" w:color="auto"/>
            </w:tcBorders>
            <w:noWrap/>
            <w:vAlign w:val="bottom"/>
            <w:hideMark/>
          </w:tcPr>
          <w:p w14:paraId="6D400C3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800</w:t>
            </w:r>
          </w:p>
        </w:tc>
        <w:tc>
          <w:tcPr>
            <w:tcW w:w="966" w:type="dxa"/>
            <w:tcBorders>
              <w:top w:val="nil"/>
              <w:left w:val="nil"/>
              <w:bottom w:val="single" w:sz="4" w:space="0" w:color="auto"/>
              <w:right w:val="single" w:sz="4" w:space="0" w:color="auto"/>
            </w:tcBorders>
            <w:noWrap/>
            <w:vAlign w:val="bottom"/>
            <w:hideMark/>
          </w:tcPr>
          <w:p w14:paraId="4D22A91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494381.8</w:t>
            </w:r>
          </w:p>
        </w:tc>
        <w:tc>
          <w:tcPr>
            <w:tcW w:w="1000" w:type="dxa"/>
            <w:tcBorders>
              <w:top w:val="nil"/>
              <w:left w:val="nil"/>
              <w:bottom w:val="single" w:sz="4" w:space="0" w:color="auto"/>
              <w:right w:val="single" w:sz="4" w:space="0" w:color="auto"/>
            </w:tcBorders>
            <w:noWrap/>
            <w:vAlign w:val="bottom"/>
            <w:hideMark/>
          </w:tcPr>
          <w:p w14:paraId="45BEFB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4728738</w:t>
            </w:r>
          </w:p>
        </w:tc>
      </w:tr>
      <w:tr w:rsidR="00996C85" w:rsidRPr="005C2937" w14:paraId="0C550C1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53A3D9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99</w:t>
            </w:r>
          </w:p>
        </w:tc>
        <w:tc>
          <w:tcPr>
            <w:tcW w:w="1151" w:type="dxa"/>
            <w:tcBorders>
              <w:top w:val="nil"/>
              <w:left w:val="nil"/>
              <w:bottom w:val="single" w:sz="4" w:space="0" w:color="auto"/>
              <w:right w:val="single" w:sz="4" w:space="0" w:color="auto"/>
            </w:tcBorders>
            <w:noWrap/>
            <w:vAlign w:val="bottom"/>
            <w:hideMark/>
          </w:tcPr>
          <w:p w14:paraId="065A7E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520429</w:t>
            </w:r>
          </w:p>
        </w:tc>
        <w:tc>
          <w:tcPr>
            <w:tcW w:w="1093" w:type="dxa"/>
            <w:tcBorders>
              <w:top w:val="nil"/>
              <w:left w:val="nil"/>
              <w:bottom w:val="single" w:sz="4" w:space="0" w:color="auto"/>
              <w:right w:val="single" w:sz="4" w:space="0" w:color="auto"/>
            </w:tcBorders>
            <w:noWrap/>
            <w:vAlign w:val="bottom"/>
            <w:hideMark/>
          </w:tcPr>
          <w:p w14:paraId="58B61B9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4703588.9</w:t>
            </w:r>
          </w:p>
        </w:tc>
        <w:tc>
          <w:tcPr>
            <w:tcW w:w="546" w:type="dxa"/>
            <w:tcBorders>
              <w:top w:val="nil"/>
              <w:left w:val="nil"/>
              <w:bottom w:val="single" w:sz="4" w:space="0" w:color="auto"/>
              <w:right w:val="single" w:sz="4" w:space="0" w:color="auto"/>
            </w:tcBorders>
            <w:noWrap/>
            <w:vAlign w:val="bottom"/>
            <w:hideMark/>
          </w:tcPr>
          <w:p w14:paraId="5D4CB84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333</w:t>
            </w:r>
          </w:p>
        </w:tc>
        <w:tc>
          <w:tcPr>
            <w:tcW w:w="1041" w:type="dxa"/>
            <w:tcBorders>
              <w:top w:val="nil"/>
              <w:left w:val="nil"/>
              <w:bottom w:val="single" w:sz="4" w:space="0" w:color="auto"/>
              <w:right w:val="single" w:sz="4" w:space="0" w:color="auto"/>
            </w:tcBorders>
            <w:noWrap/>
            <w:vAlign w:val="bottom"/>
            <w:hideMark/>
          </w:tcPr>
          <w:p w14:paraId="63459E5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507535.9</w:t>
            </w:r>
          </w:p>
        </w:tc>
        <w:tc>
          <w:tcPr>
            <w:tcW w:w="940" w:type="dxa"/>
            <w:tcBorders>
              <w:top w:val="nil"/>
              <w:left w:val="nil"/>
              <w:bottom w:val="single" w:sz="4" w:space="0" w:color="auto"/>
              <w:right w:val="single" w:sz="4" w:space="0" w:color="auto"/>
            </w:tcBorders>
            <w:noWrap/>
            <w:vAlign w:val="bottom"/>
            <w:hideMark/>
          </w:tcPr>
          <w:p w14:paraId="00D8F5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4714612</w:t>
            </w:r>
          </w:p>
        </w:tc>
        <w:tc>
          <w:tcPr>
            <w:tcW w:w="546" w:type="dxa"/>
            <w:tcBorders>
              <w:top w:val="nil"/>
              <w:left w:val="nil"/>
              <w:bottom w:val="single" w:sz="4" w:space="0" w:color="auto"/>
              <w:right w:val="single" w:sz="4" w:space="0" w:color="auto"/>
            </w:tcBorders>
            <w:noWrap/>
            <w:vAlign w:val="bottom"/>
            <w:hideMark/>
          </w:tcPr>
          <w:p w14:paraId="1E5CA28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567</w:t>
            </w:r>
          </w:p>
        </w:tc>
        <w:tc>
          <w:tcPr>
            <w:tcW w:w="966" w:type="dxa"/>
            <w:tcBorders>
              <w:top w:val="nil"/>
              <w:left w:val="nil"/>
              <w:bottom w:val="single" w:sz="4" w:space="0" w:color="auto"/>
              <w:right w:val="single" w:sz="4" w:space="0" w:color="auto"/>
            </w:tcBorders>
            <w:noWrap/>
            <w:vAlign w:val="bottom"/>
            <w:hideMark/>
          </w:tcPr>
          <w:p w14:paraId="62D327C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504791.6</w:t>
            </w:r>
          </w:p>
        </w:tc>
        <w:tc>
          <w:tcPr>
            <w:tcW w:w="1151" w:type="dxa"/>
            <w:tcBorders>
              <w:top w:val="nil"/>
              <w:left w:val="nil"/>
              <w:bottom w:val="single" w:sz="4" w:space="0" w:color="auto"/>
              <w:right w:val="single" w:sz="4" w:space="0" w:color="auto"/>
            </w:tcBorders>
            <w:noWrap/>
            <w:vAlign w:val="bottom"/>
            <w:hideMark/>
          </w:tcPr>
          <w:p w14:paraId="59AAA8E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4723331</w:t>
            </w:r>
          </w:p>
        </w:tc>
        <w:tc>
          <w:tcPr>
            <w:tcW w:w="680" w:type="dxa"/>
            <w:tcBorders>
              <w:top w:val="nil"/>
              <w:left w:val="nil"/>
              <w:bottom w:val="single" w:sz="4" w:space="0" w:color="auto"/>
              <w:right w:val="single" w:sz="4" w:space="0" w:color="auto"/>
            </w:tcBorders>
            <w:noWrap/>
            <w:vAlign w:val="bottom"/>
            <w:hideMark/>
          </w:tcPr>
          <w:p w14:paraId="031E2B0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801</w:t>
            </w:r>
          </w:p>
        </w:tc>
        <w:tc>
          <w:tcPr>
            <w:tcW w:w="966" w:type="dxa"/>
            <w:tcBorders>
              <w:top w:val="nil"/>
              <w:left w:val="nil"/>
              <w:bottom w:val="single" w:sz="4" w:space="0" w:color="auto"/>
              <w:right w:val="single" w:sz="4" w:space="0" w:color="auto"/>
            </w:tcBorders>
            <w:noWrap/>
            <w:vAlign w:val="bottom"/>
            <w:hideMark/>
          </w:tcPr>
          <w:p w14:paraId="3764F9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494385.8</w:t>
            </w:r>
          </w:p>
        </w:tc>
        <w:tc>
          <w:tcPr>
            <w:tcW w:w="1000" w:type="dxa"/>
            <w:tcBorders>
              <w:top w:val="nil"/>
              <w:left w:val="nil"/>
              <w:bottom w:val="single" w:sz="4" w:space="0" w:color="auto"/>
              <w:right w:val="single" w:sz="4" w:space="0" w:color="auto"/>
            </w:tcBorders>
            <w:noWrap/>
            <w:vAlign w:val="bottom"/>
            <w:hideMark/>
          </w:tcPr>
          <w:p w14:paraId="37C143D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4728635</w:t>
            </w:r>
          </w:p>
        </w:tc>
      </w:tr>
      <w:tr w:rsidR="00996C85" w:rsidRPr="005C2937" w14:paraId="37EF55D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5BCA4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100</w:t>
            </w:r>
          </w:p>
        </w:tc>
        <w:tc>
          <w:tcPr>
            <w:tcW w:w="1151" w:type="dxa"/>
            <w:tcBorders>
              <w:top w:val="nil"/>
              <w:left w:val="nil"/>
              <w:bottom w:val="single" w:sz="4" w:space="0" w:color="auto"/>
              <w:right w:val="single" w:sz="4" w:space="0" w:color="auto"/>
            </w:tcBorders>
            <w:noWrap/>
            <w:vAlign w:val="bottom"/>
            <w:hideMark/>
          </w:tcPr>
          <w:p w14:paraId="20EE18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520840.6</w:t>
            </w:r>
          </w:p>
        </w:tc>
        <w:tc>
          <w:tcPr>
            <w:tcW w:w="1093" w:type="dxa"/>
            <w:tcBorders>
              <w:top w:val="nil"/>
              <w:left w:val="nil"/>
              <w:bottom w:val="single" w:sz="4" w:space="0" w:color="auto"/>
              <w:right w:val="single" w:sz="4" w:space="0" w:color="auto"/>
            </w:tcBorders>
            <w:noWrap/>
            <w:vAlign w:val="bottom"/>
            <w:hideMark/>
          </w:tcPr>
          <w:p w14:paraId="693C61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4703575.4</w:t>
            </w:r>
          </w:p>
        </w:tc>
        <w:tc>
          <w:tcPr>
            <w:tcW w:w="546" w:type="dxa"/>
            <w:tcBorders>
              <w:top w:val="nil"/>
              <w:left w:val="nil"/>
              <w:bottom w:val="single" w:sz="4" w:space="0" w:color="auto"/>
              <w:right w:val="single" w:sz="4" w:space="0" w:color="auto"/>
            </w:tcBorders>
            <w:noWrap/>
            <w:vAlign w:val="bottom"/>
            <w:hideMark/>
          </w:tcPr>
          <w:p w14:paraId="4C7ED49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334</w:t>
            </w:r>
          </w:p>
        </w:tc>
        <w:tc>
          <w:tcPr>
            <w:tcW w:w="1041" w:type="dxa"/>
            <w:tcBorders>
              <w:top w:val="nil"/>
              <w:left w:val="nil"/>
              <w:bottom w:val="single" w:sz="4" w:space="0" w:color="auto"/>
              <w:right w:val="single" w:sz="4" w:space="0" w:color="auto"/>
            </w:tcBorders>
            <w:noWrap/>
            <w:vAlign w:val="bottom"/>
            <w:hideMark/>
          </w:tcPr>
          <w:p w14:paraId="38ADCC5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507513.7</w:t>
            </w:r>
          </w:p>
        </w:tc>
        <w:tc>
          <w:tcPr>
            <w:tcW w:w="940" w:type="dxa"/>
            <w:tcBorders>
              <w:top w:val="nil"/>
              <w:left w:val="nil"/>
              <w:bottom w:val="single" w:sz="4" w:space="0" w:color="auto"/>
              <w:right w:val="single" w:sz="4" w:space="0" w:color="auto"/>
            </w:tcBorders>
            <w:noWrap/>
            <w:vAlign w:val="bottom"/>
            <w:hideMark/>
          </w:tcPr>
          <w:p w14:paraId="7E85F8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4714601</w:t>
            </w:r>
          </w:p>
        </w:tc>
        <w:tc>
          <w:tcPr>
            <w:tcW w:w="546" w:type="dxa"/>
            <w:tcBorders>
              <w:top w:val="nil"/>
              <w:left w:val="nil"/>
              <w:bottom w:val="single" w:sz="4" w:space="0" w:color="auto"/>
              <w:right w:val="single" w:sz="4" w:space="0" w:color="auto"/>
            </w:tcBorders>
            <w:noWrap/>
            <w:vAlign w:val="bottom"/>
            <w:hideMark/>
          </w:tcPr>
          <w:p w14:paraId="748CFCD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568</w:t>
            </w:r>
          </w:p>
        </w:tc>
        <w:tc>
          <w:tcPr>
            <w:tcW w:w="966" w:type="dxa"/>
            <w:tcBorders>
              <w:top w:val="nil"/>
              <w:left w:val="nil"/>
              <w:bottom w:val="single" w:sz="4" w:space="0" w:color="auto"/>
              <w:right w:val="single" w:sz="4" w:space="0" w:color="auto"/>
            </w:tcBorders>
            <w:noWrap/>
            <w:vAlign w:val="bottom"/>
            <w:hideMark/>
          </w:tcPr>
          <w:p w14:paraId="5FCD229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505070.1</w:t>
            </w:r>
          </w:p>
        </w:tc>
        <w:tc>
          <w:tcPr>
            <w:tcW w:w="1151" w:type="dxa"/>
            <w:tcBorders>
              <w:top w:val="nil"/>
              <w:left w:val="nil"/>
              <w:bottom w:val="single" w:sz="4" w:space="0" w:color="auto"/>
              <w:right w:val="single" w:sz="4" w:space="0" w:color="auto"/>
            </w:tcBorders>
            <w:noWrap/>
            <w:vAlign w:val="bottom"/>
            <w:hideMark/>
          </w:tcPr>
          <w:p w14:paraId="5BB3F9C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4723221</w:t>
            </w:r>
          </w:p>
        </w:tc>
        <w:tc>
          <w:tcPr>
            <w:tcW w:w="680" w:type="dxa"/>
            <w:tcBorders>
              <w:top w:val="nil"/>
              <w:left w:val="nil"/>
              <w:bottom w:val="single" w:sz="4" w:space="0" w:color="auto"/>
              <w:right w:val="single" w:sz="4" w:space="0" w:color="auto"/>
            </w:tcBorders>
            <w:noWrap/>
            <w:vAlign w:val="bottom"/>
            <w:hideMark/>
          </w:tcPr>
          <w:p w14:paraId="22813C3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802</w:t>
            </w:r>
          </w:p>
        </w:tc>
        <w:tc>
          <w:tcPr>
            <w:tcW w:w="966" w:type="dxa"/>
            <w:tcBorders>
              <w:top w:val="nil"/>
              <w:left w:val="nil"/>
              <w:bottom w:val="single" w:sz="4" w:space="0" w:color="auto"/>
              <w:right w:val="single" w:sz="4" w:space="0" w:color="auto"/>
            </w:tcBorders>
            <w:noWrap/>
            <w:vAlign w:val="bottom"/>
            <w:hideMark/>
          </w:tcPr>
          <w:p w14:paraId="52F0521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494331.4</w:t>
            </w:r>
          </w:p>
        </w:tc>
        <w:tc>
          <w:tcPr>
            <w:tcW w:w="1000" w:type="dxa"/>
            <w:tcBorders>
              <w:top w:val="nil"/>
              <w:left w:val="nil"/>
              <w:bottom w:val="single" w:sz="4" w:space="0" w:color="auto"/>
              <w:right w:val="single" w:sz="4" w:space="0" w:color="auto"/>
            </w:tcBorders>
            <w:noWrap/>
            <w:vAlign w:val="bottom"/>
            <w:hideMark/>
          </w:tcPr>
          <w:p w14:paraId="688B029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4728610</w:t>
            </w:r>
          </w:p>
        </w:tc>
      </w:tr>
      <w:tr w:rsidR="00996C85" w:rsidRPr="005C2937" w14:paraId="43F4885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3BBE92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101</w:t>
            </w:r>
          </w:p>
        </w:tc>
        <w:tc>
          <w:tcPr>
            <w:tcW w:w="1151" w:type="dxa"/>
            <w:tcBorders>
              <w:top w:val="nil"/>
              <w:left w:val="nil"/>
              <w:bottom w:val="single" w:sz="4" w:space="0" w:color="auto"/>
              <w:right w:val="single" w:sz="4" w:space="0" w:color="auto"/>
            </w:tcBorders>
            <w:noWrap/>
            <w:vAlign w:val="bottom"/>
            <w:hideMark/>
          </w:tcPr>
          <w:p w14:paraId="0AED2A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520962</w:t>
            </w:r>
          </w:p>
        </w:tc>
        <w:tc>
          <w:tcPr>
            <w:tcW w:w="1093" w:type="dxa"/>
            <w:tcBorders>
              <w:top w:val="nil"/>
              <w:left w:val="nil"/>
              <w:bottom w:val="single" w:sz="4" w:space="0" w:color="auto"/>
              <w:right w:val="single" w:sz="4" w:space="0" w:color="auto"/>
            </w:tcBorders>
            <w:noWrap/>
            <w:vAlign w:val="bottom"/>
            <w:hideMark/>
          </w:tcPr>
          <w:p w14:paraId="477CCCC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4703494.4</w:t>
            </w:r>
          </w:p>
        </w:tc>
        <w:tc>
          <w:tcPr>
            <w:tcW w:w="546" w:type="dxa"/>
            <w:tcBorders>
              <w:top w:val="nil"/>
              <w:left w:val="nil"/>
              <w:bottom w:val="single" w:sz="4" w:space="0" w:color="auto"/>
              <w:right w:val="single" w:sz="4" w:space="0" w:color="auto"/>
            </w:tcBorders>
            <w:noWrap/>
            <w:vAlign w:val="bottom"/>
            <w:hideMark/>
          </w:tcPr>
          <w:p w14:paraId="19C8AAF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335</w:t>
            </w:r>
          </w:p>
        </w:tc>
        <w:tc>
          <w:tcPr>
            <w:tcW w:w="1041" w:type="dxa"/>
            <w:tcBorders>
              <w:top w:val="nil"/>
              <w:left w:val="nil"/>
              <w:bottom w:val="single" w:sz="4" w:space="0" w:color="auto"/>
              <w:right w:val="single" w:sz="4" w:space="0" w:color="auto"/>
            </w:tcBorders>
            <w:noWrap/>
            <w:vAlign w:val="bottom"/>
            <w:hideMark/>
          </w:tcPr>
          <w:p w14:paraId="425464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507433.3</w:t>
            </w:r>
          </w:p>
        </w:tc>
        <w:tc>
          <w:tcPr>
            <w:tcW w:w="940" w:type="dxa"/>
            <w:tcBorders>
              <w:top w:val="nil"/>
              <w:left w:val="nil"/>
              <w:bottom w:val="single" w:sz="4" w:space="0" w:color="auto"/>
              <w:right w:val="single" w:sz="4" w:space="0" w:color="auto"/>
            </w:tcBorders>
            <w:noWrap/>
            <w:vAlign w:val="bottom"/>
            <w:hideMark/>
          </w:tcPr>
          <w:p w14:paraId="3A99E21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4714632</w:t>
            </w:r>
          </w:p>
        </w:tc>
        <w:tc>
          <w:tcPr>
            <w:tcW w:w="546" w:type="dxa"/>
            <w:tcBorders>
              <w:top w:val="nil"/>
              <w:left w:val="nil"/>
              <w:bottom w:val="single" w:sz="4" w:space="0" w:color="auto"/>
              <w:right w:val="single" w:sz="4" w:space="0" w:color="auto"/>
            </w:tcBorders>
            <w:noWrap/>
            <w:vAlign w:val="bottom"/>
            <w:hideMark/>
          </w:tcPr>
          <w:p w14:paraId="3C83D56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569</w:t>
            </w:r>
          </w:p>
        </w:tc>
        <w:tc>
          <w:tcPr>
            <w:tcW w:w="966" w:type="dxa"/>
            <w:tcBorders>
              <w:top w:val="nil"/>
              <w:left w:val="nil"/>
              <w:bottom w:val="single" w:sz="4" w:space="0" w:color="auto"/>
              <w:right w:val="single" w:sz="4" w:space="0" w:color="auto"/>
            </w:tcBorders>
            <w:noWrap/>
            <w:vAlign w:val="bottom"/>
            <w:hideMark/>
          </w:tcPr>
          <w:p w14:paraId="289E1D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505340.7</w:t>
            </w:r>
          </w:p>
        </w:tc>
        <w:tc>
          <w:tcPr>
            <w:tcW w:w="1151" w:type="dxa"/>
            <w:tcBorders>
              <w:top w:val="nil"/>
              <w:left w:val="nil"/>
              <w:bottom w:val="single" w:sz="4" w:space="0" w:color="auto"/>
              <w:right w:val="single" w:sz="4" w:space="0" w:color="auto"/>
            </w:tcBorders>
            <w:noWrap/>
            <w:vAlign w:val="bottom"/>
            <w:hideMark/>
          </w:tcPr>
          <w:p w14:paraId="54EE89E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4723332</w:t>
            </w:r>
          </w:p>
        </w:tc>
        <w:tc>
          <w:tcPr>
            <w:tcW w:w="680" w:type="dxa"/>
            <w:tcBorders>
              <w:top w:val="nil"/>
              <w:left w:val="nil"/>
              <w:bottom w:val="single" w:sz="4" w:space="0" w:color="auto"/>
              <w:right w:val="single" w:sz="4" w:space="0" w:color="auto"/>
            </w:tcBorders>
            <w:noWrap/>
            <w:vAlign w:val="bottom"/>
            <w:hideMark/>
          </w:tcPr>
          <w:p w14:paraId="5E2C377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803</w:t>
            </w:r>
          </w:p>
        </w:tc>
        <w:tc>
          <w:tcPr>
            <w:tcW w:w="966" w:type="dxa"/>
            <w:tcBorders>
              <w:top w:val="nil"/>
              <w:left w:val="nil"/>
              <w:bottom w:val="single" w:sz="4" w:space="0" w:color="auto"/>
              <w:right w:val="single" w:sz="4" w:space="0" w:color="auto"/>
            </w:tcBorders>
            <w:noWrap/>
            <w:vAlign w:val="bottom"/>
            <w:hideMark/>
          </w:tcPr>
          <w:p w14:paraId="6159531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494497.6</w:t>
            </w:r>
          </w:p>
        </w:tc>
        <w:tc>
          <w:tcPr>
            <w:tcW w:w="1000" w:type="dxa"/>
            <w:tcBorders>
              <w:top w:val="nil"/>
              <w:left w:val="nil"/>
              <w:bottom w:val="single" w:sz="4" w:space="0" w:color="auto"/>
              <w:right w:val="single" w:sz="4" w:space="0" w:color="auto"/>
            </w:tcBorders>
            <w:noWrap/>
            <w:vAlign w:val="bottom"/>
            <w:hideMark/>
          </w:tcPr>
          <w:p w14:paraId="3AD6227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4728439</w:t>
            </w:r>
          </w:p>
        </w:tc>
      </w:tr>
      <w:tr w:rsidR="00996C85" w:rsidRPr="005C2937" w14:paraId="3BA0F10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71F67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102</w:t>
            </w:r>
          </w:p>
        </w:tc>
        <w:tc>
          <w:tcPr>
            <w:tcW w:w="1151" w:type="dxa"/>
            <w:tcBorders>
              <w:top w:val="nil"/>
              <w:left w:val="nil"/>
              <w:bottom w:val="single" w:sz="4" w:space="0" w:color="auto"/>
              <w:right w:val="single" w:sz="4" w:space="0" w:color="auto"/>
            </w:tcBorders>
            <w:noWrap/>
            <w:vAlign w:val="bottom"/>
            <w:hideMark/>
          </w:tcPr>
          <w:p w14:paraId="2ACE55D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521157.7</w:t>
            </w:r>
          </w:p>
        </w:tc>
        <w:tc>
          <w:tcPr>
            <w:tcW w:w="1093" w:type="dxa"/>
            <w:tcBorders>
              <w:top w:val="nil"/>
              <w:left w:val="nil"/>
              <w:bottom w:val="single" w:sz="4" w:space="0" w:color="auto"/>
              <w:right w:val="single" w:sz="4" w:space="0" w:color="auto"/>
            </w:tcBorders>
            <w:noWrap/>
            <w:vAlign w:val="bottom"/>
            <w:hideMark/>
          </w:tcPr>
          <w:p w14:paraId="48C03C9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4703271.7</w:t>
            </w:r>
          </w:p>
        </w:tc>
        <w:tc>
          <w:tcPr>
            <w:tcW w:w="546" w:type="dxa"/>
            <w:tcBorders>
              <w:top w:val="nil"/>
              <w:left w:val="nil"/>
              <w:bottom w:val="single" w:sz="4" w:space="0" w:color="auto"/>
              <w:right w:val="single" w:sz="4" w:space="0" w:color="auto"/>
            </w:tcBorders>
            <w:noWrap/>
            <w:vAlign w:val="bottom"/>
            <w:hideMark/>
          </w:tcPr>
          <w:p w14:paraId="11E1A07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336</w:t>
            </w:r>
          </w:p>
        </w:tc>
        <w:tc>
          <w:tcPr>
            <w:tcW w:w="1041" w:type="dxa"/>
            <w:tcBorders>
              <w:top w:val="nil"/>
              <w:left w:val="nil"/>
              <w:bottom w:val="single" w:sz="4" w:space="0" w:color="auto"/>
              <w:right w:val="single" w:sz="4" w:space="0" w:color="auto"/>
            </w:tcBorders>
            <w:noWrap/>
            <w:vAlign w:val="bottom"/>
            <w:hideMark/>
          </w:tcPr>
          <w:p w14:paraId="17D5916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507364.5</w:t>
            </w:r>
          </w:p>
        </w:tc>
        <w:tc>
          <w:tcPr>
            <w:tcW w:w="940" w:type="dxa"/>
            <w:tcBorders>
              <w:top w:val="nil"/>
              <w:left w:val="nil"/>
              <w:bottom w:val="single" w:sz="4" w:space="0" w:color="auto"/>
              <w:right w:val="single" w:sz="4" w:space="0" w:color="auto"/>
            </w:tcBorders>
            <w:noWrap/>
            <w:vAlign w:val="bottom"/>
            <w:hideMark/>
          </w:tcPr>
          <w:p w14:paraId="773801A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4714605</w:t>
            </w:r>
          </w:p>
        </w:tc>
        <w:tc>
          <w:tcPr>
            <w:tcW w:w="546" w:type="dxa"/>
            <w:tcBorders>
              <w:top w:val="nil"/>
              <w:left w:val="nil"/>
              <w:bottom w:val="single" w:sz="4" w:space="0" w:color="auto"/>
              <w:right w:val="single" w:sz="4" w:space="0" w:color="auto"/>
            </w:tcBorders>
            <w:noWrap/>
            <w:vAlign w:val="bottom"/>
            <w:hideMark/>
          </w:tcPr>
          <w:p w14:paraId="3AA3FFF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570</w:t>
            </w:r>
          </w:p>
        </w:tc>
        <w:tc>
          <w:tcPr>
            <w:tcW w:w="966" w:type="dxa"/>
            <w:tcBorders>
              <w:top w:val="nil"/>
              <w:left w:val="nil"/>
              <w:bottom w:val="single" w:sz="4" w:space="0" w:color="auto"/>
              <w:right w:val="single" w:sz="4" w:space="0" w:color="auto"/>
            </w:tcBorders>
            <w:noWrap/>
            <w:vAlign w:val="bottom"/>
            <w:hideMark/>
          </w:tcPr>
          <w:p w14:paraId="40A080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505441.5</w:t>
            </w:r>
          </w:p>
        </w:tc>
        <w:tc>
          <w:tcPr>
            <w:tcW w:w="1151" w:type="dxa"/>
            <w:tcBorders>
              <w:top w:val="nil"/>
              <w:left w:val="nil"/>
              <w:bottom w:val="single" w:sz="4" w:space="0" w:color="auto"/>
              <w:right w:val="single" w:sz="4" w:space="0" w:color="auto"/>
            </w:tcBorders>
            <w:noWrap/>
            <w:vAlign w:val="bottom"/>
            <w:hideMark/>
          </w:tcPr>
          <w:p w14:paraId="6863F97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4723536</w:t>
            </w:r>
          </w:p>
        </w:tc>
        <w:tc>
          <w:tcPr>
            <w:tcW w:w="680" w:type="dxa"/>
            <w:tcBorders>
              <w:top w:val="nil"/>
              <w:left w:val="nil"/>
              <w:bottom w:val="single" w:sz="4" w:space="0" w:color="auto"/>
              <w:right w:val="single" w:sz="4" w:space="0" w:color="auto"/>
            </w:tcBorders>
            <w:noWrap/>
            <w:vAlign w:val="bottom"/>
            <w:hideMark/>
          </w:tcPr>
          <w:p w14:paraId="5E659C7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804</w:t>
            </w:r>
          </w:p>
        </w:tc>
        <w:tc>
          <w:tcPr>
            <w:tcW w:w="966" w:type="dxa"/>
            <w:tcBorders>
              <w:top w:val="nil"/>
              <w:left w:val="nil"/>
              <w:bottom w:val="single" w:sz="4" w:space="0" w:color="auto"/>
              <w:right w:val="single" w:sz="4" w:space="0" w:color="auto"/>
            </w:tcBorders>
            <w:noWrap/>
            <w:vAlign w:val="bottom"/>
            <w:hideMark/>
          </w:tcPr>
          <w:p w14:paraId="7B2FC2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494218.6</w:t>
            </w:r>
          </w:p>
        </w:tc>
        <w:tc>
          <w:tcPr>
            <w:tcW w:w="1000" w:type="dxa"/>
            <w:tcBorders>
              <w:top w:val="nil"/>
              <w:left w:val="nil"/>
              <w:bottom w:val="single" w:sz="4" w:space="0" w:color="auto"/>
              <w:right w:val="single" w:sz="4" w:space="0" w:color="auto"/>
            </w:tcBorders>
            <w:noWrap/>
            <w:vAlign w:val="bottom"/>
            <w:hideMark/>
          </w:tcPr>
          <w:p w14:paraId="723D7A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4728468</w:t>
            </w:r>
          </w:p>
        </w:tc>
      </w:tr>
      <w:tr w:rsidR="00996C85" w:rsidRPr="005C2937" w14:paraId="338C9A8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84B257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103</w:t>
            </w:r>
          </w:p>
        </w:tc>
        <w:tc>
          <w:tcPr>
            <w:tcW w:w="1151" w:type="dxa"/>
            <w:tcBorders>
              <w:top w:val="nil"/>
              <w:left w:val="nil"/>
              <w:bottom w:val="single" w:sz="4" w:space="0" w:color="auto"/>
              <w:right w:val="single" w:sz="4" w:space="0" w:color="auto"/>
            </w:tcBorders>
            <w:noWrap/>
            <w:vAlign w:val="bottom"/>
            <w:hideMark/>
          </w:tcPr>
          <w:p w14:paraId="65E8CEC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521245.4</w:t>
            </w:r>
          </w:p>
        </w:tc>
        <w:tc>
          <w:tcPr>
            <w:tcW w:w="1093" w:type="dxa"/>
            <w:tcBorders>
              <w:top w:val="nil"/>
              <w:left w:val="nil"/>
              <w:bottom w:val="single" w:sz="4" w:space="0" w:color="auto"/>
              <w:right w:val="single" w:sz="4" w:space="0" w:color="auto"/>
            </w:tcBorders>
            <w:noWrap/>
            <w:vAlign w:val="bottom"/>
            <w:hideMark/>
          </w:tcPr>
          <w:p w14:paraId="2F5150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4703049</w:t>
            </w:r>
          </w:p>
        </w:tc>
        <w:tc>
          <w:tcPr>
            <w:tcW w:w="546" w:type="dxa"/>
            <w:tcBorders>
              <w:top w:val="nil"/>
              <w:left w:val="nil"/>
              <w:bottom w:val="single" w:sz="4" w:space="0" w:color="auto"/>
              <w:right w:val="single" w:sz="4" w:space="0" w:color="auto"/>
            </w:tcBorders>
            <w:noWrap/>
            <w:vAlign w:val="bottom"/>
            <w:hideMark/>
          </w:tcPr>
          <w:p w14:paraId="5D8B39A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337</w:t>
            </w:r>
          </w:p>
        </w:tc>
        <w:tc>
          <w:tcPr>
            <w:tcW w:w="1041" w:type="dxa"/>
            <w:tcBorders>
              <w:top w:val="nil"/>
              <w:left w:val="nil"/>
              <w:bottom w:val="single" w:sz="4" w:space="0" w:color="auto"/>
              <w:right w:val="single" w:sz="4" w:space="0" w:color="auto"/>
            </w:tcBorders>
            <w:noWrap/>
            <w:vAlign w:val="bottom"/>
            <w:hideMark/>
          </w:tcPr>
          <w:p w14:paraId="412EFFF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507258.3</w:t>
            </w:r>
          </w:p>
        </w:tc>
        <w:tc>
          <w:tcPr>
            <w:tcW w:w="940" w:type="dxa"/>
            <w:tcBorders>
              <w:top w:val="nil"/>
              <w:left w:val="nil"/>
              <w:bottom w:val="single" w:sz="4" w:space="0" w:color="auto"/>
              <w:right w:val="single" w:sz="4" w:space="0" w:color="auto"/>
            </w:tcBorders>
            <w:noWrap/>
            <w:vAlign w:val="bottom"/>
            <w:hideMark/>
          </w:tcPr>
          <w:p w14:paraId="431DF0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4714466</w:t>
            </w:r>
          </w:p>
        </w:tc>
        <w:tc>
          <w:tcPr>
            <w:tcW w:w="546" w:type="dxa"/>
            <w:tcBorders>
              <w:top w:val="nil"/>
              <w:left w:val="nil"/>
              <w:bottom w:val="single" w:sz="4" w:space="0" w:color="auto"/>
              <w:right w:val="single" w:sz="4" w:space="0" w:color="auto"/>
            </w:tcBorders>
            <w:noWrap/>
            <w:vAlign w:val="bottom"/>
            <w:hideMark/>
          </w:tcPr>
          <w:p w14:paraId="6E8E4C2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571</w:t>
            </w:r>
          </w:p>
        </w:tc>
        <w:tc>
          <w:tcPr>
            <w:tcW w:w="966" w:type="dxa"/>
            <w:tcBorders>
              <w:top w:val="nil"/>
              <w:left w:val="nil"/>
              <w:bottom w:val="single" w:sz="4" w:space="0" w:color="auto"/>
              <w:right w:val="single" w:sz="4" w:space="0" w:color="auto"/>
            </w:tcBorders>
            <w:noWrap/>
            <w:vAlign w:val="bottom"/>
            <w:hideMark/>
          </w:tcPr>
          <w:p w14:paraId="640D62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505694.3</w:t>
            </w:r>
          </w:p>
        </w:tc>
        <w:tc>
          <w:tcPr>
            <w:tcW w:w="1151" w:type="dxa"/>
            <w:tcBorders>
              <w:top w:val="nil"/>
              <w:left w:val="nil"/>
              <w:bottom w:val="single" w:sz="4" w:space="0" w:color="auto"/>
              <w:right w:val="single" w:sz="4" w:space="0" w:color="auto"/>
            </w:tcBorders>
            <w:noWrap/>
            <w:vAlign w:val="bottom"/>
            <w:hideMark/>
          </w:tcPr>
          <w:p w14:paraId="7085775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4723685</w:t>
            </w:r>
          </w:p>
        </w:tc>
        <w:tc>
          <w:tcPr>
            <w:tcW w:w="680" w:type="dxa"/>
            <w:tcBorders>
              <w:top w:val="nil"/>
              <w:left w:val="nil"/>
              <w:bottom w:val="single" w:sz="4" w:space="0" w:color="auto"/>
              <w:right w:val="single" w:sz="4" w:space="0" w:color="auto"/>
            </w:tcBorders>
            <w:noWrap/>
            <w:vAlign w:val="bottom"/>
            <w:hideMark/>
          </w:tcPr>
          <w:p w14:paraId="4B3F2D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805</w:t>
            </w:r>
          </w:p>
        </w:tc>
        <w:tc>
          <w:tcPr>
            <w:tcW w:w="966" w:type="dxa"/>
            <w:tcBorders>
              <w:top w:val="nil"/>
              <w:left w:val="nil"/>
              <w:bottom w:val="single" w:sz="4" w:space="0" w:color="auto"/>
              <w:right w:val="single" w:sz="4" w:space="0" w:color="auto"/>
            </w:tcBorders>
            <w:noWrap/>
            <w:vAlign w:val="bottom"/>
            <w:hideMark/>
          </w:tcPr>
          <w:p w14:paraId="51B20D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493967.1</w:t>
            </w:r>
          </w:p>
        </w:tc>
        <w:tc>
          <w:tcPr>
            <w:tcW w:w="1000" w:type="dxa"/>
            <w:tcBorders>
              <w:top w:val="nil"/>
              <w:left w:val="nil"/>
              <w:bottom w:val="single" w:sz="4" w:space="0" w:color="auto"/>
              <w:right w:val="single" w:sz="4" w:space="0" w:color="auto"/>
            </w:tcBorders>
            <w:noWrap/>
            <w:vAlign w:val="bottom"/>
            <w:hideMark/>
          </w:tcPr>
          <w:p w14:paraId="36C80C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4728558</w:t>
            </w:r>
          </w:p>
        </w:tc>
      </w:tr>
      <w:tr w:rsidR="00996C85" w:rsidRPr="005C2937" w14:paraId="14DBA8C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40FE0A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104</w:t>
            </w:r>
          </w:p>
        </w:tc>
        <w:tc>
          <w:tcPr>
            <w:tcW w:w="1151" w:type="dxa"/>
            <w:tcBorders>
              <w:top w:val="nil"/>
              <w:left w:val="nil"/>
              <w:bottom w:val="single" w:sz="4" w:space="0" w:color="auto"/>
              <w:right w:val="single" w:sz="4" w:space="0" w:color="auto"/>
            </w:tcBorders>
            <w:noWrap/>
            <w:vAlign w:val="bottom"/>
            <w:hideMark/>
          </w:tcPr>
          <w:p w14:paraId="6029B9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521258.9</w:t>
            </w:r>
          </w:p>
        </w:tc>
        <w:tc>
          <w:tcPr>
            <w:tcW w:w="1093" w:type="dxa"/>
            <w:tcBorders>
              <w:top w:val="nil"/>
              <w:left w:val="nil"/>
              <w:bottom w:val="single" w:sz="4" w:space="0" w:color="auto"/>
              <w:right w:val="single" w:sz="4" w:space="0" w:color="auto"/>
            </w:tcBorders>
            <w:noWrap/>
            <w:vAlign w:val="bottom"/>
            <w:hideMark/>
          </w:tcPr>
          <w:p w14:paraId="3BC375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4702880.3</w:t>
            </w:r>
          </w:p>
        </w:tc>
        <w:tc>
          <w:tcPr>
            <w:tcW w:w="546" w:type="dxa"/>
            <w:tcBorders>
              <w:top w:val="nil"/>
              <w:left w:val="nil"/>
              <w:bottom w:val="single" w:sz="4" w:space="0" w:color="auto"/>
              <w:right w:val="single" w:sz="4" w:space="0" w:color="auto"/>
            </w:tcBorders>
            <w:noWrap/>
            <w:vAlign w:val="bottom"/>
            <w:hideMark/>
          </w:tcPr>
          <w:p w14:paraId="5486A1C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338</w:t>
            </w:r>
          </w:p>
        </w:tc>
        <w:tc>
          <w:tcPr>
            <w:tcW w:w="1041" w:type="dxa"/>
            <w:tcBorders>
              <w:top w:val="nil"/>
              <w:left w:val="nil"/>
              <w:bottom w:val="single" w:sz="4" w:space="0" w:color="auto"/>
              <w:right w:val="single" w:sz="4" w:space="0" w:color="auto"/>
            </w:tcBorders>
            <w:noWrap/>
            <w:vAlign w:val="bottom"/>
            <w:hideMark/>
          </w:tcPr>
          <w:p w14:paraId="4BF8212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507084</w:t>
            </w:r>
          </w:p>
        </w:tc>
        <w:tc>
          <w:tcPr>
            <w:tcW w:w="940" w:type="dxa"/>
            <w:tcBorders>
              <w:top w:val="nil"/>
              <w:left w:val="nil"/>
              <w:bottom w:val="single" w:sz="4" w:space="0" w:color="auto"/>
              <w:right w:val="single" w:sz="4" w:space="0" w:color="auto"/>
            </w:tcBorders>
            <w:noWrap/>
            <w:vAlign w:val="bottom"/>
            <w:hideMark/>
          </w:tcPr>
          <w:p w14:paraId="091CF6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4714360</w:t>
            </w:r>
          </w:p>
        </w:tc>
        <w:tc>
          <w:tcPr>
            <w:tcW w:w="546" w:type="dxa"/>
            <w:tcBorders>
              <w:top w:val="nil"/>
              <w:left w:val="nil"/>
              <w:bottom w:val="single" w:sz="4" w:space="0" w:color="auto"/>
              <w:right w:val="single" w:sz="4" w:space="0" w:color="auto"/>
            </w:tcBorders>
            <w:noWrap/>
            <w:vAlign w:val="bottom"/>
            <w:hideMark/>
          </w:tcPr>
          <w:p w14:paraId="372EB5C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572</w:t>
            </w:r>
          </w:p>
        </w:tc>
        <w:tc>
          <w:tcPr>
            <w:tcW w:w="966" w:type="dxa"/>
            <w:tcBorders>
              <w:top w:val="nil"/>
              <w:left w:val="nil"/>
              <w:bottom w:val="single" w:sz="4" w:space="0" w:color="auto"/>
              <w:right w:val="single" w:sz="4" w:space="0" w:color="auto"/>
            </w:tcBorders>
            <w:noWrap/>
            <w:vAlign w:val="bottom"/>
            <w:hideMark/>
          </w:tcPr>
          <w:p w14:paraId="15FFDE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505967.7</w:t>
            </w:r>
          </w:p>
        </w:tc>
        <w:tc>
          <w:tcPr>
            <w:tcW w:w="1151" w:type="dxa"/>
            <w:tcBorders>
              <w:top w:val="nil"/>
              <w:left w:val="nil"/>
              <w:bottom w:val="single" w:sz="4" w:space="0" w:color="auto"/>
              <w:right w:val="single" w:sz="4" w:space="0" w:color="auto"/>
            </w:tcBorders>
            <w:noWrap/>
            <w:vAlign w:val="bottom"/>
            <w:hideMark/>
          </w:tcPr>
          <w:p w14:paraId="1417B87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4723913</w:t>
            </w:r>
          </w:p>
        </w:tc>
        <w:tc>
          <w:tcPr>
            <w:tcW w:w="680" w:type="dxa"/>
            <w:tcBorders>
              <w:top w:val="nil"/>
              <w:left w:val="nil"/>
              <w:bottom w:val="single" w:sz="4" w:space="0" w:color="auto"/>
              <w:right w:val="single" w:sz="4" w:space="0" w:color="auto"/>
            </w:tcBorders>
            <w:noWrap/>
            <w:vAlign w:val="bottom"/>
            <w:hideMark/>
          </w:tcPr>
          <w:p w14:paraId="6D0D421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806</w:t>
            </w:r>
          </w:p>
        </w:tc>
        <w:tc>
          <w:tcPr>
            <w:tcW w:w="966" w:type="dxa"/>
            <w:tcBorders>
              <w:top w:val="nil"/>
              <w:left w:val="nil"/>
              <w:bottom w:val="single" w:sz="4" w:space="0" w:color="auto"/>
              <w:right w:val="single" w:sz="4" w:space="0" w:color="auto"/>
            </w:tcBorders>
            <w:noWrap/>
            <w:vAlign w:val="bottom"/>
            <w:hideMark/>
          </w:tcPr>
          <w:p w14:paraId="30AD4C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493746</w:t>
            </w:r>
          </w:p>
        </w:tc>
        <w:tc>
          <w:tcPr>
            <w:tcW w:w="1000" w:type="dxa"/>
            <w:tcBorders>
              <w:top w:val="nil"/>
              <w:left w:val="nil"/>
              <w:bottom w:val="single" w:sz="4" w:space="0" w:color="auto"/>
              <w:right w:val="single" w:sz="4" w:space="0" w:color="auto"/>
            </w:tcBorders>
            <w:noWrap/>
            <w:vAlign w:val="bottom"/>
            <w:hideMark/>
          </w:tcPr>
          <w:p w14:paraId="0359534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4728550</w:t>
            </w:r>
          </w:p>
        </w:tc>
      </w:tr>
      <w:tr w:rsidR="00996C85" w:rsidRPr="005C2937" w14:paraId="3ED4834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9E77F3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105</w:t>
            </w:r>
          </w:p>
        </w:tc>
        <w:tc>
          <w:tcPr>
            <w:tcW w:w="1151" w:type="dxa"/>
            <w:tcBorders>
              <w:top w:val="nil"/>
              <w:left w:val="nil"/>
              <w:bottom w:val="single" w:sz="4" w:space="0" w:color="auto"/>
              <w:right w:val="single" w:sz="4" w:space="0" w:color="auto"/>
            </w:tcBorders>
            <w:noWrap/>
            <w:vAlign w:val="bottom"/>
            <w:hideMark/>
          </w:tcPr>
          <w:p w14:paraId="51072F8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521254.3</w:t>
            </w:r>
          </w:p>
        </w:tc>
        <w:tc>
          <w:tcPr>
            <w:tcW w:w="1093" w:type="dxa"/>
            <w:tcBorders>
              <w:top w:val="nil"/>
              <w:left w:val="nil"/>
              <w:bottom w:val="single" w:sz="4" w:space="0" w:color="auto"/>
              <w:right w:val="single" w:sz="4" w:space="0" w:color="auto"/>
            </w:tcBorders>
            <w:noWrap/>
            <w:vAlign w:val="bottom"/>
            <w:hideMark/>
          </w:tcPr>
          <w:p w14:paraId="1BB809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4702739.5</w:t>
            </w:r>
          </w:p>
        </w:tc>
        <w:tc>
          <w:tcPr>
            <w:tcW w:w="546" w:type="dxa"/>
            <w:tcBorders>
              <w:top w:val="nil"/>
              <w:left w:val="nil"/>
              <w:bottom w:val="single" w:sz="4" w:space="0" w:color="auto"/>
              <w:right w:val="single" w:sz="4" w:space="0" w:color="auto"/>
            </w:tcBorders>
            <w:noWrap/>
            <w:vAlign w:val="bottom"/>
            <w:hideMark/>
          </w:tcPr>
          <w:p w14:paraId="7E4855C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339</w:t>
            </w:r>
          </w:p>
        </w:tc>
        <w:tc>
          <w:tcPr>
            <w:tcW w:w="1041" w:type="dxa"/>
            <w:tcBorders>
              <w:top w:val="nil"/>
              <w:left w:val="nil"/>
              <w:bottom w:val="single" w:sz="4" w:space="0" w:color="auto"/>
              <w:right w:val="single" w:sz="4" w:space="0" w:color="auto"/>
            </w:tcBorders>
            <w:noWrap/>
            <w:vAlign w:val="bottom"/>
            <w:hideMark/>
          </w:tcPr>
          <w:p w14:paraId="380EEE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507039.6</w:t>
            </w:r>
          </w:p>
        </w:tc>
        <w:tc>
          <w:tcPr>
            <w:tcW w:w="940" w:type="dxa"/>
            <w:tcBorders>
              <w:top w:val="nil"/>
              <w:left w:val="nil"/>
              <w:bottom w:val="single" w:sz="4" w:space="0" w:color="auto"/>
              <w:right w:val="single" w:sz="4" w:space="0" w:color="auto"/>
            </w:tcBorders>
            <w:noWrap/>
            <w:vAlign w:val="bottom"/>
            <w:hideMark/>
          </w:tcPr>
          <w:p w14:paraId="2FDDF5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4714316</w:t>
            </w:r>
          </w:p>
        </w:tc>
        <w:tc>
          <w:tcPr>
            <w:tcW w:w="546" w:type="dxa"/>
            <w:tcBorders>
              <w:top w:val="nil"/>
              <w:left w:val="nil"/>
              <w:bottom w:val="single" w:sz="4" w:space="0" w:color="auto"/>
              <w:right w:val="single" w:sz="4" w:space="0" w:color="auto"/>
            </w:tcBorders>
            <w:noWrap/>
            <w:vAlign w:val="bottom"/>
            <w:hideMark/>
          </w:tcPr>
          <w:p w14:paraId="710D420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573</w:t>
            </w:r>
          </w:p>
        </w:tc>
        <w:tc>
          <w:tcPr>
            <w:tcW w:w="966" w:type="dxa"/>
            <w:tcBorders>
              <w:top w:val="nil"/>
              <w:left w:val="nil"/>
              <w:bottom w:val="single" w:sz="4" w:space="0" w:color="auto"/>
              <w:right w:val="single" w:sz="4" w:space="0" w:color="auto"/>
            </w:tcBorders>
            <w:noWrap/>
            <w:vAlign w:val="bottom"/>
            <w:hideMark/>
          </w:tcPr>
          <w:p w14:paraId="24AA69B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493886.9</w:t>
            </w:r>
          </w:p>
        </w:tc>
        <w:tc>
          <w:tcPr>
            <w:tcW w:w="1151" w:type="dxa"/>
            <w:tcBorders>
              <w:top w:val="nil"/>
              <w:left w:val="nil"/>
              <w:bottom w:val="single" w:sz="4" w:space="0" w:color="auto"/>
              <w:right w:val="single" w:sz="4" w:space="0" w:color="auto"/>
            </w:tcBorders>
            <w:noWrap/>
            <w:vAlign w:val="bottom"/>
            <w:hideMark/>
          </w:tcPr>
          <w:p w14:paraId="38A5AE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4717129</w:t>
            </w:r>
          </w:p>
        </w:tc>
        <w:tc>
          <w:tcPr>
            <w:tcW w:w="680" w:type="dxa"/>
            <w:tcBorders>
              <w:top w:val="nil"/>
              <w:left w:val="nil"/>
              <w:bottom w:val="single" w:sz="4" w:space="0" w:color="auto"/>
              <w:right w:val="single" w:sz="4" w:space="0" w:color="auto"/>
            </w:tcBorders>
            <w:noWrap/>
            <w:vAlign w:val="bottom"/>
            <w:hideMark/>
          </w:tcPr>
          <w:p w14:paraId="4718C0E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807</w:t>
            </w:r>
          </w:p>
        </w:tc>
        <w:tc>
          <w:tcPr>
            <w:tcW w:w="966" w:type="dxa"/>
            <w:tcBorders>
              <w:top w:val="nil"/>
              <w:left w:val="nil"/>
              <w:bottom w:val="single" w:sz="4" w:space="0" w:color="auto"/>
              <w:right w:val="single" w:sz="4" w:space="0" w:color="auto"/>
            </w:tcBorders>
            <w:noWrap/>
            <w:vAlign w:val="bottom"/>
            <w:hideMark/>
          </w:tcPr>
          <w:p w14:paraId="1BAC56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493870.2</w:t>
            </w:r>
          </w:p>
        </w:tc>
        <w:tc>
          <w:tcPr>
            <w:tcW w:w="1000" w:type="dxa"/>
            <w:tcBorders>
              <w:top w:val="nil"/>
              <w:left w:val="nil"/>
              <w:bottom w:val="single" w:sz="4" w:space="0" w:color="auto"/>
              <w:right w:val="single" w:sz="4" w:space="0" w:color="auto"/>
            </w:tcBorders>
            <w:noWrap/>
            <w:vAlign w:val="bottom"/>
            <w:hideMark/>
          </w:tcPr>
          <w:p w14:paraId="3D74A4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4728277</w:t>
            </w:r>
          </w:p>
        </w:tc>
      </w:tr>
      <w:tr w:rsidR="00996C85" w:rsidRPr="005C2937" w14:paraId="5481064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9BDE00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106</w:t>
            </w:r>
          </w:p>
        </w:tc>
        <w:tc>
          <w:tcPr>
            <w:tcW w:w="1151" w:type="dxa"/>
            <w:tcBorders>
              <w:top w:val="nil"/>
              <w:left w:val="nil"/>
              <w:bottom w:val="single" w:sz="4" w:space="0" w:color="auto"/>
              <w:right w:val="single" w:sz="4" w:space="0" w:color="auto"/>
            </w:tcBorders>
            <w:noWrap/>
            <w:vAlign w:val="bottom"/>
            <w:hideMark/>
          </w:tcPr>
          <w:p w14:paraId="04499D6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521214.6</w:t>
            </w:r>
          </w:p>
        </w:tc>
        <w:tc>
          <w:tcPr>
            <w:tcW w:w="1093" w:type="dxa"/>
            <w:tcBorders>
              <w:top w:val="nil"/>
              <w:left w:val="nil"/>
              <w:bottom w:val="single" w:sz="4" w:space="0" w:color="auto"/>
              <w:right w:val="single" w:sz="4" w:space="0" w:color="auto"/>
            </w:tcBorders>
            <w:noWrap/>
            <w:vAlign w:val="bottom"/>
            <w:hideMark/>
          </w:tcPr>
          <w:p w14:paraId="17285F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4702657.5</w:t>
            </w:r>
          </w:p>
        </w:tc>
        <w:tc>
          <w:tcPr>
            <w:tcW w:w="546" w:type="dxa"/>
            <w:tcBorders>
              <w:top w:val="nil"/>
              <w:left w:val="nil"/>
              <w:bottom w:val="single" w:sz="4" w:space="0" w:color="auto"/>
              <w:right w:val="single" w:sz="4" w:space="0" w:color="auto"/>
            </w:tcBorders>
            <w:noWrap/>
            <w:vAlign w:val="bottom"/>
            <w:hideMark/>
          </w:tcPr>
          <w:p w14:paraId="02DCA92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340</w:t>
            </w:r>
          </w:p>
        </w:tc>
        <w:tc>
          <w:tcPr>
            <w:tcW w:w="1041" w:type="dxa"/>
            <w:tcBorders>
              <w:top w:val="nil"/>
              <w:left w:val="nil"/>
              <w:bottom w:val="single" w:sz="4" w:space="0" w:color="auto"/>
              <w:right w:val="single" w:sz="4" w:space="0" w:color="auto"/>
            </w:tcBorders>
            <w:noWrap/>
            <w:vAlign w:val="bottom"/>
            <w:hideMark/>
          </w:tcPr>
          <w:p w14:paraId="6651D5A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506889.5</w:t>
            </w:r>
          </w:p>
        </w:tc>
        <w:tc>
          <w:tcPr>
            <w:tcW w:w="940" w:type="dxa"/>
            <w:tcBorders>
              <w:top w:val="nil"/>
              <w:left w:val="nil"/>
              <w:bottom w:val="single" w:sz="4" w:space="0" w:color="auto"/>
              <w:right w:val="single" w:sz="4" w:space="0" w:color="auto"/>
            </w:tcBorders>
            <w:noWrap/>
            <w:vAlign w:val="bottom"/>
            <w:hideMark/>
          </w:tcPr>
          <w:p w14:paraId="6C7EEA2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4714245</w:t>
            </w:r>
          </w:p>
        </w:tc>
        <w:tc>
          <w:tcPr>
            <w:tcW w:w="546" w:type="dxa"/>
            <w:tcBorders>
              <w:top w:val="nil"/>
              <w:left w:val="nil"/>
              <w:bottom w:val="single" w:sz="4" w:space="0" w:color="auto"/>
              <w:right w:val="single" w:sz="4" w:space="0" w:color="auto"/>
            </w:tcBorders>
            <w:noWrap/>
            <w:vAlign w:val="bottom"/>
            <w:hideMark/>
          </w:tcPr>
          <w:p w14:paraId="5BEA7DC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574</w:t>
            </w:r>
          </w:p>
        </w:tc>
        <w:tc>
          <w:tcPr>
            <w:tcW w:w="966" w:type="dxa"/>
            <w:tcBorders>
              <w:top w:val="nil"/>
              <w:left w:val="nil"/>
              <w:bottom w:val="single" w:sz="4" w:space="0" w:color="auto"/>
              <w:right w:val="single" w:sz="4" w:space="0" w:color="auto"/>
            </w:tcBorders>
            <w:noWrap/>
            <w:vAlign w:val="bottom"/>
            <w:hideMark/>
          </w:tcPr>
          <w:p w14:paraId="4DE8862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494224.2</w:t>
            </w:r>
          </w:p>
        </w:tc>
        <w:tc>
          <w:tcPr>
            <w:tcW w:w="1151" w:type="dxa"/>
            <w:tcBorders>
              <w:top w:val="nil"/>
              <w:left w:val="nil"/>
              <w:bottom w:val="single" w:sz="4" w:space="0" w:color="auto"/>
              <w:right w:val="single" w:sz="4" w:space="0" w:color="auto"/>
            </w:tcBorders>
            <w:noWrap/>
            <w:vAlign w:val="bottom"/>
            <w:hideMark/>
          </w:tcPr>
          <w:p w14:paraId="6C6E47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4717165</w:t>
            </w:r>
          </w:p>
        </w:tc>
        <w:tc>
          <w:tcPr>
            <w:tcW w:w="680" w:type="dxa"/>
            <w:tcBorders>
              <w:top w:val="nil"/>
              <w:left w:val="nil"/>
              <w:bottom w:val="single" w:sz="4" w:space="0" w:color="auto"/>
              <w:right w:val="single" w:sz="4" w:space="0" w:color="auto"/>
            </w:tcBorders>
            <w:noWrap/>
            <w:vAlign w:val="bottom"/>
            <w:hideMark/>
          </w:tcPr>
          <w:p w14:paraId="5DCD01B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808</w:t>
            </w:r>
          </w:p>
        </w:tc>
        <w:tc>
          <w:tcPr>
            <w:tcW w:w="966" w:type="dxa"/>
            <w:tcBorders>
              <w:top w:val="nil"/>
              <w:left w:val="nil"/>
              <w:bottom w:val="single" w:sz="4" w:space="0" w:color="auto"/>
              <w:right w:val="single" w:sz="4" w:space="0" w:color="auto"/>
            </w:tcBorders>
            <w:noWrap/>
            <w:vAlign w:val="bottom"/>
            <w:hideMark/>
          </w:tcPr>
          <w:p w14:paraId="1CC6A71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494031.7</w:t>
            </w:r>
          </w:p>
        </w:tc>
        <w:tc>
          <w:tcPr>
            <w:tcW w:w="1000" w:type="dxa"/>
            <w:tcBorders>
              <w:top w:val="nil"/>
              <w:left w:val="nil"/>
              <w:bottom w:val="single" w:sz="4" w:space="0" w:color="auto"/>
              <w:right w:val="single" w:sz="4" w:space="0" w:color="auto"/>
            </w:tcBorders>
            <w:noWrap/>
            <w:vAlign w:val="bottom"/>
            <w:hideMark/>
          </w:tcPr>
          <w:p w14:paraId="0C05C5C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4728284</w:t>
            </w:r>
          </w:p>
        </w:tc>
      </w:tr>
      <w:tr w:rsidR="00996C85" w:rsidRPr="005C2937" w14:paraId="63DF102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4DAF1B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107</w:t>
            </w:r>
          </w:p>
        </w:tc>
        <w:tc>
          <w:tcPr>
            <w:tcW w:w="1151" w:type="dxa"/>
            <w:tcBorders>
              <w:top w:val="nil"/>
              <w:left w:val="nil"/>
              <w:bottom w:val="single" w:sz="4" w:space="0" w:color="auto"/>
              <w:right w:val="single" w:sz="4" w:space="0" w:color="auto"/>
            </w:tcBorders>
            <w:noWrap/>
            <w:vAlign w:val="bottom"/>
            <w:hideMark/>
          </w:tcPr>
          <w:p w14:paraId="0E76DE9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520915.6</w:t>
            </w:r>
          </w:p>
        </w:tc>
        <w:tc>
          <w:tcPr>
            <w:tcW w:w="1093" w:type="dxa"/>
            <w:tcBorders>
              <w:top w:val="nil"/>
              <w:left w:val="nil"/>
              <w:bottom w:val="single" w:sz="4" w:space="0" w:color="auto"/>
              <w:right w:val="single" w:sz="4" w:space="0" w:color="auto"/>
            </w:tcBorders>
            <w:noWrap/>
            <w:vAlign w:val="bottom"/>
            <w:hideMark/>
          </w:tcPr>
          <w:p w14:paraId="0146A8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4702419.4</w:t>
            </w:r>
          </w:p>
        </w:tc>
        <w:tc>
          <w:tcPr>
            <w:tcW w:w="546" w:type="dxa"/>
            <w:tcBorders>
              <w:top w:val="nil"/>
              <w:left w:val="nil"/>
              <w:bottom w:val="single" w:sz="4" w:space="0" w:color="auto"/>
              <w:right w:val="single" w:sz="4" w:space="0" w:color="auto"/>
            </w:tcBorders>
            <w:noWrap/>
            <w:vAlign w:val="bottom"/>
            <w:hideMark/>
          </w:tcPr>
          <w:p w14:paraId="0ECAF33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341</w:t>
            </w:r>
          </w:p>
        </w:tc>
        <w:tc>
          <w:tcPr>
            <w:tcW w:w="1041" w:type="dxa"/>
            <w:tcBorders>
              <w:top w:val="nil"/>
              <w:left w:val="nil"/>
              <w:bottom w:val="single" w:sz="4" w:space="0" w:color="auto"/>
              <w:right w:val="single" w:sz="4" w:space="0" w:color="auto"/>
            </w:tcBorders>
            <w:noWrap/>
            <w:vAlign w:val="bottom"/>
            <w:hideMark/>
          </w:tcPr>
          <w:p w14:paraId="1AE19F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506190.9</w:t>
            </w:r>
          </w:p>
        </w:tc>
        <w:tc>
          <w:tcPr>
            <w:tcW w:w="940" w:type="dxa"/>
            <w:tcBorders>
              <w:top w:val="nil"/>
              <w:left w:val="nil"/>
              <w:bottom w:val="single" w:sz="4" w:space="0" w:color="auto"/>
              <w:right w:val="single" w:sz="4" w:space="0" w:color="auto"/>
            </w:tcBorders>
            <w:noWrap/>
            <w:vAlign w:val="bottom"/>
            <w:hideMark/>
          </w:tcPr>
          <w:p w14:paraId="5CBE8B3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4714115</w:t>
            </w:r>
          </w:p>
        </w:tc>
        <w:tc>
          <w:tcPr>
            <w:tcW w:w="546" w:type="dxa"/>
            <w:tcBorders>
              <w:top w:val="nil"/>
              <w:left w:val="nil"/>
              <w:bottom w:val="single" w:sz="4" w:space="0" w:color="auto"/>
              <w:right w:val="single" w:sz="4" w:space="0" w:color="auto"/>
            </w:tcBorders>
            <w:noWrap/>
            <w:vAlign w:val="bottom"/>
            <w:hideMark/>
          </w:tcPr>
          <w:p w14:paraId="14EF4F0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575</w:t>
            </w:r>
          </w:p>
        </w:tc>
        <w:tc>
          <w:tcPr>
            <w:tcW w:w="966" w:type="dxa"/>
            <w:tcBorders>
              <w:top w:val="nil"/>
              <w:left w:val="nil"/>
              <w:bottom w:val="single" w:sz="4" w:space="0" w:color="auto"/>
              <w:right w:val="single" w:sz="4" w:space="0" w:color="auto"/>
            </w:tcBorders>
            <w:noWrap/>
            <w:vAlign w:val="bottom"/>
            <w:hideMark/>
          </w:tcPr>
          <w:p w14:paraId="3BB693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495692.1</w:t>
            </w:r>
          </w:p>
        </w:tc>
        <w:tc>
          <w:tcPr>
            <w:tcW w:w="1151" w:type="dxa"/>
            <w:tcBorders>
              <w:top w:val="nil"/>
              <w:left w:val="nil"/>
              <w:bottom w:val="single" w:sz="4" w:space="0" w:color="auto"/>
              <w:right w:val="single" w:sz="4" w:space="0" w:color="auto"/>
            </w:tcBorders>
            <w:noWrap/>
            <w:vAlign w:val="bottom"/>
            <w:hideMark/>
          </w:tcPr>
          <w:p w14:paraId="6656F97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4716923</w:t>
            </w:r>
          </w:p>
        </w:tc>
        <w:tc>
          <w:tcPr>
            <w:tcW w:w="680" w:type="dxa"/>
            <w:tcBorders>
              <w:top w:val="nil"/>
              <w:left w:val="nil"/>
              <w:bottom w:val="single" w:sz="4" w:space="0" w:color="auto"/>
              <w:right w:val="single" w:sz="4" w:space="0" w:color="auto"/>
            </w:tcBorders>
            <w:noWrap/>
            <w:vAlign w:val="bottom"/>
            <w:hideMark/>
          </w:tcPr>
          <w:p w14:paraId="31AE284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809</w:t>
            </w:r>
          </w:p>
        </w:tc>
        <w:tc>
          <w:tcPr>
            <w:tcW w:w="966" w:type="dxa"/>
            <w:tcBorders>
              <w:top w:val="nil"/>
              <w:left w:val="nil"/>
              <w:bottom w:val="single" w:sz="4" w:space="0" w:color="auto"/>
              <w:right w:val="single" w:sz="4" w:space="0" w:color="auto"/>
            </w:tcBorders>
            <w:noWrap/>
            <w:vAlign w:val="bottom"/>
            <w:hideMark/>
          </w:tcPr>
          <w:p w14:paraId="014CB71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494090.6</w:t>
            </w:r>
          </w:p>
        </w:tc>
        <w:tc>
          <w:tcPr>
            <w:tcW w:w="1000" w:type="dxa"/>
            <w:tcBorders>
              <w:top w:val="nil"/>
              <w:left w:val="nil"/>
              <w:bottom w:val="single" w:sz="4" w:space="0" w:color="auto"/>
              <w:right w:val="single" w:sz="4" w:space="0" w:color="auto"/>
            </w:tcBorders>
            <w:noWrap/>
            <w:vAlign w:val="bottom"/>
            <w:hideMark/>
          </w:tcPr>
          <w:p w14:paraId="7717B74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4728250</w:t>
            </w:r>
          </w:p>
        </w:tc>
      </w:tr>
      <w:tr w:rsidR="00996C85" w:rsidRPr="005C2937" w14:paraId="5FD918F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F7BD38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108</w:t>
            </w:r>
          </w:p>
        </w:tc>
        <w:tc>
          <w:tcPr>
            <w:tcW w:w="1151" w:type="dxa"/>
            <w:tcBorders>
              <w:top w:val="nil"/>
              <w:left w:val="nil"/>
              <w:bottom w:val="single" w:sz="4" w:space="0" w:color="auto"/>
              <w:right w:val="single" w:sz="4" w:space="0" w:color="auto"/>
            </w:tcBorders>
            <w:noWrap/>
            <w:vAlign w:val="bottom"/>
            <w:hideMark/>
          </w:tcPr>
          <w:p w14:paraId="4C6ECBB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520897.1</w:t>
            </w:r>
          </w:p>
        </w:tc>
        <w:tc>
          <w:tcPr>
            <w:tcW w:w="1093" w:type="dxa"/>
            <w:tcBorders>
              <w:top w:val="nil"/>
              <w:left w:val="nil"/>
              <w:bottom w:val="single" w:sz="4" w:space="0" w:color="auto"/>
              <w:right w:val="single" w:sz="4" w:space="0" w:color="auto"/>
            </w:tcBorders>
            <w:noWrap/>
            <w:vAlign w:val="bottom"/>
            <w:hideMark/>
          </w:tcPr>
          <w:p w14:paraId="518923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4702324.1</w:t>
            </w:r>
          </w:p>
        </w:tc>
        <w:tc>
          <w:tcPr>
            <w:tcW w:w="546" w:type="dxa"/>
            <w:tcBorders>
              <w:top w:val="nil"/>
              <w:left w:val="nil"/>
              <w:bottom w:val="single" w:sz="4" w:space="0" w:color="auto"/>
              <w:right w:val="single" w:sz="4" w:space="0" w:color="auto"/>
            </w:tcBorders>
            <w:noWrap/>
            <w:vAlign w:val="bottom"/>
            <w:hideMark/>
          </w:tcPr>
          <w:p w14:paraId="1528F1F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342</w:t>
            </w:r>
          </w:p>
        </w:tc>
        <w:tc>
          <w:tcPr>
            <w:tcW w:w="1041" w:type="dxa"/>
            <w:tcBorders>
              <w:top w:val="nil"/>
              <w:left w:val="nil"/>
              <w:bottom w:val="single" w:sz="4" w:space="0" w:color="auto"/>
              <w:right w:val="single" w:sz="4" w:space="0" w:color="auto"/>
            </w:tcBorders>
            <w:noWrap/>
            <w:vAlign w:val="bottom"/>
            <w:hideMark/>
          </w:tcPr>
          <w:p w14:paraId="5ED865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506619.6</w:t>
            </w:r>
          </w:p>
        </w:tc>
        <w:tc>
          <w:tcPr>
            <w:tcW w:w="940" w:type="dxa"/>
            <w:tcBorders>
              <w:top w:val="nil"/>
              <w:left w:val="nil"/>
              <w:bottom w:val="single" w:sz="4" w:space="0" w:color="auto"/>
              <w:right w:val="single" w:sz="4" w:space="0" w:color="auto"/>
            </w:tcBorders>
            <w:noWrap/>
            <w:vAlign w:val="bottom"/>
            <w:hideMark/>
          </w:tcPr>
          <w:p w14:paraId="2EBDC3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4714115</w:t>
            </w:r>
          </w:p>
        </w:tc>
        <w:tc>
          <w:tcPr>
            <w:tcW w:w="546" w:type="dxa"/>
            <w:tcBorders>
              <w:top w:val="nil"/>
              <w:left w:val="nil"/>
              <w:bottom w:val="single" w:sz="4" w:space="0" w:color="auto"/>
              <w:right w:val="single" w:sz="4" w:space="0" w:color="auto"/>
            </w:tcBorders>
            <w:noWrap/>
            <w:vAlign w:val="bottom"/>
            <w:hideMark/>
          </w:tcPr>
          <w:p w14:paraId="4100B13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576</w:t>
            </w:r>
          </w:p>
        </w:tc>
        <w:tc>
          <w:tcPr>
            <w:tcW w:w="966" w:type="dxa"/>
            <w:tcBorders>
              <w:top w:val="nil"/>
              <w:left w:val="nil"/>
              <w:bottom w:val="single" w:sz="4" w:space="0" w:color="auto"/>
              <w:right w:val="single" w:sz="4" w:space="0" w:color="auto"/>
            </w:tcBorders>
            <w:noWrap/>
            <w:vAlign w:val="bottom"/>
            <w:hideMark/>
          </w:tcPr>
          <w:p w14:paraId="529BE7B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496623.5</w:t>
            </w:r>
          </w:p>
        </w:tc>
        <w:tc>
          <w:tcPr>
            <w:tcW w:w="1151" w:type="dxa"/>
            <w:tcBorders>
              <w:top w:val="nil"/>
              <w:left w:val="nil"/>
              <w:bottom w:val="single" w:sz="4" w:space="0" w:color="auto"/>
              <w:right w:val="single" w:sz="4" w:space="0" w:color="auto"/>
            </w:tcBorders>
            <w:noWrap/>
            <w:vAlign w:val="bottom"/>
            <w:hideMark/>
          </w:tcPr>
          <w:p w14:paraId="42155C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4717063</w:t>
            </w:r>
          </w:p>
        </w:tc>
        <w:tc>
          <w:tcPr>
            <w:tcW w:w="680" w:type="dxa"/>
            <w:tcBorders>
              <w:top w:val="nil"/>
              <w:left w:val="nil"/>
              <w:bottom w:val="single" w:sz="4" w:space="0" w:color="auto"/>
              <w:right w:val="single" w:sz="4" w:space="0" w:color="auto"/>
            </w:tcBorders>
            <w:noWrap/>
            <w:vAlign w:val="bottom"/>
            <w:hideMark/>
          </w:tcPr>
          <w:p w14:paraId="48785EB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810</w:t>
            </w:r>
          </w:p>
        </w:tc>
        <w:tc>
          <w:tcPr>
            <w:tcW w:w="966" w:type="dxa"/>
            <w:tcBorders>
              <w:top w:val="nil"/>
              <w:left w:val="nil"/>
              <w:bottom w:val="single" w:sz="4" w:space="0" w:color="auto"/>
              <w:right w:val="single" w:sz="4" w:space="0" w:color="auto"/>
            </w:tcBorders>
            <w:noWrap/>
            <w:vAlign w:val="bottom"/>
            <w:hideMark/>
          </w:tcPr>
          <w:p w14:paraId="4CD795E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494113.1</w:t>
            </w:r>
          </w:p>
        </w:tc>
        <w:tc>
          <w:tcPr>
            <w:tcW w:w="1000" w:type="dxa"/>
            <w:tcBorders>
              <w:top w:val="nil"/>
              <w:left w:val="nil"/>
              <w:bottom w:val="single" w:sz="4" w:space="0" w:color="auto"/>
              <w:right w:val="single" w:sz="4" w:space="0" w:color="auto"/>
            </w:tcBorders>
            <w:noWrap/>
            <w:vAlign w:val="bottom"/>
            <w:hideMark/>
          </w:tcPr>
          <w:p w14:paraId="059FD5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4728182</w:t>
            </w:r>
          </w:p>
        </w:tc>
      </w:tr>
      <w:tr w:rsidR="00996C85" w:rsidRPr="005C2937" w14:paraId="6FE8955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69FCE9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109</w:t>
            </w:r>
          </w:p>
        </w:tc>
        <w:tc>
          <w:tcPr>
            <w:tcW w:w="1151" w:type="dxa"/>
            <w:tcBorders>
              <w:top w:val="nil"/>
              <w:left w:val="nil"/>
              <w:bottom w:val="single" w:sz="4" w:space="0" w:color="auto"/>
              <w:right w:val="single" w:sz="4" w:space="0" w:color="auto"/>
            </w:tcBorders>
            <w:noWrap/>
            <w:vAlign w:val="bottom"/>
            <w:hideMark/>
          </w:tcPr>
          <w:p w14:paraId="5BC551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521026.7</w:t>
            </w:r>
          </w:p>
        </w:tc>
        <w:tc>
          <w:tcPr>
            <w:tcW w:w="1093" w:type="dxa"/>
            <w:tcBorders>
              <w:top w:val="nil"/>
              <w:left w:val="nil"/>
              <w:bottom w:val="single" w:sz="4" w:space="0" w:color="auto"/>
              <w:right w:val="single" w:sz="4" w:space="0" w:color="auto"/>
            </w:tcBorders>
            <w:noWrap/>
            <w:vAlign w:val="bottom"/>
            <w:hideMark/>
          </w:tcPr>
          <w:p w14:paraId="3BCC8D4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4702223.6</w:t>
            </w:r>
          </w:p>
        </w:tc>
        <w:tc>
          <w:tcPr>
            <w:tcW w:w="546" w:type="dxa"/>
            <w:tcBorders>
              <w:top w:val="nil"/>
              <w:left w:val="nil"/>
              <w:bottom w:val="single" w:sz="4" w:space="0" w:color="auto"/>
              <w:right w:val="single" w:sz="4" w:space="0" w:color="auto"/>
            </w:tcBorders>
            <w:noWrap/>
            <w:vAlign w:val="bottom"/>
            <w:hideMark/>
          </w:tcPr>
          <w:p w14:paraId="3155A1C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343</w:t>
            </w:r>
          </w:p>
        </w:tc>
        <w:tc>
          <w:tcPr>
            <w:tcW w:w="1041" w:type="dxa"/>
            <w:tcBorders>
              <w:top w:val="nil"/>
              <w:left w:val="nil"/>
              <w:bottom w:val="single" w:sz="4" w:space="0" w:color="auto"/>
              <w:right w:val="single" w:sz="4" w:space="0" w:color="auto"/>
            </w:tcBorders>
            <w:noWrap/>
            <w:vAlign w:val="bottom"/>
            <w:hideMark/>
          </w:tcPr>
          <w:p w14:paraId="3D2B60B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505825.4</w:t>
            </w:r>
          </w:p>
        </w:tc>
        <w:tc>
          <w:tcPr>
            <w:tcW w:w="940" w:type="dxa"/>
            <w:tcBorders>
              <w:top w:val="nil"/>
              <w:left w:val="nil"/>
              <w:bottom w:val="single" w:sz="4" w:space="0" w:color="auto"/>
              <w:right w:val="single" w:sz="4" w:space="0" w:color="auto"/>
            </w:tcBorders>
            <w:noWrap/>
            <w:vAlign w:val="bottom"/>
            <w:hideMark/>
          </w:tcPr>
          <w:p w14:paraId="442988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4715447</w:t>
            </w:r>
          </w:p>
        </w:tc>
        <w:tc>
          <w:tcPr>
            <w:tcW w:w="546" w:type="dxa"/>
            <w:tcBorders>
              <w:top w:val="nil"/>
              <w:left w:val="nil"/>
              <w:bottom w:val="single" w:sz="4" w:space="0" w:color="auto"/>
              <w:right w:val="single" w:sz="4" w:space="0" w:color="auto"/>
            </w:tcBorders>
            <w:noWrap/>
            <w:vAlign w:val="bottom"/>
            <w:hideMark/>
          </w:tcPr>
          <w:p w14:paraId="0878790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577</w:t>
            </w:r>
          </w:p>
        </w:tc>
        <w:tc>
          <w:tcPr>
            <w:tcW w:w="966" w:type="dxa"/>
            <w:tcBorders>
              <w:top w:val="nil"/>
              <w:left w:val="nil"/>
              <w:bottom w:val="single" w:sz="4" w:space="0" w:color="auto"/>
              <w:right w:val="single" w:sz="4" w:space="0" w:color="auto"/>
            </w:tcBorders>
            <w:noWrap/>
            <w:vAlign w:val="bottom"/>
            <w:hideMark/>
          </w:tcPr>
          <w:p w14:paraId="10C88A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496896</w:t>
            </w:r>
          </w:p>
        </w:tc>
        <w:tc>
          <w:tcPr>
            <w:tcW w:w="1151" w:type="dxa"/>
            <w:tcBorders>
              <w:top w:val="nil"/>
              <w:left w:val="nil"/>
              <w:bottom w:val="single" w:sz="4" w:space="0" w:color="auto"/>
              <w:right w:val="single" w:sz="4" w:space="0" w:color="auto"/>
            </w:tcBorders>
            <w:noWrap/>
            <w:vAlign w:val="bottom"/>
            <w:hideMark/>
          </w:tcPr>
          <w:p w14:paraId="7884216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4717032</w:t>
            </w:r>
          </w:p>
        </w:tc>
        <w:tc>
          <w:tcPr>
            <w:tcW w:w="680" w:type="dxa"/>
            <w:tcBorders>
              <w:top w:val="nil"/>
              <w:left w:val="nil"/>
              <w:bottom w:val="single" w:sz="4" w:space="0" w:color="auto"/>
              <w:right w:val="single" w:sz="4" w:space="0" w:color="auto"/>
            </w:tcBorders>
            <w:noWrap/>
            <w:vAlign w:val="bottom"/>
            <w:hideMark/>
          </w:tcPr>
          <w:p w14:paraId="0001E2C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811</w:t>
            </w:r>
          </w:p>
        </w:tc>
        <w:tc>
          <w:tcPr>
            <w:tcW w:w="966" w:type="dxa"/>
            <w:tcBorders>
              <w:top w:val="nil"/>
              <w:left w:val="nil"/>
              <w:bottom w:val="single" w:sz="4" w:space="0" w:color="auto"/>
              <w:right w:val="single" w:sz="4" w:space="0" w:color="auto"/>
            </w:tcBorders>
            <w:noWrap/>
            <w:vAlign w:val="bottom"/>
            <w:hideMark/>
          </w:tcPr>
          <w:p w14:paraId="6364CF7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494266.3</w:t>
            </w:r>
          </w:p>
        </w:tc>
        <w:tc>
          <w:tcPr>
            <w:tcW w:w="1000" w:type="dxa"/>
            <w:tcBorders>
              <w:top w:val="nil"/>
              <w:left w:val="nil"/>
              <w:bottom w:val="single" w:sz="4" w:space="0" w:color="auto"/>
              <w:right w:val="single" w:sz="4" w:space="0" w:color="auto"/>
            </w:tcBorders>
            <w:noWrap/>
            <w:vAlign w:val="bottom"/>
            <w:hideMark/>
          </w:tcPr>
          <w:p w14:paraId="2D7801C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4728109</w:t>
            </w:r>
          </w:p>
        </w:tc>
      </w:tr>
      <w:tr w:rsidR="00996C85" w:rsidRPr="005C2937" w14:paraId="49E5358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8B716D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110</w:t>
            </w:r>
          </w:p>
        </w:tc>
        <w:tc>
          <w:tcPr>
            <w:tcW w:w="1151" w:type="dxa"/>
            <w:tcBorders>
              <w:top w:val="nil"/>
              <w:left w:val="nil"/>
              <w:bottom w:val="single" w:sz="4" w:space="0" w:color="auto"/>
              <w:right w:val="single" w:sz="4" w:space="0" w:color="auto"/>
            </w:tcBorders>
            <w:noWrap/>
            <w:vAlign w:val="bottom"/>
            <w:hideMark/>
          </w:tcPr>
          <w:p w14:paraId="32F3C1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521153.7</w:t>
            </w:r>
          </w:p>
        </w:tc>
        <w:tc>
          <w:tcPr>
            <w:tcW w:w="1093" w:type="dxa"/>
            <w:tcBorders>
              <w:top w:val="nil"/>
              <w:left w:val="nil"/>
              <w:bottom w:val="single" w:sz="4" w:space="0" w:color="auto"/>
              <w:right w:val="single" w:sz="4" w:space="0" w:color="auto"/>
            </w:tcBorders>
            <w:noWrap/>
            <w:vAlign w:val="bottom"/>
            <w:hideMark/>
          </w:tcPr>
          <w:p w14:paraId="4C55CF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4702152.1</w:t>
            </w:r>
          </w:p>
        </w:tc>
        <w:tc>
          <w:tcPr>
            <w:tcW w:w="546" w:type="dxa"/>
            <w:tcBorders>
              <w:top w:val="nil"/>
              <w:left w:val="nil"/>
              <w:bottom w:val="single" w:sz="4" w:space="0" w:color="auto"/>
              <w:right w:val="single" w:sz="4" w:space="0" w:color="auto"/>
            </w:tcBorders>
            <w:noWrap/>
            <w:vAlign w:val="bottom"/>
            <w:hideMark/>
          </w:tcPr>
          <w:p w14:paraId="1314124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344</w:t>
            </w:r>
          </w:p>
        </w:tc>
        <w:tc>
          <w:tcPr>
            <w:tcW w:w="1041" w:type="dxa"/>
            <w:tcBorders>
              <w:top w:val="nil"/>
              <w:left w:val="nil"/>
              <w:bottom w:val="single" w:sz="4" w:space="0" w:color="auto"/>
              <w:right w:val="single" w:sz="4" w:space="0" w:color="auto"/>
            </w:tcBorders>
            <w:noWrap/>
            <w:vAlign w:val="bottom"/>
            <w:hideMark/>
          </w:tcPr>
          <w:p w14:paraId="040CE7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505757.1</w:t>
            </w:r>
          </w:p>
        </w:tc>
        <w:tc>
          <w:tcPr>
            <w:tcW w:w="940" w:type="dxa"/>
            <w:tcBorders>
              <w:top w:val="nil"/>
              <w:left w:val="nil"/>
              <w:bottom w:val="single" w:sz="4" w:space="0" w:color="auto"/>
              <w:right w:val="single" w:sz="4" w:space="0" w:color="auto"/>
            </w:tcBorders>
            <w:noWrap/>
            <w:vAlign w:val="bottom"/>
            <w:hideMark/>
          </w:tcPr>
          <w:p w14:paraId="7E0FB5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4715625</w:t>
            </w:r>
          </w:p>
        </w:tc>
        <w:tc>
          <w:tcPr>
            <w:tcW w:w="546" w:type="dxa"/>
            <w:tcBorders>
              <w:top w:val="nil"/>
              <w:left w:val="nil"/>
              <w:bottom w:val="single" w:sz="4" w:space="0" w:color="auto"/>
              <w:right w:val="single" w:sz="4" w:space="0" w:color="auto"/>
            </w:tcBorders>
            <w:noWrap/>
            <w:vAlign w:val="bottom"/>
            <w:hideMark/>
          </w:tcPr>
          <w:p w14:paraId="3BAB0FE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578</w:t>
            </w:r>
          </w:p>
        </w:tc>
        <w:tc>
          <w:tcPr>
            <w:tcW w:w="966" w:type="dxa"/>
            <w:tcBorders>
              <w:top w:val="nil"/>
              <w:left w:val="nil"/>
              <w:bottom w:val="single" w:sz="4" w:space="0" w:color="auto"/>
              <w:right w:val="single" w:sz="4" w:space="0" w:color="auto"/>
            </w:tcBorders>
            <w:noWrap/>
            <w:vAlign w:val="bottom"/>
            <w:hideMark/>
          </w:tcPr>
          <w:p w14:paraId="2C8E155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497189.7</w:t>
            </w:r>
          </w:p>
        </w:tc>
        <w:tc>
          <w:tcPr>
            <w:tcW w:w="1151" w:type="dxa"/>
            <w:tcBorders>
              <w:top w:val="nil"/>
              <w:left w:val="nil"/>
              <w:bottom w:val="single" w:sz="4" w:space="0" w:color="auto"/>
              <w:right w:val="single" w:sz="4" w:space="0" w:color="auto"/>
            </w:tcBorders>
            <w:noWrap/>
            <w:vAlign w:val="bottom"/>
            <w:hideMark/>
          </w:tcPr>
          <w:p w14:paraId="61D49CB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4716905</w:t>
            </w:r>
          </w:p>
        </w:tc>
        <w:tc>
          <w:tcPr>
            <w:tcW w:w="680" w:type="dxa"/>
            <w:tcBorders>
              <w:top w:val="nil"/>
              <w:left w:val="nil"/>
              <w:bottom w:val="single" w:sz="4" w:space="0" w:color="auto"/>
              <w:right w:val="single" w:sz="4" w:space="0" w:color="auto"/>
            </w:tcBorders>
            <w:noWrap/>
            <w:vAlign w:val="bottom"/>
            <w:hideMark/>
          </w:tcPr>
          <w:p w14:paraId="348C0B1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812</w:t>
            </w:r>
          </w:p>
        </w:tc>
        <w:tc>
          <w:tcPr>
            <w:tcW w:w="966" w:type="dxa"/>
            <w:tcBorders>
              <w:top w:val="nil"/>
              <w:left w:val="nil"/>
              <w:bottom w:val="single" w:sz="4" w:space="0" w:color="auto"/>
              <w:right w:val="single" w:sz="4" w:space="0" w:color="auto"/>
            </w:tcBorders>
            <w:noWrap/>
            <w:vAlign w:val="bottom"/>
            <w:hideMark/>
          </w:tcPr>
          <w:p w14:paraId="7B9254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494320.5</w:t>
            </w:r>
          </w:p>
        </w:tc>
        <w:tc>
          <w:tcPr>
            <w:tcW w:w="1000" w:type="dxa"/>
            <w:tcBorders>
              <w:top w:val="nil"/>
              <w:left w:val="nil"/>
              <w:bottom w:val="single" w:sz="4" w:space="0" w:color="auto"/>
              <w:right w:val="single" w:sz="4" w:space="0" w:color="auto"/>
            </w:tcBorders>
            <w:noWrap/>
            <w:vAlign w:val="bottom"/>
            <w:hideMark/>
          </w:tcPr>
          <w:p w14:paraId="37C2DE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4728004</w:t>
            </w:r>
          </w:p>
        </w:tc>
      </w:tr>
      <w:tr w:rsidR="00996C85" w:rsidRPr="005C2937" w14:paraId="3091CB4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943CCC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111</w:t>
            </w:r>
          </w:p>
        </w:tc>
        <w:tc>
          <w:tcPr>
            <w:tcW w:w="1151" w:type="dxa"/>
            <w:tcBorders>
              <w:top w:val="nil"/>
              <w:left w:val="nil"/>
              <w:bottom w:val="single" w:sz="4" w:space="0" w:color="auto"/>
              <w:right w:val="single" w:sz="4" w:space="0" w:color="auto"/>
            </w:tcBorders>
            <w:noWrap/>
            <w:vAlign w:val="bottom"/>
            <w:hideMark/>
          </w:tcPr>
          <w:p w14:paraId="391463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521201.3</w:t>
            </w:r>
          </w:p>
        </w:tc>
        <w:tc>
          <w:tcPr>
            <w:tcW w:w="1093" w:type="dxa"/>
            <w:tcBorders>
              <w:top w:val="nil"/>
              <w:left w:val="nil"/>
              <w:bottom w:val="single" w:sz="4" w:space="0" w:color="auto"/>
              <w:right w:val="single" w:sz="4" w:space="0" w:color="auto"/>
            </w:tcBorders>
            <w:noWrap/>
            <w:vAlign w:val="bottom"/>
            <w:hideMark/>
          </w:tcPr>
          <w:p w14:paraId="5E3B45E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4702080.7</w:t>
            </w:r>
          </w:p>
        </w:tc>
        <w:tc>
          <w:tcPr>
            <w:tcW w:w="546" w:type="dxa"/>
            <w:tcBorders>
              <w:top w:val="nil"/>
              <w:left w:val="nil"/>
              <w:bottom w:val="single" w:sz="4" w:space="0" w:color="auto"/>
              <w:right w:val="single" w:sz="4" w:space="0" w:color="auto"/>
            </w:tcBorders>
            <w:noWrap/>
            <w:vAlign w:val="bottom"/>
            <w:hideMark/>
          </w:tcPr>
          <w:p w14:paraId="22F48AA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345</w:t>
            </w:r>
          </w:p>
        </w:tc>
        <w:tc>
          <w:tcPr>
            <w:tcW w:w="1041" w:type="dxa"/>
            <w:tcBorders>
              <w:top w:val="nil"/>
              <w:left w:val="nil"/>
              <w:bottom w:val="single" w:sz="4" w:space="0" w:color="auto"/>
              <w:right w:val="single" w:sz="4" w:space="0" w:color="auto"/>
            </w:tcBorders>
            <w:noWrap/>
            <w:vAlign w:val="bottom"/>
            <w:hideMark/>
          </w:tcPr>
          <w:p w14:paraId="1A78E2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505647.6</w:t>
            </w:r>
          </w:p>
        </w:tc>
        <w:tc>
          <w:tcPr>
            <w:tcW w:w="940" w:type="dxa"/>
            <w:tcBorders>
              <w:top w:val="nil"/>
              <w:left w:val="nil"/>
              <w:bottom w:val="single" w:sz="4" w:space="0" w:color="auto"/>
              <w:right w:val="single" w:sz="4" w:space="0" w:color="auto"/>
            </w:tcBorders>
            <w:noWrap/>
            <w:vAlign w:val="bottom"/>
            <w:hideMark/>
          </w:tcPr>
          <w:p w14:paraId="2A9D83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4715716</w:t>
            </w:r>
          </w:p>
        </w:tc>
        <w:tc>
          <w:tcPr>
            <w:tcW w:w="546" w:type="dxa"/>
            <w:tcBorders>
              <w:top w:val="nil"/>
              <w:left w:val="nil"/>
              <w:bottom w:val="single" w:sz="4" w:space="0" w:color="auto"/>
              <w:right w:val="single" w:sz="4" w:space="0" w:color="auto"/>
            </w:tcBorders>
            <w:noWrap/>
            <w:vAlign w:val="bottom"/>
            <w:hideMark/>
          </w:tcPr>
          <w:p w14:paraId="77DC17C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579</w:t>
            </w:r>
          </w:p>
        </w:tc>
        <w:tc>
          <w:tcPr>
            <w:tcW w:w="966" w:type="dxa"/>
            <w:tcBorders>
              <w:top w:val="nil"/>
              <w:left w:val="nil"/>
              <w:bottom w:val="single" w:sz="4" w:space="0" w:color="auto"/>
              <w:right w:val="single" w:sz="4" w:space="0" w:color="auto"/>
            </w:tcBorders>
            <w:noWrap/>
            <w:vAlign w:val="bottom"/>
            <w:hideMark/>
          </w:tcPr>
          <w:p w14:paraId="518A36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497394.5</w:t>
            </w:r>
          </w:p>
        </w:tc>
        <w:tc>
          <w:tcPr>
            <w:tcW w:w="1151" w:type="dxa"/>
            <w:tcBorders>
              <w:top w:val="nil"/>
              <w:left w:val="nil"/>
              <w:bottom w:val="single" w:sz="4" w:space="0" w:color="auto"/>
              <w:right w:val="single" w:sz="4" w:space="0" w:color="auto"/>
            </w:tcBorders>
            <w:noWrap/>
            <w:vAlign w:val="bottom"/>
            <w:hideMark/>
          </w:tcPr>
          <w:p w14:paraId="3E65C8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4717083</w:t>
            </w:r>
          </w:p>
        </w:tc>
        <w:tc>
          <w:tcPr>
            <w:tcW w:w="680" w:type="dxa"/>
            <w:tcBorders>
              <w:top w:val="nil"/>
              <w:left w:val="nil"/>
              <w:bottom w:val="single" w:sz="4" w:space="0" w:color="auto"/>
              <w:right w:val="single" w:sz="4" w:space="0" w:color="auto"/>
            </w:tcBorders>
            <w:noWrap/>
            <w:vAlign w:val="bottom"/>
            <w:hideMark/>
          </w:tcPr>
          <w:p w14:paraId="61D7B76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813</w:t>
            </w:r>
          </w:p>
        </w:tc>
        <w:tc>
          <w:tcPr>
            <w:tcW w:w="966" w:type="dxa"/>
            <w:tcBorders>
              <w:top w:val="nil"/>
              <w:left w:val="nil"/>
              <w:bottom w:val="single" w:sz="4" w:space="0" w:color="auto"/>
              <w:right w:val="single" w:sz="4" w:space="0" w:color="auto"/>
            </w:tcBorders>
            <w:noWrap/>
            <w:vAlign w:val="bottom"/>
            <w:hideMark/>
          </w:tcPr>
          <w:p w14:paraId="2BA4B5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494567.5</w:t>
            </w:r>
          </w:p>
        </w:tc>
        <w:tc>
          <w:tcPr>
            <w:tcW w:w="1000" w:type="dxa"/>
            <w:tcBorders>
              <w:top w:val="nil"/>
              <w:left w:val="nil"/>
              <w:bottom w:val="single" w:sz="4" w:space="0" w:color="auto"/>
              <w:right w:val="single" w:sz="4" w:space="0" w:color="auto"/>
            </w:tcBorders>
            <w:noWrap/>
            <w:vAlign w:val="bottom"/>
            <w:hideMark/>
          </w:tcPr>
          <w:p w14:paraId="68C389F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4728022</w:t>
            </w:r>
          </w:p>
        </w:tc>
      </w:tr>
      <w:tr w:rsidR="00996C85" w:rsidRPr="005C2937" w14:paraId="6B453CE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4308C9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112</w:t>
            </w:r>
          </w:p>
        </w:tc>
        <w:tc>
          <w:tcPr>
            <w:tcW w:w="1151" w:type="dxa"/>
            <w:tcBorders>
              <w:top w:val="nil"/>
              <w:left w:val="nil"/>
              <w:bottom w:val="single" w:sz="4" w:space="0" w:color="auto"/>
              <w:right w:val="single" w:sz="4" w:space="0" w:color="auto"/>
            </w:tcBorders>
            <w:noWrap/>
            <w:vAlign w:val="bottom"/>
            <w:hideMark/>
          </w:tcPr>
          <w:p w14:paraId="358DFA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521193.4</w:t>
            </w:r>
          </w:p>
        </w:tc>
        <w:tc>
          <w:tcPr>
            <w:tcW w:w="1093" w:type="dxa"/>
            <w:tcBorders>
              <w:top w:val="nil"/>
              <w:left w:val="nil"/>
              <w:bottom w:val="single" w:sz="4" w:space="0" w:color="auto"/>
              <w:right w:val="single" w:sz="4" w:space="0" w:color="auto"/>
            </w:tcBorders>
            <w:noWrap/>
            <w:vAlign w:val="bottom"/>
            <w:hideMark/>
          </w:tcPr>
          <w:p w14:paraId="22D11B6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4702022.5</w:t>
            </w:r>
          </w:p>
        </w:tc>
        <w:tc>
          <w:tcPr>
            <w:tcW w:w="546" w:type="dxa"/>
            <w:tcBorders>
              <w:top w:val="nil"/>
              <w:left w:val="nil"/>
              <w:bottom w:val="single" w:sz="4" w:space="0" w:color="auto"/>
              <w:right w:val="single" w:sz="4" w:space="0" w:color="auto"/>
            </w:tcBorders>
            <w:noWrap/>
            <w:vAlign w:val="bottom"/>
            <w:hideMark/>
          </w:tcPr>
          <w:p w14:paraId="4B15431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346</w:t>
            </w:r>
          </w:p>
        </w:tc>
        <w:tc>
          <w:tcPr>
            <w:tcW w:w="1041" w:type="dxa"/>
            <w:tcBorders>
              <w:top w:val="nil"/>
              <w:left w:val="nil"/>
              <w:bottom w:val="single" w:sz="4" w:space="0" w:color="auto"/>
              <w:right w:val="single" w:sz="4" w:space="0" w:color="auto"/>
            </w:tcBorders>
            <w:noWrap/>
            <w:vAlign w:val="bottom"/>
            <w:hideMark/>
          </w:tcPr>
          <w:p w14:paraId="09BCA3A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505630.1</w:t>
            </w:r>
          </w:p>
        </w:tc>
        <w:tc>
          <w:tcPr>
            <w:tcW w:w="940" w:type="dxa"/>
            <w:tcBorders>
              <w:top w:val="nil"/>
              <w:left w:val="nil"/>
              <w:bottom w:val="single" w:sz="4" w:space="0" w:color="auto"/>
              <w:right w:val="single" w:sz="4" w:space="0" w:color="auto"/>
            </w:tcBorders>
            <w:noWrap/>
            <w:vAlign w:val="bottom"/>
            <w:hideMark/>
          </w:tcPr>
          <w:p w14:paraId="24DFEC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4715912</w:t>
            </w:r>
          </w:p>
        </w:tc>
        <w:tc>
          <w:tcPr>
            <w:tcW w:w="546" w:type="dxa"/>
            <w:tcBorders>
              <w:top w:val="nil"/>
              <w:left w:val="nil"/>
              <w:bottom w:val="single" w:sz="4" w:space="0" w:color="auto"/>
              <w:right w:val="single" w:sz="4" w:space="0" w:color="auto"/>
            </w:tcBorders>
            <w:noWrap/>
            <w:vAlign w:val="bottom"/>
            <w:hideMark/>
          </w:tcPr>
          <w:p w14:paraId="3D7378D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580</w:t>
            </w:r>
          </w:p>
        </w:tc>
        <w:tc>
          <w:tcPr>
            <w:tcW w:w="966" w:type="dxa"/>
            <w:tcBorders>
              <w:top w:val="nil"/>
              <w:left w:val="nil"/>
              <w:bottom w:val="single" w:sz="4" w:space="0" w:color="auto"/>
              <w:right w:val="single" w:sz="4" w:space="0" w:color="auto"/>
            </w:tcBorders>
            <w:noWrap/>
            <w:vAlign w:val="bottom"/>
            <w:hideMark/>
          </w:tcPr>
          <w:p w14:paraId="11F0E1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497512.5</w:t>
            </w:r>
          </w:p>
        </w:tc>
        <w:tc>
          <w:tcPr>
            <w:tcW w:w="1151" w:type="dxa"/>
            <w:tcBorders>
              <w:top w:val="nil"/>
              <w:left w:val="nil"/>
              <w:bottom w:val="single" w:sz="4" w:space="0" w:color="auto"/>
              <w:right w:val="single" w:sz="4" w:space="0" w:color="auto"/>
            </w:tcBorders>
            <w:noWrap/>
            <w:vAlign w:val="bottom"/>
            <w:hideMark/>
          </w:tcPr>
          <w:p w14:paraId="610D609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4717468</w:t>
            </w:r>
          </w:p>
        </w:tc>
        <w:tc>
          <w:tcPr>
            <w:tcW w:w="680" w:type="dxa"/>
            <w:tcBorders>
              <w:top w:val="nil"/>
              <w:left w:val="nil"/>
              <w:bottom w:val="single" w:sz="4" w:space="0" w:color="auto"/>
              <w:right w:val="single" w:sz="4" w:space="0" w:color="auto"/>
            </w:tcBorders>
            <w:noWrap/>
            <w:vAlign w:val="bottom"/>
            <w:hideMark/>
          </w:tcPr>
          <w:p w14:paraId="593F5F0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814</w:t>
            </w:r>
          </w:p>
        </w:tc>
        <w:tc>
          <w:tcPr>
            <w:tcW w:w="966" w:type="dxa"/>
            <w:tcBorders>
              <w:top w:val="nil"/>
              <w:left w:val="nil"/>
              <w:bottom w:val="single" w:sz="4" w:space="0" w:color="auto"/>
              <w:right w:val="single" w:sz="4" w:space="0" w:color="auto"/>
            </w:tcBorders>
            <w:noWrap/>
            <w:vAlign w:val="bottom"/>
            <w:hideMark/>
          </w:tcPr>
          <w:p w14:paraId="6F2DE8D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494836.8</w:t>
            </w:r>
          </w:p>
        </w:tc>
        <w:tc>
          <w:tcPr>
            <w:tcW w:w="1000" w:type="dxa"/>
            <w:tcBorders>
              <w:top w:val="nil"/>
              <w:left w:val="nil"/>
              <w:bottom w:val="single" w:sz="4" w:space="0" w:color="auto"/>
              <w:right w:val="single" w:sz="4" w:space="0" w:color="auto"/>
            </w:tcBorders>
            <w:noWrap/>
            <w:vAlign w:val="bottom"/>
            <w:hideMark/>
          </w:tcPr>
          <w:p w14:paraId="4F4A2A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4727875</w:t>
            </w:r>
          </w:p>
        </w:tc>
      </w:tr>
      <w:tr w:rsidR="00996C85" w:rsidRPr="005C2937" w14:paraId="092D4D0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A3EA34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113</w:t>
            </w:r>
          </w:p>
        </w:tc>
        <w:tc>
          <w:tcPr>
            <w:tcW w:w="1151" w:type="dxa"/>
            <w:tcBorders>
              <w:top w:val="nil"/>
              <w:left w:val="nil"/>
              <w:bottom w:val="single" w:sz="4" w:space="0" w:color="auto"/>
              <w:right w:val="single" w:sz="4" w:space="0" w:color="auto"/>
            </w:tcBorders>
            <w:noWrap/>
            <w:vAlign w:val="bottom"/>
            <w:hideMark/>
          </w:tcPr>
          <w:p w14:paraId="300B366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521108.7</w:t>
            </w:r>
          </w:p>
        </w:tc>
        <w:tc>
          <w:tcPr>
            <w:tcW w:w="1093" w:type="dxa"/>
            <w:tcBorders>
              <w:top w:val="nil"/>
              <w:left w:val="nil"/>
              <w:bottom w:val="single" w:sz="4" w:space="0" w:color="auto"/>
              <w:right w:val="single" w:sz="4" w:space="0" w:color="auto"/>
            </w:tcBorders>
            <w:noWrap/>
            <w:vAlign w:val="bottom"/>
            <w:hideMark/>
          </w:tcPr>
          <w:p w14:paraId="39331C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4702004</w:t>
            </w:r>
          </w:p>
        </w:tc>
        <w:tc>
          <w:tcPr>
            <w:tcW w:w="546" w:type="dxa"/>
            <w:tcBorders>
              <w:top w:val="nil"/>
              <w:left w:val="nil"/>
              <w:bottom w:val="single" w:sz="4" w:space="0" w:color="auto"/>
              <w:right w:val="single" w:sz="4" w:space="0" w:color="auto"/>
            </w:tcBorders>
            <w:noWrap/>
            <w:vAlign w:val="bottom"/>
            <w:hideMark/>
          </w:tcPr>
          <w:p w14:paraId="78DA64B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347</w:t>
            </w:r>
          </w:p>
        </w:tc>
        <w:tc>
          <w:tcPr>
            <w:tcW w:w="1041" w:type="dxa"/>
            <w:tcBorders>
              <w:top w:val="nil"/>
              <w:left w:val="nil"/>
              <w:bottom w:val="single" w:sz="4" w:space="0" w:color="auto"/>
              <w:right w:val="single" w:sz="4" w:space="0" w:color="auto"/>
            </w:tcBorders>
            <w:noWrap/>
            <w:vAlign w:val="bottom"/>
            <w:hideMark/>
          </w:tcPr>
          <w:p w14:paraId="6D55F1F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505658.7</w:t>
            </w:r>
          </w:p>
        </w:tc>
        <w:tc>
          <w:tcPr>
            <w:tcW w:w="940" w:type="dxa"/>
            <w:tcBorders>
              <w:top w:val="nil"/>
              <w:left w:val="nil"/>
              <w:bottom w:val="single" w:sz="4" w:space="0" w:color="auto"/>
              <w:right w:val="single" w:sz="4" w:space="0" w:color="auto"/>
            </w:tcBorders>
            <w:noWrap/>
            <w:vAlign w:val="bottom"/>
            <w:hideMark/>
          </w:tcPr>
          <w:p w14:paraId="153010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4716011</w:t>
            </w:r>
          </w:p>
        </w:tc>
        <w:tc>
          <w:tcPr>
            <w:tcW w:w="546" w:type="dxa"/>
            <w:tcBorders>
              <w:top w:val="nil"/>
              <w:left w:val="nil"/>
              <w:bottom w:val="single" w:sz="4" w:space="0" w:color="auto"/>
              <w:right w:val="single" w:sz="4" w:space="0" w:color="auto"/>
            </w:tcBorders>
            <w:noWrap/>
            <w:vAlign w:val="bottom"/>
            <w:hideMark/>
          </w:tcPr>
          <w:p w14:paraId="6FE4D10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581</w:t>
            </w:r>
          </w:p>
        </w:tc>
        <w:tc>
          <w:tcPr>
            <w:tcW w:w="966" w:type="dxa"/>
            <w:tcBorders>
              <w:top w:val="nil"/>
              <w:left w:val="nil"/>
              <w:bottom w:val="single" w:sz="4" w:space="0" w:color="auto"/>
              <w:right w:val="single" w:sz="4" w:space="0" w:color="auto"/>
            </w:tcBorders>
            <w:noWrap/>
            <w:vAlign w:val="bottom"/>
            <w:hideMark/>
          </w:tcPr>
          <w:p w14:paraId="3833377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497471.7</w:t>
            </w:r>
          </w:p>
        </w:tc>
        <w:tc>
          <w:tcPr>
            <w:tcW w:w="1151" w:type="dxa"/>
            <w:tcBorders>
              <w:top w:val="nil"/>
              <w:left w:val="nil"/>
              <w:bottom w:val="single" w:sz="4" w:space="0" w:color="auto"/>
              <w:right w:val="single" w:sz="4" w:space="0" w:color="auto"/>
            </w:tcBorders>
            <w:noWrap/>
            <w:vAlign w:val="bottom"/>
            <w:hideMark/>
          </w:tcPr>
          <w:p w14:paraId="1FE3558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4718015</w:t>
            </w:r>
          </w:p>
        </w:tc>
        <w:tc>
          <w:tcPr>
            <w:tcW w:w="680" w:type="dxa"/>
            <w:tcBorders>
              <w:top w:val="nil"/>
              <w:left w:val="nil"/>
              <w:bottom w:val="single" w:sz="4" w:space="0" w:color="auto"/>
              <w:right w:val="single" w:sz="4" w:space="0" w:color="auto"/>
            </w:tcBorders>
            <w:noWrap/>
            <w:vAlign w:val="bottom"/>
            <w:hideMark/>
          </w:tcPr>
          <w:p w14:paraId="6F55D81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815</w:t>
            </w:r>
          </w:p>
        </w:tc>
        <w:tc>
          <w:tcPr>
            <w:tcW w:w="966" w:type="dxa"/>
            <w:tcBorders>
              <w:top w:val="nil"/>
              <w:left w:val="nil"/>
              <w:bottom w:val="single" w:sz="4" w:space="0" w:color="auto"/>
              <w:right w:val="single" w:sz="4" w:space="0" w:color="auto"/>
            </w:tcBorders>
            <w:noWrap/>
            <w:vAlign w:val="bottom"/>
            <w:hideMark/>
          </w:tcPr>
          <w:p w14:paraId="4B4FCA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494948.4</w:t>
            </w:r>
          </w:p>
        </w:tc>
        <w:tc>
          <w:tcPr>
            <w:tcW w:w="1000" w:type="dxa"/>
            <w:tcBorders>
              <w:top w:val="nil"/>
              <w:left w:val="nil"/>
              <w:bottom w:val="single" w:sz="4" w:space="0" w:color="auto"/>
              <w:right w:val="single" w:sz="4" w:space="0" w:color="auto"/>
            </w:tcBorders>
            <w:noWrap/>
            <w:vAlign w:val="bottom"/>
            <w:hideMark/>
          </w:tcPr>
          <w:p w14:paraId="4F12394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4727932</w:t>
            </w:r>
          </w:p>
        </w:tc>
      </w:tr>
      <w:tr w:rsidR="00996C85" w:rsidRPr="005C2937" w14:paraId="6BE8F1A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9F13B1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114</w:t>
            </w:r>
          </w:p>
        </w:tc>
        <w:tc>
          <w:tcPr>
            <w:tcW w:w="1151" w:type="dxa"/>
            <w:tcBorders>
              <w:top w:val="nil"/>
              <w:left w:val="nil"/>
              <w:bottom w:val="single" w:sz="4" w:space="0" w:color="auto"/>
              <w:right w:val="single" w:sz="4" w:space="0" w:color="auto"/>
            </w:tcBorders>
            <w:noWrap/>
            <w:vAlign w:val="bottom"/>
            <w:hideMark/>
          </w:tcPr>
          <w:p w14:paraId="2674E5F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520913</w:t>
            </w:r>
          </w:p>
        </w:tc>
        <w:tc>
          <w:tcPr>
            <w:tcW w:w="1093" w:type="dxa"/>
            <w:tcBorders>
              <w:top w:val="nil"/>
              <w:left w:val="nil"/>
              <w:bottom w:val="single" w:sz="4" w:space="0" w:color="auto"/>
              <w:right w:val="single" w:sz="4" w:space="0" w:color="auto"/>
            </w:tcBorders>
            <w:noWrap/>
            <w:vAlign w:val="bottom"/>
            <w:hideMark/>
          </w:tcPr>
          <w:p w14:paraId="6DA794F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4702006.6</w:t>
            </w:r>
          </w:p>
        </w:tc>
        <w:tc>
          <w:tcPr>
            <w:tcW w:w="546" w:type="dxa"/>
            <w:tcBorders>
              <w:top w:val="nil"/>
              <w:left w:val="nil"/>
              <w:bottom w:val="single" w:sz="4" w:space="0" w:color="auto"/>
              <w:right w:val="single" w:sz="4" w:space="0" w:color="auto"/>
            </w:tcBorders>
            <w:noWrap/>
            <w:vAlign w:val="bottom"/>
            <w:hideMark/>
          </w:tcPr>
          <w:p w14:paraId="510BA0B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348</w:t>
            </w:r>
          </w:p>
        </w:tc>
        <w:tc>
          <w:tcPr>
            <w:tcW w:w="1041" w:type="dxa"/>
            <w:tcBorders>
              <w:top w:val="nil"/>
              <w:left w:val="nil"/>
              <w:bottom w:val="single" w:sz="4" w:space="0" w:color="auto"/>
              <w:right w:val="single" w:sz="4" w:space="0" w:color="auto"/>
            </w:tcBorders>
            <w:noWrap/>
            <w:vAlign w:val="bottom"/>
            <w:hideMark/>
          </w:tcPr>
          <w:p w14:paraId="4620D75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500170</w:t>
            </w:r>
          </w:p>
        </w:tc>
        <w:tc>
          <w:tcPr>
            <w:tcW w:w="940" w:type="dxa"/>
            <w:tcBorders>
              <w:top w:val="nil"/>
              <w:left w:val="nil"/>
              <w:bottom w:val="single" w:sz="4" w:space="0" w:color="auto"/>
              <w:right w:val="single" w:sz="4" w:space="0" w:color="auto"/>
            </w:tcBorders>
            <w:noWrap/>
            <w:vAlign w:val="bottom"/>
            <w:hideMark/>
          </w:tcPr>
          <w:p w14:paraId="74F2A03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4716730</w:t>
            </w:r>
          </w:p>
        </w:tc>
        <w:tc>
          <w:tcPr>
            <w:tcW w:w="546" w:type="dxa"/>
            <w:tcBorders>
              <w:top w:val="nil"/>
              <w:left w:val="nil"/>
              <w:bottom w:val="single" w:sz="4" w:space="0" w:color="auto"/>
              <w:right w:val="single" w:sz="4" w:space="0" w:color="auto"/>
            </w:tcBorders>
            <w:noWrap/>
            <w:vAlign w:val="bottom"/>
            <w:hideMark/>
          </w:tcPr>
          <w:p w14:paraId="1AF935E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582</w:t>
            </w:r>
          </w:p>
        </w:tc>
        <w:tc>
          <w:tcPr>
            <w:tcW w:w="966" w:type="dxa"/>
            <w:tcBorders>
              <w:top w:val="nil"/>
              <w:left w:val="nil"/>
              <w:bottom w:val="single" w:sz="4" w:space="0" w:color="auto"/>
              <w:right w:val="single" w:sz="4" w:space="0" w:color="auto"/>
            </w:tcBorders>
            <w:noWrap/>
            <w:vAlign w:val="bottom"/>
            <w:hideMark/>
          </w:tcPr>
          <w:p w14:paraId="6594886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497372.5</w:t>
            </w:r>
          </w:p>
        </w:tc>
        <w:tc>
          <w:tcPr>
            <w:tcW w:w="1151" w:type="dxa"/>
            <w:tcBorders>
              <w:top w:val="nil"/>
              <w:left w:val="nil"/>
              <w:bottom w:val="single" w:sz="4" w:space="0" w:color="auto"/>
              <w:right w:val="single" w:sz="4" w:space="0" w:color="auto"/>
            </w:tcBorders>
            <w:noWrap/>
            <w:vAlign w:val="bottom"/>
            <w:hideMark/>
          </w:tcPr>
          <w:p w14:paraId="0E41897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4718362</w:t>
            </w:r>
          </w:p>
        </w:tc>
        <w:tc>
          <w:tcPr>
            <w:tcW w:w="680" w:type="dxa"/>
            <w:tcBorders>
              <w:top w:val="nil"/>
              <w:left w:val="nil"/>
              <w:bottom w:val="single" w:sz="4" w:space="0" w:color="auto"/>
              <w:right w:val="single" w:sz="4" w:space="0" w:color="auto"/>
            </w:tcBorders>
            <w:noWrap/>
            <w:vAlign w:val="bottom"/>
            <w:hideMark/>
          </w:tcPr>
          <w:p w14:paraId="0343A75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816</w:t>
            </w:r>
          </w:p>
        </w:tc>
        <w:tc>
          <w:tcPr>
            <w:tcW w:w="966" w:type="dxa"/>
            <w:tcBorders>
              <w:top w:val="nil"/>
              <w:left w:val="nil"/>
              <w:bottom w:val="single" w:sz="4" w:space="0" w:color="auto"/>
              <w:right w:val="single" w:sz="4" w:space="0" w:color="auto"/>
            </w:tcBorders>
            <w:noWrap/>
            <w:vAlign w:val="bottom"/>
            <w:hideMark/>
          </w:tcPr>
          <w:p w14:paraId="5576CF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494976.3</w:t>
            </w:r>
          </w:p>
        </w:tc>
        <w:tc>
          <w:tcPr>
            <w:tcW w:w="1000" w:type="dxa"/>
            <w:tcBorders>
              <w:top w:val="nil"/>
              <w:left w:val="nil"/>
              <w:bottom w:val="single" w:sz="4" w:space="0" w:color="auto"/>
              <w:right w:val="single" w:sz="4" w:space="0" w:color="auto"/>
            </w:tcBorders>
            <w:noWrap/>
            <w:vAlign w:val="bottom"/>
            <w:hideMark/>
          </w:tcPr>
          <w:p w14:paraId="4A0CE63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4732786</w:t>
            </w:r>
          </w:p>
        </w:tc>
      </w:tr>
      <w:tr w:rsidR="00996C85" w:rsidRPr="005C2937" w14:paraId="4FBE9D6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28B381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115</w:t>
            </w:r>
          </w:p>
        </w:tc>
        <w:tc>
          <w:tcPr>
            <w:tcW w:w="1151" w:type="dxa"/>
            <w:tcBorders>
              <w:top w:val="nil"/>
              <w:left w:val="nil"/>
              <w:bottom w:val="single" w:sz="4" w:space="0" w:color="auto"/>
              <w:right w:val="single" w:sz="4" w:space="0" w:color="auto"/>
            </w:tcBorders>
            <w:noWrap/>
            <w:vAlign w:val="bottom"/>
            <w:hideMark/>
          </w:tcPr>
          <w:p w14:paraId="11F3624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520825.6</w:t>
            </w:r>
          </w:p>
        </w:tc>
        <w:tc>
          <w:tcPr>
            <w:tcW w:w="1093" w:type="dxa"/>
            <w:tcBorders>
              <w:top w:val="nil"/>
              <w:left w:val="nil"/>
              <w:bottom w:val="single" w:sz="4" w:space="0" w:color="auto"/>
              <w:right w:val="single" w:sz="4" w:space="0" w:color="auto"/>
            </w:tcBorders>
            <w:noWrap/>
            <w:vAlign w:val="bottom"/>
            <w:hideMark/>
          </w:tcPr>
          <w:p w14:paraId="410D55A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4701906.1</w:t>
            </w:r>
          </w:p>
        </w:tc>
        <w:tc>
          <w:tcPr>
            <w:tcW w:w="546" w:type="dxa"/>
            <w:tcBorders>
              <w:top w:val="nil"/>
              <w:left w:val="nil"/>
              <w:bottom w:val="single" w:sz="4" w:space="0" w:color="auto"/>
              <w:right w:val="single" w:sz="4" w:space="0" w:color="auto"/>
            </w:tcBorders>
            <w:noWrap/>
            <w:vAlign w:val="bottom"/>
            <w:hideMark/>
          </w:tcPr>
          <w:p w14:paraId="379B625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349</w:t>
            </w:r>
          </w:p>
        </w:tc>
        <w:tc>
          <w:tcPr>
            <w:tcW w:w="1041" w:type="dxa"/>
            <w:tcBorders>
              <w:top w:val="nil"/>
              <w:left w:val="nil"/>
              <w:bottom w:val="single" w:sz="4" w:space="0" w:color="auto"/>
              <w:right w:val="single" w:sz="4" w:space="0" w:color="auto"/>
            </w:tcBorders>
            <w:noWrap/>
            <w:vAlign w:val="bottom"/>
            <w:hideMark/>
          </w:tcPr>
          <w:p w14:paraId="5F18CE2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500296.5</w:t>
            </w:r>
          </w:p>
        </w:tc>
        <w:tc>
          <w:tcPr>
            <w:tcW w:w="940" w:type="dxa"/>
            <w:tcBorders>
              <w:top w:val="nil"/>
              <w:left w:val="nil"/>
              <w:bottom w:val="single" w:sz="4" w:space="0" w:color="auto"/>
              <w:right w:val="single" w:sz="4" w:space="0" w:color="auto"/>
            </w:tcBorders>
            <w:noWrap/>
            <w:vAlign w:val="bottom"/>
            <w:hideMark/>
          </w:tcPr>
          <w:p w14:paraId="55A924C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4717123</w:t>
            </w:r>
          </w:p>
        </w:tc>
        <w:tc>
          <w:tcPr>
            <w:tcW w:w="546" w:type="dxa"/>
            <w:tcBorders>
              <w:top w:val="nil"/>
              <w:left w:val="nil"/>
              <w:bottom w:val="single" w:sz="4" w:space="0" w:color="auto"/>
              <w:right w:val="single" w:sz="4" w:space="0" w:color="auto"/>
            </w:tcBorders>
            <w:noWrap/>
            <w:vAlign w:val="bottom"/>
            <w:hideMark/>
          </w:tcPr>
          <w:p w14:paraId="54F5B1A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583</w:t>
            </w:r>
          </w:p>
        </w:tc>
        <w:tc>
          <w:tcPr>
            <w:tcW w:w="966" w:type="dxa"/>
            <w:tcBorders>
              <w:top w:val="nil"/>
              <w:left w:val="nil"/>
              <w:bottom w:val="single" w:sz="4" w:space="0" w:color="auto"/>
              <w:right w:val="single" w:sz="4" w:space="0" w:color="auto"/>
            </w:tcBorders>
            <w:noWrap/>
            <w:vAlign w:val="bottom"/>
            <w:hideMark/>
          </w:tcPr>
          <w:p w14:paraId="70AC29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497256.8</w:t>
            </w:r>
          </w:p>
        </w:tc>
        <w:tc>
          <w:tcPr>
            <w:tcW w:w="1151" w:type="dxa"/>
            <w:tcBorders>
              <w:top w:val="nil"/>
              <w:left w:val="nil"/>
              <w:bottom w:val="single" w:sz="4" w:space="0" w:color="auto"/>
              <w:right w:val="single" w:sz="4" w:space="0" w:color="auto"/>
            </w:tcBorders>
            <w:noWrap/>
            <w:vAlign w:val="bottom"/>
            <w:hideMark/>
          </w:tcPr>
          <w:p w14:paraId="17B5A7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4718554</w:t>
            </w:r>
          </w:p>
        </w:tc>
        <w:tc>
          <w:tcPr>
            <w:tcW w:w="680" w:type="dxa"/>
            <w:tcBorders>
              <w:top w:val="nil"/>
              <w:left w:val="nil"/>
              <w:bottom w:val="single" w:sz="4" w:space="0" w:color="auto"/>
              <w:right w:val="single" w:sz="4" w:space="0" w:color="auto"/>
            </w:tcBorders>
            <w:noWrap/>
            <w:vAlign w:val="bottom"/>
            <w:hideMark/>
          </w:tcPr>
          <w:p w14:paraId="2EDB49C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817</w:t>
            </w:r>
          </w:p>
        </w:tc>
        <w:tc>
          <w:tcPr>
            <w:tcW w:w="966" w:type="dxa"/>
            <w:tcBorders>
              <w:top w:val="nil"/>
              <w:left w:val="nil"/>
              <w:bottom w:val="single" w:sz="4" w:space="0" w:color="auto"/>
              <w:right w:val="single" w:sz="4" w:space="0" w:color="auto"/>
            </w:tcBorders>
            <w:noWrap/>
            <w:vAlign w:val="bottom"/>
            <w:hideMark/>
          </w:tcPr>
          <w:p w14:paraId="2DAA4EB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494950.5</w:t>
            </w:r>
          </w:p>
        </w:tc>
        <w:tc>
          <w:tcPr>
            <w:tcW w:w="1000" w:type="dxa"/>
            <w:tcBorders>
              <w:top w:val="nil"/>
              <w:left w:val="nil"/>
              <w:bottom w:val="single" w:sz="4" w:space="0" w:color="auto"/>
              <w:right w:val="single" w:sz="4" w:space="0" w:color="auto"/>
            </w:tcBorders>
            <w:noWrap/>
            <w:vAlign w:val="bottom"/>
            <w:hideMark/>
          </w:tcPr>
          <w:p w14:paraId="799B23F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4732714</w:t>
            </w:r>
          </w:p>
        </w:tc>
      </w:tr>
      <w:tr w:rsidR="00996C85" w:rsidRPr="005C2937" w14:paraId="159E066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EA8815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116</w:t>
            </w:r>
          </w:p>
        </w:tc>
        <w:tc>
          <w:tcPr>
            <w:tcW w:w="1151" w:type="dxa"/>
            <w:tcBorders>
              <w:top w:val="nil"/>
              <w:left w:val="nil"/>
              <w:bottom w:val="single" w:sz="4" w:space="0" w:color="auto"/>
              <w:right w:val="single" w:sz="4" w:space="0" w:color="auto"/>
            </w:tcBorders>
            <w:noWrap/>
            <w:vAlign w:val="bottom"/>
            <w:hideMark/>
          </w:tcPr>
          <w:p w14:paraId="0177683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520817.7</w:t>
            </w:r>
          </w:p>
        </w:tc>
        <w:tc>
          <w:tcPr>
            <w:tcW w:w="1093" w:type="dxa"/>
            <w:tcBorders>
              <w:top w:val="nil"/>
              <w:left w:val="nil"/>
              <w:bottom w:val="single" w:sz="4" w:space="0" w:color="auto"/>
              <w:right w:val="single" w:sz="4" w:space="0" w:color="auto"/>
            </w:tcBorders>
            <w:noWrap/>
            <w:vAlign w:val="bottom"/>
            <w:hideMark/>
          </w:tcPr>
          <w:p w14:paraId="5CE5A5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4701771.1</w:t>
            </w:r>
          </w:p>
        </w:tc>
        <w:tc>
          <w:tcPr>
            <w:tcW w:w="546" w:type="dxa"/>
            <w:tcBorders>
              <w:top w:val="nil"/>
              <w:left w:val="nil"/>
              <w:bottom w:val="single" w:sz="4" w:space="0" w:color="auto"/>
              <w:right w:val="single" w:sz="4" w:space="0" w:color="auto"/>
            </w:tcBorders>
            <w:noWrap/>
            <w:vAlign w:val="bottom"/>
            <w:hideMark/>
          </w:tcPr>
          <w:p w14:paraId="710BF19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350</w:t>
            </w:r>
          </w:p>
        </w:tc>
        <w:tc>
          <w:tcPr>
            <w:tcW w:w="1041" w:type="dxa"/>
            <w:tcBorders>
              <w:top w:val="nil"/>
              <w:left w:val="nil"/>
              <w:bottom w:val="single" w:sz="4" w:space="0" w:color="auto"/>
              <w:right w:val="single" w:sz="4" w:space="0" w:color="auto"/>
            </w:tcBorders>
            <w:noWrap/>
            <w:vAlign w:val="bottom"/>
            <w:hideMark/>
          </w:tcPr>
          <w:p w14:paraId="723F8F4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500520.9</w:t>
            </w:r>
          </w:p>
        </w:tc>
        <w:tc>
          <w:tcPr>
            <w:tcW w:w="940" w:type="dxa"/>
            <w:tcBorders>
              <w:top w:val="nil"/>
              <w:left w:val="nil"/>
              <w:bottom w:val="single" w:sz="4" w:space="0" w:color="auto"/>
              <w:right w:val="single" w:sz="4" w:space="0" w:color="auto"/>
            </w:tcBorders>
            <w:noWrap/>
            <w:vAlign w:val="bottom"/>
            <w:hideMark/>
          </w:tcPr>
          <w:p w14:paraId="0B68B9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4718385</w:t>
            </w:r>
          </w:p>
        </w:tc>
        <w:tc>
          <w:tcPr>
            <w:tcW w:w="546" w:type="dxa"/>
            <w:tcBorders>
              <w:top w:val="nil"/>
              <w:left w:val="nil"/>
              <w:bottom w:val="single" w:sz="4" w:space="0" w:color="auto"/>
              <w:right w:val="single" w:sz="4" w:space="0" w:color="auto"/>
            </w:tcBorders>
            <w:noWrap/>
            <w:vAlign w:val="bottom"/>
            <w:hideMark/>
          </w:tcPr>
          <w:p w14:paraId="4B944B6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584</w:t>
            </w:r>
          </w:p>
        </w:tc>
        <w:tc>
          <w:tcPr>
            <w:tcW w:w="966" w:type="dxa"/>
            <w:tcBorders>
              <w:top w:val="nil"/>
              <w:left w:val="nil"/>
              <w:bottom w:val="single" w:sz="4" w:space="0" w:color="auto"/>
              <w:right w:val="single" w:sz="4" w:space="0" w:color="auto"/>
            </w:tcBorders>
            <w:noWrap/>
            <w:vAlign w:val="bottom"/>
            <w:hideMark/>
          </w:tcPr>
          <w:p w14:paraId="131DDC1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497144.3</w:t>
            </w:r>
          </w:p>
        </w:tc>
        <w:tc>
          <w:tcPr>
            <w:tcW w:w="1151" w:type="dxa"/>
            <w:tcBorders>
              <w:top w:val="nil"/>
              <w:left w:val="nil"/>
              <w:bottom w:val="single" w:sz="4" w:space="0" w:color="auto"/>
              <w:right w:val="single" w:sz="4" w:space="0" w:color="auto"/>
            </w:tcBorders>
            <w:noWrap/>
            <w:vAlign w:val="bottom"/>
            <w:hideMark/>
          </w:tcPr>
          <w:p w14:paraId="7B91ACE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4718623</w:t>
            </w:r>
          </w:p>
        </w:tc>
        <w:tc>
          <w:tcPr>
            <w:tcW w:w="680" w:type="dxa"/>
            <w:tcBorders>
              <w:top w:val="nil"/>
              <w:left w:val="nil"/>
              <w:bottom w:val="single" w:sz="4" w:space="0" w:color="auto"/>
              <w:right w:val="single" w:sz="4" w:space="0" w:color="auto"/>
            </w:tcBorders>
            <w:noWrap/>
            <w:vAlign w:val="bottom"/>
            <w:hideMark/>
          </w:tcPr>
          <w:p w14:paraId="1EA41E5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818</w:t>
            </w:r>
          </w:p>
        </w:tc>
        <w:tc>
          <w:tcPr>
            <w:tcW w:w="966" w:type="dxa"/>
            <w:tcBorders>
              <w:top w:val="nil"/>
              <w:left w:val="nil"/>
              <w:bottom w:val="single" w:sz="4" w:space="0" w:color="auto"/>
              <w:right w:val="single" w:sz="4" w:space="0" w:color="auto"/>
            </w:tcBorders>
            <w:noWrap/>
            <w:vAlign w:val="bottom"/>
            <w:hideMark/>
          </w:tcPr>
          <w:p w14:paraId="192D07C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494960.7</w:t>
            </w:r>
          </w:p>
        </w:tc>
        <w:tc>
          <w:tcPr>
            <w:tcW w:w="1000" w:type="dxa"/>
            <w:tcBorders>
              <w:top w:val="nil"/>
              <w:left w:val="nil"/>
              <w:bottom w:val="single" w:sz="4" w:space="0" w:color="auto"/>
              <w:right w:val="single" w:sz="4" w:space="0" w:color="auto"/>
            </w:tcBorders>
            <w:noWrap/>
            <w:vAlign w:val="bottom"/>
            <w:hideMark/>
          </w:tcPr>
          <w:p w14:paraId="6F90807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4732603</w:t>
            </w:r>
          </w:p>
        </w:tc>
      </w:tr>
      <w:tr w:rsidR="00996C85" w:rsidRPr="005C2937" w14:paraId="6332C7F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A68E39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117</w:t>
            </w:r>
          </w:p>
        </w:tc>
        <w:tc>
          <w:tcPr>
            <w:tcW w:w="1151" w:type="dxa"/>
            <w:tcBorders>
              <w:top w:val="nil"/>
              <w:left w:val="nil"/>
              <w:bottom w:val="single" w:sz="4" w:space="0" w:color="auto"/>
              <w:right w:val="single" w:sz="4" w:space="0" w:color="auto"/>
            </w:tcBorders>
            <w:noWrap/>
            <w:vAlign w:val="bottom"/>
            <w:hideMark/>
          </w:tcPr>
          <w:p w14:paraId="54F075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520870.6</w:t>
            </w:r>
          </w:p>
        </w:tc>
        <w:tc>
          <w:tcPr>
            <w:tcW w:w="1093" w:type="dxa"/>
            <w:tcBorders>
              <w:top w:val="nil"/>
              <w:left w:val="nil"/>
              <w:bottom w:val="single" w:sz="4" w:space="0" w:color="auto"/>
              <w:right w:val="single" w:sz="4" w:space="0" w:color="auto"/>
            </w:tcBorders>
            <w:noWrap/>
            <w:vAlign w:val="bottom"/>
            <w:hideMark/>
          </w:tcPr>
          <w:p w14:paraId="27DE079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4701686.5</w:t>
            </w:r>
          </w:p>
        </w:tc>
        <w:tc>
          <w:tcPr>
            <w:tcW w:w="546" w:type="dxa"/>
            <w:tcBorders>
              <w:top w:val="nil"/>
              <w:left w:val="nil"/>
              <w:bottom w:val="single" w:sz="4" w:space="0" w:color="auto"/>
              <w:right w:val="single" w:sz="4" w:space="0" w:color="auto"/>
            </w:tcBorders>
            <w:noWrap/>
            <w:vAlign w:val="bottom"/>
            <w:hideMark/>
          </w:tcPr>
          <w:p w14:paraId="0BD6251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351</w:t>
            </w:r>
          </w:p>
        </w:tc>
        <w:tc>
          <w:tcPr>
            <w:tcW w:w="1041" w:type="dxa"/>
            <w:tcBorders>
              <w:top w:val="nil"/>
              <w:left w:val="nil"/>
              <w:bottom w:val="single" w:sz="4" w:space="0" w:color="auto"/>
              <w:right w:val="single" w:sz="4" w:space="0" w:color="auto"/>
            </w:tcBorders>
            <w:noWrap/>
            <w:vAlign w:val="bottom"/>
            <w:hideMark/>
          </w:tcPr>
          <w:p w14:paraId="3159B92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500622.5</w:t>
            </w:r>
          </w:p>
        </w:tc>
        <w:tc>
          <w:tcPr>
            <w:tcW w:w="940" w:type="dxa"/>
            <w:tcBorders>
              <w:top w:val="nil"/>
              <w:left w:val="nil"/>
              <w:bottom w:val="single" w:sz="4" w:space="0" w:color="auto"/>
              <w:right w:val="single" w:sz="4" w:space="0" w:color="auto"/>
            </w:tcBorders>
            <w:noWrap/>
            <w:vAlign w:val="bottom"/>
            <w:hideMark/>
          </w:tcPr>
          <w:p w14:paraId="5A20BF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4718656</w:t>
            </w:r>
          </w:p>
        </w:tc>
        <w:tc>
          <w:tcPr>
            <w:tcW w:w="546" w:type="dxa"/>
            <w:tcBorders>
              <w:top w:val="nil"/>
              <w:left w:val="nil"/>
              <w:bottom w:val="single" w:sz="4" w:space="0" w:color="auto"/>
              <w:right w:val="single" w:sz="4" w:space="0" w:color="auto"/>
            </w:tcBorders>
            <w:noWrap/>
            <w:vAlign w:val="bottom"/>
            <w:hideMark/>
          </w:tcPr>
          <w:p w14:paraId="356BAD0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585</w:t>
            </w:r>
          </w:p>
        </w:tc>
        <w:tc>
          <w:tcPr>
            <w:tcW w:w="966" w:type="dxa"/>
            <w:tcBorders>
              <w:top w:val="nil"/>
              <w:left w:val="nil"/>
              <w:bottom w:val="single" w:sz="4" w:space="0" w:color="auto"/>
              <w:right w:val="single" w:sz="4" w:space="0" w:color="auto"/>
            </w:tcBorders>
            <w:noWrap/>
            <w:vAlign w:val="bottom"/>
            <w:hideMark/>
          </w:tcPr>
          <w:p w14:paraId="7EDA12A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497029.5</w:t>
            </w:r>
          </w:p>
        </w:tc>
        <w:tc>
          <w:tcPr>
            <w:tcW w:w="1151" w:type="dxa"/>
            <w:tcBorders>
              <w:top w:val="nil"/>
              <w:left w:val="nil"/>
              <w:bottom w:val="single" w:sz="4" w:space="0" w:color="auto"/>
              <w:right w:val="single" w:sz="4" w:space="0" w:color="auto"/>
            </w:tcBorders>
            <w:noWrap/>
            <w:vAlign w:val="bottom"/>
            <w:hideMark/>
          </w:tcPr>
          <w:p w14:paraId="0F09749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4718976</w:t>
            </w:r>
          </w:p>
        </w:tc>
        <w:tc>
          <w:tcPr>
            <w:tcW w:w="680" w:type="dxa"/>
            <w:tcBorders>
              <w:top w:val="nil"/>
              <w:left w:val="nil"/>
              <w:bottom w:val="single" w:sz="4" w:space="0" w:color="auto"/>
              <w:right w:val="single" w:sz="4" w:space="0" w:color="auto"/>
            </w:tcBorders>
            <w:noWrap/>
            <w:vAlign w:val="bottom"/>
            <w:hideMark/>
          </w:tcPr>
          <w:p w14:paraId="78CAB76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819</w:t>
            </w:r>
          </w:p>
        </w:tc>
        <w:tc>
          <w:tcPr>
            <w:tcW w:w="966" w:type="dxa"/>
            <w:tcBorders>
              <w:top w:val="nil"/>
              <w:left w:val="nil"/>
              <w:bottom w:val="single" w:sz="4" w:space="0" w:color="auto"/>
              <w:right w:val="single" w:sz="4" w:space="0" w:color="auto"/>
            </w:tcBorders>
            <w:noWrap/>
            <w:vAlign w:val="bottom"/>
            <w:hideMark/>
          </w:tcPr>
          <w:p w14:paraId="13EB79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495059.9</w:t>
            </w:r>
          </w:p>
        </w:tc>
        <w:tc>
          <w:tcPr>
            <w:tcW w:w="1000" w:type="dxa"/>
            <w:tcBorders>
              <w:top w:val="nil"/>
              <w:left w:val="nil"/>
              <w:bottom w:val="single" w:sz="4" w:space="0" w:color="auto"/>
              <w:right w:val="single" w:sz="4" w:space="0" w:color="auto"/>
            </w:tcBorders>
            <w:noWrap/>
            <w:vAlign w:val="bottom"/>
            <w:hideMark/>
          </w:tcPr>
          <w:p w14:paraId="4BA7108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4732509</w:t>
            </w:r>
          </w:p>
        </w:tc>
      </w:tr>
      <w:tr w:rsidR="00996C85" w:rsidRPr="005C2937" w14:paraId="506E42C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E2F1BC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118</w:t>
            </w:r>
          </w:p>
        </w:tc>
        <w:tc>
          <w:tcPr>
            <w:tcW w:w="1151" w:type="dxa"/>
            <w:tcBorders>
              <w:top w:val="nil"/>
              <w:left w:val="nil"/>
              <w:bottom w:val="single" w:sz="4" w:space="0" w:color="auto"/>
              <w:right w:val="single" w:sz="4" w:space="0" w:color="auto"/>
            </w:tcBorders>
            <w:noWrap/>
            <w:vAlign w:val="bottom"/>
            <w:hideMark/>
          </w:tcPr>
          <w:p w14:paraId="6049D6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520984.4</w:t>
            </w:r>
          </w:p>
        </w:tc>
        <w:tc>
          <w:tcPr>
            <w:tcW w:w="1093" w:type="dxa"/>
            <w:tcBorders>
              <w:top w:val="nil"/>
              <w:left w:val="nil"/>
              <w:bottom w:val="single" w:sz="4" w:space="0" w:color="auto"/>
              <w:right w:val="single" w:sz="4" w:space="0" w:color="auto"/>
            </w:tcBorders>
            <w:noWrap/>
            <w:vAlign w:val="bottom"/>
            <w:hideMark/>
          </w:tcPr>
          <w:p w14:paraId="0BC6DA9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4701641.5</w:t>
            </w:r>
          </w:p>
        </w:tc>
        <w:tc>
          <w:tcPr>
            <w:tcW w:w="546" w:type="dxa"/>
            <w:tcBorders>
              <w:top w:val="nil"/>
              <w:left w:val="nil"/>
              <w:bottom w:val="single" w:sz="4" w:space="0" w:color="auto"/>
              <w:right w:val="single" w:sz="4" w:space="0" w:color="auto"/>
            </w:tcBorders>
            <w:noWrap/>
            <w:vAlign w:val="bottom"/>
            <w:hideMark/>
          </w:tcPr>
          <w:p w14:paraId="66BD08A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352</w:t>
            </w:r>
          </w:p>
        </w:tc>
        <w:tc>
          <w:tcPr>
            <w:tcW w:w="1041" w:type="dxa"/>
            <w:tcBorders>
              <w:top w:val="nil"/>
              <w:left w:val="nil"/>
              <w:bottom w:val="single" w:sz="4" w:space="0" w:color="auto"/>
              <w:right w:val="single" w:sz="4" w:space="0" w:color="auto"/>
            </w:tcBorders>
            <w:noWrap/>
            <w:vAlign w:val="bottom"/>
            <w:hideMark/>
          </w:tcPr>
          <w:p w14:paraId="7D00FB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501299.8</w:t>
            </w:r>
          </w:p>
        </w:tc>
        <w:tc>
          <w:tcPr>
            <w:tcW w:w="940" w:type="dxa"/>
            <w:tcBorders>
              <w:top w:val="nil"/>
              <w:left w:val="nil"/>
              <w:bottom w:val="single" w:sz="4" w:space="0" w:color="auto"/>
              <w:right w:val="single" w:sz="4" w:space="0" w:color="auto"/>
            </w:tcBorders>
            <w:noWrap/>
            <w:vAlign w:val="bottom"/>
            <w:hideMark/>
          </w:tcPr>
          <w:p w14:paraId="29C3167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4719498</w:t>
            </w:r>
          </w:p>
        </w:tc>
        <w:tc>
          <w:tcPr>
            <w:tcW w:w="546" w:type="dxa"/>
            <w:tcBorders>
              <w:top w:val="nil"/>
              <w:left w:val="nil"/>
              <w:bottom w:val="single" w:sz="4" w:space="0" w:color="auto"/>
              <w:right w:val="single" w:sz="4" w:space="0" w:color="auto"/>
            </w:tcBorders>
            <w:noWrap/>
            <w:vAlign w:val="bottom"/>
            <w:hideMark/>
          </w:tcPr>
          <w:p w14:paraId="3C4213D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586</w:t>
            </w:r>
          </w:p>
        </w:tc>
        <w:tc>
          <w:tcPr>
            <w:tcW w:w="966" w:type="dxa"/>
            <w:tcBorders>
              <w:top w:val="nil"/>
              <w:left w:val="nil"/>
              <w:bottom w:val="single" w:sz="4" w:space="0" w:color="auto"/>
              <w:right w:val="single" w:sz="4" w:space="0" w:color="auto"/>
            </w:tcBorders>
            <w:noWrap/>
            <w:vAlign w:val="bottom"/>
            <w:hideMark/>
          </w:tcPr>
          <w:p w14:paraId="4E012BC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496850.9</w:t>
            </w:r>
          </w:p>
        </w:tc>
        <w:tc>
          <w:tcPr>
            <w:tcW w:w="1151" w:type="dxa"/>
            <w:tcBorders>
              <w:top w:val="nil"/>
              <w:left w:val="nil"/>
              <w:bottom w:val="single" w:sz="4" w:space="0" w:color="auto"/>
              <w:right w:val="single" w:sz="4" w:space="0" w:color="auto"/>
            </w:tcBorders>
            <w:noWrap/>
            <w:vAlign w:val="bottom"/>
            <w:hideMark/>
          </w:tcPr>
          <w:p w14:paraId="1DF93C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4719522</w:t>
            </w:r>
          </w:p>
        </w:tc>
        <w:tc>
          <w:tcPr>
            <w:tcW w:w="680" w:type="dxa"/>
            <w:tcBorders>
              <w:top w:val="nil"/>
              <w:left w:val="nil"/>
              <w:bottom w:val="single" w:sz="4" w:space="0" w:color="auto"/>
              <w:right w:val="single" w:sz="4" w:space="0" w:color="auto"/>
            </w:tcBorders>
            <w:noWrap/>
            <w:vAlign w:val="bottom"/>
            <w:hideMark/>
          </w:tcPr>
          <w:p w14:paraId="7D7F83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820</w:t>
            </w:r>
          </w:p>
        </w:tc>
        <w:tc>
          <w:tcPr>
            <w:tcW w:w="966" w:type="dxa"/>
            <w:tcBorders>
              <w:top w:val="nil"/>
              <w:left w:val="nil"/>
              <w:bottom w:val="single" w:sz="4" w:space="0" w:color="auto"/>
              <w:right w:val="single" w:sz="4" w:space="0" w:color="auto"/>
            </w:tcBorders>
            <w:noWrap/>
            <w:vAlign w:val="bottom"/>
            <w:hideMark/>
          </w:tcPr>
          <w:p w14:paraId="1FD716A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495164.5</w:t>
            </w:r>
          </w:p>
        </w:tc>
        <w:tc>
          <w:tcPr>
            <w:tcW w:w="1000" w:type="dxa"/>
            <w:tcBorders>
              <w:top w:val="nil"/>
              <w:left w:val="nil"/>
              <w:bottom w:val="single" w:sz="4" w:space="0" w:color="auto"/>
              <w:right w:val="single" w:sz="4" w:space="0" w:color="auto"/>
            </w:tcBorders>
            <w:noWrap/>
            <w:vAlign w:val="bottom"/>
            <w:hideMark/>
          </w:tcPr>
          <w:p w14:paraId="198CFA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4732452</w:t>
            </w:r>
          </w:p>
        </w:tc>
      </w:tr>
      <w:tr w:rsidR="00996C85" w:rsidRPr="005C2937" w14:paraId="0BC0B28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1051A4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119</w:t>
            </w:r>
          </w:p>
        </w:tc>
        <w:tc>
          <w:tcPr>
            <w:tcW w:w="1151" w:type="dxa"/>
            <w:tcBorders>
              <w:top w:val="nil"/>
              <w:left w:val="nil"/>
              <w:bottom w:val="single" w:sz="4" w:space="0" w:color="auto"/>
              <w:right w:val="single" w:sz="4" w:space="0" w:color="auto"/>
            </w:tcBorders>
            <w:noWrap/>
            <w:vAlign w:val="bottom"/>
            <w:hideMark/>
          </w:tcPr>
          <w:p w14:paraId="2BCDAF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521226.3</w:t>
            </w:r>
          </w:p>
        </w:tc>
        <w:tc>
          <w:tcPr>
            <w:tcW w:w="1093" w:type="dxa"/>
            <w:tcBorders>
              <w:top w:val="nil"/>
              <w:left w:val="nil"/>
              <w:bottom w:val="single" w:sz="4" w:space="0" w:color="auto"/>
              <w:right w:val="single" w:sz="4" w:space="0" w:color="auto"/>
            </w:tcBorders>
            <w:noWrap/>
            <w:vAlign w:val="bottom"/>
            <w:hideMark/>
          </w:tcPr>
          <w:p w14:paraId="0CD53A1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4701696.1</w:t>
            </w:r>
          </w:p>
        </w:tc>
        <w:tc>
          <w:tcPr>
            <w:tcW w:w="546" w:type="dxa"/>
            <w:tcBorders>
              <w:top w:val="nil"/>
              <w:left w:val="nil"/>
              <w:bottom w:val="single" w:sz="4" w:space="0" w:color="auto"/>
              <w:right w:val="single" w:sz="4" w:space="0" w:color="auto"/>
            </w:tcBorders>
            <w:noWrap/>
            <w:vAlign w:val="bottom"/>
            <w:hideMark/>
          </w:tcPr>
          <w:p w14:paraId="6B22A48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353</w:t>
            </w:r>
          </w:p>
        </w:tc>
        <w:tc>
          <w:tcPr>
            <w:tcW w:w="1041" w:type="dxa"/>
            <w:tcBorders>
              <w:top w:val="nil"/>
              <w:left w:val="nil"/>
              <w:bottom w:val="single" w:sz="4" w:space="0" w:color="auto"/>
              <w:right w:val="single" w:sz="4" w:space="0" w:color="auto"/>
            </w:tcBorders>
            <w:noWrap/>
            <w:vAlign w:val="bottom"/>
            <w:hideMark/>
          </w:tcPr>
          <w:p w14:paraId="2B0F9C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501755.9</w:t>
            </w:r>
          </w:p>
        </w:tc>
        <w:tc>
          <w:tcPr>
            <w:tcW w:w="940" w:type="dxa"/>
            <w:tcBorders>
              <w:top w:val="nil"/>
              <w:left w:val="nil"/>
              <w:bottom w:val="single" w:sz="4" w:space="0" w:color="auto"/>
              <w:right w:val="single" w:sz="4" w:space="0" w:color="auto"/>
            </w:tcBorders>
            <w:noWrap/>
            <w:vAlign w:val="bottom"/>
            <w:hideMark/>
          </w:tcPr>
          <w:p w14:paraId="10EFD3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4719969</w:t>
            </w:r>
          </w:p>
        </w:tc>
        <w:tc>
          <w:tcPr>
            <w:tcW w:w="546" w:type="dxa"/>
            <w:tcBorders>
              <w:top w:val="nil"/>
              <w:left w:val="nil"/>
              <w:bottom w:val="single" w:sz="4" w:space="0" w:color="auto"/>
              <w:right w:val="single" w:sz="4" w:space="0" w:color="auto"/>
            </w:tcBorders>
            <w:noWrap/>
            <w:vAlign w:val="bottom"/>
            <w:hideMark/>
          </w:tcPr>
          <w:p w14:paraId="5B9330D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587</w:t>
            </w:r>
          </w:p>
        </w:tc>
        <w:tc>
          <w:tcPr>
            <w:tcW w:w="966" w:type="dxa"/>
            <w:tcBorders>
              <w:top w:val="nil"/>
              <w:left w:val="nil"/>
              <w:bottom w:val="single" w:sz="4" w:space="0" w:color="auto"/>
              <w:right w:val="single" w:sz="4" w:space="0" w:color="auto"/>
            </w:tcBorders>
            <w:noWrap/>
            <w:vAlign w:val="bottom"/>
            <w:hideMark/>
          </w:tcPr>
          <w:p w14:paraId="38C5B4E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496778.2</w:t>
            </w:r>
          </w:p>
        </w:tc>
        <w:tc>
          <w:tcPr>
            <w:tcW w:w="1151" w:type="dxa"/>
            <w:tcBorders>
              <w:top w:val="nil"/>
              <w:left w:val="nil"/>
              <w:bottom w:val="single" w:sz="4" w:space="0" w:color="auto"/>
              <w:right w:val="single" w:sz="4" w:space="0" w:color="auto"/>
            </w:tcBorders>
            <w:noWrap/>
            <w:vAlign w:val="bottom"/>
            <w:hideMark/>
          </w:tcPr>
          <w:p w14:paraId="13B99A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4719639</w:t>
            </w:r>
          </w:p>
        </w:tc>
        <w:tc>
          <w:tcPr>
            <w:tcW w:w="680" w:type="dxa"/>
            <w:tcBorders>
              <w:top w:val="nil"/>
              <w:left w:val="nil"/>
              <w:bottom w:val="single" w:sz="4" w:space="0" w:color="auto"/>
              <w:right w:val="single" w:sz="4" w:space="0" w:color="auto"/>
            </w:tcBorders>
            <w:noWrap/>
            <w:vAlign w:val="bottom"/>
            <w:hideMark/>
          </w:tcPr>
          <w:p w14:paraId="526E838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821</w:t>
            </w:r>
          </w:p>
        </w:tc>
        <w:tc>
          <w:tcPr>
            <w:tcW w:w="966" w:type="dxa"/>
            <w:tcBorders>
              <w:top w:val="nil"/>
              <w:left w:val="nil"/>
              <w:bottom w:val="single" w:sz="4" w:space="0" w:color="auto"/>
              <w:right w:val="single" w:sz="4" w:space="0" w:color="auto"/>
            </w:tcBorders>
            <w:noWrap/>
            <w:vAlign w:val="bottom"/>
            <w:hideMark/>
          </w:tcPr>
          <w:p w14:paraId="74B8DF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495562.9</w:t>
            </w:r>
          </w:p>
        </w:tc>
        <w:tc>
          <w:tcPr>
            <w:tcW w:w="1000" w:type="dxa"/>
            <w:tcBorders>
              <w:top w:val="nil"/>
              <w:left w:val="nil"/>
              <w:bottom w:val="single" w:sz="4" w:space="0" w:color="auto"/>
              <w:right w:val="single" w:sz="4" w:space="0" w:color="auto"/>
            </w:tcBorders>
            <w:noWrap/>
            <w:vAlign w:val="bottom"/>
            <w:hideMark/>
          </w:tcPr>
          <w:p w14:paraId="7357D62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4732290</w:t>
            </w:r>
          </w:p>
        </w:tc>
      </w:tr>
      <w:tr w:rsidR="00996C85" w:rsidRPr="005C2937" w14:paraId="1A91611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A8CA1D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120</w:t>
            </w:r>
          </w:p>
        </w:tc>
        <w:tc>
          <w:tcPr>
            <w:tcW w:w="1151" w:type="dxa"/>
            <w:tcBorders>
              <w:top w:val="nil"/>
              <w:left w:val="nil"/>
              <w:bottom w:val="single" w:sz="4" w:space="0" w:color="auto"/>
              <w:right w:val="single" w:sz="4" w:space="0" w:color="auto"/>
            </w:tcBorders>
            <w:noWrap/>
            <w:vAlign w:val="bottom"/>
            <w:hideMark/>
          </w:tcPr>
          <w:p w14:paraId="002A21B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521391.8</w:t>
            </w:r>
          </w:p>
        </w:tc>
        <w:tc>
          <w:tcPr>
            <w:tcW w:w="1093" w:type="dxa"/>
            <w:tcBorders>
              <w:top w:val="nil"/>
              <w:left w:val="nil"/>
              <w:bottom w:val="single" w:sz="4" w:space="0" w:color="auto"/>
              <w:right w:val="single" w:sz="4" w:space="0" w:color="auto"/>
            </w:tcBorders>
            <w:noWrap/>
            <w:vAlign w:val="bottom"/>
            <w:hideMark/>
          </w:tcPr>
          <w:p w14:paraId="6B5CCE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4701720.9</w:t>
            </w:r>
          </w:p>
        </w:tc>
        <w:tc>
          <w:tcPr>
            <w:tcW w:w="546" w:type="dxa"/>
            <w:tcBorders>
              <w:top w:val="nil"/>
              <w:left w:val="nil"/>
              <w:bottom w:val="single" w:sz="4" w:space="0" w:color="auto"/>
              <w:right w:val="single" w:sz="4" w:space="0" w:color="auto"/>
            </w:tcBorders>
            <w:noWrap/>
            <w:vAlign w:val="bottom"/>
            <w:hideMark/>
          </w:tcPr>
          <w:p w14:paraId="6266826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354</w:t>
            </w:r>
          </w:p>
        </w:tc>
        <w:tc>
          <w:tcPr>
            <w:tcW w:w="1041" w:type="dxa"/>
            <w:tcBorders>
              <w:top w:val="nil"/>
              <w:left w:val="nil"/>
              <w:bottom w:val="single" w:sz="4" w:space="0" w:color="auto"/>
              <w:right w:val="single" w:sz="4" w:space="0" w:color="auto"/>
            </w:tcBorders>
            <w:noWrap/>
            <w:vAlign w:val="bottom"/>
            <w:hideMark/>
          </w:tcPr>
          <w:p w14:paraId="11A6B5B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502159.2</w:t>
            </w:r>
          </w:p>
        </w:tc>
        <w:tc>
          <w:tcPr>
            <w:tcW w:w="940" w:type="dxa"/>
            <w:tcBorders>
              <w:top w:val="nil"/>
              <w:left w:val="nil"/>
              <w:bottom w:val="single" w:sz="4" w:space="0" w:color="auto"/>
              <w:right w:val="single" w:sz="4" w:space="0" w:color="auto"/>
            </w:tcBorders>
            <w:noWrap/>
            <w:vAlign w:val="bottom"/>
            <w:hideMark/>
          </w:tcPr>
          <w:p w14:paraId="4395FBB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4720315</w:t>
            </w:r>
          </w:p>
        </w:tc>
        <w:tc>
          <w:tcPr>
            <w:tcW w:w="546" w:type="dxa"/>
            <w:tcBorders>
              <w:top w:val="nil"/>
              <w:left w:val="nil"/>
              <w:bottom w:val="single" w:sz="4" w:space="0" w:color="auto"/>
              <w:right w:val="single" w:sz="4" w:space="0" w:color="auto"/>
            </w:tcBorders>
            <w:noWrap/>
            <w:vAlign w:val="bottom"/>
            <w:hideMark/>
          </w:tcPr>
          <w:p w14:paraId="6BE61A8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588</w:t>
            </w:r>
          </w:p>
        </w:tc>
        <w:tc>
          <w:tcPr>
            <w:tcW w:w="966" w:type="dxa"/>
            <w:tcBorders>
              <w:top w:val="nil"/>
              <w:left w:val="nil"/>
              <w:bottom w:val="single" w:sz="4" w:space="0" w:color="auto"/>
              <w:right w:val="single" w:sz="4" w:space="0" w:color="auto"/>
            </w:tcBorders>
            <w:noWrap/>
            <w:vAlign w:val="bottom"/>
            <w:hideMark/>
          </w:tcPr>
          <w:p w14:paraId="7593B93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496626</w:t>
            </w:r>
          </w:p>
        </w:tc>
        <w:tc>
          <w:tcPr>
            <w:tcW w:w="1151" w:type="dxa"/>
            <w:tcBorders>
              <w:top w:val="nil"/>
              <w:left w:val="nil"/>
              <w:bottom w:val="single" w:sz="4" w:space="0" w:color="auto"/>
              <w:right w:val="single" w:sz="4" w:space="0" w:color="auto"/>
            </w:tcBorders>
            <w:noWrap/>
            <w:vAlign w:val="bottom"/>
            <w:hideMark/>
          </w:tcPr>
          <w:p w14:paraId="3F34E0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4719698</w:t>
            </w:r>
          </w:p>
        </w:tc>
        <w:tc>
          <w:tcPr>
            <w:tcW w:w="680" w:type="dxa"/>
            <w:tcBorders>
              <w:top w:val="nil"/>
              <w:left w:val="nil"/>
              <w:bottom w:val="single" w:sz="4" w:space="0" w:color="auto"/>
              <w:right w:val="single" w:sz="4" w:space="0" w:color="auto"/>
            </w:tcBorders>
            <w:noWrap/>
            <w:vAlign w:val="bottom"/>
            <w:hideMark/>
          </w:tcPr>
          <w:p w14:paraId="6AA5A04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822</w:t>
            </w:r>
          </w:p>
        </w:tc>
        <w:tc>
          <w:tcPr>
            <w:tcW w:w="966" w:type="dxa"/>
            <w:tcBorders>
              <w:top w:val="nil"/>
              <w:left w:val="nil"/>
              <w:bottom w:val="single" w:sz="4" w:space="0" w:color="auto"/>
              <w:right w:val="single" w:sz="4" w:space="0" w:color="auto"/>
            </w:tcBorders>
            <w:noWrap/>
            <w:vAlign w:val="bottom"/>
            <w:hideMark/>
          </w:tcPr>
          <w:p w14:paraId="6F02251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495497.1</w:t>
            </w:r>
          </w:p>
        </w:tc>
        <w:tc>
          <w:tcPr>
            <w:tcW w:w="1000" w:type="dxa"/>
            <w:tcBorders>
              <w:top w:val="nil"/>
              <w:left w:val="nil"/>
              <w:bottom w:val="single" w:sz="4" w:space="0" w:color="auto"/>
              <w:right w:val="single" w:sz="4" w:space="0" w:color="auto"/>
            </w:tcBorders>
            <w:noWrap/>
            <w:vAlign w:val="bottom"/>
            <w:hideMark/>
          </w:tcPr>
          <w:p w14:paraId="4055119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4732239</w:t>
            </w:r>
          </w:p>
        </w:tc>
      </w:tr>
      <w:tr w:rsidR="00996C85" w:rsidRPr="005C2937" w14:paraId="0DA89D2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645A96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121</w:t>
            </w:r>
          </w:p>
        </w:tc>
        <w:tc>
          <w:tcPr>
            <w:tcW w:w="1151" w:type="dxa"/>
            <w:tcBorders>
              <w:top w:val="nil"/>
              <w:left w:val="nil"/>
              <w:bottom w:val="single" w:sz="4" w:space="0" w:color="auto"/>
              <w:right w:val="single" w:sz="4" w:space="0" w:color="auto"/>
            </w:tcBorders>
            <w:noWrap/>
            <w:vAlign w:val="bottom"/>
            <w:hideMark/>
          </w:tcPr>
          <w:p w14:paraId="497FF7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521577.1</w:t>
            </w:r>
          </w:p>
        </w:tc>
        <w:tc>
          <w:tcPr>
            <w:tcW w:w="1093" w:type="dxa"/>
            <w:tcBorders>
              <w:top w:val="nil"/>
              <w:left w:val="nil"/>
              <w:bottom w:val="single" w:sz="4" w:space="0" w:color="auto"/>
              <w:right w:val="single" w:sz="4" w:space="0" w:color="auto"/>
            </w:tcBorders>
            <w:noWrap/>
            <w:vAlign w:val="bottom"/>
            <w:hideMark/>
          </w:tcPr>
          <w:p w14:paraId="4D38A7B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4701697</w:t>
            </w:r>
          </w:p>
        </w:tc>
        <w:tc>
          <w:tcPr>
            <w:tcW w:w="546" w:type="dxa"/>
            <w:tcBorders>
              <w:top w:val="nil"/>
              <w:left w:val="nil"/>
              <w:bottom w:val="single" w:sz="4" w:space="0" w:color="auto"/>
              <w:right w:val="single" w:sz="4" w:space="0" w:color="auto"/>
            </w:tcBorders>
            <w:noWrap/>
            <w:vAlign w:val="bottom"/>
            <w:hideMark/>
          </w:tcPr>
          <w:p w14:paraId="11872BE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355</w:t>
            </w:r>
          </w:p>
        </w:tc>
        <w:tc>
          <w:tcPr>
            <w:tcW w:w="1041" w:type="dxa"/>
            <w:tcBorders>
              <w:top w:val="nil"/>
              <w:left w:val="nil"/>
              <w:bottom w:val="single" w:sz="4" w:space="0" w:color="auto"/>
              <w:right w:val="single" w:sz="4" w:space="0" w:color="auto"/>
            </w:tcBorders>
            <w:noWrap/>
            <w:vAlign w:val="bottom"/>
            <w:hideMark/>
          </w:tcPr>
          <w:p w14:paraId="09AC83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502566.5</w:t>
            </w:r>
          </w:p>
        </w:tc>
        <w:tc>
          <w:tcPr>
            <w:tcW w:w="940" w:type="dxa"/>
            <w:tcBorders>
              <w:top w:val="nil"/>
              <w:left w:val="nil"/>
              <w:bottom w:val="single" w:sz="4" w:space="0" w:color="auto"/>
              <w:right w:val="single" w:sz="4" w:space="0" w:color="auto"/>
            </w:tcBorders>
            <w:noWrap/>
            <w:vAlign w:val="bottom"/>
            <w:hideMark/>
          </w:tcPr>
          <w:p w14:paraId="3A3706C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4720853</w:t>
            </w:r>
          </w:p>
        </w:tc>
        <w:tc>
          <w:tcPr>
            <w:tcW w:w="546" w:type="dxa"/>
            <w:tcBorders>
              <w:top w:val="nil"/>
              <w:left w:val="nil"/>
              <w:bottom w:val="single" w:sz="4" w:space="0" w:color="auto"/>
              <w:right w:val="single" w:sz="4" w:space="0" w:color="auto"/>
            </w:tcBorders>
            <w:noWrap/>
            <w:vAlign w:val="bottom"/>
            <w:hideMark/>
          </w:tcPr>
          <w:p w14:paraId="6C0B00C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589</w:t>
            </w:r>
          </w:p>
        </w:tc>
        <w:tc>
          <w:tcPr>
            <w:tcW w:w="966" w:type="dxa"/>
            <w:tcBorders>
              <w:top w:val="nil"/>
              <w:left w:val="nil"/>
              <w:bottom w:val="single" w:sz="4" w:space="0" w:color="auto"/>
              <w:right w:val="single" w:sz="4" w:space="0" w:color="auto"/>
            </w:tcBorders>
            <w:noWrap/>
            <w:vAlign w:val="bottom"/>
            <w:hideMark/>
          </w:tcPr>
          <w:p w14:paraId="7D2933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496507</w:t>
            </w:r>
          </w:p>
        </w:tc>
        <w:tc>
          <w:tcPr>
            <w:tcW w:w="1151" w:type="dxa"/>
            <w:tcBorders>
              <w:top w:val="nil"/>
              <w:left w:val="nil"/>
              <w:bottom w:val="single" w:sz="4" w:space="0" w:color="auto"/>
              <w:right w:val="single" w:sz="4" w:space="0" w:color="auto"/>
            </w:tcBorders>
            <w:noWrap/>
            <w:vAlign w:val="bottom"/>
            <w:hideMark/>
          </w:tcPr>
          <w:p w14:paraId="309DF6D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4719694</w:t>
            </w:r>
          </w:p>
        </w:tc>
        <w:tc>
          <w:tcPr>
            <w:tcW w:w="680" w:type="dxa"/>
            <w:tcBorders>
              <w:top w:val="nil"/>
              <w:left w:val="nil"/>
              <w:bottom w:val="single" w:sz="4" w:space="0" w:color="auto"/>
              <w:right w:val="single" w:sz="4" w:space="0" w:color="auto"/>
            </w:tcBorders>
            <w:noWrap/>
            <w:vAlign w:val="bottom"/>
            <w:hideMark/>
          </w:tcPr>
          <w:p w14:paraId="371311F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823</w:t>
            </w:r>
          </w:p>
        </w:tc>
        <w:tc>
          <w:tcPr>
            <w:tcW w:w="966" w:type="dxa"/>
            <w:tcBorders>
              <w:top w:val="nil"/>
              <w:left w:val="nil"/>
              <w:bottom w:val="single" w:sz="4" w:space="0" w:color="auto"/>
              <w:right w:val="single" w:sz="4" w:space="0" w:color="auto"/>
            </w:tcBorders>
            <w:noWrap/>
            <w:vAlign w:val="bottom"/>
            <w:hideMark/>
          </w:tcPr>
          <w:p w14:paraId="71A5CAC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495572.1</w:t>
            </w:r>
          </w:p>
        </w:tc>
        <w:tc>
          <w:tcPr>
            <w:tcW w:w="1000" w:type="dxa"/>
            <w:tcBorders>
              <w:top w:val="nil"/>
              <w:left w:val="nil"/>
              <w:bottom w:val="single" w:sz="4" w:space="0" w:color="auto"/>
              <w:right w:val="single" w:sz="4" w:space="0" w:color="auto"/>
            </w:tcBorders>
            <w:noWrap/>
            <w:vAlign w:val="bottom"/>
            <w:hideMark/>
          </w:tcPr>
          <w:p w14:paraId="006068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4732148</w:t>
            </w:r>
          </w:p>
        </w:tc>
      </w:tr>
      <w:tr w:rsidR="00996C85" w:rsidRPr="005C2937" w14:paraId="21F632D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8A0F86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122</w:t>
            </w:r>
          </w:p>
        </w:tc>
        <w:tc>
          <w:tcPr>
            <w:tcW w:w="1151" w:type="dxa"/>
            <w:tcBorders>
              <w:top w:val="nil"/>
              <w:left w:val="nil"/>
              <w:bottom w:val="single" w:sz="4" w:space="0" w:color="auto"/>
              <w:right w:val="single" w:sz="4" w:space="0" w:color="auto"/>
            </w:tcBorders>
            <w:noWrap/>
            <w:vAlign w:val="bottom"/>
            <w:hideMark/>
          </w:tcPr>
          <w:p w14:paraId="72670B9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521696.1</w:t>
            </w:r>
          </w:p>
        </w:tc>
        <w:tc>
          <w:tcPr>
            <w:tcW w:w="1093" w:type="dxa"/>
            <w:tcBorders>
              <w:top w:val="nil"/>
              <w:left w:val="nil"/>
              <w:bottom w:val="single" w:sz="4" w:space="0" w:color="auto"/>
              <w:right w:val="single" w:sz="4" w:space="0" w:color="auto"/>
            </w:tcBorders>
            <w:noWrap/>
            <w:vAlign w:val="bottom"/>
            <w:hideMark/>
          </w:tcPr>
          <w:p w14:paraId="7635D49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4701609.7</w:t>
            </w:r>
          </w:p>
        </w:tc>
        <w:tc>
          <w:tcPr>
            <w:tcW w:w="546" w:type="dxa"/>
            <w:tcBorders>
              <w:top w:val="nil"/>
              <w:left w:val="nil"/>
              <w:bottom w:val="single" w:sz="4" w:space="0" w:color="auto"/>
              <w:right w:val="single" w:sz="4" w:space="0" w:color="auto"/>
            </w:tcBorders>
            <w:noWrap/>
            <w:vAlign w:val="bottom"/>
            <w:hideMark/>
          </w:tcPr>
          <w:p w14:paraId="0A29A49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356</w:t>
            </w:r>
          </w:p>
        </w:tc>
        <w:tc>
          <w:tcPr>
            <w:tcW w:w="1041" w:type="dxa"/>
            <w:tcBorders>
              <w:top w:val="nil"/>
              <w:left w:val="nil"/>
              <w:bottom w:val="single" w:sz="4" w:space="0" w:color="auto"/>
              <w:right w:val="single" w:sz="4" w:space="0" w:color="auto"/>
            </w:tcBorders>
            <w:noWrap/>
            <w:vAlign w:val="bottom"/>
            <w:hideMark/>
          </w:tcPr>
          <w:p w14:paraId="7A9CC2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502819.6</w:t>
            </w:r>
          </w:p>
        </w:tc>
        <w:tc>
          <w:tcPr>
            <w:tcW w:w="940" w:type="dxa"/>
            <w:tcBorders>
              <w:top w:val="nil"/>
              <w:left w:val="nil"/>
              <w:bottom w:val="single" w:sz="4" w:space="0" w:color="auto"/>
              <w:right w:val="single" w:sz="4" w:space="0" w:color="auto"/>
            </w:tcBorders>
            <w:noWrap/>
            <w:vAlign w:val="bottom"/>
            <w:hideMark/>
          </w:tcPr>
          <w:p w14:paraId="6AF09D2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4721293</w:t>
            </w:r>
          </w:p>
        </w:tc>
        <w:tc>
          <w:tcPr>
            <w:tcW w:w="546" w:type="dxa"/>
            <w:tcBorders>
              <w:top w:val="nil"/>
              <w:left w:val="nil"/>
              <w:bottom w:val="single" w:sz="4" w:space="0" w:color="auto"/>
              <w:right w:val="single" w:sz="4" w:space="0" w:color="auto"/>
            </w:tcBorders>
            <w:noWrap/>
            <w:vAlign w:val="bottom"/>
            <w:hideMark/>
          </w:tcPr>
          <w:p w14:paraId="2BCAB59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590</w:t>
            </w:r>
          </w:p>
        </w:tc>
        <w:tc>
          <w:tcPr>
            <w:tcW w:w="966" w:type="dxa"/>
            <w:tcBorders>
              <w:top w:val="nil"/>
              <w:left w:val="nil"/>
              <w:bottom w:val="single" w:sz="4" w:space="0" w:color="auto"/>
              <w:right w:val="single" w:sz="4" w:space="0" w:color="auto"/>
            </w:tcBorders>
            <w:noWrap/>
            <w:vAlign w:val="bottom"/>
            <w:hideMark/>
          </w:tcPr>
          <w:p w14:paraId="1AA45D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496102.2</w:t>
            </w:r>
          </w:p>
        </w:tc>
        <w:tc>
          <w:tcPr>
            <w:tcW w:w="1151" w:type="dxa"/>
            <w:tcBorders>
              <w:top w:val="nil"/>
              <w:left w:val="nil"/>
              <w:bottom w:val="single" w:sz="4" w:space="0" w:color="auto"/>
              <w:right w:val="single" w:sz="4" w:space="0" w:color="auto"/>
            </w:tcBorders>
            <w:noWrap/>
            <w:vAlign w:val="bottom"/>
            <w:hideMark/>
          </w:tcPr>
          <w:p w14:paraId="2E90ED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4719410</w:t>
            </w:r>
          </w:p>
        </w:tc>
        <w:tc>
          <w:tcPr>
            <w:tcW w:w="680" w:type="dxa"/>
            <w:tcBorders>
              <w:top w:val="nil"/>
              <w:left w:val="nil"/>
              <w:bottom w:val="single" w:sz="4" w:space="0" w:color="auto"/>
              <w:right w:val="single" w:sz="4" w:space="0" w:color="auto"/>
            </w:tcBorders>
            <w:noWrap/>
            <w:vAlign w:val="bottom"/>
            <w:hideMark/>
          </w:tcPr>
          <w:p w14:paraId="08FB829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824</w:t>
            </w:r>
          </w:p>
        </w:tc>
        <w:tc>
          <w:tcPr>
            <w:tcW w:w="966" w:type="dxa"/>
            <w:tcBorders>
              <w:top w:val="nil"/>
              <w:left w:val="nil"/>
              <w:bottom w:val="single" w:sz="4" w:space="0" w:color="auto"/>
              <w:right w:val="single" w:sz="4" w:space="0" w:color="auto"/>
            </w:tcBorders>
            <w:noWrap/>
            <w:vAlign w:val="bottom"/>
            <w:hideMark/>
          </w:tcPr>
          <w:p w14:paraId="33CD5B7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495563.9</w:t>
            </w:r>
          </w:p>
        </w:tc>
        <w:tc>
          <w:tcPr>
            <w:tcW w:w="1000" w:type="dxa"/>
            <w:tcBorders>
              <w:top w:val="nil"/>
              <w:left w:val="nil"/>
              <w:bottom w:val="single" w:sz="4" w:space="0" w:color="auto"/>
              <w:right w:val="single" w:sz="4" w:space="0" w:color="auto"/>
            </w:tcBorders>
            <w:noWrap/>
            <w:vAlign w:val="bottom"/>
            <w:hideMark/>
          </w:tcPr>
          <w:p w14:paraId="683A5C5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4732086</w:t>
            </w:r>
          </w:p>
        </w:tc>
      </w:tr>
      <w:tr w:rsidR="00996C85" w:rsidRPr="005C2937" w14:paraId="465CDE7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D09B19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123</w:t>
            </w:r>
          </w:p>
        </w:tc>
        <w:tc>
          <w:tcPr>
            <w:tcW w:w="1151" w:type="dxa"/>
            <w:tcBorders>
              <w:top w:val="nil"/>
              <w:left w:val="nil"/>
              <w:bottom w:val="single" w:sz="4" w:space="0" w:color="auto"/>
              <w:right w:val="single" w:sz="4" w:space="0" w:color="auto"/>
            </w:tcBorders>
            <w:noWrap/>
            <w:vAlign w:val="bottom"/>
            <w:hideMark/>
          </w:tcPr>
          <w:p w14:paraId="77EE79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521727.9</w:t>
            </w:r>
          </w:p>
        </w:tc>
        <w:tc>
          <w:tcPr>
            <w:tcW w:w="1093" w:type="dxa"/>
            <w:tcBorders>
              <w:top w:val="nil"/>
              <w:left w:val="nil"/>
              <w:bottom w:val="single" w:sz="4" w:space="0" w:color="auto"/>
              <w:right w:val="single" w:sz="4" w:space="0" w:color="auto"/>
            </w:tcBorders>
            <w:noWrap/>
            <w:vAlign w:val="bottom"/>
            <w:hideMark/>
          </w:tcPr>
          <w:p w14:paraId="12B9B0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4701533</w:t>
            </w:r>
          </w:p>
        </w:tc>
        <w:tc>
          <w:tcPr>
            <w:tcW w:w="546" w:type="dxa"/>
            <w:tcBorders>
              <w:top w:val="nil"/>
              <w:left w:val="nil"/>
              <w:bottom w:val="single" w:sz="4" w:space="0" w:color="auto"/>
              <w:right w:val="single" w:sz="4" w:space="0" w:color="auto"/>
            </w:tcBorders>
            <w:noWrap/>
            <w:vAlign w:val="bottom"/>
            <w:hideMark/>
          </w:tcPr>
          <w:p w14:paraId="78AA55B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357</w:t>
            </w:r>
          </w:p>
        </w:tc>
        <w:tc>
          <w:tcPr>
            <w:tcW w:w="1041" w:type="dxa"/>
            <w:tcBorders>
              <w:top w:val="nil"/>
              <w:left w:val="nil"/>
              <w:bottom w:val="single" w:sz="4" w:space="0" w:color="auto"/>
              <w:right w:val="single" w:sz="4" w:space="0" w:color="auto"/>
            </w:tcBorders>
            <w:noWrap/>
            <w:vAlign w:val="bottom"/>
            <w:hideMark/>
          </w:tcPr>
          <w:p w14:paraId="39A84E7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503204.8</w:t>
            </w:r>
          </w:p>
        </w:tc>
        <w:tc>
          <w:tcPr>
            <w:tcW w:w="940" w:type="dxa"/>
            <w:tcBorders>
              <w:top w:val="nil"/>
              <w:left w:val="nil"/>
              <w:bottom w:val="single" w:sz="4" w:space="0" w:color="auto"/>
              <w:right w:val="single" w:sz="4" w:space="0" w:color="auto"/>
            </w:tcBorders>
            <w:noWrap/>
            <w:vAlign w:val="bottom"/>
            <w:hideMark/>
          </w:tcPr>
          <w:p w14:paraId="08D6E93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4722258</w:t>
            </w:r>
          </w:p>
        </w:tc>
        <w:tc>
          <w:tcPr>
            <w:tcW w:w="546" w:type="dxa"/>
            <w:tcBorders>
              <w:top w:val="nil"/>
              <w:left w:val="nil"/>
              <w:bottom w:val="single" w:sz="4" w:space="0" w:color="auto"/>
              <w:right w:val="single" w:sz="4" w:space="0" w:color="auto"/>
            </w:tcBorders>
            <w:noWrap/>
            <w:vAlign w:val="bottom"/>
            <w:hideMark/>
          </w:tcPr>
          <w:p w14:paraId="37BD055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591</w:t>
            </w:r>
          </w:p>
        </w:tc>
        <w:tc>
          <w:tcPr>
            <w:tcW w:w="966" w:type="dxa"/>
            <w:tcBorders>
              <w:top w:val="nil"/>
              <w:left w:val="nil"/>
              <w:bottom w:val="single" w:sz="4" w:space="0" w:color="auto"/>
              <w:right w:val="single" w:sz="4" w:space="0" w:color="auto"/>
            </w:tcBorders>
            <w:noWrap/>
            <w:vAlign w:val="bottom"/>
            <w:hideMark/>
          </w:tcPr>
          <w:p w14:paraId="6981F2A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495827</w:t>
            </w:r>
          </w:p>
        </w:tc>
        <w:tc>
          <w:tcPr>
            <w:tcW w:w="1151" w:type="dxa"/>
            <w:tcBorders>
              <w:top w:val="nil"/>
              <w:left w:val="nil"/>
              <w:bottom w:val="single" w:sz="4" w:space="0" w:color="auto"/>
              <w:right w:val="single" w:sz="4" w:space="0" w:color="auto"/>
            </w:tcBorders>
            <w:noWrap/>
            <w:vAlign w:val="bottom"/>
            <w:hideMark/>
          </w:tcPr>
          <w:p w14:paraId="3947D9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4719129</w:t>
            </w:r>
          </w:p>
        </w:tc>
        <w:tc>
          <w:tcPr>
            <w:tcW w:w="680" w:type="dxa"/>
            <w:tcBorders>
              <w:top w:val="nil"/>
              <w:left w:val="nil"/>
              <w:bottom w:val="single" w:sz="4" w:space="0" w:color="auto"/>
              <w:right w:val="single" w:sz="4" w:space="0" w:color="auto"/>
            </w:tcBorders>
            <w:noWrap/>
            <w:vAlign w:val="bottom"/>
            <w:hideMark/>
          </w:tcPr>
          <w:p w14:paraId="1470BB2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825</w:t>
            </w:r>
          </w:p>
        </w:tc>
        <w:tc>
          <w:tcPr>
            <w:tcW w:w="966" w:type="dxa"/>
            <w:tcBorders>
              <w:top w:val="nil"/>
              <w:left w:val="nil"/>
              <w:bottom w:val="single" w:sz="4" w:space="0" w:color="auto"/>
              <w:right w:val="single" w:sz="4" w:space="0" w:color="auto"/>
            </w:tcBorders>
            <w:noWrap/>
            <w:vAlign w:val="bottom"/>
            <w:hideMark/>
          </w:tcPr>
          <w:p w14:paraId="43C7A57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495185.5</w:t>
            </w:r>
          </w:p>
        </w:tc>
        <w:tc>
          <w:tcPr>
            <w:tcW w:w="1000" w:type="dxa"/>
            <w:tcBorders>
              <w:top w:val="nil"/>
              <w:left w:val="nil"/>
              <w:bottom w:val="single" w:sz="4" w:space="0" w:color="auto"/>
              <w:right w:val="single" w:sz="4" w:space="0" w:color="auto"/>
            </w:tcBorders>
            <w:noWrap/>
            <w:vAlign w:val="bottom"/>
            <w:hideMark/>
          </w:tcPr>
          <w:p w14:paraId="5D23ED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4731821</w:t>
            </w:r>
          </w:p>
        </w:tc>
      </w:tr>
      <w:tr w:rsidR="00996C85" w:rsidRPr="005C2937" w14:paraId="78FCD67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3D037F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124</w:t>
            </w:r>
          </w:p>
        </w:tc>
        <w:tc>
          <w:tcPr>
            <w:tcW w:w="1151" w:type="dxa"/>
            <w:tcBorders>
              <w:top w:val="nil"/>
              <w:left w:val="nil"/>
              <w:bottom w:val="single" w:sz="4" w:space="0" w:color="auto"/>
              <w:right w:val="single" w:sz="4" w:space="0" w:color="auto"/>
            </w:tcBorders>
            <w:noWrap/>
            <w:vAlign w:val="bottom"/>
            <w:hideMark/>
          </w:tcPr>
          <w:p w14:paraId="15FF5D9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521497.7</w:t>
            </w:r>
          </w:p>
        </w:tc>
        <w:tc>
          <w:tcPr>
            <w:tcW w:w="1093" w:type="dxa"/>
            <w:tcBorders>
              <w:top w:val="nil"/>
              <w:left w:val="nil"/>
              <w:bottom w:val="single" w:sz="4" w:space="0" w:color="auto"/>
              <w:right w:val="single" w:sz="4" w:space="0" w:color="auto"/>
            </w:tcBorders>
            <w:noWrap/>
            <w:vAlign w:val="bottom"/>
            <w:hideMark/>
          </w:tcPr>
          <w:p w14:paraId="00B71F1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4701294.9</w:t>
            </w:r>
          </w:p>
        </w:tc>
        <w:tc>
          <w:tcPr>
            <w:tcW w:w="546" w:type="dxa"/>
            <w:tcBorders>
              <w:top w:val="nil"/>
              <w:left w:val="nil"/>
              <w:bottom w:val="single" w:sz="4" w:space="0" w:color="auto"/>
              <w:right w:val="single" w:sz="4" w:space="0" w:color="auto"/>
            </w:tcBorders>
            <w:noWrap/>
            <w:vAlign w:val="bottom"/>
            <w:hideMark/>
          </w:tcPr>
          <w:p w14:paraId="0C305AA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358</w:t>
            </w:r>
          </w:p>
        </w:tc>
        <w:tc>
          <w:tcPr>
            <w:tcW w:w="1041" w:type="dxa"/>
            <w:tcBorders>
              <w:top w:val="nil"/>
              <w:left w:val="nil"/>
              <w:bottom w:val="single" w:sz="4" w:space="0" w:color="auto"/>
              <w:right w:val="single" w:sz="4" w:space="0" w:color="auto"/>
            </w:tcBorders>
            <w:noWrap/>
            <w:vAlign w:val="bottom"/>
            <w:hideMark/>
          </w:tcPr>
          <w:p w14:paraId="36133D7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503475.3</w:t>
            </w:r>
          </w:p>
        </w:tc>
        <w:tc>
          <w:tcPr>
            <w:tcW w:w="940" w:type="dxa"/>
            <w:tcBorders>
              <w:top w:val="nil"/>
              <w:left w:val="nil"/>
              <w:bottom w:val="single" w:sz="4" w:space="0" w:color="auto"/>
              <w:right w:val="single" w:sz="4" w:space="0" w:color="auto"/>
            </w:tcBorders>
            <w:noWrap/>
            <w:vAlign w:val="bottom"/>
            <w:hideMark/>
          </w:tcPr>
          <w:p w14:paraId="1B2AFB4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4722411</w:t>
            </w:r>
          </w:p>
        </w:tc>
        <w:tc>
          <w:tcPr>
            <w:tcW w:w="546" w:type="dxa"/>
            <w:tcBorders>
              <w:top w:val="nil"/>
              <w:left w:val="nil"/>
              <w:bottom w:val="single" w:sz="4" w:space="0" w:color="auto"/>
              <w:right w:val="single" w:sz="4" w:space="0" w:color="auto"/>
            </w:tcBorders>
            <w:noWrap/>
            <w:vAlign w:val="bottom"/>
            <w:hideMark/>
          </w:tcPr>
          <w:p w14:paraId="5AF6B58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592</w:t>
            </w:r>
          </w:p>
        </w:tc>
        <w:tc>
          <w:tcPr>
            <w:tcW w:w="966" w:type="dxa"/>
            <w:tcBorders>
              <w:top w:val="nil"/>
              <w:left w:val="nil"/>
              <w:bottom w:val="single" w:sz="4" w:space="0" w:color="auto"/>
              <w:right w:val="single" w:sz="4" w:space="0" w:color="auto"/>
            </w:tcBorders>
            <w:noWrap/>
            <w:vAlign w:val="bottom"/>
            <w:hideMark/>
          </w:tcPr>
          <w:p w14:paraId="459FA5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495686.5</w:t>
            </w:r>
          </w:p>
        </w:tc>
        <w:tc>
          <w:tcPr>
            <w:tcW w:w="1151" w:type="dxa"/>
            <w:tcBorders>
              <w:top w:val="nil"/>
              <w:left w:val="nil"/>
              <w:bottom w:val="single" w:sz="4" w:space="0" w:color="auto"/>
              <w:right w:val="single" w:sz="4" w:space="0" w:color="auto"/>
            </w:tcBorders>
            <w:noWrap/>
            <w:vAlign w:val="bottom"/>
            <w:hideMark/>
          </w:tcPr>
          <w:p w14:paraId="188EEB1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4718890</w:t>
            </w:r>
          </w:p>
        </w:tc>
        <w:tc>
          <w:tcPr>
            <w:tcW w:w="680" w:type="dxa"/>
            <w:tcBorders>
              <w:top w:val="nil"/>
              <w:left w:val="nil"/>
              <w:bottom w:val="single" w:sz="4" w:space="0" w:color="auto"/>
              <w:right w:val="single" w:sz="4" w:space="0" w:color="auto"/>
            </w:tcBorders>
            <w:noWrap/>
            <w:vAlign w:val="bottom"/>
            <w:hideMark/>
          </w:tcPr>
          <w:p w14:paraId="3DDC72E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826</w:t>
            </w:r>
          </w:p>
        </w:tc>
        <w:tc>
          <w:tcPr>
            <w:tcW w:w="966" w:type="dxa"/>
            <w:tcBorders>
              <w:top w:val="nil"/>
              <w:left w:val="nil"/>
              <w:bottom w:val="single" w:sz="4" w:space="0" w:color="auto"/>
              <w:right w:val="single" w:sz="4" w:space="0" w:color="auto"/>
            </w:tcBorders>
            <w:noWrap/>
            <w:vAlign w:val="bottom"/>
            <w:hideMark/>
          </w:tcPr>
          <w:p w14:paraId="4D3089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495236.2</w:t>
            </w:r>
          </w:p>
        </w:tc>
        <w:tc>
          <w:tcPr>
            <w:tcW w:w="1000" w:type="dxa"/>
            <w:tcBorders>
              <w:top w:val="nil"/>
              <w:left w:val="nil"/>
              <w:bottom w:val="single" w:sz="4" w:space="0" w:color="auto"/>
              <w:right w:val="single" w:sz="4" w:space="0" w:color="auto"/>
            </w:tcBorders>
            <w:noWrap/>
            <w:vAlign w:val="bottom"/>
            <w:hideMark/>
          </w:tcPr>
          <w:p w14:paraId="5A25D8D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4731742</w:t>
            </w:r>
          </w:p>
        </w:tc>
      </w:tr>
      <w:tr w:rsidR="00996C85" w:rsidRPr="005C2937" w14:paraId="13232CF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6BBB68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125</w:t>
            </w:r>
          </w:p>
        </w:tc>
        <w:tc>
          <w:tcPr>
            <w:tcW w:w="1151" w:type="dxa"/>
            <w:tcBorders>
              <w:top w:val="nil"/>
              <w:left w:val="nil"/>
              <w:bottom w:val="single" w:sz="4" w:space="0" w:color="auto"/>
              <w:right w:val="single" w:sz="4" w:space="0" w:color="auto"/>
            </w:tcBorders>
            <w:noWrap/>
            <w:vAlign w:val="bottom"/>
            <w:hideMark/>
          </w:tcPr>
          <w:p w14:paraId="3A56D85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521516.2</w:t>
            </w:r>
          </w:p>
        </w:tc>
        <w:tc>
          <w:tcPr>
            <w:tcW w:w="1093" w:type="dxa"/>
            <w:tcBorders>
              <w:top w:val="nil"/>
              <w:left w:val="nil"/>
              <w:bottom w:val="single" w:sz="4" w:space="0" w:color="auto"/>
              <w:right w:val="single" w:sz="4" w:space="0" w:color="auto"/>
            </w:tcBorders>
            <w:noWrap/>
            <w:vAlign w:val="bottom"/>
            <w:hideMark/>
          </w:tcPr>
          <w:p w14:paraId="30B5BC3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4701199.6</w:t>
            </w:r>
          </w:p>
        </w:tc>
        <w:tc>
          <w:tcPr>
            <w:tcW w:w="546" w:type="dxa"/>
            <w:tcBorders>
              <w:top w:val="nil"/>
              <w:left w:val="nil"/>
              <w:bottom w:val="single" w:sz="4" w:space="0" w:color="auto"/>
              <w:right w:val="single" w:sz="4" w:space="0" w:color="auto"/>
            </w:tcBorders>
            <w:noWrap/>
            <w:vAlign w:val="bottom"/>
            <w:hideMark/>
          </w:tcPr>
          <w:p w14:paraId="4702A8E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359</w:t>
            </w:r>
          </w:p>
        </w:tc>
        <w:tc>
          <w:tcPr>
            <w:tcW w:w="1041" w:type="dxa"/>
            <w:tcBorders>
              <w:top w:val="nil"/>
              <w:left w:val="nil"/>
              <w:bottom w:val="single" w:sz="4" w:space="0" w:color="auto"/>
              <w:right w:val="single" w:sz="4" w:space="0" w:color="auto"/>
            </w:tcBorders>
            <w:noWrap/>
            <w:vAlign w:val="bottom"/>
            <w:hideMark/>
          </w:tcPr>
          <w:p w14:paraId="4C1689B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503939.4</w:t>
            </w:r>
          </w:p>
        </w:tc>
        <w:tc>
          <w:tcPr>
            <w:tcW w:w="940" w:type="dxa"/>
            <w:tcBorders>
              <w:top w:val="nil"/>
              <w:left w:val="nil"/>
              <w:bottom w:val="single" w:sz="4" w:space="0" w:color="auto"/>
              <w:right w:val="single" w:sz="4" w:space="0" w:color="auto"/>
            </w:tcBorders>
            <w:noWrap/>
            <w:vAlign w:val="bottom"/>
            <w:hideMark/>
          </w:tcPr>
          <w:p w14:paraId="17AE55F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4722461</w:t>
            </w:r>
          </w:p>
        </w:tc>
        <w:tc>
          <w:tcPr>
            <w:tcW w:w="546" w:type="dxa"/>
            <w:tcBorders>
              <w:top w:val="nil"/>
              <w:left w:val="nil"/>
              <w:bottom w:val="single" w:sz="4" w:space="0" w:color="auto"/>
              <w:right w:val="single" w:sz="4" w:space="0" w:color="auto"/>
            </w:tcBorders>
            <w:noWrap/>
            <w:vAlign w:val="bottom"/>
            <w:hideMark/>
          </w:tcPr>
          <w:p w14:paraId="162419A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593</w:t>
            </w:r>
          </w:p>
        </w:tc>
        <w:tc>
          <w:tcPr>
            <w:tcW w:w="966" w:type="dxa"/>
            <w:tcBorders>
              <w:top w:val="nil"/>
              <w:left w:val="nil"/>
              <w:bottom w:val="single" w:sz="4" w:space="0" w:color="auto"/>
              <w:right w:val="single" w:sz="4" w:space="0" w:color="auto"/>
            </w:tcBorders>
            <w:noWrap/>
            <w:vAlign w:val="bottom"/>
            <w:hideMark/>
          </w:tcPr>
          <w:p w14:paraId="01F8F55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495649.4</w:t>
            </w:r>
          </w:p>
        </w:tc>
        <w:tc>
          <w:tcPr>
            <w:tcW w:w="1151" w:type="dxa"/>
            <w:tcBorders>
              <w:top w:val="nil"/>
              <w:left w:val="nil"/>
              <w:bottom w:val="single" w:sz="4" w:space="0" w:color="auto"/>
              <w:right w:val="single" w:sz="4" w:space="0" w:color="auto"/>
            </w:tcBorders>
            <w:noWrap/>
            <w:vAlign w:val="bottom"/>
            <w:hideMark/>
          </w:tcPr>
          <w:p w14:paraId="46E98E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4718348</w:t>
            </w:r>
          </w:p>
        </w:tc>
        <w:tc>
          <w:tcPr>
            <w:tcW w:w="680" w:type="dxa"/>
            <w:tcBorders>
              <w:top w:val="nil"/>
              <w:left w:val="nil"/>
              <w:bottom w:val="single" w:sz="4" w:space="0" w:color="auto"/>
              <w:right w:val="single" w:sz="4" w:space="0" w:color="auto"/>
            </w:tcBorders>
            <w:noWrap/>
            <w:vAlign w:val="bottom"/>
            <w:hideMark/>
          </w:tcPr>
          <w:p w14:paraId="08FF762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827</w:t>
            </w:r>
          </w:p>
        </w:tc>
        <w:tc>
          <w:tcPr>
            <w:tcW w:w="966" w:type="dxa"/>
            <w:tcBorders>
              <w:top w:val="nil"/>
              <w:left w:val="nil"/>
              <w:bottom w:val="single" w:sz="4" w:space="0" w:color="auto"/>
              <w:right w:val="single" w:sz="4" w:space="0" w:color="auto"/>
            </w:tcBorders>
            <w:noWrap/>
            <w:vAlign w:val="bottom"/>
            <w:hideMark/>
          </w:tcPr>
          <w:p w14:paraId="4B650DB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495272.5</w:t>
            </w:r>
          </w:p>
        </w:tc>
        <w:tc>
          <w:tcPr>
            <w:tcW w:w="1000" w:type="dxa"/>
            <w:tcBorders>
              <w:top w:val="nil"/>
              <w:left w:val="nil"/>
              <w:bottom w:val="single" w:sz="4" w:space="0" w:color="auto"/>
              <w:right w:val="single" w:sz="4" w:space="0" w:color="auto"/>
            </w:tcBorders>
            <w:noWrap/>
            <w:vAlign w:val="bottom"/>
            <w:hideMark/>
          </w:tcPr>
          <w:p w14:paraId="7ECCD5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4731654</w:t>
            </w:r>
          </w:p>
        </w:tc>
      </w:tr>
      <w:tr w:rsidR="00996C85" w:rsidRPr="005C2937" w14:paraId="3B56B4B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7814FF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126</w:t>
            </w:r>
          </w:p>
        </w:tc>
        <w:tc>
          <w:tcPr>
            <w:tcW w:w="1151" w:type="dxa"/>
            <w:tcBorders>
              <w:top w:val="nil"/>
              <w:left w:val="nil"/>
              <w:bottom w:val="single" w:sz="4" w:space="0" w:color="auto"/>
              <w:right w:val="single" w:sz="4" w:space="0" w:color="auto"/>
            </w:tcBorders>
            <w:noWrap/>
            <w:vAlign w:val="bottom"/>
            <w:hideMark/>
          </w:tcPr>
          <w:p w14:paraId="46E53B6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521656.4</w:t>
            </w:r>
          </w:p>
        </w:tc>
        <w:tc>
          <w:tcPr>
            <w:tcW w:w="1093" w:type="dxa"/>
            <w:tcBorders>
              <w:top w:val="nil"/>
              <w:left w:val="nil"/>
              <w:bottom w:val="single" w:sz="4" w:space="0" w:color="auto"/>
              <w:right w:val="single" w:sz="4" w:space="0" w:color="auto"/>
            </w:tcBorders>
            <w:noWrap/>
            <w:vAlign w:val="bottom"/>
            <w:hideMark/>
          </w:tcPr>
          <w:p w14:paraId="6323B5C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4701146.7</w:t>
            </w:r>
          </w:p>
        </w:tc>
        <w:tc>
          <w:tcPr>
            <w:tcW w:w="546" w:type="dxa"/>
            <w:tcBorders>
              <w:top w:val="nil"/>
              <w:left w:val="nil"/>
              <w:bottom w:val="single" w:sz="4" w:space="0" w:color="auto"/>
              <w:right w:val="single" w:sz="4" w:space="0" w:color="auto"/>
            </w:tcBorders>
            <w:noWrap/>
            <w:vAlign w:val="bottom"/>
            <w:hideMark/>
          </w:tcPr>
          <w:p w14:paraId="6C008BD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360</w:t>
            </w:r>
          </w:p>
        </w:tc>
        <w:tc>
          <w:tcPr>
            <w:tcW w:w="1041" w:type="dxa"/>
            <w:tcBorders>
              <w:top w:val="nil"/>
              <w:left w:val="nil"/>
              <w:bottom w:val="single" w:sz="4" w:space="0" w:color="auto"/>
              <w:right w:val="single" w:sz="4" w:space="0" w:color="auto"/>
            </w:tcBorders>
            <w:noWrap/>
            <w:vAlign w:val="bottom"/>
            <w:hideMark/>
          </w:tcPr>
          <w:p w14:paraId="6C00E7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504496.3</w:t>
            </w:r>
          </w:p>
        </w:tc>
        <w:tc>
          <w:tcPr>
            <w:tcW w:w="940" w:type="dxa"/>
            <w:tcBorders>
              <w:top w:val="nil"/>
              <w:left w:val="nil"/>
              <w:bottom w:val="single" w:sz="4" w:space="0" w:color="auto"/>
              <w:right w:val="single" w:sz="4" w:space="0" w:color="auto"/>
            </w:tcBorders>
            <w:noWrap/>
            <w:vAlign w:val="bottom"/>
            <w:hideMark/>
          </w:tcPr>
          <w:p w14:paraId="79CD89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4722656</w:t>
            </w:r>
          </w:p>
        </w:tc>
        <w:tc>
          <w:tcPr>
            <w:tcW w:w="546" w:type="dxa"/>
            <w:tcBorders>
              <w:top w:val="nil"/>
              <w:left w:val="nil"/>
              <w:bottom w:val="single" w:sz="4" w:space="0" w:color="auto"/>
              <w:right w:val="single" w:sz="4" w:space="0" w:color="auto"/>
            </w:tcBorders>
            <w:noWrap/>
            <w:vAlign w:val="bottom"/>
            <w:hideMark/>
          </w:tcPr>
          <w:p w14:paraId="5D1DBB7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594</w:t>
            </w:r>
          </w:p>
        </w:tc>
        <w:tc>
          <w:tcPr>
            <w:tcW w:w="966" w:type="dxa"/>
            <w:tcBorders>
              <w:top w:val="nil"/>
              <w:left w:val="nil"/>
              <w:bottom w:val="single" w:sz="4" w:space="0" w:color="auto"/>
              <w:right w:val="single" w:sz="4" w:space="0" w:color="auto"/>
            </w:tcBorders>
            <w:noWrap/>
            <w:vAlign w:val="bottom"/>
            <w:hideMark/>
          </w:tcPr>
          <w:p w14:paraId="58AEA0B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495561</w:t>
            </w:r>
          </w:p>
        </w:tc>
        <w:tc>
          <w:tcPr>
            <w:tcW w:w="1151" w:type="dxa"/>
            <w:tcBorders>
              <w:top w:val="nil"/>
              <w:left w:val="nil"/>
              <w:bottom w:val="single" w:sz="4" w:space="0" w:color="auto"/>
              <w:right w:val="single" w:sz="4" w:space="0" w:color="auto"/>
            </w:tcBorders>
            <w:noWrap/>
            <w:vAlign w:val="bottom"/>
            <w:hideMark/>
          </w:tcPr>
          <w:p w14:paraId="3E58ABC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4718190</w:t>
            </w:r>
          </w:p>
        </w:tc>
        <w:tc>
          <w:tcPr>
            <w:tcW w:w="680" w:type="dxa"/>
            <w:tcBorders>
              <w:top w:val="nil"/>
              <w:left w:val="nil"/>
              <w:bottom w:val="single" w:sz="4" w:space="0" w:color="auto"/>
              <w:right w:val="single" w:sz="4" w:space="0" w:color="auto"/>
            </w:tcBorders>
            <w:noWrap/>
            <w:vAlign w:val="bottom"/>
            <w:hideMark/>
          </w:tcPr>
          <w:p w14:paraId="6AC2D19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828</w:t>
            </w:r>
          </w:p>
        </w:tc>
        <w:tc>
          <w:tcPr>
            <w:tcW w:w="966" w:type="dxa"/>
            <w:tcBorders>
              <w:top w:val="nil"/>
              <w:left w:val="nil"/>
              <w:bottom w:val="single" w:sz="4" w:space="0" w:color="auto"/>
              <w:right w:val="single" w:sz="4" w:space="0" w:color="auto"/>
            </w:tcBorders>
            <w:noWrap/>
            <w:vAlign w:val="bottom"/>
            <w:hideMark/>
          </w:tcPr>
          <w:p w14:paraId="4EEEDD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495398.6</w:t>
            </w:r>
          </w:p>
        </w:tc>
        <w:tc>
          <w:tcPr>
            <w:tcW w:w="1000" w:type="dxa"/>
            <w:tcBorders>
              <w:top w:val="nil"/>
              <w:left w:val="nil"/>
              <w:bottom w:val="single" w:sz="4" w:space="0" w:color="auto"/>
              <w:right w:val="single" w:sz="4" w:space="0" w:color="auto"/>
            </w:tcBorders>
            <w:noWrap/>
            <w:vAlign w:val="bottom"/>
            <w:hideMark/>
          </w:tcPr>
          <w:p w14:paraId="3CC3B7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4731593</w:t>
            </w:r>
          </w:p>
        </w:tc>
      </w:tr>
      <w:tr w:rsidR="00996C85" w:rsidRPr="005C2937" w14:paraId="0A9FD13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85F2D3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127</w:t>
            </w:r>
          </w:p>
        </w:tc>
        <w:tc>
          <w:tcPr>
            <w:tcW w:w="1151" w:type="dxa"/>
            <w:tcBorders>
              <w:top w:val="nil"/>
              <w:left w:val="nil"/>
              <w:bottom w:val="single" w:sz="4" w:space="0" w:color="auto"/>
              <w:right w:val="single" w:sz="4" w:space="0" w:color="auto"/>
            </w:tcBorders>
            <w:noWrap/>
            <w:vAlign w:val="bottom"/>
            <w:hideMark/>
          </w:tcPr>
          <w:p w14:paraId="465575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521802</w:t>
            </w:r>
          </w:p>
        </w:tc>
        <w:tc>
          <w:tcPr>
            <w:tcW w:w="1093" w:type="dxa"/>
            <w:tcBorders>
              <w:top w:val="nil"/>
              <w:left w:val="nil"/>
              <w:bottom w:val="single" w:sz="4" w:space="0" w:color="auto"/>
              <w:right w:val="single" w:sz="4" w:space="0" w:color="auto"/>
            </w:tcBorders>
            <w:noWrap/>
            <w:vAlign w:val="bottom"/>
            <w:hideMark/>
          </w:tcPr>
          <w:p w14:paraId="57870BD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4701122.9</w:t>
            </w:r>
          </w:p>
        </w:tc>
        <w:tc>
          <w:tcPr>
            <w:tcW w:w="546" w:type="dxa"/>
            <w:tcBorders>
              <w:top w:val="nil"/>
              <w:left w:val="nil"/>
              <w:bottom w:val="single" w:sz="4" w:space="0" w:color="auto"/>
              <w:right w:val="single" w:sz="4" w:space="0" w:color="auto"/>
            </w:tcBorders>
            <w:noWrap/>
            <w:vAlign w:val="bottom"/>
            <w:hideMark/>
          </w:tcPr>
          <w:p w14:paraId="72DE6C9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361</w:t>
            </w:r>
          </w:p>
        </w:tc>
        <w:tc>
          <w:tcPr>
            <w:tcW w:w="1041" w:type="dxa"/>
            <w:tcBorders>
              <w:top w:val="nil"/>
              <w:left w:val="nil"/>
              <w:bottom w:val="single" w:sz="4" w:space="0" w:color="auto"/>
              <w:right w:val="single" w:sz="4" w:space="0" w:color="auto"/>
            </w:tcBorders>
            <w:noWrap/>
            <w:vAlign w:val="bottom"/>
            <w:hideMark/>
          </w:tcPr>
          <w:p w14:paraId="59F867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504682</w:t>
            </w:r>
          </w:p>
        </w:tc>
        <w:tc>
          <w:tcPr>
            <w:tcW w:w="940" w:type="dxa"/>
            <w:tcBorders>
              <w:top w:val="nil"/>
              <w:left w:val="nil"/>
              <w:bottom w:val="single" w:sz="4" w:space="0" w:color="auto"/>
              <w:right w:val="single" w:sz="4" w:space="0" w:color="auto"/>
            </w:tcBorders>
            <w:noWrap/>
            <w:vAlign w:val="bottom"/>
            <w:hideMark/>
          </w:tcPr>
          <w:p w14:paraId="29A465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4722656</w:t>
            </w:r>
          </w:p>
        </w:tc>
        <w:tc>
          <w:tcPr>
            <w:tcW w:w="546" w:type="dxa"/>
            <w:tcBorders>
              <w:top w:val="nil"/>
              <w:left w:val="nil"/>
              <w:bottom w:val="single" w:sz="4" w:space="0" w:color="auto"/>
              <w:right w:val="single" w:sz="4" w:space="0" w:color="auto"/>
            </w:tcBorders>
            <w:noWrap/>
            <w:vAlign w:val="bottom"/>
            <w:hideMark/>
          </w:tcPr>
          <w:p w14:paraId="22CCA82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595</w:t>
            </w:r>
          </w:p>
        </w:tc>
        <w:tc>
          <w:tcPr>
            <w:tcW w:w="966" w:type="dxa"/>
            <w:tcBorders>
              <w:top w:val="nil"/>
              <w:left w:val="nil"/>
              <w:bottom w:val="single" w:sz="4" w:space="0" w:color="auto"/>
              <w:right w:val="single" w:sz="4" w:space="0" w:color="auto"/>
            </w:tcBorders>
            <w:noWrap/>
            <w:vAlign w:val="bottom"/>
            <w:hideMark/>
          </w:tcPr>
          <w:p w14:paraId="205CD07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495484.8</w:t>
            </w:r>
          </w:p>
        </w:tc>
        <w:tc>
          <w:tcPr>
            <w:tcW w:w="1151" w:type="dxa"/>
            <w:tcBorders>
              <w:top w:val="nil"/>
              <w:left w:val="nil"/>
              <w:bottom w:val="single" w:sz="4" w:space="0" w:color="auto"/>
              <w:right w:val="single" w:sz="4" w:space="0" w:color="auto"/>
            </w:tcBorders>
            <w:noWrap/>
            <w:vAlign w:val="bottom"/>
            <w:hideMark/>
          </w:tcPr>
          <w:p w14:paraId="23B54FD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4718228</w:t>
            </w:r>
          </w:p>
        </w:tc>
        <w:tc>
          <w:tcPr>
            <w:tcW w:w="680" w:type="dxa"/>
            <w:tcBorders>
              <w:top w:val="nil"/>
              <w:left w:val="nil"/>
              <w:bottom w:val="single" w:sz="4" w:space="0" w:color="auto"/>
              <w:right w:val="single" w:sz="4" w:space="0" w:color="auto"/>
            </w:tcBorders>
            <w:noWrap/>
            <w:vAlign w:val="bottom"/>
            <w:hideMark/>
          </w:tcPr>
          <w:p w14:paraId="7DC424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829</w:t>
            </w:r>
          </w:p>
        </w:tc>
        <w:tc>
          <w:tcPr>
            <w:tcW w:w="966" w:type="dxa"/>
            <w:tcBorders>
              <w:top w:val="nil"/>
              <w:left w:val="nil"/>
              <w:bottom w:val="single" w:sz="4" w:space="0" w:color="auto"/>
              <w:right w:val="single" w:sz="4" w:space="0" w:color="auto"/>
            </w:tcBorders>
            <w:noWrap/>
            <w:vAlign w:val="bottom"/>
            <w:hideMark/>
          </w:tcPr>
          <w:p w14:paraId="68AB9F1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495659</w:t>
            </w:r>
          </w:p>
        </w:tc>
        <w:tc>
          <w:tcPr>
            <w:tcW w:w="1000" w:type="dxa"/>
            <w:tcBorders>
              <w:top w:val="nil"/>
              <w:left w:val="nil"/>
              <w:bottom w:val="single" w:sz="4" w:space="0" w:color="auto"/>
              <w:right w:val="single" w:sz="4" w:space="0" w:color="auto"/>
            </w:tcBorders>
            <w:noWrap/>
            <w:vAlign w:val="bottom"/>
            <w:hideMark/>
          </w:tcPr>
          <w:p w14:paraId="1B042F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4731104</w:t>
            </w:r>
          </w:p>
        </w:tc>
      </w:tr>
      <w:tr w:rsidR="00996C85" w:rsidRPr="005C2937" w14:paraId="7F9A49C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029106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128</w:t>
            </w:r>
          </w:p>
        </w:tc>
        <w:tc>
          <w:tcPr>
            <w:tcW w:w="1151" w:type="dxa"/>
            <w:tcBorders>
              <w:top w:val="nil"/>
              <w:left w:val="nil"/>
              <w:bottom w:val="single" w:sz="4" w:space="0" w:color="auto"/>
              <w:right w:val="single" w:sz="4" w:space="0" w:color="auto"/>
            </w:tcBorders>
            <w:noWrap/>
            <w:vAlign w:val="bottom"/>
            <w:hideMark/>
          </w:tcPr>
          <w:p w14:paraId="326723D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521836.3</w:t>
            </w:r>
          </w:p>
        </w:tc>
        <w:tc>
          <w:tcPr>
            <w:tcW w:w="1093" w:type="dxa"/>
            <w:tcBorders>
              <w:top w:val="nil"/>
              <w:left w:val="nil"/>
              <w:bottom w:val="single" w:sz="4" w:space="0" w:color="auto"/>
              <w:right w:val="single" w:sz="4" w:space="0" w:color="auto"/>
            </w:tcBorders>
            <w:noWrap/>
            <w:vAlign w:val="bottom"/>
            <w:hideMark/>
          </w:tcPr>
          <w:p w14:paraId="39D618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4701051.5</w:t>
            </w:r>
          </w:p>
        </w:tc>
        <w:tc>
          <w:tcPr>
            <w:tcW w:w="546" w:type="dxa"/>
            <w:tcBorders>
              <w:top w:val="nil"/>
              <w:left w:val="nil"/>
              <w:bottom w:val="single" w:sz="4" w:space="0" w:color="auto"/>
              <w:right w:val="single" w:sz="4" w:space="0" w:color="auto"/>
            </w:tcBorders>
            <w:noWrap/>
            <w:vAlign w:val="bottom"/>
            <w:hideMark/>
          </w:tcPr>
          <w:p w14:paraId="65736E4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362</w:t>
            </w:r>
          </w:p>
        </w:tc>
        <w:tc>
          <w:tcPr>
            <w:tcW w:w="1041" w:type="dxa"/>
            <w:tcBorders>
              <w:top w:val="nil"/>
              <w:left w:val="nil"/>
              <w:bottom w:val="single" w:sz="4" w:space="0" w:color="auto"/>
              <w:right w:val="single" w:sz="4" w:space="0" w:color="auto"/>
            </w:tcBorders>
            <w:noWrap/>
            <w:vAlign w:val="bottom"/>
            <w:hideMark/>
          </w:tcPr>
          <w:p w14:paraId="185A767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504894.1</w:t>
            </w:r>
          </w:p>
        </w:tc>
        <w:tc>
          <w:tcPr>
            <w:tcW w:w="940" w:type="dxa"/>
            <w:tcBorders>
              <w:top w:val="nil"/>
              <w:left w:val="nil"/>
              <w:bottom w:val="single" w:sz="4" w:space="0" w:color="auto"/>
              <w:right w:val="single" w:sz="4" w:space="0" w:color="auto"/>
            </w:tcBorders>
            <w:noWrap/>
            <w:vAlign w:val="bottom"/>
            <w:hideMark/>
          </w:tcPr>
          <w:p w14:paraId="61801A9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4722402</w:t>
            </w:r>
          </w:p>
        </w:tc>
        <w:tc>
          <w:tcPr>
            <w:tcW w:w="546" w:type="dxa"/>
            <w:tcBorders>
              <w:top w:val="nil"/>
              <w:left w:val="nil"/>
              <w:bottom w:val="single" w:sz="4" w:space="0" w:color="auto"/>
              <w:right w:val="single" w:sz="4" w:space="0" w:color="auto"/>
            </w:tcBorders>
            <w:noWrap/>
            <w:vAlign w:val="bottom"/>
            <w:hideMark/>
          </w:tcPr>
          <w:p w14:paraId="0A89A8E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596</w:t>
            </w:r>
          </w:p>
        </w:tc>
        <w:tc>
          <w:tcPr>
            <w:tcW w:w="966" w:type="dxa"/>
            <w:tcBorders>
              <w:top w:val="nil"/>
              <w:left w:val="nil"/>
              <w:bottom w:val="single" w:sz="4" w:space="0" w:color="auto"/>
              <w:right w:val="single" w:sz="4" w:space="0" w:color="auto"/>
            </w:tcBorders>
            <w:noWrap/>
            <w:vAlign w:val="bottom"/>
            <w:hideMark/>
          </w:tcPr>
          <w:p w14:paraId="5E21F5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495400</w:t>
            </w:r>
          </w:p>
        </w:tc>
        <w:tc>
          <w:tcPr>
            <w:tcW w:w="1151" w:type="dxa"/>
            <w:tcBorders>
              <w:top w:val="nil"/>
              <w:left w:val="nil"/>
              <w:bottom w:val="single" w:sz="4" w:space="0" w:color="auto"/>
              <w:right w:val="single" w:sz="4" w:space="0" w:color="auto"/>
            </w:tcBorders>
            <w:noWrap/>
            <w:vAlign w:val="bottom"/>
            <w:hideMark/>
          </w:tcPr>
          <w:p w14:paraId="57D2DB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4718409</w:t>
            </w:r>
          </w:p>
        </w:tc>
        <w:tc>
          <w:tcPr>
            <w:tcW w:w="680" w:type="dxa"/>
            <w:tcBorders>
              <w:top w:val="nil"/>
              <w:left w:val="nil"/>
              <w:bottom w:val="single" w:sz="4" w:space="0" w:color="auto"/>
              <w:right w:val="single" w:sz="4" w:space="0" w:color="auto"/>
            </w:tcBorders>
            <w:noWrap/>
            <w:vAlign w:val="bottom"/>
            <w:hideMark/>
          </w:tcPr>
          <w:p w14:paraId="4F4DE86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830</w:t>
            </w:r>
          </w:p>
        </w:tc>
        <w:tc>
          <w:tcPr>
            <w:tcW w:w="966" w:type="dxa"/>
            <w:tcBorders>
              <w:top w:val="nil"/>
              <w:left w:val="nil"/>
              <w:bottom w:val="single" w:sz="4" w:space="0" w:color="auto"/>
              <w:right w:val="single" w:sz="4" w:space="0" w:color="auto"/>
            </w:tcBorders>
            <w:noWrap/>
            <w:vAlign w:val="bottom"/>
            <w:hideMark/>
          </w:tcPr>
          <w:p w14:paraId="7ADA78E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496138.8</w:t>
            </w:r>
          </w:p>
        </w:tc>
        <w:tc>
          <w:tcPr>
            <w:tcW w:w="1000" w:type="dxa"/>
            <w:tcBorders>
              <w:top w:val="nil"/>
              <w:left w:val="nil"/>
              <w:bottom w:val="single" w:sz="4" w:space="0" w:color="auto"/>
              <w:right w:val="single" w:sz="4" w:space="0" w:color="auto"/>
            </w:tcBorders>
            <w:noWrap/>
            <w:vAlign w:val="bottom"/>
            <w:hideMark/>
          </w:tcPr>
          <w:p w14:paraId="2A5E52C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4731138</w:t>
            </w:r>
          </w:p>
        </w:tc>
      </w:tr>
      <w:tr w:rsidR="00996C85" w:rsidRPr="005C2937" w14:paraId="762ED75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D0D149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129</w:t>
            </w:r>
          </w:p>
        </w:tc>
        <w:tc>
          <w:tcPr>
            <w:tcW w:w="1151" w:type="dxa"/>
            <w:tcBorders>
              <w:top w:val="nil"/>
              <w:left w:val="nil"/>
              <w:bottom w:val="single" w:sz="4" w:space="0" w:color="auto"/>
              <w:right w:val="single" w:sz="4" w:space="0" w:color="auto"/>
            </w:tcBorders>
            <w:noWrap/>
            <w:vAlign w:val="bottom"/>
            <w:hideMark/>
          </w:tcPr>
          <w:p w14:paraId="59DB887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521804.6</w:t>
            </w:r>
          </w:p>
        </w:tc>
        <w:tc>
          <w:tcPr>
            <w:tcW w:w="1093" w:type="dxa"/>
            <w:tcBorders>
              <w:top w:val="nil"/>
              <w:left w:val="nil"/>
              <w:bottom w:val="single" w:sz="4" w:space="0" w:color="auto"/>
              <w:right w:val="single" w:sz="4" w:space="0" w:color="auto"/>
            </w:tcBorders>
            <w:noWrap/>
            <w:vAlign w:val="bottom"/>
            <w:hideMark/>
          </w:tcPr>
          <w:p w14:paraId="560E61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4700990.6</w:t>
            </w:r>
          </w:p>
        </w:tc>
        <w:tc>
          <w:tcPr>
            <w:tcW w:w="546" w:type="dxa"/>
            <w:tcBorders>
              <w:top w:val="nil"/>
              <w:left w:val="nil"/>
              <w:bottom w:val="single" w:sz="4" w:space="0" w:color="auto"/>
              <w:right w:val="single" w:sz="4" w:space="0" w:color="auto"/>
            </w:tcBorders>
            <w:noWrap/>
            <w:vAlign w:val="bottom"/>
            <w:hideMark/>
          </w:tcPr>
          <w:p w14:paraId="00D137C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363</w:t>
            </w:r>
          </w:p>
        </w:tc>
        <w:tc>
          <w:tcPr>
            <w:tcW w:w="1041" w:type="dxa"/>
            <w:tcBorders>
              <w:top w:val="nil"/>
              <w:left w:val="nil"/>
              <w:bottom w:val="single" w:sz="4" w:space="0" w:color="auto"/>
              <w:right w:val="single" w:sz="4" w:space="0" w:color="auto"/>
            </w:tcBorders>
            <w:noWrap/>
            <w:vAlign w:val="bottom"/>
            <w:hideMark/>
          </w:tcPr>
          <w:p w14:paraId="755632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504901.7</w:t>
            </w:r>
          </w:p>
        </w:tc>
        <w:tc>
          <w:tcPr>
            <w:tcW w:w="940" w:type="dxa"/>
            <w:tcBorders>
              <w:top w:val="nil"/>
              <w:left w:val="nil"/>
              <w:bottom w:val="single" w:sz="4" w:space="0" w:color="auto"/>
              <w:right w:val="single" w:sz="4" w:space="0" w:color="auto"/>
            </w:tcBorders>
            <w:noWrap/>
            <w:vAlign w:val="bottom"/>
            <w:hideMark/>
          </w:tcPr>
          <w:p w14:paraId="06D384D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4722052</w:t>
            </w:r>
          </w:p>
        </w:tc>
        <w:tc>
          <w:tcPr>
            <w:tcW w:w="546" w:type="dxa"/>
            <w:tcBorders>
              <w:top w:val="nil"/>
              <w:left w:val="nil"/>
              <w:bottom w:val="single" w:sz="4" w:space="0" w:color="auto"/>
              <w:right w:val="single" w:sz="4" w:space="0" w:color="auto"/>
            </w:tcBorders>
            <w:noWrap/>
            <w:vAlign w:val="bottom"/>
            <w:hideMark/>
          </w:tcPr>
          <w:p w14:paraId="7B9D0B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597</w:t>
            </w:r>
          </w:p>
        </w:tc>
        <w:tc>
          <w:tcPr>
            <w:tcW w:w="966" w:type="dxa"/>
            <w:tcBorders>
              <w:top w:val="nil"/>
              <w:left w:val="nil"/>
              <w:bottom w:val="single" w:sz="4" w:space="0" w:color="auto"/>
              <w:right w:val="single" w:sz="4" w:space="0" w:color="auto"/>
            </w:tcBorders>
            <w:noWrap/>
            <w:vAlign w:val="bottom"/>
            <w:hideMark/>
          </w:tcPr>
          <w:p w14:paraId="52C163C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495166</w:t>
            </w:r>
          </w:p>
        </w:tc>
        <w:tc>
          <w:tcPr>
            <w:tcW w:w="1151" w:type="dxa"/>
            <w:tcBorders>
              <w:top w:val="nil"/>
              <w:left w:val="nil"/>
              <w:bottom w:val="single" w:sz="4" w:space="0" w:color="auto"/>
              <w:right w:val="single" w:sz="4" w:space="0" w:color="auto"/>
            </w:tcBorders>
            <w:noWrap/>
            <w:vAlign w:val="bottom"/>
            <w:hideMark/>
          </w:tcPr>
          <w:p w14:paraId="601CD0B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4719009</w:t>
            </w:r>
          </w:p>
        </w:tc>
        <w:tc>
          <w:tcPr>
            <w:tcW w:w="680" w:type="dxa"/>
            <w:tcBorders>
              <w:top w:val="nil"/>
              <w:left w:val="nil"/>
              <w:bottom w:val="single" w:sz="4" w:space="0" w:color="auto"/>
              <w:right w:val="single" w:sz="4" w:space="0" w:color="auto"/>
            </w:tcBorders>
            <w:noWrap/>
            <w:vAlign w:val="bottom"/>
            <w:hideMark/>
          </w:tcPr>
          <w:p w14:paraId="4C808C2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831</w:t>
            </w:r>
          </w:p>
        </w:tc>
        <w:tc>
          <w:tcPr>
            <w:tcW w:w="966" w:type="dxa"/>
            <w:tcBorders>
              <w:top w:val="nil"/>
              <w:left w:val="nil"/>
              <w:bottom w:val="single" w:sz="4" w:space="0" w:color="auto"/>
              <w:right w:val="single" w:sz="4" w:space="0" w:color="auto"/>
            </w:tcBorders>
            <w:noWrap/>
            <w:vAlign w:val="bottom"/>
            <w:hideMark/>
          </w:tcPr>
          <w:p w14:paraId="7A8E3F9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496086.7</w:t>
            </w:r>
          </w:p>
        </w:tc>
        <w:tc>
          <w:tcPr>
            <w:tcW w:w="1000" w:type="dxa"/>
            <w:tcBorders>
              <w:top w:val="nil"/>
              <w:left w:val="nil"/>
              <w:bottom w:val="single" w:sz="4" w:space="0" w:color="auto"/>
              <w:right w:val="single" w:sz="4" w:space="0" w:color="auto"/>
            </w:tcBorders>
            <w:noWrap/>
            <w:vAlign w:val="bottom"/>
            <w:hideMark/>
          </w:tcPr>
          <w:p w14:paraId="3E2A41E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4731234</w:t>
            </w:r>
          </w:p>
        </w:tc>
      </w:tr>
      <w:tr w:rsidR="00996C85" w:rsidRPr="005C2937" w14:paraId="7E3844D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E07123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lastRenderedPageBreak/>
              <w:t>130</w:t>
            </w:r>
          </w:p>
        </w:tc>
        <w:tc>
          <w:tcPr>
            <w:tcW w:w="1151" w:type="dxa"/>
            <w:tcBorders>
              <w:top w:val="nil"/>
              <w:left w:val="nil"/>
              <w:bottom w:val="single" w:sz="4" w:space="0" w:color="auto"/>
              <w:right w:val="single" w:sz="4" w:space="0" w:color="auto"/>
            </w:tcBorders>
            <w:noWrap/>
            <w:vAlign w:val="bottom"/>
            <w:hideMark/>
          </w:tcPr>
          <w:p w14:paraId="7051E4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521499.7</w:t>
            </w:r>
          </w:p>
        </w:tc>
        <w:tc>
          <w:tcPr>
            <w:tcW w:w="1093" w:type="dxa"/>
            <w:tcBorders>
              <w:top w:val="nil"/>
              <w:left w:val="nil"/>
              <w:bottom w:val="single" w:sz="4" w:space="0" w:color="auto"/>
              <w:right w:val="single" w:sz="4" w:space="0" w:color="auto"/>
            </w:tcBorders>
            <w:noWrap/>
            <w:vAlign w:val="bottom"/>
            <w:hideMark/>
          </w:tcPr>
          <w:p w14:paraId="10CB0CF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4700787.3</w:t>
            </w:r>
          </w:p>
        </w:tc>
        <w:tc>
          <w:tcPr>
            <w:tcW w:w="546" w:type="dxa"/>
            <w:tcBorders>
              <w:top w:val="nil"/>
              <w:left w:val="nil"/>
              <w:bottom w:val="single" w:sz="4" w:space="0" w:color="auto"/>
              <w:right w:val="single" w:sz="4" w:space="0" w:color="auto"/>
            </w:tcBorders>
            <w:noWrap/>
            <w:vAlign w:val="bottom"/>
            <w:hideMark/>
          </w:tcPr>
          <w:p w14:paraId="58BC283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364</w:t>
            </w:r>
          </w:p>
        </w:tc>
        <w:tc>
          <w:tcPr>
            <w:tcW w:w="1041" w:type="dxa"/>
            <w:tcBorders>
              <w:top w:val="nil"/>
              <w:left w:val="nil"/>
              <w:bottom w:val="single" w:sz="4" w:space="0" w:color="auto"/>
              <w:right w:val="single" w:sz="4" w:space="0" w:color="auto"/>
            </w:tcBorders>
            <w:noWrap/>
            <w:vAlign w:val="bottom"/>
            <w:hideMark/>
          </w:tcPr>
          <w:p w14:paraId="45603F7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504833</w:t>
            </w:r>
          </w:p>
        </w:tc>
        <w:tc>
          <w:tcPr>
            <w:tcW w:w="940" w:type="dxa"/>
            <w:tcBorders>
              <w:top w:val="nil"/>
              <w:left w:val="nil"/>
              <w:bottom w:val="single" w:sz="4" w:space="0" w:color="auto"/>
              <w:right w:val="single" w:sz="4" w:space="0" w:color="auto"/>
            </w:tcBorders>
            <w:noWrap/>
            <w:vAlign w:val="bottom"/>
            <w:hideMark/>
          </w:tcPr>
          <w:p w14:paraId="187099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4721833</w:t>
            </w:r>
          </w:p>
        </w:tc>
        <w:tc>
          <w:tcPr>
            <w:tcW w:w="546" w:type="dxa"/>
            <w:tcBorders>
              <w:top w:val="nil"/>
              <w:left w:val="nil"/>
              <w:bottom w:val="single" w:sz="4" w:space="0" w:color="auto"/>
              <w:right w:val="single" w:sz="4" w:space="0" w:color="auto"/>
            </w:tcBorders>
            <w:noWrap/>
            <w:vAlign w:val="bottom"/>
            <w:hideMark/>
          </w:tcPr>
          <w:p w14:paraId="32B887C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598</w:t>
            </w:r>
          </w:p>
        </w:tc>
        <w:tc>
          <w:tcPr>
            <w:tcW w:w="966" w:type="dxa"/>
            <w:tcBorders>
              <w:top w:val="nil"/>
              <w:left w:val="nil"/>
              <w:bottom w:val="single" w:sz="4" w:space="0" w:color="auto"/>
              <w:right w:val="single" w:sz="4" w:space="0" w:color="auto"/>
            </w:tcBorders>
            <w:noWrap/>
            <w:vAlign w:val="bottom"/>
            <w:hideMark/>
          </w:tcPr>
          <w:p w14:paraId="6C3D0A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495035.6</w:t>
            </w:r>
          </w:p>
        </w:tc>
        <w:tc>
          <w:tcPr>
            <w:tcW w:w="1151" w:type="dxa"/>
            <w:tcBorders>
              <w:top w:val="nil"/>
              <w:left w:val="nil"/>
              <w:bottom w:val="single" w:sz="4" w:space="0" w:color="auto"/>
              <w:right w:val="single" w:sz="4" w:space="0" w:color="auto"/>
            </w:tcBorders>
            <w:noWrap/>
            <w:vAlign w:val="bottom"/>
            <w:hideMark/>
          </w:tcPr>
          <w:p w14:paraId="7CD40E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4718992</w:t>
            </w:r>
          </w:p>
        </w:tc>
        <w:tc>
          <w:tcPr>
            <w:tcW w:w="680" w:type="dxa"/>
            <w:tcBorders>
              <w:top w:val="nil"/>
              <w:left w:val="nil"/>
              <w:bottom w:val="single" w:sz="4" w:space="0" w:color="auto"/>
              <w:right w:val="single" w:sz="4" w:space="0" w:color="auto"/>
            </w:tcBorders>
            <w:noWrap/>
            <w:vAlign w:val="bottom"/>
            <w:hideMark/>
          </w:tcPr>
          <w:p w14:paraId="6E3C143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832</w:t>
            </w:r>
          </w:p>
        </w:tc>
        <w:tc>
          <w:tcPr>
            <w:tcW w:w="966" w:type="dxa"/>
            <w:tcBorders>
              <w:top w:val="nil"/>
              <w:left w:val="nil"/>
              <w:bottom w:val="single" w:sz="4" w:space="0" w:color="auto"/>
              <w:right w:val="single" w:sz="4" w:space="0" w:color="auto"/>
            </w:tcBorders>
            <w:noWrap/>
            <w:vAlign w:val="bottom"/>
            <w:hideMark/>
          </w:tcPr>
          <w:p w14:paraId="11DF8CB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496059.6</w:t>
            </w:r>
          </w:p>
        </w:tc>
        <w:tc>
          <w:tcPr>
            <w:tcW w:w="1000" w:type="dxa"/>
            <w:tcBorders>
              <w:top w:val="nil"/>
              <w:left w:val="nil"/>
              <w:bottom w:val="single" w:sz="4" w:space="0" w:color="auto"/>
              <w:right w:val="single" w:sz="4" w:space="0" w:color="auto"/>
            </w:tcBorders>
            <w:noWrap/>
            <w:vAlign w:val="bottom"/>
            <w:hideMark/>
          </w:tcPr>
          <w:p w14:paraId="48263E7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4731321</w:t>
            </w:r>
          </w:p>
        </w:tc>
      </w:tr>
      <w:tr w:rsidR="00996C85" w:rsidRPr="005C2937" w14:paraId="5D19B90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FB590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131</w:t>
            </w:r>
          </w:p>
        </w:tc>
        <w:tc>
          <w:tcPr>
            <w:tcW w:w="1151" w:type="dxa"/>
            <w:tcBorders>
              <w:top w:val="nil"/>
              <w:left w:val="nil"/>
              <w:bottom w:val="single" w:sz="4" w:space="0" w:color="auto"/>
              <w:right w:val="single" w:sz="4" w:space="0" w:color="auto"/>
            </w:tcBorders>
            <w:noWrap/>
            <w:vAlign w:val="bottom"/>
            <w:hideMark/>
          </w:tcPr>
          <w:p w14:paraId="0367C3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521452.7</w:t>
            </w:r>
          </w:p>
        </w:tc>
        <w:tc>
          <w:tcPr>
            <w:tcW w:w="1093" w:type="dxa"/>
            <w:tcBorders>
              <w:top w:val="nil"/>
              <w:left w:val="nil"/>
              <w:bottom w:val="single" w:sz="4" w:space="0" w:color="auto"/>
              <w:right w:val="single" w:sz="4" w:space="0" w:color="auto"/>
            </w:tcBorders>
            <w:noWrap/>
            <w:vAlign w:val="bottom"/>
            <w:hideMark/>
          </w:tcPr>
          <w:p w14:paraId="3EC484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4700741.9</w:t>
            </w:r>
          </w:p>
        </w:tc>
        <w:tc>
          <w:tcPr>
            <w:tcW w:w="546" w:type="dxa"/>
            <w:tcBorders>
              <w:top w:val="nil"/>
              <w:left w:val="nil"/>
              <w:bottom w:val="single" w:sz="4" w:space="0" w:color="auto"/>
              <w:right w:val="single" w:sz="4" w:space="0" w:color="auto"/>
            </w:tcBorders>
            <w:noWrap/>
            <w:vAlign w:val="bottom"/>
            <w:hideMark/>
          </w:tcPr>
          <w:p w14:paraId="1412A1A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365</w:t>
            </w:r>
          </w:p>
        </w:tc>
        <w:tc>
          <w:tcPr>
            <w:tcW w:w="1041" w:type="dxa"/>
            <w:tcBorders>
              <w:top w:val="nil"/>
              <w:left w:val="nil"/>
              <w:bottom w:val="single" w:sz="4" w:space="0" w:color="auto"/>
              <w:right w:val="single" w:sz="4" w:space="0" w:color="auto"/>
            </w:tcBorders>
            <w:noWrap/>
            <w:vAlign w:val="bottom"/>
            <w:hideMark/>
          </w:tcPr>
          <w:p w14:paraId="29CF8C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504655.2</w:t>
            </w:r>
          </w:p>
        </w:tc>
        <w:tc>
          <w:tcPr>
            <w:tcW w:w="940" w:type="dxa"/>
            <w:tcBorders>
              <w:top w:val="nil"/>
              <w:left w:val="nil"/>
              <w:bottom w:val="single" w:sz="4" w:space="0" w:color="auto"/>
              <w:right w:val="single" w:sz="4" w:space="0" w:color="auto"/>
            </w:tcBorders>
            <w:noWrap/>
            <w:vAlign w:val="bottom"/>
            <w:hideMark/>
          </w:tcPr>
          <w:p w14:paraId="1A4F1E9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4721516</w:t>
            </w:r>
          </w:p>
        </w:tc>
        <w:tc>
          <w:tcPr>
            <w:tcW w:w="546" w:type="dxa"/>
            <w:tcBorders>
              <w:top w:val="nil"/>
              <w:left w:val="nil"/>
              <w:bottom w:val="single" w:sz="4" w:space="0" w:color="auto"/>
              <w:right w:val="single" w:sz="4" w:space="0" w:color="auto"/>
            </w:tcBorders>
            <w:noWrap/>
            <w:vAlign w:val="bottom"/>
            <w:hideMark/>
          </w:tcPr>
          <w:p w14:paraId="685550E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599</w:t>
            </w:r>
          </w:p>
        </w:tc>
        <w:tc>
          <w:tcPr>
            <w:tcW w:w="966" w:type="dxa"/>
            <w:tcBorders>
              <w:top w:val="nil"/>
              <w:left w:val="nil"/>
              <w:bottom w:val="single" w:sz="4" w:space="0" w:color="auto"/>
              <w:right w:val="single" w:sz="4" w:space="0" w:color="auto"/>
            </w:tcBorders>
            <w:noWrap/>
            <w:vAlign w:val="bottom"/>
            <w:hideMark/>
          </w:tcPr>
          <w:p w14:paraId="2C0CD9A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494906</w:t>
            </w:r>
          </w:p>
        </w:tc>
        <w:tc>
          <w:tcPr>
            <w:tcW w:w="1151" w:type="dxa"/>
            <w:tcBorders>
              <w:top w:val="nil"/>
              <w:left w:val="nil"/>
              <w:bottom w:val="single" w:sz="4" w:space="0" w:color="auto"/>
              <w:right w:val="single" w:sz="4" w:space="0" w:color="auto"/>
            </w:tcBorders>
            <w:noWrap/>
            <w:vAlign w:val="bottom"/>
            <w:hideMark/>
          </w:tcPr>
          <w:p w14:paraId="04059BB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4718899</w:t>
            </w:r>
          </w:p>
        </w:tc>
        <w:tc>
          <w:tcPr>
            <w:tcW w:w="680" w:type="dxa"/>
            <w:tcBorders>
              <w:top w:val="nil"/>
              <w:left w:val="nil"/>
              <w:bottom w:val="single" w:sz="4" w:space="0" w:color="auto"/>
              <w:right w:val="single" w:sz="4" w:space="0" w:color="auto"/>
            </w:tcBorders>
            <w:noWrap/>
            <w:vAlign w:val="bottom"/>
            <w:hideMark/>
          </w:tcPr>
          <w:p w14:paraId="6633144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833</w:t>
            </w:r>
          </w:p>
        </w:tc>
        <w:tc>
          <w:tcPr>
            <w:tcW w:w="966" w:type="dxa"/>
            <w:tcBorders>
              <w:top w:val="nil"/>
              <w:left w:val="nil"/>
              <w:bottom w:val="single" w:sz="4" w:space="0" w:color="auto"/>
              <w:right w:val="single" w:sz="4" w:space="0" w:color="auto"/>
            </w:tcBorders>
            <w:noWrap/>
            <w:vAlign w:val="bottom"/>
            <w:hideMark/>
          </w:tcPr>
          <w:p w14:paraId="509E5B2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496155.1</w:t>
            </w:r>
          </w:p>
        </w:tc>
        <w:tc>
          <w:tcPr>
            <w:tcW w:w="1000" w:type="dxa"/>
            <w:tcBorders>
              <w:top w:val="nil"/>
              <w:left w:val="nil"/>
              <w:bottom w:val="single" w:sz="4" w:space="0" w:color="auto"/>
              <w:right w:val="single" w:sz="4" w:space="0" w:color="auto"/>
            </w:tcBorders>
            <w:noWrap/>
            <w:vAlign w:val="bottom"/>
            <w:hideMark/>
          </w:tcPr>
          <w:p w14:paraId="661C0C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4731659</w:t>
            </w:r>
          </w:p>
        </w:tc>
      </w:tr>
      <w:tr w:rsidR="00996C85" w:rsidRPr="005C2937" w14:paraId="7D57545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EDC833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132</w:t>
            </w:r>
          </w:p>
        </w:tc>
        <w:tc>
          <w:tcPr>
            <w:tcW w:w="1151" w:type="dxa"/>
            <w:tcBorders>
              <w:top w:val="nil"/>
              <w:left w:val="nil"/>
              <w:bottom w:val="single" w:sz="4" w:space="0" w:color="auto"/>
              <w:right w:val="single" w:sz="4" w:space="0" w:color="auto"/>
            </w:tcBorders>
            <w:noWrap/>
            <w:vAlign w:val="bottom"/>
            <w:hideMark/>
          </w:tcPr>
          <w:p w14:paraId="2CA35D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521331</w:t>
            </w:r>
          </w:p>
        </w:tc>
        <w:tc>
          <w:tcPr>
            <w:tcW w:w="1093" w:type="dxa"/>
            <w:tcBorders>
              <w:top w:val="nil"/>
              <w:left w:val="nil"/>
              <w:bottom w:val="single" w:sz="4" w:space="0" w:color="auto"/>
              <w:right w:val="single" w:sz="4" w:space="0" w:color="auto"/>
            </w:tcBorders>
            <w:noWrap/>
            <w:vAlign w:val="bottom"/>
            <w:hideMark/>
          </w:tcPr>
          <w:p w14:paraId="1234B34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4700797.5</w:t>
            </w:r>
          </w:p>
        </w:tc>
        <w:tc>
          <w:tcPr>
            <w:tcW w:w="546" w:type="dxa"/>
            <w:tcBorders>
              <w:top w:val="nil"/>
              <w:left w:val="nil"/>
              <w:bottom w:val="single" w:sz="4" w:space="0" w:color="auto"/>
              <w:right w:val="single" w:sz="4" w:space="0" w:color="auto"/>
            </w:tcBorders>
            <w:noWrap/>
            <w:vAlign w:val="bottom"/>
            <w:hideMark/>
          </w:tcPr>
          <w:p w14:paraId="0ACE8D8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366</w:t>
            </w:r>
          </w:p>
        </w:tc>
        <w:tc>
          <w:tcPr>
            <w:tcW w:w="1041" w:type="dxa"/>
            <w:tcBorders>
              <w:top w:val="nil"/>
              <w:left w:val="nil"/>
              <w:bottom w:val="single" w:sz="4" w:space="0" w:color="auto"/>
              <w:right w:val="single" w:sz="4" w:space="0" w:color="auto"/>
            </w:tcBorders>
            <w:noWrap/>
            <w:vAlign w:val="bottom"/>
            <w:hideMark/>
          </w:tcPr>
          <w:p w14:paraId="31191D2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504608.7</w:t>
            </w:r>
          </w:p>
        </w:tc>
        <w:tc>
          <w:tcPr>
            <w:tcW w:w="940" w:type="dxa"/>
            <w:tcBorders>
              <w:top w:val="nil"/>
              <w:left w:val="nil"/>
              <w:bottom w:val="single" w:sz="4" w:space="0" w:color="auto"/>
              <w:right w:val="single" w:sz="4" w:space="0" w:color="auto"/>
            </w:tcBorders>
            <w:noWrap/>
            <w:vAlign w:val="bottom"/>
            <w:hideMark/>
          </w:tcPr>
          <w:p w14:paraId="2B7F83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4721219</w:t>
            </w:r>
          </w:p>
        </w:tc>
        <w:tc>
          <w:tcPr>
            <w:tcW w:w="546" w:type="dxa"/>
            <w:tcBorders>
              <w:top w:val="nil"/>
              <w:left w:val="nil"/>
              <w:bottom w:val="single" w:sz="4" w:space="0" w:color="auto"/>
              <w:right w:val="single" w:sz="4" w:space="0" w:color="auto"/>
            </w:tcBorders>
            <w:noWrap/>
            <w:vAlign w:val="bottom"/>
            <w:hideMark/>
          </w:tcPr>
          <w:p w14:paraId="55D3AAE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600</w:t>
            </w:r>
          </w:p>
        </w:tc>
        <w:tc>
          <w:tcPr>
            <w:tcW w:w="966" w:type="dxa"/>
            <w:tcBorders>
              <w:top w:val="nil"/>
              <w:left w:val="nil"/>
              <w:bottom w:val="single" w:sz="4" w:space="0" w:color="auto"/>
              <w:right w:val="single" w:sz="4" w:space="0" w:color="auto"/>
            </w:tcBorders>
            <w:noWrap/>
            <w:vAlign w:val="bottom"/>
            <w:hideMark/>
          </w:tcPr>
          <w:p w14:paraId="344FE1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494644.7</w:t>
            </w:r>
          </w:p>
        </w:tc>
        <w:tc>
          <w:tcPr>
            <w:tcW w:w="1151" w:type="dxa"/>
            <w:tcBorders>
              <w:top w:val="nil"/>
              <w:left w:val="nil"/>
              <w:bottom w:val="single" w:sz="4" w:space="0" w:color="auto"/>
              <w:right w:val="single" w:sz="4" w:space="0" w:color="auto"/>
            </w:tcBorders>
            <w:noWrap/>
            <w:vAlign w:val="bottom"/>
            <w:hideMark/>
          </w:tcPr>
          <w:p w14:paraId="7798D0D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4718932</w:t>
            </w:r>
          </w:p>
        </w:tc>
        <w:tc>
          <w:tcPr>
            <w:tcW w:w="680" w:type="dxa"/>
            <w:tcBorders>
              <w:top w:val="nil"/>
              <w:left w:val="nil"/>
              <w:bottom w:val="single" w:sz="4" w:space="0" w:color="auto"/>
              <w:right w:val="single" w:sz="4" w:space="0" w:color="auto"/>
            </w:tcBorders>
            <w:noWrap/>
            <w:vAlign w:val="bottom"/>
            <w:hideMark/>
          </w:tcPr>
          <w:p w14:paraId="3C90EE7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834</w:t>
            </w:r>
          </w:p>
        </w:tc>
        <w:tc>
          <w:tcPr>
            <w:tcW w:w="966" w:type="dxa"/>
            <w:tcBorders>
              <w:top w:val="nil"/>
              <w:left w:val="nil"/>
              <w:bottom w:val="single" w:sz="4" w:space="0" w:color="auto"/>
              <w:right w:val="single" w:sz="4" w:space="0" w:color="auto"/>
            </w:tcBorders>
            <w:noWrap/>
            <w:vAlign w:val="bottom"/>
            <w:hideMark/>
          </w:tcPr>
          <w:p w14:paraId="1F186E8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496212</w:t>
            </w:r>
          </w:p>
        </w:tc>
        <w:tc>
          <w:tcPr>
            <w:tcW w:w="1000" w:type="dxa"/>
            <w:tcBorders>
              <w:top w:val="nil"/>
              <w:left w:val="nil"/>
              <w:bottom w:val="single" w:sz="4" w:space="0" w:color="auto"/>
              <w:right w:val="single" w:sz="4" w:space="0" w:color="auto"/>
            </w:tcBorders>
            <w:noWrap/>
            <w:vAlign w:val="bottom"/>
            <w:hideMark/>
          </w:tcPr>
          <w:p w14:paraId="0755B04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4731870</w:t>
            </w:r>
          </w:p>
        </w:tc>
      </w:tr>
      <w:tr w:rsidR="00996C85" w:rsidRPr="005C2937" w14:paraId="58DD741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A4BD70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133</w:t>
            </w:r>
          </w:p>
        </w:tc>
        <w:tc>
          <w:tcPr>
            <w:tcW w:w="1151" w:type="dxa"/>
            <w:tcBorders>
              <w:top w:val="nil"/>
              <w:left w:val="nil"/>
              <w:bottom w:val="single" w:sz="4" w:space="0" w:color="auto"/>
              <w:right w:val="single" w:sz="4" w:space="0" w:color="auto"/>
            </w:tcBorders>
            <w:noWrap/>
            <w:vAlign w:val="bottom"/>
            <w:hideMark/>
          </w:tcPr>
          <w:p w14:paraId="6A8471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521190.8</w:t>
            </w:r>
          </w:p>
        </w:tc>
        <w:tc>
          <w:tcPr>
            <w:tcW w:w="1093" w:type="dxa"/>
            <w:tcBorders>
              <w:top w:val="nil"/>
              <w:left w:val="nil"/>
              <w:bottom w:val="single" w:sz="4" w:space="0" w:color="auto"/>
              <w:right w:val="single" w:sz="4" w:space="0" w:color="auto"/>
            </w:tcBorders>
            <w:noWrap/>
            <w:vAlign w:val="bottom"/>
            <w:hideMark/>
          </w:tcPr>
          <w:p w14:paraId="7603D69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4700821.3</w:t>
            </w:r>
          </w:p>
        </w:tc>
        <w:tc>
          <w:tcPr>
            <w:tcW w:w="546" w:type="dxa"/>
            <w:tcBorders>
              <w:top w:val="nil"/>
              <w:left w:val="nil"/>
              <w:bottom w:val="single" w:sz="4" w:space="0" w:color="auto"/>
              <w:right w:val="single" w:sz="4" w:space="0" w:color="auto"/>
            </w:tcBorders>
            <w:noWrap/>
            <w:vAlign w:val="bottom"/>
            <w:hideMark/>
          </w:tcPr>
          <w:p w14:paraId="0C4BCEC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367</w:t>
            </w:r>
          </w:p>
        </w:tc>
        <w:tc>
          <w:tcPr>
            <w:tcW w:w="1041" w:type="dxa"/>
            <w:tcBorders>
              <w:top w:val="nil"/>
              <w:left w:val="nil"/>
              <w:bottom w:val="single" w:sz="4" w:space="0" w:color="auto"/>
              <w:right w:val="single" w:sz="4" w:space="0" w:color="auto"/>
            </w:tcBorders>
            <w:noWrap/>
            <w:vAlign w:val="bottom"/>
            <w:hideMark/>
          </w:tcPr>
          <w:p w14:paraId="53474D4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504645.7</w:t>
            </w:r>
          </w:p>
        </w:tc>
        <w:tc>
          <w:tcPr>
            <w:tcW w:w="940" w:type="dxa"/>
            <w:tcBorders>
              <w:top w:val="nil"/>
              <w:left w:val="nil"/>
              <w:bottom w:val="single" w:sz="4" w:space="0" w:color="auto"/>
              <w:right w:val="single" w:sz="4" w:space="0" w:color="auto"/>
            </w:tcBorders>
            <w:noWrap/>
            <w:vAlign w:val="bottom"/>
            <w:hideMark/>
          </w:tcPr>
          <w:p w14:paraId="716C791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4721029</w:t>
            </w:r>
          </w:p>
        </w:tc>
        <w:tc>
          <w:tcPr>
            <w:tcW w:w="546" w:type="dxa"/>
            <w:tcBorders>
              <w:top w:val="nil"/>
              <w:left w:val="nil"/>
              <w:bottom w:val="single" w:sz="4" w:space="0" w:color="auto"/>
              <w:right w:val="single" w:sz="4" w:space="0" w:color="auto"/>
            </w:tcBorders>
            <w:noWrap/>
            <w:vAlign w:val="bottom"/>
            <w:hideMark/>
          </w:tcPr>
          <w:p w14:paraId="696ED24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601</w:t>
            </w:r>
          </w:p>
        </w:tc>
        <w:tc>
          <w:tcPr>
            <w:tcW w:w="966" w:type="dxa"/>
            <w:tcBorders>
              <w:top w:val="nil"/>
              <w:left w:val="nil"/>
              <w:bottom w:val="single" w:sz="4" w:space="0" w:color="auto"/>
              <w:right w:val="single" w:sz="4" w:space="0" w:color="auto"/>
            </w:tcBorders>
            <w:noWrap/>
            <w:vAlign w:val="bottom"/>
            <w:hideMark/>
          </w:tcPr>
          <w:p w14:paraId="5B84F2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494542.2</w:t>
            </w:r>
          </w:p>
        </w:tc>
        <w:tc>
          <w:tcPr>
            <w:tcW w:w="1151" w:type="dxa"/>
            <w:tcBorders>
              <w:top w:val="nil"/>
              <w:left w:val="nil"/>
              <w:bottom w:val="single" w:sz="4" w:space="0" w:color="auto"/>
              <w:right w:val="single" w:sz="4" w:space="0" w:color="auto"/>
            </w:tcBorders>
            <w:noWrap/>
            <w:vAlign w:val="bottom"/>
            <w:hideMark/>
          </w:tcPr>
          <w:p w14:paraId="1659535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4718890</w:t>
            </w:r>
          </w:p>
        </w:tc>
        <w:tc>
          <w:tcPr>
            <w:tcW w:w="680" w:type="dxa"/>
            <w:tcBorders>
              <w:top w:val="nil"/>
              <w:left w:val="nil"/>
              <w:bottom w:val="single" w:sz="4" w:space="0" w:color="auto"/>
              <w:right w:val="single" w:sz="4" w:space="0" w:color="auto"/>
            </w:tcBorders>
            <w:noWrap/>
            <w:vAlign w:val="bottom"/>
            <w:hideMark/>
          </w:tcPr>
          <w:p w14:paraId="7BDE840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835</w:t>
            </w:r>
          </w:p>
        </w:tc>
        <w:tc>
          <w:tcPr>
            <w:tcW w:w="966" w:type="dxa"/>
            <w:tcBorders>
              <w:top w:val="nil"/>
              <w:left w:val="nil"/>
              <w:bottom w:val="single" w:sz="4" w:space="0" w:color="auto"/>
              <w:right w:val="single" w:sz="4" w:space="0" w:color="auto"/>
            </w:tcBorders>
            <w:noWrap/>
            <w:vAlign w:val="bottom"/>
            <w:hideMark/>
          </w:tcPr>
          <w:p w14:paraId="227BB1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496220.3</w:t>
            </w:r>
          </w:p>
        </w:tc>
        <w:tc>
          <w:tcPr>
            <w:tcW w:w="1000" w:type="dxa"/>
            <w:tcBorders>
              <w:top w:val="nil"/>
              <w:left w:val="nil"/>
              <w:bottom w:val="single" w:sz="4" w:space="0" w:color="auto"/>
              <w:right w:val="single" w:sz="4" w:space="0" w:color="auto"/>
            </w:tcBorders>
            <w:noWrap/>
            <w:vAlign w:val="bottom"/>
            <w:hideMark/>
          </w:tcPr>
          <w:p w14:paraId="7E45DA8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4731972</w:t>
            </w:r>
          </w:p>
        </w:tc>
      </w:tr>
      <w:tr w:rsidR="00996C85" w:rsidRPr="005C2937" w14:paraId="6FEE102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2BA6FF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134</w:t>
            </w:r>
          </w:p>
        </w:tc>
        <w:tc>
          <w:tcPr>
            <w:tcW w:w="1151" w:type="dxa"/>
            <w:tcBorders>
              <w:top w:val="nil"/>
              <w:left w:val="nil"/>
              <w:bottom w:val="single" w:sz="4" w:space="0" w:color="auto"/>
              <w:right w:val="single" w:sz="4" w:space="0" w:color="auto"/>
            </w:tcBorders>
            <w:noWrap/>
            <w:vAlign w:val="bottom"/>
            <w:hideMark/>
          </w:tcPr>
          <w:p w14:paraId="05653A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521119.3</w:t>
            </w:r>
          </w:p>
        </w:tc>
        <w:tc>
          <w:tcPr>
            <w:tcW w:w="1093" w:type="dxa"/>
            <w:tcBorders>
              <w:top w:val="nil"/>
              <w:left w:val="nil"/>
              <w:bottom w:val="single" w:sz="4" w:space="0" w:color="auto"/>
              <w:right w:val="single" w:sz="4" w:space="0" w:color="auto"/>
            </w:tcBorders>
            <w:noWrap/>
            <w:vAlign w:val="bottom"/>
            <w:hideMark/>
          </w:tcPr>
          <w:p w14:paraId="1773EC1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4700744.5</w:t>
            </w:r>
          </w:p>
        </w:tc>
        <w:tc>
          <w:tcPr>
            <w:tcW w:w="546" w:type="dxa"/>
            <w:tcBorders>
              <w:top w:val="nil"/>
              <w:left w:val="nil"/>
              <w:bottom w:val="single" w:sz="4" w:space="0" w:color="auto"/>
              <w:right w:val="single" w:sz="4" w:space="0" w:color="auto"/>
            </w:tcBorders>
            <w:noWrap/>
            <w:vAlign w:val="bottom"/>
            <w:hideMark/>
          </w:tcPr>
          <w:p w14:paraId="5534071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368</w:t>
            </w:r>
          </w:p>
        </w:tc>
        <w:tc>
          <w:tcPr>
            <w:tcW w:w="1041" w:type="dxa"/>
            <w:tcBorders>
              <w:top w:val="nil"/>
              <w:left w:val="nil"/>
              <w:bottom w:val="single" w:sz="4" w:space="0" w:color="auto"/>
              <w:right w:val="single" w:sz="4" w:space="0" w:color="auto"/>
            </w:tcBorders>
            <w:noWrap/>
            <w:vAlign w:val="bottom"/>
            <w:hideMark/>
          </w:tcPr>
          <w:p w14:paraId="4801D3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504745.1</w:t>
            </w:r>
          </w:p>
        </w:tc>
        <w:tc>
          <w:tcPr>
            <w:tcW w:w="940" w:type="dxa"/>
            <w:tcBorders>
              <w:top w:val="nil"/>
              <w:left w:val="nil"/>
              <w:bottom w:val="single" w:sz="4" w:space="0" w:color="auto"/>
              <w:right w:val="single" w:sz="4" w:space="0" w:color="auto"/>
            </w:tcBorders>
            <w:noWrap/>
            <w:vAlign w:val="bottom"/>
            <w:hideMark/>
          </w:tcPr>
          <w:p w14:paraId="091DB7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4720730</w:t>
            </w:r>
          </w:p>
        </w:tc>
        <w:tc>
          <w:tcPr>
            <w:tcW w:w="546" w:type="dxa"/>
            <w:tcBorders>
              <w:top w:val="nil"/>
              <w:left w:val="nil"/>
              <w:bottom w:val="single" w:sz="4" w:space="0" w:color="auto"/>
              <w:right w:val="single" w:sz="4" w:space="0" w:color="auto"/>
            </w:tcBorders>
            <w:noWrap/>
            <w:vAlign w:val="bottom"/>
            <w:hideMark/>
          </w:tcPr>
          <w:p w14:paraId="540C8CE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602</w:t>
            </w:r>
          </w:p>
        </w:tc>
        <w:tc>
          <w:tcPr>
            <w:tcW w:w="966" w:type="dxa"/>
            <w:tcBorders>
              <w:top w:val="nil"/>
              <w:left w:val="nil"/>
              <w:bottom w:val="single" w:sz="4" w:space="0" w:color="auto"/>
              <w:right w:val="single" w:sz="4" w:space="0" w:color="auto"/>
            </w:tcBorders>
            <w:noWrap/>
            <w:vAlign w:val="bottom"/>
            <w:hideMark/>
          </w:tcPr>
          <w:p w14:paraId="0085AA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494534.4</w:t>
            </w:r>
          </w:p>
        </w:tc>
        <w:tc>
          <w:tcPr>
            <w:tcW w:w="1151" w:type="dxa"/>
            <w:tcBorders>
              <w:top w:val="nil"/>
              <w:left w:val="nil"/>
              <w:bottom w:val="single" w:sz="4" w:space="0" w:color="auto"/>
              <w:right w:val="single" w:sz="4" w:space="0" w:color="auto"/>
            </w:tcBorders>
            <w:noWrap/>
            <w:vAlign w:val="bottom"/>
            <w:hideMark/>
          </w:tcPr>
          <w:p w14:paraId="22EA8F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4718835</w:t>
            </w:r>
          </w:p>
        </w:tc>
        <w:tc>
          <w:tcPr>
            <w:tcW w:w="680" w:type="dxa"/>
            <w:tcBorders>
              <w:top w:val="nil"/>
              <w:left w:val="nil"/>
              <w:bottom w:val="single" w:sz="4" w:space="0" w:color="auto"/>
              <w:right w:val="single" w:sz="4" w:space="0" w:color="auto"/>
            </w:tcBorders>
            <w:noWrap/>
            <w:vAlign w:val="bottom"/>
            <w:hideMark/>
          </w:tcPr>
          <w:p w14:paraId="1B88233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836</w:t>
            </w:r>
          </w:p>
        </w:tc>
        <w:tc>
          <w:tcPr>
            <w:tcW w:w="966" w:type="dxa"/>
            <w:tcBorders>
              <w:top w:val="nil"/>
              <w:left w:val="nil"/>
              <w:bottom w:val="single" w:sz="4" w:space="0" w:color="auto"/>
              <w:right w:val="single" w:sz="4" w:space="0" w:color="auto"/>
            </w:tcBorders>
            <w:noWrap/>
            <w:vAlign w:val="bottom"/>
            <w:hideMark/>
          </w:tcPr>
          <w:p w14:paraId="50BABFD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496269.1</w:t>
            </w:r>
          </w:p>
        </w:tc>
        <w:tc>
          <w:tcPr>
            <w:tcW w:w="1000" w:type="dxa"/>
            <w:tcBorders>
              <w:top w:val="nil"/>
              <w:left w:val="nil"/>
              <w:bottom w:val="single" w:sz="4" w:space="0" w:color="auto"/>
              <w:right w:val="single" w:sz="4" w:space="0" w:color="auto"/>
            </w:tcBorders>
            <w:noWrap/>
            <w:vAlign w:val="bottom"/>
            <w:hideMark/>
          </w:tcPr>
          <w:p w14:paraId="275E83A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4732051</w:t>
            </w:r>
          </w:p>
        </w:tc>
      </w:tr>
      <w:tr w:rsidR="00996C85" w:rsidRPr="005C2937" w14:paraId="0FE35FC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AEDE07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135</w:t>
            </w:r>
          </w:p>
        </w:tc>
        <w:tc>
          <w:tcPr>
            <w:tcW w:w="1151" w:type="dxa"/>
            <w:tcBorders>
              <w:top w:val="nil"/>
              <w:left w:val="nil"/>
              <w:bottom w:val="single" w:sz="4" w:space="0" w:color="auto"/>
              <w:right w:val="single" w:sz="4" w:space="0" w:color="auto"/>
            </w:tcBorders>
            <w:noWrap/>
            <w:vAlign w:val="bottom"/>
            <w:hideMark/>
          </w:tcPr>
          <w:p w14:paraId="32C8EF4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521111.4</w:t>
            </w:r>
          </w:p>
        </w:tc>
        <w:tc>
          <w:tcPr>
            <w:tcW w:w="1093" w:type="dxa"/>
            <w:tcBorders>
              <w:top w:val="nil"/>
              <w:left w:val="nil"/>
              <w:bottom w:val="single" w:sz="4" w:space="0" w:color="auto"/>
              <w:right w:val="single" w:sz="4" w:space="0" w:color="auto"/>
            </w:tcBorders>
            <w:noWrap/>
            <w:vAlign w:val="bottom"/>
            <w:hideMark/>
          </w:tcPr>
          <w:p w14:paraId="61912E0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4700657.2</w:t>
            </w:r>
          </w:p>
        </w:tc>
        <w:tc>
          <w:tcPr>
            <w:tcW w:w="546" w:type="dxa"/>
            <w:tcBorders>
              <w:top w:val="nil"/>
              <w:left w:val="nil"/>
              <w:bottom w:val="single" w:sz="4" w:space="0" w:color="auto"/>
              <w:right w:val="single" w:sz="4" w:space="0" w:color="auto"/>
            </w:tcBorders>
            <w:noWrap/>
            <w:vAlign w:val="bottom"/>
            <w:hideMark/>
          </w:tcPr>
          <w:p w14:paraId="19A04A5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369</w:t>
            </w:r>
          </w:p>
        </w:tc>
        <w:tc>
          <w:tcPr>
            <w:tcW w:w="1041" w:type="dxa"/>
            <w:tcBorders>
              <w:top w:val="nil"/>
              <w:left w:val="nil"/>
              <w:bottom w:val="single" w:sz="4" w:space="0" w:color="auto"/>
              <w:right w:val="single" w:sz="4" w:space="0" w:color="auto"/>
            </w:tcBorders>
            <w:noWrap/>
            <w:vAlign w:val="bottom"/>
            <w:hideMark/>
          </w:tcPr>
          <w:p w14:paraId="3551C0F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504929.7</w:t>
            </w:r>
          </w:p>
        </w:tc>
        <w:tc>
          <w:tcPr>
            <w:tcW w:w="940" w:type="dxa"/>
            <w:tcBorders>
              <w:top w:val="nil"/>
              <w:left w:val="nil"/>
              <w:bottom w:val="single" w:sz="4" w:space="0" w:color="auto"/>
              <w:right w:val="single" w:sz="4" w:space="0" w:color="auto"/>
            </w:tcBorders>
            <w:noWrap/>
            <w:vAlign w:val="bottom"/>
            <w:hideMark/>
          </w:tcPr>
          <w:p w14:paraId="1C6525F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4720461</w:t>
            </w:r>
          </w:p>
        </w:tc>
        <w:tc>
          <w:tcPr>
            <w:tcW w:w="546" w:type="dxa"/>
            <w:tcBorders>
              <w:top w:val="nil"/>
              <w:left w:val="nil"/>
              <w:bottom w:val="single" w:sz="4" w:space="0" w:color="auto"/>
              <w:right w:val="single" w:sz="4" w:space="0" w:color="auto"/>
            </w:tcBorders>
            <w:noWrap/>
            <w:vAlign w:val="bottom"/>
            <w:hideMark/>
          </w:tcPr>
          <w:p w14:paraId="6F6D505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603</w:t>
            </w:r>
          </w:p>
        </w:tc>
        <w:tc>
          <w:tcPr>
            <w:tcW w:w="966" w:type="dxa"/>
            <w:tcBorders>
              <w:top w:val="nil"/>
              <w:left w:val="nil"/>
              <w:bottom w:val="single" w:sz="4" w:space="0" w:color="auto"/>
              <w:right w:val="single" w:sz="4" w:space="0" w:color="auto"/>
            </w:tcBorders>
            <w:noWrap/>
            <w:vAlign w:val="bottom"/>
            <w:hideMark/>
          </w:tcPr>
          <w:p w14:paraId="4FAFDF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494343.9</w:t>
            </w:r>
          </w:p>
        </w:tc>
        <w:tc>
          <w:tcPr>
            <w:tcW w:w="1151" w:type="dxa"/>
            <w:tcBorders>
              <w:top w:val="nil"/>
              <w:left w:val="nil"/>
              <w:bottom w:val="single" w:sz="4" w:space="0" w:color="auto"/>
              <w:right w:val="single" w:sz="4" w:space="0" w:color="auto"/>
            </w:tcBorders>
            <w:noWrap/>
            <w:vAlign w:val="bottom"/>
            <w:hideMark/>
          </w:tcPr>
          <w:p w14:paraId="291E90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4718655</w:t>
            </w:r>
          </w:p>
        </w:tc>
        <w:tc>
          <w:tcPr>
            <w:tcW w:w="680" w:type="dxa"/>
            <w:tcBorders>
              <w:top w:val="nil"/>
              <w:left w:val="nil"/>
              <w:bottom w:val="single" w:sz="4" w:space="0" w:color="auto"/>
              <w:right w:val="single" w:sz="4" w:space="0" w:color="auto"/>
            </w:tcBorders>
            <w:noWrap/>
            <w:vAlign w:val="bottom"/>
            <w:hideMark/>
          </w:tcPr>
          <w:p w14:paraId="149CB45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837</w:t>
            </w:r>
          </w:p>
        </w:tc>
        <w:tc>
          <w:tcPr>
            <w:tcW w:w="966" w:type="dxa"/>
            <w:tcBorders>
              <w:top w:val="nil"/>
              <w:left w:val="nil"/>
              <w:bottom w:val="single" w:sz="4" w:space="0" w:color="auto"/>
              <w:right w:val="single" w:sz="4" w:space="0" w:color="auto"/>
            </w:tcBorders>
            <w:noWrap/>
            <w:vAlign w:val="bottom"/>
            <w:hideMark/>
          </w:tcPr>
          <w:p w14:paraId="5ABF20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496348.8</w:t>
            </w:r>
          </w:p>
        </w:tc>
        <w:tc>
          <w:tcPr>
            <w:tcW w:w="1000" w:type="dxa"/>
            <w:tcBorders>
              <w:top w:val="nil"/>
              <w:left w:val="nil"/>
              <w:bottom w:val="single" w:sz="4" w:space="0" w:color="auto"/>
              <w:right w:val="single" w:sz="4" w:space="0" w:color="auto"/>
            </w:tcBorders>
            <w:noWrap/>
            <w:vAlign w:val="bottom"/>
            <w:hideMark/>
          </w:tcPr>
          <w:p w14:paraId="715974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4732112</w:t>
            </w:r>
          </w:p>
        </w:tc>
      </w:tr>
      <w:tr w:rsidR="00996C85" w:rsidRPr="005C2937" w14:paraId="4DDA91D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0DF084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136</w:t>
            </w:r>
          </w:p>
        </w:tc>
        <w:tc>
          <w:tcPr>
            <w:tcW w:w="1151" w:type="dxa"/>
            <w:tcBorders>
              <w:top w:val="nil"/>
              <w:left w:val="nil"/>
              <w:bottom w:val="single" w:sz="4" w:space="0" w:color="auto"/>
              <w:right w:val="single" w:sz="4" w:space="0" w:color="auto"/>
            </w:tcBorders>
            <w:noWrap/>
            <w:vAlign w:val="bottom"/>
            <w:hideMark/>
          </w:tcPr>
          <w:p w14:paraId="274D46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521219.9</w:t>
            </w:r>
          </w:p>
        </w:tc>
        <w:tc>
          <w:tcPr>
            <w:tcW w:w="1093" w:type="dxa"/>
            <w:tcBorders>
              <w:top w:val="nil"/>
              <w:left w:val="nil"/>
              <w:bottom w:val="single" w:sz="4" w:space="0" w:color="auto"/>
              <w:right w:val="single" w:sz="4" w:space="0" w:color="auto"/>
            </w:tcBorders>
            <w:noWrap/>
            <w:vAlign w:val="bottom"/>
            <w:hideMark/>
          </w:tcPr>
          <w:p w14:paraId="5A8C5FB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4700480</w:t>
            </w:r>
          </w:p>
        </w:tc>
        <w:tc>
          <w:tcPr>
            <w:tcW w:w="546" w:type="dxa"/>
            <w:tcBorders>
              <w:top w:val="nil"/>
              <w:left w:val="nil"/>
              <w:bottom w:val="single" w:sz="4" w:space="0" w:color="auto"/>
              <w:right w:val="single" w:sz="4" w:space="0" w:color="auto"/>
            </w:tcBorders>
            <w:noWrap/>
            <w:vAlign w:val="bottom"/>
            <w:hideMark/>
          </w:tcPr>
          <w:p w14:paraId="5640A2E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370</w:t>
            </w:r>
          </w:p>
        </w:tc>
        <w:tc>
          <w:tcPr>
            <w:tcW w:w="1041" w:type="dxa"/>
            <w:tcBorders>
              <w:top w:val="nil"/>
              <w:left w:val="nil"/>
              <w:bottom w:val="single" w:sz="4" w:space="0" w:color="auto"/>
              <w:right w:val="single" w:sz="4" w:space="0" w:color="auto"/>
            </w:tcBorders>
            <w:noWrap/>
            <w:vAlign w:val="bottom"/>
            <w:hideMark/>
          </w:tcPr>
          <w:p w14:paraId="08B582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505400.4</w:t>
            </w:r>
          </w:p>
        </w:tc>
        <w:tc>
          <w:tcPr>
            <w:tcW w:w="940" w:type="dxa"/>
            <w:tcBorders>
              <w:top w:val="nil"/>
              <w:left w:val="nil"/>
              <w:bottom w:val="single" w:sz="4" w:space="0" w:color="auto"/>
              <w:right w:val="single" w:sz="4" w:space="0" w:color="auto"/>
            </w:tcBorders>
            <w:noWrap/>
            <w:vAlign w:val="bottom"/>
            <w:hideMark/>
          </w:tcPr>
          <w:p w14:paraId="3667F65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4720069</w:t>
            </w:r>
          </w:p>
        </w:tc>
        <w:tc>
          <w:tcPr>
            <w:tcW w:w="546" w:type="dxa"/>
            <w:tcBorders>
              <w:top w:val="nil"/>
              <w:left w:val="nil"/>
              <w:bottom w:val="single" w:sz="4" w:space="0" w:color="auto"/>
              <w:right w:val="single" w:sz="4" w:space="0" w:color="auto"/>
            </w:tcBorders>
            <w:noWrap/>
            <w:vAlign w:val="bottom"/>
            <w:hideMark/>
          </w:tcPr>
          <w:p w14:paraId="4D62822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604</w:t>
            </w:r>
          </w:p>
        </w:tc>
        <w:tc>
          <w:tcPr>
            <w:tcW w:w="966" w:type="dxa"/>
            <w:tcBorders>
              <w:top w:val="nil"/>
              <w:left w:val="nil"/>
              <w:bottom w:val="single" w:sz="4" w:space="0" w:color="auto"/>
              <w:right w:val="single" w:sz="4" w:space="0" w:color="auto"/>
            </w:tcBorders>
            <w:noWrap/>
            <w:vAlign w:val="bottom"/>
            <w:hideMark/>
          </w:tcPr>
          <w:p w14:paraId="5729145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494322.7</w:t>
            </w:r>
          </w:p>
        </w:tc>
        <w:tc>
          <w:tcPr>
            <w:tcW w:w="1151" w:type="dxa"/>
            <w:tcBorders>
              <w:top w:val="nil"/>
              <w:left w:val="nil"/>
              <w:bottom w:val="single" w:sz="4" w:space="0" w:color="auto"/>
              <w:right w:val="single" w:sz="4" w:space="0" w:color="auto"/>
            </w:tcBorders>
            <w:noWrap/>
            <w:vAlign w:val="bottom"/>
            <w:hideMark/>
          </w:tcPr>
          <w:p w14:paraId="5DFE7AE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4718623</w:t>
            </w:r>
          </w:p>
        </w:tc>
        <w:tc>
          <w:tcPr>
            <w:tcW w:w="680" w:type="dxa"/>
            <w:tcBorders>
              <w:top w:val="nil"/>
              <w:left w:val="nil"/>
              <w:bottom w:val="single" w:sz="4" w:space="0" w:color="auto"/>
              <w:right w:val="single" w:sz="4" w:space="0" w:color="auto"/>
            </w:tcBorders>
            <w:noWrap/>
            <w:vAlign w:val="bottom"/>
            <w:hideMark/>
          </w:tcPr>
          <w:p w14:paraId="06BE420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838</w:t>
            </w:r>
          </w:p>
        </w:tc>
        <w:tc>
          <w:tcPr>
            <w:tcW w:w="966" w:type="dxa"/>
            <w:tcBorders>
              <w:top w:val="nil"/>
              <w:left w:val="nil"/>
              <w:bottom w:val="single" w:sz="4" w:space="0" w:color="auto"/>
              <w:right w:val="single" w:sz="4" w:space="0" w:color="auto"/>
            </w:tcBorders>
            <w:noWrap/>
            <w:vAlign w:val="bottom"/>
            <w:hideMark/>
          </w:tcPr>
          <w:p w14:paraId="4BF779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496383.4</w:t>
            </w:r>
          </w:p>
        </w:tc>
        <w:tc>
          <w:tcPr>
            <w:tcW w:w="1000" w:type="dxa"/>
            <w:tcBorders>
              <w:top w:val="nil"/>
              <w:left w:val="nil"/>
              <w:bottom w:val="single" w:sz="4" w:space="0" w:color="auto"/>
              <w:right w:val="single" w:sz="4" w:space="0" w:color="auto"/>
            </w:tcBorders>
            <w:noWrap/>
            <w:vAlign w:val="bottom"/>
            <w:hideMark/>
          </w:tcPr>
          <w:p w14:paraId="700012B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4732251</w:t>
            </w:r>
          </w:p>
        </w:tc>
      </w:tr>
      <w:tr w:rsidR="00996C85" w:rsidRPr="005C2937" w14:paraId="4F76E9E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51957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137</w:t>
            </w:r>
          </w:p>
        </w:tc>
        <w:tc>
          <w:tcPr>
            <w:tcW w:w="1151" w:type="dxa"/>
            <w:tcBorders>
              <w:top w:val="nil"/>
              <w:left w:val="nil"/>
              <w:bottom w:val="single" w:sz="4" w:space="0" w:color="auto"/>
              <w:right w:val="single" w:sz="4" w:space="0" w:color="auto"/>
            </w:tcBorders>
            <w:noWrap/>
            <w:vAlign w:val="bottom"/>
            <w:hideMark/>
          </w:tcPr>
          <w:p w14:paraId="483A8E5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521256.9</w:t>
            </w:r>
          </w:p>
        </w:tc>
        <w:tc>
          <w:tcPr>
            <w:tcW w:w="1093" w:type="dxa"/>
            <w:tcBorders>
              <w:top w:val="nil"/>
              <w:left w:val="nil"/>
              <w:bottom w:val="single" w:sz="4" w:space="0" w:color="auto"/>
              <w:right w:val="single" w:sz="4" w:space="0" w:color="auto"/>
            </w:tcBorders>
            <w:noWrap/>
            <w:vAlign w:val="bottom"/>
            <w:hideMark/>
          </w:tcPr>
          <w:p w14:paraId="09727DF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4700442.9</w:t>
            </w:r>
          </w:p>
        </w:tc>
        <w:tc>
          <w:tcPr>
            <w:tcW w:w="546" w:type="dxa"/>
            <w:tcBorders>
              <w:top w:val="nil"/>
              <w:left w:val="nil"/>
              <w:bottom w:val="single" w:sz="4" w:space="0" w:color="auto"/>
              <w:right w:val="single" w:sz="4" w:space="0" w:color="auto"/>
            </w:tcBorders>
            <w:noWrap/>
            <w:vAlign w:val="bottom"/>
            <w:hideMark/>
          </w:tcPr>
          <w:p w14:paraId="08580E1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371</w:t>
            </w:r>
          </w:p>
        </w:tc>
        <w:tc>
          <w:tcPr>
            <w:tcW w:w="1041" w:type="dxa"/>
            <w:tcBorders>
              <w:top w:val="nil"/>
              <w:left w:val="nil"/>
              <w:bottom w:val="single" w:sz="4" w:space="0" w:color="auto"/>
              <w:right w:val="single" w:sz="4" w:space="0" w:color="auto"/>
            </w:tcBorders>
            <w:noWrap/>
            <w:vAlign w:val="bottom"/>
            <w:hideMark/>
          </w:tcPr>
          <w:p w14:paraId="3521E85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505718.8</w:t>
            </w:r>
          </w:p>
        </w:tc>
        <w:tc>
          <w:tcPr>
            <w:tcW w:w="940" w:type="dxa"/>
            <w:tcBorders>
              <w:top w:val="nil"/>
              <w:left w:val="nil"/>
              <w:bottom w:val="single" w:sz="4" w:space="0" w:color="auto"/>
              <w:right w:val="single" w:sz="4" w:space="0" w:color="auto"/>
            </w:tcBorders>
            <w:noWrap/>
            <w:vAlign w:val="bottom"/>
            <w:hideMark/>
          </w:tcPr>
          <w:p w14:paraId="70DA42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4720026</w:t>
            </w:r>
          </w:p>
        </w:tc>
        <w:tc>
          <w:tcPr>
            <w:tcW w:w="546" w:type="dxa"/>
            <w:tcBorders>
              <w:top w:val="nil"/>
              <w:left w:val="nil"/>
              <w:bottom w:val="single" w:sz="4" w:space="0" w:color="auto"/>
              <w:right w:val="single" w:sz="4" w:space="0" w:color="auto"/>
            </w:tcBorders>
            <w:noWrap/>
            <w:vAlign w:val="bottom"/>
            <w:hideMark/>
          </w:tcPr>
          <w:p w14:paraId="002FF86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605</w:t>
            </w:r>
          </w:p>
        </w:tc>
        <w:tc>
          <w:tcPr>
            <w:tcW w:w="966" w:type="dxa"/>
            <w:tcBorders>
              <w:top w:val="nil"/>
              <w:left w:val="nil"/>
              <w:bottom w:val="single" w:sz="4" w:space="0" w:color="auto"/>
              <w:right w:val="single" w:sz="4" w:space="0" w:color="auto"/>
            </w:tcBorders>
            <w:noWrap/>
            <w:vAlign w:val="bottom"/>
            <w:hideMark/>
          </w:tcPr>
          <w:p w14:paraId="4B5A019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494322.7</w:t>
            </w:r>
          </w:p>
        </w:tc>
        <w:tc>
          <w:tcPr>
            <w:tcW w:w="1151" w:type="dxa"/>
            <w:tcBorders>
              <w:top w:val="nil"/>
              <w:left w:val="nil"/>
              <w:bottom w:val="single" w:sz="4" w:space="0" w:color="auto"/>
              <w:right w:val="single" w:sz="4" w:space="0" w:color="auto"/>
            </w:tcBorders>
            <w:noWrap/>
            <w:vAlign w:val="bottom"/>
            <w:hideMark/>
          </w:tcPr>
          <w:p w14:paraId="56FC5DE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4718591</w:t>
            </w:r>
          </w:p>
        </w:tc>
        <w:tc>
          <w:tcPr>
            <w:tcW w:w="680" w:type="dxa"/>
            <w:tcBorders>
              <w:top w:val="nil"/>
              <w:left w:val="nil"/>
              <w:bottom w:val="single" w:sz="4" w:space="0" w:color="auto"/>
              <w:right w:val="single" w:sz="4" w:space="0" w:color="auto"/>
            </w:tcBorders>
            <w:noWrap/>
            <w:vAlign w:val="bottom"/>
            <w:hideMark/>
          </w:tcPr>
          <w:p w14:paraId="2AAAE0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839</w:t>
            </w:r>
          </w:p>
        </w:tc>
        <w:tc>
          <w:tcPr>
            <w:tcW w:w="966" w:type="dxa"/>
            <w:tcBorders>
              <w:top w:val="nil"/>
              <w:left w:val="nil"/>
              <w:bottom w:val="single" w:sz="4" w:space="0" w:color="auto"/>
              <w:right w:val="single" w:sz="4" w:space="0" w:color="auto"/>
            </w:tcBorders>
            <w:noWrap/>
            <w:vAlign w:val="bottom"/>
            <w:hideMark/>
          </w:tcPr>
          <w:p w14:paraId="78640A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496456.5</w:t>
            </w:r>
          </w:p>
        </w:tc>
        <w:tc>
          <w:tcPr>
            <w:tcW w:w="1000" w:type="dxa"/>
            <w:tcBorders>
              <w:top w:val="nil"/>
              <w:left w:val="nil"/>
              <w:bottom w:val="single" w:sz="4" w:space="0" w:color="auto"/>
              <w:right w:val="single" w:sz="4" w:space="0" w:color="auto"/>
            </w:tcBorders>
            <w:noWrap/>
            <w:vAlign w:val="bottom"/>
            <w:hideMark/>
          </w:tcPr>
          <w:p w14:paraId="310608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4732305</w:t>
            </w:r>
          </w:p>
        </w:tc>
      </w:tr>
      <w:tr w:rsidR="00996C85" w:rsidRPr="005C2937" w14:paraId="6E67454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FF7D8F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138</w:t>
            </w:r>
          </w:p>
        </w:tc>
        <w:tc>
          <w:tcPr>
            <w:tcW w:w="1151" w:type="dxa"/>
            <w:tcBorders>
              <w:top w:val="nil"/>
              <w:left w:val="nil"/>
              <w:bottom w:val="single" w:sz="4" w:space="0" w:color="auto"/>
              <w:right w:val="single" w:sz="4" w:space="0" w:color="auto"/>
            </w:tcBorders>
            <w:noWrap/>
            <w:vAlign w:val="bottom"/>
            <w:hideMark/>
          </w:tcPr>
          <w:p w14:paraId="024AA53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521264.8</w:t>
            </w:r>
          </w:p>
        </w:tc>
        <w:tc>
          <w:tcPr>
            <w:tcW w:w="1093" w:type="dxa"/>
            <w:tcBorders>
              <w:top w:val="nil"/>
              <w:left w:val="nil"/>
              <w:bottom w:val="single" w:sz="4" w:space="0" w:color="auto"/>
              <w:right w:val="single" w:sz="4" w:space="0" w:color="auto"/>
            </w:tcBorders>
            <w:noWrap/>
            <w:vAlign w:val="bottom"/>
            <w:hideMark/>
          </w:tcPr>
          <w:p w14:paraId="04B0042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4700366.2</w:t>
            </w:r>
          </w:p>
        </w:tc>
        <w:tc>
          <w:tcPr>
            <w:tcW w:w="546" w:type="dxa"/>
            <w:tcBorders>
              <w:top w:val="nil"/>
              <w:left w:val="nil"/>
              <w:bottom w:val="single" w:sz="4" w:space="0" w:color="auto"/>
              <w:right w:val="single" w:sz="4" w:space="0" w:color="auto"/>
            </w:tcBorders>
            <w:noWrap/>
            <w:vAlign w:val="bottom"/>
            <w:hideMark/>
          </w:tcPr>
          <w:p w14:paraId="6F9BD3E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372</w:t>
            </w:r>
          </w:p>
        </w:tc>
        <w:tc>
          <w:tcPr>
            <w:tcW w:w="1041" w:type="dxa"/>
            <w:tcBorders>
              <w:top w:val="nil"/>
              <w:left w:val="nil"/>
              <w:bottom w:val="single" w:sz="4" w:space="0" w:color="auto"/>
              <w:right w:val="single" w:sz="4" w:space="0" w:color="auto"/>
            </w:tcBorders>
            <w:noWrap/>
            <w:vAlign w:val="bottom"/>
            <w:hideMark/>
          </w:tcPr>
          <w:p w14:paraId="481C91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506111.5</w:t>
            </w:r>
          </w:p>
        </w:tc>
        <w:tc>
          <w:tcPr>
            <w:tcW w:w="940" w:type="dxa"/>
            <w:tcBorders>
              <w:top w:val="nil"/>
              <w:left w:val="nil"/>
              <w:bottom w:val="single" w:sz="4" w:space="0" w:color="auto"/>
              <w:right w:val="single" w:sz="4" w:space="0" w:color="auto"/>
            </w:tcBorders>
            <w:noWrap/>
            <w:vAlign w:val="bottom"/>
            <w:hideMark/>
          </w:tcPr>
          <w:p w14:paraId="0AF8A2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4719966</w:t>
            </w:r>
          </w:p>
        </w:tc>
        <w:tc>
          <w:tcPr>
            <w:tcW w:w="546" w:type="dxa"/>
            <w:tcBorders>
              <w:top w:val="nil"/>
              <w:left w:val="nil"/>
              <w:bottom w:val="single" w:sz="4" w:space="0" w:color="auto"/>
              <w:right w:val="single" w:sz="4" w:space="0" w:color="auto"/>
            </w:tcBorders>
            <w:noWrap/>
            <w:vAlign w:val="bottom"/>
            <w:hideMark/>
          </w:tcPr>
          <w:p w14:paraId="7F84268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606</w:t>
            </w:r>
          </w:p>
        </w:tc>
        <w:tc>
          <w:tcPr>
            <w:tcW w:w="966" w:type="dxa"/>
            <w:tcBorders>
              <w:top w:val="nil"/>
              <w:left w:val="nil"/>
              <w:bottom w:val="single" w:sz="4" w:space="0" w:color="auto"/>
              <w:right w:val="single" w:sz="4" w:space="0" w:color="auto"/>
            </w:tcBorders>
            <w:noWrap/>
            <w:vAlign w:val="bottom"/>
            <w:hideMark/>
          </w:tcPr>
          <w:p w14:paraId="0BC6BE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494287.8</w:t>
            </w:r>
          </w:p>
        </w:tc>
        <w:tc>
          <w:tcPr>
            <w:tcW w:w="1151" w:type="dxa"/>
            <w:tcBorders>
              <w:top w:val="nil"/>
              <w:left w:val="nil"/>
              <w:bottom w:val="single" w:sz="4" w:space="0" w:color="auto"/>
              <w:right w:val="single" w:sz="4" w:space="0" w:color="auto"/>
            </w:tcBorders>
            <w:noWrap/>
            <w:vAlign w:val="bottom"/>
            <w:hideMark/>
          </w:tcPr>
          <w:p w14:paraId="628008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4718510</w:t>
            </w:r>
          </w:p>
        </w:tc>
        <w:tc>
          <w:tcPr>
            <w:tcW w:w="680" w:type="dxa"/>
            <w:tcBorders>
              <w:top w:val="nil"/>
              <w:left w:val="nil"/>
              <w:bottom w:val="single" w:sz="4" w:space="0" w:color="auto"/>
              <w:right w:val="single" w:sz="4" w:space="0" w:color="auto"/>
            </w:tcBorders>
            <w:noWrap/>
            <w:vAlign w:val="bottom"/>
            <w:hideMark/>
          </w:tcPr>
          <w:p w14:paraId="64E48F8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840</w:t>
            </w:r>
          </w:p>
        </w:tc>
        <w:tc>
          <w:tcPr>
            <w:tcW w:w="966" w:type="dxa"/>
            <w:tcBorders>
              <w:top w:val="nil"/>
              <w:left w:val="nil"/>
              <w:bottom w:val="single" w:sz="4" w:space="0" w:color="auto"/>
              <w:right w:val="single" w:sz="4" w:space="0" w:color="auto"/>
            </w:tcBorders>
            <w:noWrap/>
            <w:vAlign w:val="bottom"/>
            <w:hideMark/>
          </w:tcPr>
          <w:p w14:paraId="2F63C0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496472.3</w:t>
            </w:r>
          </w:p>
        </w:tc>
        <w:tc>
          <w:tcPr>
            <w:tcW w:w="1000" w:type="dxa"/>
            <w:tcBorders>
              <w:top w:val="nil"/>
              <w:left w:val="nil"/>
              <w:bottom w:val="single" w:sz="4" w:space="0" w:color="auto"/>
              <w:right w:val="single" w:sz="4" w:space="0" w:color="auto"/>
            </w:tcBorders>
            <w:noWrap/>
            <w:vAlign w:val="bottom"/>
            <w:hideMark/>
          </w:tcPr>
          <w:p w14:paraId="20EE3B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4732419</w:t>
            </w:r>
          </w:p>
        </w:tc>
      </w:tr>
      <w:tr w:rsidR="00996C85" w:rsidRPr="005C2937" w14:paraId="4C3EFED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AD8C7D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139</w:t>
            </w:r>
          </w:p>
        </w:tc>
        <w:tc>
          <w:tcPr>
            <w:tcW w:w="1151" w:type="dxa"/>
            <w:tcBorders>
              <w:top w:val="nil"/>
              <w:left w:val="nil"/>
              <w:bottom w:val="single" w:sz="4" w:space="0" w:color="auto"/>
              <w:right w:val="single" w:sz="4" w:space="0" w:color="auto"/>
            </w:tcBorders>
            <w:noWrap/>
            <w:vAlign w:val="bottom"/>
            <w:hideMark/>
          </w:tcPr>
          <w:p w14:paraId="3977A5C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521065.9</w:t>
            </w:r>
          </w:p>
        </w:tc>
        <w:tc>
          <w:tcPr>
            <w:tcW w:w="1093" w:type="dxa"/>
            <w:tcBorders>
              <w:top w:val="nil"/>
              <w:left w:val="nil"/>
              <w:bottom w:val="single" w:sz="4" w:space="0" w:color="auto"/>
              <w:right w:val="single" w:sz="4" w:space="0" w:color="auto"/>
            </w:tcBorders>
            <w:noWrap/>
            <w:vAlign w:val="bottom"/>
            <w:hideMark/>
          </w:tcPr>
          <w:p w14:paraId="3E1F83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4700353.8</w:t>
            </w:r>
          </w:p>
        </w:tc>
        <w:tc>
          <w:tcPr>
            <w:tcW w:w="546" w:type="dxa"/>
            <w:tcBorders>
              <w:top w:val="nil"/>
              <w:left w:val="nil"/>
              <w:bottom w:val="single" w:sz="4" w:space="0" w:color="auto"/>
              <w:right w:val="single" w:sz="4" w:space="0" w:color="auto"/>
            </w:tcBorders>
            <w:noWrap/>
            <w:vAlign w:val="bottom"/>
            <w:hideMark/>
          </w:tcPr>
          <w:p w14:paraId="5A133E9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373</w:t>
            </w:r>
          </w:p>
        </w:tc>
        <w:tc>
          <w:tcPr>
            <w:tcW w:w="1041" w:type="dxa"/>
            <w:tcBorders>
              <w:top w:val="nil"/>
              <w:left w:val="nil"/>
              <w:bottom w:val="single" w:sz="4" w:space="0" w:color="auto"/>
              <w:right w:val="single" w:sz="4" w:space="0" w:color="auto"/>
            </w:tcBorders>
            <w:noWrap/>
            <w:vAlign w:val="bottom"/>
            <w:hideMark/>
          </w:tcPr>
          <w:p w14:paraId="2F55A1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506543.3</w:t>
            </w:r>
          </w:p>
        </w:tc>
        <w:tc>
          <w:tcPr>
            <w:tcW w:w="940" w:type="dxa"/>
            <w:tcBorders>
              <w:top w:val="nil"/>
              <w:left w:val="nil"/>
              <w:bottom w:val="single" w:sz="4" w:space="0" w:color="auto"/>
              <w:right w:val="single" w:sz="4" w:space="0" w:color="auto"/>
            </w:tcBorders>
            <w:noWrap/>
            <w:vAlign w:val="bottom"/>
            <w:hideMark/>
          </w:tcPr>
          <w:p w14:paraId="031E48F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4720000</w:t>
            </w:r>
          </w:p>
        </w:tc>
        <w:tc>
          <w:tcPr>
            <w:tcW w:w="546" w:type="dxa"/>
            <w:tcBorders>
              <w:top w:val="nil"/>
              <w:left w:val="nil"/>
              <w:bottom w:val="single" w:sz="4" w:space="0" w:color="auto"/>
              <w:right w:val="single" w:sz="4" w:space="0" w:color="auto"/>
            </w:tcBorders>
            <w:noWrap/>
            <w:vAlign w:val="bottom"/>
            <w:hideMark/>
          </w:tcPr>
          <w:p w14:paraId="3BE0C21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607</w:t>
            </w:r>
          </w:p>
        </w:tc>
        <w:tc>
          <w:tcPr>
            <w:tcW w:w="966" w:type="dxa"/>
            <w:tcBorders>
              <w:top w:val="nil"/>
              <w:left w:val="nil"/>
              <w:bottom w:val="single" w:sz="4" w:space="0" w:color="auto"/>
              <w:right w:val="single" w:sz="4" w:space="0" w:color="auto"/>
            </w:tcBorders>
            <w:noWrap/>
            <w:vAlign w:val="bottom"/>
            <w:hideMark/>
          </w:tcPr>
          <w:p w14:paraId="3883520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494265.5</w:t>
            </w:r>
          </w:p>
        </w:tc>
        <w:tc>
          <w:tcPr>
            <w:tcW w:w="1151" w:type="dxa"/>
            <w:tcBorders>
              <w:top w:val="nil"/>
              <w:left w:val="nil"/>
              <w:bottom w:val="single" w:sz="4" w:space="0" w:color="auto"/>
              <w:right w:val="single" w:sz="4" w:space="0" w:color="auto"/>
            </w:tcBorders>
            <w:noWrap/>
            <w:vAlign w:val="bottom"/>
            <w:hideMark/>
          </w:tcPr>
          <w:p w14:paraId="20EE23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4718398</w:t>
            </w:r>
          </w:p>
        </w:tc>
        <w:tc>
          <w:tcPr>
            <w:tcW w:w="680" w:type="dxa"/>
            <w:tcBorders>
              <w:top w:val="nil"/>
              <w:left w:val="nil"/>
              <w:bottom w:val="single" w:sz="4" w:space="0" w:color="auto"/>
              <w:right w:val="single" w:sz="4" w:space="0" w:color="auto"/>
            </w:tcBorders>
            <w:noWrap/>
            <w:vAlign w:val="bottom"/>
            <w:hideMark/>
          </w:tcPr>
          <w:p w14:paraId="6AD5646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841</w:t>
            </w:r>
          </w:p>
        </w:tc>
        <w:tc>
          <w:tcPr>
            <w:tcW w:w="966" w:type="dxa"/>
            <w:tcBorders>
              <w:top w:val="nil"/>
              <w:left w:val="nil"/>
              <w:bottom w:val="single" w:sz="4" w:space="0" w:color="auto"/>
              <w:right w:val="single" w:sz="4" w:space="0" w:color="auto"/>
            </w:tcBorders>
            <w:noWrap/>
            <w:vAlign w:val="bottom"/>
            <w:hideMark/>
          </w:tcPr>
          <w:p w14:paraId="1779C16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496529.5</w:t>
            </w:r>
          </w:p>
        </w:tc>
        <w:tc>
          <w:tcPr>
            <w:tcW w:w="1000" w:type="dxa"/>
            <w:tcBorders>
              <w:top w:val="nil"/>
              <w:left w:val="nil"/>
              <w:bottom w:val="single" w:sz="4" w:space="0" w:color="auto"/>
              <w:right w:val="single" w:sz="4" w:space="0" w:color="auto"/>
            </w:tcBorders>
            <w:noWrap/>
            <w:vAlign w:val="bottom"/>
            <w:hideMark/>
          </w:tcPr>
          <w:p w14:paraId="34FC406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4732524</w:t>
            </w:r>
          </w:p>
        </w:tc>
      </w:tr>
      <w:tr w:rsidR="00996C85" w:rsidRPr="005C2937" w14:paraId="7E3622E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7C4498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140</w:t>
            </w:r>
          </w:p>
        </w:tc>
        <w:tc>
          <w:tcPr>
            <w:tcW w:w="1151" w:type="dxa"/>
            <w:tcBorders>
              <w:top w:val="nil"/>
              <w:left w:val="nil"/>
              <w:bottom w:val="single" w:sz="4" w:space="0" w:color="auto"/>
              <w:right w:val="single" w:sz="4" w:space="0" w:color="auto"/>
            </w:tcBorders>
            <w:noWrap/>
            <w:vAlign w:val="bottom"/>
            <w:hideMark/>
          </w:tcPr>
          <w:p w14:paraId="30450F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520738.3</w:t>
            </w:r>
          </w:p>
        </w:tc>
        <w:tc>
          <w:tcPr>
            <w:tcW w:w="1093" w:type="dxa"/>
            <w:tcBorders>
              <w:top w:val="nil"/>
              <w:left w:val="nil"/>
              <w:bottom w:val="single" w:sz="4" w:space="0" w:color="auto"/>
              <w:right w:val="single" w:sz="4" w:space="0" w:color="auto"/>
            </w:tcBorders>
            <w:noWrap/>
            <w:vAlign w:val="bottom"/>
            <w:hideMark/>
          </w:tcPr>
          <w:p w14:paraId="6475D36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4700453.5</w:t>
            </w:r>
          </w:p>
        </w:tc>
        <w:tc>
          <w:tcPr>
            <w:tcW w:w="546" w:type="dxa"/>
            <w:tcBorders>
              <w:top w:val="nil"/>
              <w:left w:val="nil"/>
              <w:bottom w:val="single" w:sz="4" w:space="0" w:color="auto"/>
              <w:right w:val="single" w:sz="4" w:space="0" w:color="auto"/>
            </w:tcBorders>
            <w:noWrap/>
            <w:vAlign w:val="bottom"/>
            <w:hideMark/>
          </w:tcPr>
          <w:p w14:paraId="173B110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374</w:t>
            </w:r>
          </w:p>
        </w:tc>
        <w:tc>
          <w:tcPr>
            <w:tcW w:w="1041" w:type="dxa"/>
            <w:tcBorders>
              <w:top w:val="nil"/>
              <w:left w:val="nil"/>
              <w:bottom w:val="single" w:sz="4" w:space="0" w:color="auto"/>
              <w:right w:val="single" w:sz="4" w:space="0" w:color="auto"/>
            </w:tcBorders>
            <w:noWrap/>
            <w:vAlign w:val="bottom"/>
            <w:hideMark/>
          </w:tcPr>
          <w:p w14:paraId="5009C6E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506797.6</w:t>
            </w:r>
          </w:p>
        </w:tc>
        <w:tc>
          <w:tcPr>
            <w:tcW w:w="940" w:type="dxa"/>
            <w:tcBorders>
              <w:top w:val="nil"/>
              <w:left w:val="nil"/>
              <w:bottom w:val="single" w:sz="4" w:space="0" w:color="auto"/>
              <w:right w:val="single" w:sz="4" w:space="0" w:color="auto"/>
            </w:tcBorders>
            <w:noWrap/>
            <w:vAlign w:val="bottom"/>
            <w:hideMark/>
          </w:tcPr>
          <w:p w14:paraId="2220B26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4719850</w:t>
            </w:r>
          </w:p>
        </w:tc>
        <w:tc>
          <w:tcPr>
            <w:tcW w:w="546" w:type="dxa"/>
            <w:tcBorders>
              <w:top w:val="nil"/>
              <w:left w:val="nil"/>
              <w:bottom w:val="single" w:sz="4" w:space="0" w:color="auto"/>
              <w:right w:val="single" w:sz="4" w:space="0" w:color="auto"/>
            </w:tcBorders>
            <w:noWrap/>
            <w:vAlign w:val="bottom"/>
            <w:hideMark/>
          </w:tcPr>
          <w:p w14:paraId="5B6930D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608</w:t>
            </w:r>
          </w:p>
        </w:tc>
        <w:tc>
          <w:tcPr>
            <w:tcW w:w="966" w:type="dxa"/>
            <w:tcBorders>
              <w:top w:val="nil"/>
              <w:left w:val="nil"/>
              <w:bottom w:val="single" w:sz="4" w:space="0" w:color="auto"/>
              <w:right w:val="single" w:sz="4" w:space="0" w:color="auto"/>
            </w:tcBorders>
            <w:noWrap/>
            <w:vAlign w:val="bottom"/>
            <w:hideMark/>
          </w:tcPr>
          <w:p w14:paraId="6D83D2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494135.4</w:t>
            </w:r>
          </w:p>
        </w:tc>
        <w:tc>
          <w:tcPr>
            <w:tcW w:w="1151" w:type="dxa"/>
            <w:tcBorders>
              <w:top w:val="nil"/>
              <w:left w:val="nil"/>
              <w:bottom w:val="single" w:sz="4" w:space="0" w:color="auto"/>
              <w:right w:val="single" w:sz="4" w:space="0" w:color="auto"/>
            </w:tcBorders>
            <w:noWrap/>
            <w:vAlign w:val="bottom"/>
            <w:hideMark/>
          </w:tcPr>
          <w:p w14:paraId="752947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4718322</w:t>
            </w:r>
          </w:p>
        </w:tc>
        <w:tc>
          <w:tcPr>
            <w:tcW w:w="680" w:type="dxa"/>
            <w:tcBorders>
              <w:top w:val="nil"/>
              <w:left w:val="nil"/>
              <w:bottom w:val="single" w:sz="4" w:space="0" w:color="auto"/>
              <w:right w:val="single" w:sz="4" w:space="0" w:color="auto"/>
            </w:tcBorders>
            <w:noWrap/>
            <w:vAlign w:val="bottom"/>
            <w:hideMark/>
          </w:tcPr>
          <w:p w14:paraId="4BB512A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842</w:t>
            </w:r>
          </w:p>
        </w:tc>
        <w:tc>
          <w:tcPr>
            <w:tcW w:w="966" w:type="dxa"/>
            <w:tcBorders>
              <w:top w:val="nil"/>
              <w:left w:val="nil"/>
              <w:bottom w:val="single" w:sz="4" w:space="0" w:color="auto"/>
              <w:right w:val="single" w:sz="4" w:space="0" w:color="auto"/>
            </w:tcBorders>
            <w:noWrap/>
            <w:vAlign w:val="bottom"/>
            <w:hideMark/>
          </w:tcPr>
          <w:p w14:paraId="7C98DED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496513.6</w:t>
            </w:r>
          </w:p>
        </w:tc>
        <w:tc>
          <w:tcPr>
            <w:tcW w:w="1000" w:type="dxa"/>
            <w:tcBorders>
              <w:top w:val="nil"/>
              <w:left w:val="nil"/>
              <w:bottom w:val="single" w:sz="4" w:space="0" w:color="auto"/>
              <w:right w:val="single" w:sz="4" w:space="0" w:color="auto"/>
            </w:tcBorders>
            <w:noWrap/>
            <w:vAlign w:val="bottom"/>
            <w:hideMark/>
          </w:tcPr>
          <w:p w14:paraId="0FA9BFF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4732651</w:t>
            </w:r>
          </w:p>
        </w:tc>
      </w:tr>
      <w:tr w:rsidR="00996C85" w:rsidRPr="005C2937" w14:paraId="74A5B58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DE5A5E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141</w:t>
            </w:r>
          </w:p>
        </w:tc>
        <w:tc>
          <w:tcPr>
            <w:tcW w:w="1151" w:type="dxa"/>
            <w:tcBorders>
              <w:top w:val="nil"/>
              <w:left w:val="nil"/>
              <w:bottom w:val="single" w:sz="4" w:space="0" w:color="auto"/>
              <w:right w:val="single" w:sz="4" w:space="0" w:color="auto"/>
            </w:tcBorders>
            <w:noWrap/>
            <w:vAlign w:val="bottom"/>
            <w:hideMark/>
          </w:tcPr>
          <w:p w14:paraId="6E1B3CF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520637.8</w:t>
            </w:r>
          </w:p>
        </w:tc>
        <w:tc>
          <w:tcPr>
            <w:tcW w:w="1093" w:type="dxa"/>
            <w:tcBorders>
              <w:top w:val="nil"/>
              <w:left w:val="nil"/>
              <w:bottom w:val="single" w:sz="4" w:space="0" w:color="auto"/>
              <w:right w:val="single" w:sz="4" w:space="0" w:color="auto"/>
            </w:tcBorders>
            <w:noWrap/>
            <w:vAlign w:val="bottom"/>
            <w:hideMark/>
          </w:tcPr>
          <w:p w14:paraId="25FE3DF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4700435</w:t>
            </w:r>
          </w:p>
        </w:tc>
        <w:tc>
          <w:tcPr>
            <w:tcW w:w="546" w:type="dxa"/>
            <w:tcBorders>
              <w:top w:val="nil"/>
              <w:left w:val="nil"/>
              <w:bottom w:val="single" w:sz="4" w:space="0" w:color="auto"/>
              <w:right w:val="single" w:sz="4" w:space="0" w:color="auto"/>
            </w:tcBorders>
            <w:noWrap/>
            <w:vAlign w:val="bottom"/>
            <w:hideMark/>
          </w:tcPr>
          <w:p w14:paraId="259C518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375</w:t>
            </w:r>
          </w:p>
        </w:tc>
        <w:tc>
          <w:tcPr>
            <w:tcW w:w="1041" w:type="dxa"/>
            <w:tcBorders>
              <w:top w:val="nil"/>
              <w:left w:val="nil"/>
              <w:bottom w:val="single" w:sz="4" w:space="0" w:color="auto"/>
              <w:right w:val="single" w:sz="4" w:space="0" w:color="auto"/>
            </w:tcBorders>
            <w:noWrap/>
            <w:vAlign w:val="bottom"/>
            <w:hideMark/>
          </w:tcPr>
          <w:p w14:paraId="78EF5F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507046.3</w:t>
            </w:r>
          </w:p>
        </w:tc>
        <w:tc>
          <w:tcPr>
            <w:tcW w:w="940" w:type="dxa"/>
            <w:tcBorders>
              <w:top w:val="nil"/>
              <w:left w:val="nil"/>
              <w:bottom w:val="single" w:sz="4" w:space="0" w:color="auto"/>
              <w:right w:val="single" w:sz="4" w:space="0" w:color="auto"/>
            </w:tcBorders>
            <w:noWrap/>
            <w:vAlign w:val="bottom"/>
            <w:hideMark/>
          </w:tcPr>
          <w:p w14:paraId="122B222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4719739</w:t>
            </w:r>
          </w:p>
        </w:tc>
        <w:tc>
          <w:tcPr>
            <w:tcW w:w="546" w:type="dxa"/>
            <w:tcBorders>
              <w:top w:val="nil"/>
              <w:left w:val="nil"/>
              <w:bottom w:val="single" w:sz="4" w:space="0" w:color="auto"/>
              <w:right w:val="single" w:sz="4" w:space="0" w:color="auto"/>
            </w:tcBorders>
            <w:noWrap/>
            <w:vAlign w:val="bottom"/>
            <w:hideMark/>
          </w:tcPr>
          <w:p w14:paraId="1BCAB74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609</w:t>
            </w:r>
          </w:p>
        </w:tc>
        <w:tc>
          <w:tcPr>
            <w:tcW w:w="966" w:type="dxa"/>
            <w:tcBorders>
              <w:top w:val="nil"/>
              <w:left w:val="nil"/>
              <w:bottom w:val="single" w:sz="4" w:space="0" w:color="auto"/>
              <w:right w:val="single" w:sz="4" w:space="0" w:color="auto"/>
            </w:tcBorders>
            <w:noWrap/>
            <w:vAlign w:val="bottom"/>
            <w:hideMark/>
          </w:tcPr>
          <w:p w14:paraId="4AE692C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494014.4</w:t>
            </w:r>
          </w:p>
        </w:tc>
        <w:tc>
          <w:tcPr>
            <w:tcW w:w="1151" w:type="dxa"/>
            <w:tcBorders>
              <w:top w:val="nil"/>
              <w:left w:val="nil"/>
              <w:bottom w:val="single" w:sz="4" w:space="0" w:color="auto"/>
              <w:right w:val="single" w:sz="4" w:space="0" w:color="auto"/>
            </w:tcBorders>
            <w:noWrap/>
            <w:vAlign w:val="bottom"/>
            <w:hideMark/>
          </w:tcPr>
          <w:p w14:paraId="0A9906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4718180</w:t>
            </w:r>
          </w:p>
        </w:tc>
        <w:tc>
          <w:tcPr>
            <w:tcW w:w="680" w:type="dxa"/>
            <w:tcBorders>
              <w:top w:val="nil"/>
              <w:left w:val="nil"/>
              <w:bottom w:val="single" w:sz="4" w:space="0" w:color="auto"/>
              <w:right w:val="single" w:sz="4" w:space="0" w:color="auto"/>
            </w:tcBorders>
            <w:noWrap/>
            <w:vAlign w:val="bottom"/>
            <w:hideMark/>
          </w:tcPr>
          <w:p w14:paraId="2B9B372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843</w:t>
            </w:r>
          </w:p>
        </w:tc>
        <w:tc>
          <w:tcPr>
            <w:tcW w:w="966" w:type="dxa"/>
            <w:tcBorders>
              <w:top w:val="nil"/>
              <w:left w:val="nil"/>
              <w:bottom w:val="single" w:sz="4" w:space="0" w:color="auto"/>
              <w:right w:val="single" w:sz="4" w:space="0" w:color="auto"/>
            </w:tcBorders>
            <w:noWrap/>
            <w:vAlign w:val="bottom"/>
            <w:hideMark/>
          </w:tcPr>
          <w:p w14:paraId="7CA017D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496260.2</w:t>
            </w:r>
          </w:p>
        </w:tc>
        <w:tc>
          <w:tcPr>
            <w:tcW w:w="1000" w:type="dxa"/>
            <w:tcBorders>
              <w:top w:val="nil"/>
              <w:left w:val="nil"/>
              <w:bottom w:val="single" w:sz="4" w:space="0" w:color="auto"/>
              <w:right w:val="single" w:sz="4" w:space="0" w:color="auto"/>
            </w:tcBorders>
            <w:noWrap/>
            <w:vAlign w:val="bottom"/>
            <w:hideMark/>
          </w:tcPr>
          <w:p w14:paraId="24BFFEF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4732808</w:t>
            </w:r>
          </w:p>
        </w:tc>
      </w:tr>
      <w:tr w:rsidR="00996C85" w:rsidRPr="005C2937" w14:paraId="44E788B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431EDC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142</w:t>
            </w:r>
          </w:p>
        </w:tc>
        <w:tc>
          <w:tcPr>
            <w:tcW w:w="1151" w:type="dxa"/>
            <w:tcBorders>
              <w:top w:val="nil"/>
              <w:left w:val="nil"/>
              <w:bottom w:val="single" w:sz="4" w:space="0" w:color="auto"/>
              <w:right w:val="single" w:sz="4" w:space="0" w:color="auto"/>
            </w:tcBorders>
            <w:noWrap/>
            <w:vAlign w:val="bottom"/>
            <w:hideMark/>
          </w:tcPr>
          <w:p w14:paraId="5A7C07A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520455.2</w:t>
            </w:r>
          </w:p>
        </w:tc>
        <w:tc>
          <w:tcPr>
            <w:tcW w:w="1093" w:type="dxa"/>
            <w:tcBorders>
              <w:top w:val="nil"/>
              <w:left w:val="nil"/>
              <w:bottom w:val="single" w:sz="4" w:space="0" w:color="auto"/>
              <w:right w:val="single" w:sz="4" w:space="0" w:color="auto"/>
            </w:tcBorders>
            <w:noWrap/>
            <w:vAlign w:val="bottom"/>
            <w:hideMark/>
          </w:tcPr>
          <w:p w14:paraId="633F08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4700260.4</w:t>
            </w:r>
          </w:p>
        </w:tc>
        <w:tc>
          <w:tcPr>
            <w:tcW w:w="546" w:type="dxa"/>
            <w:tcBorders>
              <w:top w:val="nil"/>
              <w:left w:val="nil"/>
              <w:bottom w:val="single" w:sz="4" w:space="0" w:color="auto"/>
              <w:right w:val="single" w:sz="4" w:space="0" w:color="auto"/>
            </w:tcBorders>
            <w:noWrap/>
            <w:vAlign w:val="bottom"/>
            <w:hideMark/>
          </w:tcPr>
          <w:p w14:paraId="0429BD7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376</w:t>
            </w:r>
          </w:p>
        </w:tc>
        <w:tc>
          <w:tcPr>
            <w:tcW w:w="1041" w:type="dxa"/>
            <w:tcBorders>
              <w:top w:val="nil"/>
              <w:left w:val="nil"/>
              <w:bottom w:val="single" w:sz="4" w:space="0" w:color="auto"/>
              <w:right w:val="single" w:sz="4" w:space="0" w:color="auto"/>
            </w:tcBorders>
            <w:noWrap/>
            <w:vAlign w:val="bottom"/>
            <w:hideMark/>
          </w:tcPr>
          <w:p w14:paraId="5056D9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507237.6</w:t>
            </w:r>
          </w:p>
        </w:tc>
        <w:tc>
          <w:tcPr>
            <w:tcW w:w="940" w:type="dxa"/>
            <w:tcBorders>
              <w:top w:val="nil"/>
              <w:left w:val="nil"/>
              <w:bottom w:val="single" w:sz="4" w:space="0" w:color="auto"/>
              <w:right w:val="single" w:sz="4" w:space="0" w:color="auto"/>
            </w:tcBorders>
            <w:noWrap/>
            <w:vAlign w:val="bottom"/>
            <w:hideMark/>
          </w:tcPr>
          <w:p w14:paraId="2EDBFD2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4719594</w:t>
            </w:r>
          </w:p>
        </w:tc>
        <w:tc>
          <w:tcPr>
            <w:tcW w:w="546" w:type="dxa"/>
            <w:tcBorders>
              <w:top w:val="nil"/>
              <w:left w:val="nil"/>
              <w:bottom w:val="single" w:sz="4" w:space="0" w:color="auto"/>
              <w:right w:val="single" w:sz="4" w:space="0" w:color="auto"/>
            </w:tcBorders>
            <w:noWrap/>
            <w:vAlign w:val="bottom"/>
            <w:hideMark/>
          </w:tcPr>
          <w:p w14:paraId="488A826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610</w:t>
            </w:r>
          </w:p>
        </w:tc>
        <w:tc>
          <w:tcPr>
            <w:tcW w:w="966" w:type="dxa"/>
            <w:tcBorders>
              <w:top w:val="nil"/>
              <w:left w:val="nil"/>
              <w:bottom w:val="single" w:sz="4" w:space="0" w:color="auto"/>
              <w:right w:val="single" w:sz="4" w:space="0" w:color="auto"/>
            </w:tcBorders>
            <w:noWrap/>
            <w:vAlign w:val="bottom"/>
            <w:hideMark/>
          </w:tcPr>
          <w:p w14:paraId="04B971B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493816</w:t>
            </w:r>
          </w:p>
        </w:tc>
        <w:tc>
          <w:tcPr>
            <w:tcW w:w="1151" w:type="dxa"/>
            <w:tcBorders>
              <w:top w:val="nil"/>
              <w:left w:val="nil"/>
              <w:bottom w:val="single" w:sz="4" w:space="0" w:color="auto"/>
              <w:right w:val="single" w:sz="4" w:space="0" w:color="auto"/>
            </w:tcBorders>
            <w:noWrap/>
            <w:vAlign w:val="bottom"/>
            <w:hideMark/>
          </w:tcPr>
          <w:p w14:paraId="594CAAE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4718074</w:t>
            </w:r>
          </w:p>
        </w:tc>
        <w:tc>
          <w:tcPr>
            <w:tcW w:w="680" w:type="dxa"/>
            <w:tcBorders>
              <w:top w:val="nil"/>
              <w:left w:val="nil"/>
              <w:bottom w:val="single" w:sz="4" w:space="0" w:color="auto"/>
              <w:right w:val="single" w:sz="4" w:space="0" w:color="auto"/>
            </w:tcBorders>
            <w:noWrap/>
            <w:vAlign w:val="bottom"/>
            <w:hideMark/>
          </w:tcPr>
          <w:p w14:paraId="6D458B4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844</w:t>
            </w:r>
          </w:p>
        </w:tc>
        <w:tc>
          <w:tcPr>
            <w:tcW w:w="966" w:type="dxa"/>
            <w:tcBorders>
              <w:top w:val="nil"/>
              <w:left w:val="nil"/>
              <w:bottom w:val="single" w:sz="4" w:space="0" w:color="auto"/>
              <w:right w:val="single" w:sz="4" w:space="0" w:color="auto"/>
            </w:tcBorders>
            <w:noWrap/>
            <w:vAlign w:val="bottom"/>
            <w:hideMark/>
          </w:tcPr>
          <w:p w14:paraId="1FFD0C7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496013.9</w:t>
            </w:r>
          </w:p>
        </w:tc>
        <w:tc>
          <w:tcPr>
            <w:tcW w:w="1000" w:type="dxa"/>
            <w:tcBorders>
              <w:top w:val="nil"/>
              <w:left w:val="nil"/>
              <w:bottom w:val="single" w:sz="4" w:space="0" w:color="auto"/>
              <w:right w:val="single" w:sz="4" w:space="0" w:color="auto"/>
            </w:tcBorders>
            <w:noWrap/>
            <w:vAlign w:val="bottom"/>
            <w:hideMark/>
          </w:tcPr>
          <w:p w14:paraId="49D329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4732813</w:t>
            </w:r>
          </w:p>
        </w:tc>
      </w:tr>
      <w:tr w:rsidR="00996C85" w:rsidRPr="005C2937" w14:paraId="713CB19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175A95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143</w:t>
            </w:r>
          </w:p>
        </w:tc>
        <w:tc>
          <w:tcPr>
            <w:tcW w:w="1151" w:type="dxa"/>
            <w:tcBorders>
              <w:top w:val="nil"/>
              <w:left w:val="nil"/>
              <w:bottom w:val="single" w:sz="4" w:space="0" w:color="auto"/>
              <w:right w:val="single" w:sz="4" w:space="0" w:color="auto"/>
            </w:tcBorders>
            <w:noWrap/>
            <w:vAlign w:val="bottom"/>
            <w:hideMark/>
          </w:tcPr>
          <w:p w14:paraId="19EDE03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520240.9</w:t>
            </w:r>
          </w:p>
        </w:tc>
        <w:tc>
          <w:tcPr>
            <w:tcW w:w="1093" w:type="dxa"/>
            <w:tcBorders>
              <w:top w:val="nil"/>
              <w:left w:val="nil"/>
              <w:bottom w:val="single" w:sz="4" w:space="0" w:color="auto"/>
              <w:right w:val="single" w:sz="4" w:space="0" w:color="auto"/>
            </w:tcBorders>
            <w:noWrap/>
            <w:vAlign w:val="bottom"/>
            <w:hideMark/>
          </w:tcPr>
          <w:p w14:paraId="55BFA2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4700188.9</w:t>
            </w:r>
          </w:p>
        </w:tc>
        <w:tc>
          <w:tcPr>
            <w:tcW w:w="546" w:type="dxa"/>
            <w:tcBorders>
              <w:top w:val="nil"/>
              <w:left w:val="nil"/>
              <w:bottom w:val="single" w:sz="4" w:space="0" w:color="auto"/>
              <w:right w:val="single" w:sz="4" w:space="0" w:color="auto"/>
            </w:tcBorders>
            <w:noWrap/>
            <w:vAlign w:val="bottom"/>
            <w:hideMark/>
          </w:tcPr>
          <w:p w14:paraId="33DC45F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377</w:t>
            </w:r>
          </w:p>
        </w:tc>
        <w:tc>
          <w:tcPr>
            <w:tcW w:w="1041" w:type="dxa"/>
            <w:tcBorders>
              <w:top w:val="nil"/>
              <w:left w:val="nil"/>
              <w:bottom w:val="single" w:sz="4" w:space="0" w:color="auto"/>
              <w:right w:val="single" w:sz="4" w:space="0" w:color="auto"/>
            </w:tcBorders>
            <w:noWrap/>
            <w:vAlign w:val="bottom"/>
            <w:hideMark/>
          </w:tcPr>
          <w:p w14:paraId="247527E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507377.3</w:t>
            </w:r>
          </w:p>
        </w:tc>
        <w:tc>
          <w:tcPr>
            <w:tcW w:w="940" w:type="dxa"/>
            <w:tcBorders>
              <w:top w:val="nil"/>
              <w:left w:val="nil"/>
              <w:bottom w:val="single" w:sz="4" w:space="0" w:color="auto"/>
              <w:right w:val="single" w:sz="4" w:space="0" w:color="auto"/>
            </w:tcBorders>
            <w:noWrap/>
            <w:vAlign w:val="bottom"/>
            <w:hideMark/>
          </w:tcPr>
          <w:p w14:paraId="3D8825C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4719344</w:t>
            </w:r>
          </w:p>
        </w:tc>
        <w:tc>
          <w:tcPr>
            <w:tcW w:w="546" w:type="dxa"/>
            <w:tcBorders>
              <w:top w:val="nil"/>
              <w:left w:val="nil"/>
              <w:bottom w:val="single" w:sz="4" w:space="0" w:color="auto"/>
              <w:right w:val="single" w:sz="4" w:space="0" w:color="auto"/>
            </w:tcBorders>
            <w:noWrap/>
            <w:vAlign w:val="bottom"/>
            <w:hideMark/>
          </w:tcPr>
          <w:p w14:paraId="2B1E15D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611</w:t>
            </w:r>
          </w:p>
        </w:tc>
        <w:tc>
          <w:tcPr>
            <w:tcW w:w="966" w:type="dxa"/>
            <w:tcBorders>
              <w:top w:val="nil"/>
              <w:left w:val="nil"/>
              <w:bottom w:val="single" w:sz="4" w:space="0" w:color="auto"/>
              <w:right w:val="single" w:sz="4" w:space="0" w:color="auto"/>
            </w:tcBorders>
            <w:noWrap/>
            <w:vAlign w:val="bottom"/>
            <w:hideMark/>
          </w:tcPr>
          <w:p w14:paraId="3C399F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493586.5</w:t>
            </w:r>
          </w:p>
        </w:tc>
        <w:tc>
          <w:tcPr>
            <w:tcW w:w="1151" w:type="dxa"/>
            <w:tcBorders>
              <w:top w:val="nil"/>
              <w:left w:val="nil"/>
              <w:bottom w:val="single" w:sz="4" w:space="0" w:color="auto"/>
              <w:right w:val="single" w:sz="4" w:space="0" w:color="auto"/>
            </w:tcBorders>
            <w:noWrap/>
            <w:vAlign w:val="bottom"/>
            <w:hideMark/>
          </w:tcPr>
          <w:p w14:paraId="09AB67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4717869</w:t>
            </w:r>
          </w:p>
        </w:tc>
        <w:tc>
          <w:tcPr>
            <w:tcW w:w="680" w:type="dxa"/>
            <w:tcBorders>
              <w:top w:val="nil"/>
              <w:left w:val="nil"/>
              <w:bottom w:val="single" w:sz="4" w:space="0" w:color="auto"/>
              <w:right w:val="single" w:sz="4" w:space="0" w:color="auto"/>
            </w:tcBorders>
            <w:noWrap/>
            <w:vAlign w:val="bottom"/>
            <w:hideMark/>
          </w:tcPr>
          <w:p w14:paraId="0FA1F99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845</w:t>
            </w:r>
          </w:p>
        </w:tc>
        <w:tc>
          <w:tcPr>
            <w:tcW w:w="966" w:type="dxa"/>
            <w:tcBorders>
              <w:top w:val="nil"/>
              <w:left w:val="nil"/>
              <w:bottom w:val="single" w:sz="4" w:space="0" w:color="auto"/>
              <w:right w:val="single" w:sz="4" w:space="0" w:color="auto"/>
            </w:tcBorders>
            <w:noWrap/>
            <w:vAlign w:val="bottom"/>
            <w:hideMark/>
          </w:tcPr>
          <w:p w14:paraId="53F12AA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495849.9</w:t>
            </w:r>
          </w:p>
        </w:tc>
        <w:tc>
          <w:tcPr>
            <w:tcW w:w="1000" w:type="dxa"/>
            <w:tcBorders>
              <w:top w:val="nil"/>
              <w:left w:val="nil"/>
              <w:bottom w:val="single" w:sz="4" w:space="0" w:color="auto"/>
              <w:right w:val="single" w:sz="4" w:space="0" w:color="auto"/>
            </w:tcBorders>
            <w:noWrap/>
            <w:vAlign w:val="bottom"/>
            <w:hideMark/>
          </w:tcPr>
          <w:p w14:paraId="65FE8B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4732837</w:t>
            </w:r>
          </w:p>
        </w:tc>
      </w:tr>
      <w:tr w:rsidR="00996C85" w:rsidRPr="005C2937" w14:paraId="25FF3CE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07589A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144</w:t>
            </w:r>
          </w:p>
        </w:tc>
        <w:tc>
          <w:tcPr>
            <w:tcW w:w="1151" w:type="dxa"/>
            <w:tcBorders>
              <w:top w:val="nil"/>
              <w:left w:val="nil"/>
              <w:bottom w:val="single" w:sz="4" w:space="0" w:color="auto"/>
              <w:right w:val="single" w:sz="4" w:space="0" w:color="auto"/>
            </w:tcBorders>
            <w:noWrap/>
            <w:vAlign w:val="bottom"/>
            <w:hideMark/>
          </w:tcPr>
          <w:p w14:paraId="782EB47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519986.9</w:t>
            </w:r>
          </w:p>
        </w:tc>
        <w:tc>
          <w:tcPr>
            <w:tcW w:w="1093" w:type="dxa"/>
            <w:tcBorders>
              <w:top w:val="nil"/>
              <w:left w:val="nil"/>
              <w:bottom w:val="single" w:sz="4" w:space="0" w:color="auto"/>
              <w:right w:val="single" w:sz="4" w:space="0" w:color="auto"/>
            </w:tcBorders>
            <w:noWrap/>
            <w:vAlign w:val="bottom"/>
            <w:hideMark/>
          </w:tcPr>
          <w:p w14:paraId="32CF240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4699990.5</w:t>
            </w:r>
          </w:p>
        </w:tc>
        <w:tc>
          <w:tcPr>
            <w:tcW w:w="546" w:type="dxa"/>
            <w:tcBorders>
              <w:top w:val="nil"/>
              <w:left w:val="nil"/>
              <w:bottom w:val="single" w:sz="4" w:space="0" w:color="auto"/>
              <w:right w:val="single" w:sz="4" w:space="0" w:color="auto"/>
            </w:tcBorders>
            <w:noWrap/>
            <w:vAlign w:val="bottom"/>
            <w:hideMark/>
          </w:tcPr>
          <w:p w14:paraId="4FA6343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378</w:t>
            </w:r>
          </w:p>
        </w:tc>
        <w:tc>
          <w:tcPr>
            <w:tcW w:w="1041" w:type="dxa"/>
            <w:tcBorders>
              <w:top w:val="nil"/>
              <w:left w:val="nil"/>
              <w:bottom w:val="single" w:sz="4" w:space="0" w:color="auto"/>
              <w:right w:val="single" w:sz="4" w:space="0" w:color="auto"/>
            </w:tcBorders>
            <w:noWrap/>
            <w:vAlign w:val="bottom"/>
            <w:hideMark/>
          </w:tcPr>
          <w:p w14:paraId="362E6F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507224.9</w:t>
            </w:r>
          </w:p>
        </w:tc>
        <w:tc>
          <w:tcPr>
            <w:tcW w:w="940" w:type="dxa"/>
            <w:tcBorders>
              <w:top w:val="nil"/>
              <w:left w:val="nil"/>
              <w:bottom w:val="single" w:sz="4" w:space="0" w:color="auto"/>
              <w:right w:val="single" w:sz="4" w:space="0" w:color="auto"/>
            </w:tcBorders>
            <w:noWrap/>
            <w:vAlign w:val="bottom"/>
            <w:hideMark/>
          </w:tcPr>
          <w:p w14:paraId="2E75D1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4719124</w:t>
            </w:r>
          </w:p>
        </w:tc>
        <w:tc>
          <w:tcPr>
            <w:tcW w:w="546" w:type="dxa"/>
            <w:tcBorders>
              <w:top w:val="nil"/>
              <w:left w:val="nil"/>
              <w:bottom w:val="single" w:sz="4" w:space="0" w:color="auto"/>
              <w:right w:val="single" w:sz="4" w:space="0" w:color="auto"/>
            </w:tcBorders>
            <w:noWrap/>
            <w:vAlign w:val="bottom"/>
            <w:hideMark/>
          </w:tcPr>
          <w:p w14:paraId="78EF8C0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612</w:t>
            </w:r>
          </w:p>
        </w:tc>
        <w:tc>
          <w:tcPr>
            <w:tcW w:w="966" w:type="dxa"/>
            <w:tcBorders>
              <w:top w:val="nil"/>
              <w:left w:val="nil"/>
              <w:bottom w:val="single" w:sz="4" w:space="0" w:color="auto"/>
              <w:right w:val="single" w:sz="4" w:space="0" w:color="auto"/>
            </w:tcBorders>
            <w:noWrap/>
            <w:vAlign w:val="bottom"/>
            <w:hideMark/>
          </w:tcPr>
          <w:p w14:paraId="18DC9F9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493613</w:t>
            </w:r>
          </w:p>
        </w:tc>
        <w:tc>
          <w:tcPr>
            <w:tcW w:w="1151" w:type="dxa"/>
            <w:tcBorders>
              <w:top w:val="nil"/>
              <w:left w:val="nil"/>
              <w:bottom w:val="single" w:sz="4" w:space="0" w:color="auto"/>
              <w:right w:val="single" w:sz="4" w:space="0" w:color="auto"/>
            </w:tcBorders>
            <w:noWrap/>
            <w:vAlign w:val="bottom"/>
            <w:hideMark/>
          </w:tcPr>
          <w:p w14:paraId="62E27D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4717624</w:t>
            </w:r>
          </w:p>
        </w:tc>
        <w:tc>
          <w:tcPr>
            <w:tcW w:w="680" w:type="dxa"/>
            <w:tcBorders>
              <w:top w:val="nil"/>
              <w:left w:val="nil"/>
              <w:bottom w:val="single" w:sz="4" w:space="0" w:color="auto"/>
              <w:right w:val="single" w:sz="4" w:space="0" w:color="auto"/>
            </w:tcBorders>
            <w:noWrap/>
            <w:vAlign w:val="bottom"/>
            <w:hideMark/>
          </w:tcPr>
          <w:p w14:paraId="25F872E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846</w:t>
            </w:r>
          </w:p>
        </w:tc>
        <w:tc>
          <w:tcPr>
            <w:tcW w:w="966" w:type="dxa"/>
            <w:tcBorders>
              <w:top w:val="nil"/>
              <w:left w:val="nil"/>
              <w:bottom w:val="single" w:sz="4" w:space="0" w:color="auto"/>
              <w:right w:val="single" w:sz="4" w:space="0" w:color="auto"/>
            </w:tcBorders>
            <w:noWrap/>
            <w:vAlign w:val="bottom"/>
            <w:hideMark/>
          </w:tcPr>
          <w:p w14:paraId="475DD7F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495759.5</w:t>
            </w:r>
          </w:p>
        </w:tc>
        <w:tc>
          <w:tcPr>
            <w:tcW w:w="1000" w:type="dxa"/>
            <w:tcBorders>
              <w:top w:val="nil"/>
              <w:left w:val="nil"/>
              <w:bottom w:val="single" w:sz="4" w:space="0" w:color="auto"/>
              <w:right w:val="single" w:sz="4" w:space="0" w:color="auto"/>
            </w:tcBorders>
            <w:noWrap/>
            <w:vAlign w:val="bottom"/>
            <w:hideMark/>
          </w:tcPr>
          <w:p w14:paraId="763338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4732888</w:t>
            </w:r>
          </w:p>
        </w:tc>
      </w:tr>
      <w:tr w:rsidR="00996C85" w:rsidRPr="005C2937" w14:paraId="794FCC6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BD0AEC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145</w:t>
            </w:r>
          </w:p>
        </w:tc>
        <w:tc>
          <w:tcPr>
            <w:tcW w:w="1151" w:type="dxa"/>
            <w:tcBorders>
              <w:top w:val="nil"/>
              <w:left w:val="nil"/>
              <w:bottom w:val="single" w:sz="4" w:space="0" w:color="auto"/>
              <w:right w:val="single" w:sz="4" w:space="0" w:color="auto"/>
            </w:tcBorders>
            <w:noWrap/>
            <w:vAlign w:val="bottom"/>
            <w:hideMark/>
          </w:tcPr>
          <w:p w14:paraId="1FCD027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519914</w:t>
            </w:r>
          </w:p>
        </w:tc>
        <w:tc>
          <w:tcPr>
            <w:tcW w:w="1093" w:type="dxa"/>
            <w:tcBorders>
              <w:top w:val="nil"/>
              <w:left w:val="nil"/>
              <w:bottom w:val="single" w:sz="4" w:space="0" w:color="auto"/>
              <w:right w:val="single" w:sz="4" w:space="0" w:color="auto"/>
            </w:tcBorders>
            <w:noWrap/>
            <w:vAlign w:val="bottom"/>
            <w:hideMark/>
          </w:tcPr>
          <w:p w14:paraId="16E4A61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4699833.3</w:t>
            </w:r>
          </w:p>
        </w:tc>
        <w:tc>
          <w:tcPr>
            <w:tcW w:w="546" w:type="dxa"/>
            <w:tcBorders>
              <w:top w:val="nil"/>
              <w:left w:val="nil"/>
              <w:bottom w:val="single" w:sz="4" w:space="0" w:color="auto"/>
              <w:right w:val="single" w:sz="4" w:space="0" w:color="auto"/>
            </w:tcBorders>
            <w:noWrap/>
            <w:vAlign w:val="bottom"/>
            <w:hideMark/>
          </w:tcPr>
          <w:p w14:paraId="5CC37FF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379</w:t>
            </w:r>
          </w:p>
        </w:tc>
        <w:tc>
          <w:tcPr>
            <w:tcW w:w="1041" w:type="dxa"/>
            <w:tcBorders>
              <w:top w:val="nil"/>
              <w:left w:val="nil"/>
              <w:bottom w:val="single" w:sz="4" w:space="0" w:color="auto"/>
              <w:right w:val="single" w:sz="4" w:space="0" w:color="auto"/>
            </w:tcBorders>
            <w:noWrap/>
            <w:vAlign w:val="bottom"/>
            <w:hideMark/>
          </w:tcPr>
          <w:p w14:paraId="5310090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507157.1</w:t>
            </w:r>
          </w:p>
        </w:tc>
        <w:tc>
          <w:tcPr>
            <w:tcW w:w="940" w:type="dxa"/>
            <w:tcBorders>
              <w:top w:val="nil"/>
              <w:left w:val="nil"/>
              <w:bottom w:val="single" w:sz="4" w:space="0" w:color="auto"/>
              <w:right w:val="single" w:sz="4" w:space="0" w:color="auto"/>
            </w:tcBorders>
            <w:noWrap/>
            <w:vAlign w:val="bottom"/>
            <w:hideMark/>
          </w:tcPr>
          <w:p w14:paraId="29365E0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4719052</w:t>
            </w:r>
          </w:p>
        </w:tc>
        <w:tc>
          <w:tcPr>
            <w:tcW w:w="546" w:type="dxa"/>
            <w:tcBorders>
              <w:top w:val="nil"/>
              <w:left w:val="nil"/>
              <w:bottom w:val="single" w:sz="4" w:space="0" w:color="auto"/>
              <w:right w:val="single" w:sz="4" w:space="0" w:color="auto"/>
            </w:tcBorders>
            <w:noWrap/>
            <w:vAlign w:val="bottom"/>
            <w:hideMark/>
          </w:tcPr>
          <w:p w14:paraId="25C122C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613</w:t>
            </w:r>
          </w:p>
        </w:tc>
        <w:tc>
          <w:tcPr>
            <w:tcW w:w="966" w:type="dxa"/>
            <w:tcBorders>
              <w:top w:val="nil"/>
              <w:left w:val="nil"/>
              <w:bottom w:val="single" w:sz="4" w:space="0" w:color="auto"/>
              <w:right w:val="single" w:sz="4" w:space="0" w:color="auto"/>
            </w:tcBorders>
            <w:noWrap/>
            <w:vAlign w:val="bottom"/>
            <w:hideMark/>
          </w:tcPr>
          <w:p w14:paraId="7D5F308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493695.7</w:t>
            </w:r>
          </w:p>
        </w:tc>
        <w:tc>
          <w:tcPr>
            <w:tcW w:w="1151" w:type="dxa"/>
            <w:tcBorders>
              <w:top w:val="nil"/>
              <w:left w:val="nil"/>
              <w:bottom w:val="single" w:sz="4" w:space="0" w:color="auto"/>
              <w:right w:val="single" w:sz="4" w:space="0" w:color="auto"/>
            </w:tcBorders>
            <w:noWrap/>
            <w:vAlign w:val="bottom"/>
            <w:hideMark/>
          </w:tcPr>
          <w:p w14:paraId="47D4E8B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4717340</w:t>
            </w:r>
          </w:p>
        </w:tc>
        <w:tc>
          <w:tcPr>
            <w:tcW w:w="680" w:type="dxa"/>
            <w:tcBorders>
              <w:top w:val="nil"/>
              <w:left w:val="nil"/>
              <w:bottom w:val="single" w:sz="4" w:space="0" w:color="auto"/>
              <w:right w:val="single" w:sz="4" w:space="0" w:color="auto"/>
            </w:tcBorders>
            <w:noWrap/>
            <w:vAlign w:val="bottom"/>
            <w:hideMark/>
          </w:tcPr>
          <w:p w14:paraId="4DF1315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847</w:t>
            </w:r>
          </w:p>
        </w:tc>
        <w:tc>
          <w:tcPr>
            <w:tcW w:w="966" w:type="dxa"/>
            <w:tcBorders>
              <w:top w:val="nil"/>
              <w:left w:val="nil"/>
              <w:bottom w:val="single" w:sz="4" w:space="0" w:color="auto"/>
              <w:right w:val="single" w:sz="4" w:space="0" w:color="auto"/>
            </w:tcBorders>
            <w:noWrap/>
            <w:vAlign w:val="bottom"/>
            <w:hideMark/>
          </w:tcPr>
          <w:p w14:paraId="38FF98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495693</w:t>
            </w:r>
          </w:p>
        </w:tc>
        <w:tc>
          <w:tcPr>
            <w:tcW w:w="1000" w:type="dxa"/>
            <w:tcBorders>
              <w:top w:val="nil"/>
              <w:left w:val="nil"/>
              <w:bottom w:val="single" w:sz="4" w:space="0" w:color="auto"/>
              <w:right w:val="single" w:sz="4" w:space="0" w:color="auto"/>
            </w:tcBorders>
            <w:noWrap/>
            <w:vAlign w:val="bottom"/>
            <w:hideMark/>
          </w:tcPr>
          <w:p w14:paraId="4078E7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4732870</w:t>
            </w:r>
          </w:p>
        </w:tc>
      </w:tr>
      <w:tr w:rsidR="00996C85" w:rsidRPr="005C2937" w14:paraId="39B58B9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562209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146</w:t>
            </w:r>
          </w:p>
        </w:tc>
        <w:tc>
          <w:tcPr>
            <w:tcW w:w="1151" w:type="dxa"/>
            <w:tcBorders>
              <w:top w:val="nil"/>
              <w:left w:val="nil"/>
              <w:bottom w:val="single" w:sz="4" w:space="0" w:color="auto"/>
              <w:right w:val="single" w:sz="4" w:space="0" w:color="auto"/>
            </w:tcBorders>
            <w:noWrap/>
            <w:vAlign w:val="bottom"/>
            <w:hideMark/>
          </w:tcPr>
          <w:p w14:paraId="2088A36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519933.8</w:t>
            </w:r>
          </w:p>
        </w:tc>
        <w:tc>
          <w:tcPr>
            <w:tcW w:w="1093" w:type="dxa"/>
            <w:tcBorders>
              <w:top w:val="nil"/>
              <w:left w:val="nil"/>
              <w:bottom w:val="single" w:sz="4" w:space="0" w:color="auto"/>
              <w:right w:val="single" w:sz="4" w:space="0" w:color="auto"/>
            </w:tcBorders>
            <w:noWrap/>
            <w:vAlign w:val="bottom"/>
            <w:hideMark/>
          </w:tcPr>
          <w:p w14:paraId="34F1BE3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4699678.7</w:t>
            </w:r>
          </w:p>
        </w:tc>
        <w:tc>
          <w:tcPr>
            <w:tcW w:w="546" w:type="dxa"/>
            <w:tcBorders>
              <w:top w:val="nil"/>
              <w:left w:val="nil"/>
              <w:bottom w:val="single" w:sz="4" w:space="0" w:color="auto"/>
              <w:right w:val="single" w:sz="4" w:space="0" w:color="auto"/>
            </w:tcBorders>
            <w:noWrap/>
            <w:vAlign w:val="bottom"/>
            <w:hideMark/>
          </w:tcPr>
          <w:p w14:paraId="391B6AB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380</w:t>
            </w:r>
          </w:p>
        </w:tc>
        <w:tc>
          <w:tcPr>
            <w:tcW w:w="1041" w:type="dxa"/>
            <w:tcBorders>
              <w:top w:val="nil"/>
              <w:left w:val="nil"/>
              <w:bottom w:val="single" w:sz="4" w:space="0" w:color="auto"/>
              <w:right w:val="single" w:sz="4" w:space="0" w:color="auto"/>
            </w:tcBorders>
            <w:noWrap/>
            <w:vAlign w:val="bottom"/>
            <w:hideMark/>
          </w:tcPr>
          <w:p w14:paraId="6BD90E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507123.3</w:t>
            </w:r>
          </w:p>
        </w:tc>
        <w:tc>
          <w:tcPr>
            <w:tcW w:w="940" w:type="dxa"/>
            <w:tcBorders>
              <w:top w:val="nil"/>
              <w:left w:val="nil"/>
              <w:bottom w:val="single" w:sz="4" w:space="0" w:color="auto"/>
              <w:right w:val="single" w:sz="4" w:space="0" w:color="auto"/>
            </w:tcBorders>
            <w:noWrap/>
            <w:vAlign w:val="bottom"/>
            <w:hideMark/>
          </w:tcPr>
          <w:p w14:paraId="0105649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4718870</w:t>
            </w:r>
          </w:p>
        </w:tc>
        <w:tc>
          <w:tcPr>
            <w:tcW w:w="546" w:type="dxa"/>
            <w:tcBorders>
              <w:top w:val="nil"/>
              <w:left w:val="nil"/>
              <w:bottom w:val="single" w:sz="4" w:space="0" w:color="auto"/>
              <w:right w:val="single" w:sz="4" w:space="0" w:color="auto"/>
            </w:tcBorders>
            <w:noWrap/>
            <w:vAlign w:val="bottom"/>
            <w:hideMark/>
          </w:tcPr>
          <w:p w14:paraId="46F050D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614</w:t>
            </w:r>
          </w:p>
        </w:tc>
        <w:tc>
          <w:tcPr>
            <w:tcW w:w="966" w:type="dxa"/>
            <w:tcBorders>
              <w:top w:val="nil"/>
              <w:left w:val="nil"/>
              <w:bottom w:val="single" w:sz="4" w:space="0" w:color="auto"/>
              <w:right w:val="single" w:sz="4" w:space="0" w:color="auto"/>
            </w:tcBorders>
            <w:noWrap/>
            <w:vAlign w:val="bottom"/>
            <w:hideMark/>
          </w:tcPr>
          <w:p w14:paraId="0C592D9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495705.9</w:t>
            </w:r>
          </w:p>
        </w:tc>
        <w:tc>
          <w:tcPr>
            <w:tcW w:w="1151" w:type="dxa"/>
            <w:tcBorders>
              <w:top w:val="nil"/>
              <w:left w:val="nil"/>
              <w:bottom w:val="single" w:sz="4" w:space="0" w:color="auto"/>
              <w:right w:val="single" w:sz="4" w:space="0" w:color="auto"/>
            </w:tcBorders>
            <w:noWrap/>
            <w:vAlign w:val="bottom"/>
            <w:hideMark/>
          </w:tcPr>
          <w:p w14:paraId="543763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4724806</w:t>
            </w:r>
          </w:p>
        </w:tc>
        <w:tc>
          <w:tcPr>
            <w:tcW w:w="680" w:type="dxa"/>
            <w:tcBorders>
              <w:top w:val="nil"/>
              <w:left w:val="nil"/>
              <w:bottom w:val="single" w:sz="4" w:space="0" w:color="auto"/>
              <w:right w:val="single" w:sz="4" w:space="0" w:color="auto"/>
            </w:tcBorders>
            <w:noWrap/>
            <w:vAlign w:val="bottom"/>
            <w:hideMark/>
          </w:tcPr>
          <w:p w14:paraId="6BFBCCA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848</w:t>
            </w:r>
          </w:p>
        </w:tc>
        <w:tc>
          <w:tcPr>
            <w:tcW w:w="966" w:type="dxa"/>
            <w:tcBorders>
              <w:top w:val="nil"/>
              <w:left w:val="nil"/>
              <w:bottom w:val="single" w:sz="4" w:space="0" w:color="auto"/>
              <w:right w:val="single" w:sz="4" w:space="0" w:color="auto"/>
            </w:tcBorders>
            <w:noWrap/>
            <w:vAlign w:val="bottom"/>
            <w:hideMark/>
          </w:tcPr>
          <w:p w14:paraId="35E6996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495294.7</w:t>
            </w:r>
          </w:p>
        </w:tc>
        <w:tc>
          <w:tcPr>
            <w:tcW w:w="1000" w:type="dxa"/>
            <w:tcBorders>
              <w:top w:val="nil"/>
              <w:left w:val="nil"/>
              <w:bottom w:val="single" w:sz="4" w:space="0" w:color="auto"/>
              <w:right w:val="single" w:sz="4" w:space="0" w:color="auto"/>
            </w:tcBorders>
            <w:noWrap/>
            <w:vAlign w:val="bottom"/>
            <w:hideMark/>
          </w:tcPr>
          <w:p w14:paraId="6A96E3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4732839</w:t>
            </w:r>
          </w:p>
        </w:tc>
      </w:tr>
      <w:tr w:rsidR="00996C85" w:rsidRPr="005C2937" w14:paraId="547764E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4B93DE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147</w:t>
            </w:r>
          </w:p>
        </w:tc>
        <w:tc>
          <w:tcPr>
            <w:tcW w:w="1151" w:type="dxa"/>
            <w:tcBorders>
              <w:top w:val="nil"/>
              <w:left w:val="nil"/>
              <w:bottom w:val="single" w:sz="4" w:space="0" w:color="auto"/>
              <w:right w:val="single" w:sz="4" w:space="0" w:color="auto"/>
            </w:tcBorders>
            <w:noWrap/>
            <w:vAlign w:val="bottom"/>
            <w:hideMark/>
          </w:tcPr>
          <w:p w14:paraId="5187BD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520035.4</w:t>
            </w:r>
          </w:p>
        </w:tc>
        <w:tc>
          <w:tcPr>
            <w:tcW w:w="1093" w:type="dxa"/>
            <w:tcBorders>
              <w:top w:val="nil"/>
              <w:left w:val="nil"/>
              <w:bottom w:val="single" w:sz="4" w:space="0" w:color="auto"/>
              <w:right w:val="single" w:sz="4" w:space="0" w:color="auto"/>
            </w:tcBorders>
            <w:noWrap/>
            <w:vAlign w:val="bottom"/>
            <w:hideMark/>
          </w:tcPr>
          <w:p w14:paraId="5F836C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4699570.7</w:t>
            </w:r>
          </w:p>
        </w:tc>
        <w:tc>
          <w:tcPr>
            <w:tcW w:w="546" w:type="dxa"/>
            <w:tcBorders>
              <w:top w:val="nil"/>
              <w:left w:val="nil"/>
              <w:bottom w:val="single" w:sz="4" w:space="0" w:color="auto"/>
              <w:right w:val="single" w:sz="4" w:space="0" w:color="auto"/>
            </w:tcBorders>
            <w:noWrap/>
            <w:vAlign w:val="bottom"/>
            <w:hideMark/>
          </w:tcPr>
          <w:p w14:paraId="4FD8449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381</w:t>
            </w:r>
          </w:p>
        </w:tc>
        <w:tc>
          <w:tcPr>
            <w:tcW w:w="1041" w:type="dxa"/>
            <w:tcBorders>
              <w:top w:val="nil"/>
              <w:left w:val="nil"/>
              <w:bottom w:val="single" w:sz="4" w:space="0" w:color="auto"/>
              <w:right w:val="single" w:sz="4" w:space="0" w:color="auto"/>
            </w:tcBorders>
            <w:noWrap/>
            <w:vAlign w:val="bottom"/>
            <w:hideMark/>
          </w:tcPr>
          <w:p w14:paraId="36CC58C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507076.7</w:t>
            </w:r>
          </w:p>
        </w:tc>
        <w:tc>
          <w:tcPr>
            <w:tcW w:w="940" w:type="dxa"/>
            <w:tcBorders>
              <w:top w:val="nil"/>
              <w:left w:val="nil"/>
              <w:bottom w:val="single" w:sz="4" w:space="0" w:color="auto"/>
              <w:right w:val="single" w:sz="4" w:space="0" w:color="auto"/>
            </w:tcBorders>
            <w:noWrap/>
            <w:vAlign w:val="bottom"/>
            <w:hideMark/>
          </w:tcPr>
          <w:p w14:paraId="5877ABA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4718696</w:t>
            </w:r>
          </w:p>
        </w:tc>
        <w:tc>
          <w:tcPr>
            <w:tcW w:w="546" w:type="dxa"/>
            <w:tcBorders>
              <w:top w:val="nil"/>
              <w:left w:val="nil"/>
              <w:bottom w:val="single" w:sz="4" w:space="0" w:color="auto"/>
              <w:right w:val="single" w:sz="4" w:space="0" w:color="auto"/>
            </w:tcBorders>
            <w:noWrap/>
            <w:vAlign w:val="bottom"/>
            <w:hideMark/>
          </w:tcPr>
          <w:p w14:paraId="0201173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615</w:t>
            </w:r>
          </w:p>
        </w:tc>
        <w:tc>
          <w:tcPr>
            <w:tcW w:w="966" w:type="dxa"/>
            <w:tcBorders>
              <w:top w:val="nil"/>
              <w:left w:val="nil"/>
              <w:bottom w:val="single" w:sz="4" w:space="0" w:color="auto"/>
              <w:right w:val="single" w:sz="4" w:space="0" w:color="auto"/>
            </w:tcBorders>
            <w:noWrap/>
            <w:vAlign w:val="bottom"/>
            <w:hideMark/>
          </w:tcPr>
          <w:p w14:paraId="7EE347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495867.3</w:t>
            </w:r>
          </w:p>
        </w:tc>
        <w:tc>
          <w:tcPr>
            <w:tcW w:w="1151" w:type="dxa"/>
            <w:tcBorders>
              <w:top w:val="nil"/>
              <w:left w:val="nil"/>
              <w:bottom w:val="single" w:sz="4" w:space="0" w:color="auto"/>
              <w:right w:val="single" w:sz="4" w:space="0" w:color="auto"/>
            </w:tcBorders>
            <w:noWrap/>
            <w:vAlign w:val="bottom"/>
            <w:hideMark/>
          </w:tcPr>
          <w:p w14:paraId="7028D96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4725356</w:t>
            </w:r>
          </w:p>
        </w:tc>
        <w:tc>
          <w:tcPr>
            <w:tcW w:w="680" w:type="dxa"/>
            <w:tcBorders>
              <w:top w:val="nil"/>
              <w:left w:val="nil"/>
              <w:bottom w:val="single" w:sz="4" w:space="0" w:color="auto"/>
              <w:right w:val="single" w:sz="4" w:space="0" w:color="auto"/>
            </w:tcBorders>
            <w:noWrap/>
            <w:vAlign w:val="bottom"/>
            <w:hideMark/>
          </w:tcPr>
          <w:p w14:paraId="6A28E03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849</w:t>
            </w:r>
          </w:p>
        </w:tc>
        <w:tc>
          <w:tcPr>
            <w:tcW w:w="966" w:type="dxa"/>
            <w:tcBorders>
              <w:top w:val="nil"/>
              <w:left w:val="nil"/>
              <w:bottom w:val="single" w:sz="4" w:space="0" w:color="auto"/>
              <w:right w:val="single" w:sz="4" w:space="0" w:color="auto"/>
            </w:tcBorders>
            <w:noWrap/>
            <w:vAlign w:val="bottom"/>
            <w:hideMark/>
          </w:tcPr>
          <w:p w14:paraId="3D2E86C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496541.3</w:t>
            </w:r>
          </w:p>
        </w:tc>
        <w:tc>
          <w:tcPr>
            <w:tcW w:w="1000" w:type="dxa"/>
            <w:tcBorders>
              <w:top w:val="nil"/>
              <w:left w:val="nil"/>
              <w:bottom w:val="single" w:sz="4" w:space="0" w:color="auto"/>
              <w:right w:val="single" w:sz="4" w:space="0" w:color="auto"/>
            </w:tcBorders>
            <w:noWrap/>
            <w:vAlign w:val="bottom"/>
            <w:hideMark/>
          </w:tcPr>
          <w:p w14:paraId="3CF66B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4732739</w:t>
            </w:r>
          </w:p>
        </w:tc>
      </w:tr>
      <w:tr w:rsidR="00996C85" w:rsidRPr="005C2937" w14:paraId="38E5466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3664B4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148</w:t>
            </w:r>
          </w:p>
        </w:tc>
        <w:tc>
          <w:tcPr>
            <w:tcW w:w="1151" w:type="dxa"/>
            <w:tcBorders>
              <w:top w:val="nil"/>
              <w:left w:val="nil"/>
              <w:bottom w:val="single" w:sz="4" w:space="0" w:color="auto"/>
              <w:right w:val="single" w:sz="4" w:space="0" w:color="auto"/>
            </w:tcBorders>
            <w:noWrap/>
            <w:vAlign w:val="bottom"/>
            <w:hideMark/>
          </w:tcPr>
          <w:p w14:paraId="0661E0F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522011.84</w:t>
            </w:r>
          </w:p>
        </w:tc>
        <w:tc>
          <w:tcPr>
            <w:tcW w:w="1093" w:type="dxa"/>
            <w:tcBorders>
              <w:top w:val="nil"/>
              <w:left w:val="nil"/>
              <w:bottom w:val="single" w:sz="4" w:space="0" w:color="auto"/>
              <w:right w:val="single" w:sz="4" w:space="0" w:color="auto"/>
            </w:tcBorders>
            <w:noWrap/>
            <w:vAlign w:val="bottom"/>
            <w:hideMark/>
          </w:tcPr>
          <w:p w14:paraId="73FF5F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4709963.657</w:t>
            </w:r>
          </w:p>
        </w:tc>
        <w:tc>
          <w:tcPr>
            <w:tcW w:w="546" w:type="dxa"/>
            <w:tcBorders>
              <w:top w:val="nil"/>
              <w:left w:val="nil"/>
              <w:bottom w:val="single" w:sz="4" w:space="0" w:color="auto"/>
              <w:right w:val="single" w:sz="4" w:space="0" w:color="auto"/>
            </w:tcBorders>
            <w:noWrap/>
            <w:vAlign w:val="bottom"/>
            <w:hideMark/>
          </w:tcPr>
          <w:p w14:paraId="27077AA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382</w:t>
            </w:r>
          </w:p>
        </w:tc>
        <w:tc>
          <w:tcPr>
            <w:tcW w:w="1041" w:type="dxa"/>
            <w:tcBorders>
              <w:top w:val="nil"/>
              <w:left w:val="nil"/>
              <w:bottom w:val="single" w:sz="4" w:space="0" w:color="auto"/>
              <w:right w:val="single" w:sz="4" w:space="0" w:color="auto"/>
            </w:tcBorders>
            <w:noWrap/>
            <w:vAlign w:val="bottom"/>
            <w:hideMark/>
          </w:tcPr>
          <w:p w14:paraId="64F8E85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507237.6</w:t>
            </w:r>
          </w:p>
        </w:tc>
        <w:tc>
          <w:tcPr>
            <w:tcW w:w="940" w:type="dxa"/>
            <w:tcBorders>
              <w:top w:val="nil"/>
              <w:left w:val="nil"/>
              <w:bottom w:val="single" w:sz="4" w:space="0" w:color="auto"/>
              <w:right w:val="single" w:sz="4" w:space="0" w:color="auto"/>
            </w:tcBorders>
            <w:noWrap/>
            <w:vAlign w:val="bottom"/>
            <w:hideMark/>
          </w:tcPr>
          <w:p w14:paraId="3BF5B6E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4718404</w:t>
            </w:r>
          </w:p>
        </w:tc>
        <w:tc>
          <w:tcPr>
            <w:tcW w:w="546" w:type="dxa"/>
            <w:tcBorders>
              <w:top w:val="nil"/>
              <w:left w:val="nil"/>
              <w:bottom w:val="single" w:sz="4" w:space="0" w:color="auto"/>
              <w:right w:val="single" w:sz="4" w:space="0" w:color="auto"/>
            </w:tcBorders>
            <w:noWrap/>
            <w:vAlign w:val="bottom"/>
            <w:hideMark/>
          </w:tcPr>
          <w:p w14:paraId="5C77AF3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616</w:t>
            </w:r>
          </w:p>
        </w:tc>
        <w:tc>
          <w:tcPr>
            <w:tcW w:w="966" w:type="dxa"/>
            <w:tcBorders>
              <w:top w:val="nil"/>
              <w:left w:val="nil"/>
              <w:bottom w:val="single" w:sz="4" w:space="0" w:color="auto"/>
              <w:right w:val="single" w:sz="4" w:space="0" w:color="auto"/>
            </w:tcBorders>
            <w:noWrap/>
            <w:vAlign w:val="bottom"/>
            <w:hideMark/>
          </w:tcPr>
          <w:p w14:paraId="76889F6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496061.5</w:t>
            </w:r>
          </w:p>
        </w:tc>
        <w:tc>
          <w:tcPr>
            <w:tcW w:w="1151" w:type="dxa"/>
            <w:tcBorders>
              <w:top w:val="nil"/>
              <w:left w:val="nil"/>
              <w:bottom w:val="single" w:sz="4" w:space="0" w:color="auto"/>
              <w:right w:val="single" w:sz="4" w:space="0" w:color="auto"/>
            </w:tcBorders>
            <w:noWrap/>
            <w:vAlign w:val="bottom"/>
            <w:hideMark/>
          </w:tcPr>
          <w:p w14:paraId="7257F9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4725822</w:t>
            </w:r>
          </w:p>
        </w:tc>
        <w:tc>
          <w:tcPr>
            <w:tcW w:w="680" w:type="dxa"/>
            <w:tcBorders>
              <w:top w:val="nil"/>
              <w:left w:val="nil"/>
              <w:bottom w:val="single" w:sz="4" w:space="0" w:color="auto"/>
              <w:right w:val="single" w:sz="4" w:space="0" w:color="auto"/>
            </w:tcBorders>
            <w:noWrap/>
            <w:vAlign w:val="bottom"/>
            <w:hideMark/>
          </w:tcPr>
          <w:p w14:paraId="340C720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850</w:t>
            </w:r>
          </w:p>
        </w:tc>
        <w:tc>
          <w:tcPr>
            <w:tcW w:w="966" w:type="dxa"/>
            <w:tcBorders>
              <w:top w:val="nil"/>
              <w:left w:val="nil"/>
              <w:bottom w:val="single" w:sz="4" w:space="0" w:color="auto"/>
              <w:right w:val="single" w:sz="4" w:space="0" w:color="auto"/>
            </w:tcBorders>
            <w:noWrap/>
            <w:vAlign w:val="bottom"/>
            <w:hideMark/>
          </w:tcPr>
          <w:p w14:paraId="5C805DF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497280.5</w:t>
            </w:r>
          </w:p>
        </w:tc>
        <w:tc>
          <w:tcPr>
            <w:tcW w:w="1000" w:type="dxa"/>
            <w:tcBorders>
              <w:top w:val="nil"/>
              <w:left w:val="nil"/>
              <w:bottom w:val="single" w:sz="4" w:space="0" w:color="auto"/>
              <w:right w:val="single" w:sz="4" w:space="0" w:color="auto"/>
            </w:tcBorders>
            <w:noWrap/>
            <w:vAlign w:val="bottom"/>
            <w:hideMark/>
          </w:tcPr>
          <w:p w14:paraId="43A1FFF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4732733</w:t>
            </w:r>
          </w:p>
        </w:tc>
      </w:tr>
      <w:tr w:rsidR="00996C85" w:rsidRPr="005C2937" w14:paraId="3E59DA6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ECB971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149</w:t>
            </w:r>
          </w:p>
        </w:tc>
        <w:tc>
          <w:tcPr>
            <w:tcW w:w="1151" w:type="dxa"/>
            <w:tcBorders>
              <w:top w:val="nil"/>
              <w:left w:val="nil"/>
              <w:bottom w:val="single" w:sz="4" w:space="0" w:color="auto"/>
              <w:right w:val="single" w:sz="4" w:space="0" w:color="auto"/>
            </w:tcBorders>
            <w:noWrap/>
            <w:vAlign w:val="bottom"/>
            <w:hideMark/>
          </w:tcPr>
          <w:p w14:paraId="736F4E5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522313</w:t>
            </w:r>
          </w:p>
        </w:tc>
        <w:tc>
          <w:tcPr>
            <w:tcW w:w="1093" w:type="dxa"/>
            <w:tcBorders>
              <w:top w:val="nil"/>
              <w:left w:val="nil"/>
              <w:bottom w:val="single" w:sz="4" w:space="0" w:color="auto"/>
              <w:right w:val="single" w:sz="4" w:space="0" w:color="auto"/>
            </w:tcBorders>
            <w:noWrap/>
            <w:vAlign w:val="bottom"/>
            <w:hideMark/>
          </w:tcPr>
          <w:p w14:paraId="101DB11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4710551.3</w:t>
            </w:r>
          </w:p>
        </w:tc>
        <w:tc>
          <w:tcPr>
            <w:tcW w:w="546" w:type="dxa"/>
            <w:tcBorders>
              <w:top w:val="nil"/>
              <w:left w:val="nil"/>
              <w:bottom w:val="single" w:sz="4" w:space="0" w:color="auto"/>
              <w:right w:val="single" w:sz="4" w:space="0" w:color="auto"/>
            </w:tcBorders>
            <w:noWrap/>
            <w:vAlign w:val="bottom"/>
            <w:hideMark/>
          </w:tcPr>
          <w:p w14:paraId="5E202D8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383</w:t>
            </w:r>
          </w:p>
        </w:tc>
        <w:tc>
          <w:tcPr>
            <w:tcW w:w="1041" w:type="dxa"/>
            <w:tcBorders>
              <w:top w:val="nil"/>
              <w:left w:val="nil"/>
              <w:bottom w:val="single" w:sz="4" w:space="0" w:color="auto"/>
              <w:right w:val="single" w:sz="4" w:space="0" w:color="auto"/>
            </w:tcBorders>
            <w:noWrap/>
            <w:vAlign w:val="bottom"/>
            <w:hideMark/>
          </w:tcPr>
          <w:p w14:paraId="138064C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507398.4</w:t>
            </w:r>
          </w:p>
        </w:tc>
        <w:tc>
          <w:tcPr>
            <w:tcW w:w="940" w:type="dxa"/>
            <w:tcBorders>
              <w:top w:val="nil"/>
              <w:left w:val="nil"/>
              <w:bottom w:val="single" w:sz="4" w:space="0" w:color="auto"/>
              <w:right w:val="single" w:sz="4" w:space="0" w:color="auto"/>
            </w:tcBorders>
            <w:noWrap/>
            <w:vAlign w:val="bottom"/>
            <w:hideMark/>
          </w:tcPr>
          <w:p w14:paraId="3FA6BEA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4718243</w:t>
            </w:r>
          </w:p>
        </w:tc>
        <w:tc>
          <w:tcPr>
            <w:tcW w:w="546" w:type="dxa"/>
            <w:tcBorders>
              <w:top w:val="nil"/>
              <w:left w:val="nil"/>
              <w:bottom w:val="single" w:sz="4" w:space="0" w:color="auto"/>
              <w:right w:val="single" w:sz="4" w:space="0" w:color="auto"/>
            </w:tcBorders>
            <w:noWrap/>
            <w:vAlign w:val="bottom"/>
            <w:hideMark/>
          </w:tcPr>
          <w:p w14:paraId="7AEC9B0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617</w:t>
            </w:r>
          </w:p>
        </w:tc>
        <w:tc>
          <w:tcPr>
            <w:tcW w:w="966" w:type="dxa"/>
            <w:tcBorders>
              <w:top w:val="nil"/>
              <w:left w:val="nil"/>
              <w:bottom w:val="single" w:sz="4" w:space="0" w:color="auto"/>
              <w:right w:val="single" w:sz="4" w:space="0" w:color="auto"/>
            </w:tcBorders>
            <w:noWrap/>
            <w:vAlign w:val="bottom"/>
            <w:hideMark/>
          </w:tcPr>
          <w:p w14:paraId="62053D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496029.8</w:t>
            </w:r>
          </w:p>
        </w:tc>
        <w:tc>
          <w:tcPr>
            <w:tcW w:w="1151" w:type="dxa"/>
            <w:tcBorders>
              <w:top w:val="nil"/>
              <w:left w:val="nil"/>
              <w:bottom w:val="single" w:sz="4" w:space="0" w:color="auto"/>
              <w:right w:val="single" w:sz="4" w:space="0" w:color="auto"/>
            </w:tcBorders>
            <w:noWrap/>
            <w:vAlign w:val="bottom"/>
            <w:hideMark/>
          </w:tcPr>
          <w:p w14:paraId="7E06FB1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4726095</w:t>
            </w:r>
          </w:p>
        </w:tc>
        <w:tc>
          <w:tcPr>
            <w:tcW w:w="680" w:type="dxa"/>
            <w:tcBorders>
              <w:top w:val="nil"/>
              <w:left w:val="nil"/>
              <w:bottom w:val="single" w:sz="4" w:space="0" w:color="auto"/>
              <w:right w:val="single" w:sz="4" w:space="0" w:color="auto"/>
            </w:tcBorders>
            <w:noWrap/>
            <w:vAlign w:val="bottom"/>
            <w:hideMark/>
          </w:tcPr>
          <w:p w14:paraId="6CDCAFD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851</w:t>
            </w:r>
          </w:p>
        </w:tc>
        <w:tc>
          <w:tcPr>
            <w:tcW w:w="966" w:type="dxa"/>
            <w:tcBorders>
              <w:top w:val="nil"/>
              <w:left w:val="nil"/>
              <w:bottom w:val="single" w:sz="4" w:space="0" w:color="auto"/>
              <w:right w:val="single" w:sz="4" w:space="0" w:color="auto"/>
            </w:tcBorders>
            <w:noWrap/>
            <w:vAlign w:val="bottom"/>
            <w:hideMark/>
          </w:tcPr>
          <w:p w14:paraId="69520A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498187.3</w:t>
            </w:r>
          </w:p>
        </w:tc>
        <w:tc>
          <w:tcPr>
            <w:tcW w:w="1000" w:type="dxa"/>
            <w:tcBorders>
              <w:top w:val="nil"/>
              <w:left w:val="nil"/>
              <w:bottom w:val="single" w:sz="4" w:space="0" w:color="auto"/>
              <w:right w:val="single" w:sz="4" w:space="0" w:color="auto"/>
            </w:tcBorders>
            <w:noWrap/>
            <w:vAlign w:val="bottom"/>
            <w:hideMark/>
          </w:tcPr>
          <w:p w14:paraId="0B61B49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4732345</w:t>
            </w:r>
          </w:p>
        </w:tc>
      </w:tr>
      <w:tr w:rsidR="00996C85" w:rsidRPr="005C2937" w14:paraId="0251F00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81D4BB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150</w:t>
            </w:r>
          </w:p>
        </w:tc>
        <w:tc>
          <w:tcPr>
            <w:tcW w:w="1151" w:type="dxa"/>
            <w:tcBorders>
              <w:top w:val="nil"/>
              <w:left w:val="nil"/>
              <w:bottom w:val="single" w:sz="4" w:space="0" w:color="auto"/>
              <w:right w:val="single" w:sz="4" w:space="0" w:color="auto"/>
            </w:tcBorders>
            <w:noWrap/>
            <w:vAlign w:val="bottom"/>
            <w:hideMark/>
          </w:tcPr>
          <w:p w14:paraId="36EE3CD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522899.4</w:t>
            </w:r>
          </w:p>
        </w:tc>
        <w:tc>
          <w:tcPr>
            <w:tcW w:w="1093" w:type="dxa"/>
            <w:tcBorders>
              <w:top w:val="nil"/>
              <w:left w:val="nil"/>
              <w:bottom w:val="single" w:sz="4" w:space="0" w:color="auto"/>
              <w:right w:val="single" w:sz="4" w:space="0" w:color="auto"/>
            </w:tcBorders>
            <w:noWrap/>
            <w:vAlign w:val="bottom"/>
            <w:hideMark/>
          </w:tcPr>
          <w:p w14:paraId="6CA1C9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4711427.2</w:t>
            </w:r>
          </w:p>
        </w:tc>
        <w:tc>
          <w:tcPr>
            <w:tcW w:w="546" w:type="dxa"/>
            <w:tcBorders>
              <w:top w:val="nil"/>
              <w:left w:val="nil"/>
              <w:bottom w:val="single" w:sz="4" w:space="0" w:color="auto"/>
              <w:right w:val="single" w:sz="4" w:space="0" w:color="auto"/>
            </w:tcBorders>
            <w:noWrap/>
            <w:vAlign w:val="bottom"/>
            <w:hideMark/>
          </w:tcPr>
          <w:p w14:paraId="15BCC7F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384</w:t>
            </w:r>
          </w:p>
        </w:tc>
        <w:tc>
          <w:tcPr>
            <w:tcW w:w="1041" w:type="dxa"/>
            <w:tcBorders>
              <w:top w:val="nil"/>
              <w:left w:val="nil"/>
              <w:bottom w:val="single" w:sz="4" w:space="0" w:color="auto"/>
              <w:right w:val="single" w:sz="4" w:space="0" w:color="auto"/>
            </w:tcBorders>
            <w:noWrap/>
            <w:vAlign w:val="bottom"/>
            <w:hideMark/>
          </w:tcPr>
          <w:p w14:paraId="0650F24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507432.3</w:t>
            </w:r>
          </w:p>
        </w:tc>
        <w:tc>
          <w:tcPr>
            <w:tcW w:w="940" w:type="dxa"/>
            <w:tcBorders>
              <w:top w:val="nil"/>
              <w:left w:val="nil"/>
              <w:bottom w:val="single" w:sz="4" w:space="0" w:color="auto"/>
              <w:right w:val="single" w:sz="4" w:space="0" w:color="auto"/>
            </w:tcBorders>
            <w:noWrap/>
            <w:vAlign w:val="bottom"/>
            <w:hideMark/>
          </w:tcPr>
          <w:p w14:paraId="6A6B5E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4718104</w:t>
            </w:r>
          </w:p>
        </w:tc>
        <w:tc>
          <w:tcPr>
            <w:tcW w:w="546" w:type="dxa"/>
            <w:tcBorders>
              <w:top w:val="nil"/>
              <w:left w:val="nil"/>
              <w:bottom w:val="single" w:sz="4" w:space="0" w:color="auto"/>
              <w:right w:val="single" w:sz="4" w:space="0" w:color="auto"/>
            </w:tcBorders>
            <w:noWrap/>
            <w:vAlign w:val="bottom"/>
            <w:hideMark/>
          </w:tcPr>
          <w:p w14:paraId="3417B32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618</w:t>
            </w:r>
          </w:p>
        </w:tc>
        <w:tc>
          <w:tcPr>
            <w:tcW w:w="966" w:type="dxa"/>
            <w:tcBorders>
              <w:top w:val="nil"/>
              <w:left w:val="nil"/>
              <w:bottom w:val="single" w:sz="4" w:space="0" w:color="auto"/>
              <w:right w:val="single" w:sz="4" w:space="0" w:color="auto"/>
            </w:tcBorders>
            <w:noWrap/>
            <w:vAlign w:val="bottom"/>
            <w:hideMark/>
          </w:tcPr>
          <w:p w14:paraId="0C41784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495959.9</w:t>
            </w:r>
          </w:p>
        </w:tc>
        <w:tc>
          <w:tcPr>
            <w:tcW w:w="1151" w:type="dxa"/>
            <w:tcBorders>
              <w:top w:val="nil"/>
              <w:left w:val="nil"/>
              <w:bottom w:val="single" w:sz="4" w:space="0" w:color="auto"/>
              <w:right w:val="single" w:sz="4" w:space="0" w:color="auto"/>
            </w:tcBorders>
            <w:noWrap/>
            <w:vAlign w:val="bottom"/>
            <w:hideMark/>
          </w:tcPr>
          <w:p w14:paraId="46B0E93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4726323</w:t>
            </w:r>
          </w:p>
        </w:tc>
        <w:tc>
          <w:tcPr>
            <w:tcW w:w="680" w:type="dxa"/>
            <w:tcBorders>
              <w:top w:val="nil"/>
              <w:left w:val="nil"/>
              <w:bottom w:val="single" w:sz="4" w:space="0" w:color="auto"/>
              <w:right w:val="single" w:sz="4" w:space="0" w:color="auto"/>
            </w:tcBorders>
            <w:noWrap/>
            <w:vAlign w:val="bottom"/>
            <w:hideMark/>
          </w:tcPr>
          <w:p w14:paraId="0BF04C5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852</w:t>
            </w:r>
          </w:p>
        </w:tc>
        <w:tc>
          <w:tcPr>
            <w:tcW w:w="966" w:type="dxa"/>
            <w:tcBorders>
              <w:top w:val="nil"/>
              <w:left w:val="nil"/>
              <w:bottom w:val="single" w:sz="4" w:space="0" w:color="auto"/>
              <w:right w:val="single" w:sz="4" w:space="0" w:color="auto"/>
            </w:tcBorders>
            <w:noWrap/>
            <w:vAlign w:val="bottom"/>
            <w:hideMark/>
          </w:tcPr>
          <w:p w14:paraId="1CAC3E4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498384.5</w:t>
            </w:r>
          </w:p>
        </w:tc>
        <w:tc>
          <w:tcPr>
            <w:tcW w:w="1000" w:type="dxa"/>
            <w:tcBorders>
              <w:top w:val="nil"/>
              <w:left w:val="nil"/>
              <w:bottom w:val="single" w:sz="4" w:space="0" w:color="auto"/>
              <w:right w:val="single" w:sz="4" w:space="0" w:color="auto"/>
            </w:tcBorders>
            <w:noWrap/>
            <w:vAlign w:val="bottom"/>
            <w:hideMark/>
          </w:tcPr>
          <w:p w14:paraId="16DEF46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4731948</w:t>
            </w:r>
          </w:p>
        </w:tc>
      </w:tr>
      <w:tr w:rsidR="00996C85" w:rsidRPr="005C2937" w14:paraId="7894C78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C7103C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151</w:t>
            </w:r>
          </w:p>
        </w:tc>
        <w:tc>
          <w:tcPr>
            <w:tcW w:w="1151" w:type="dxa"/>
            <w:tcBorders>
              <w:top w:val="nil"/>
              <w:left w:val="nil"/>
              <w:bottom w:val="single" w:sz="4" w:space="0" w:color="auto"/>
              <w:right w:val="single" w:sz="4" w:space="0" w:color="auto"/>
            </w:tcBorders>
            <w:noWrap/>
            <w:vAlign w:val="bottom"/>
            <w:hideMark/>
          </w:tcPr>
          <w:p w14:paraId="36AA79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523067.3</w:t>
            </w:r>
          </w:p>
        </w:tc>
        <w:tc>
          <w:tcPr>
            <w:tcW w:w="1093" w:type="dxa"/>
            <w:tcBorders>
              <w:top w:val="nil"/>
              <w:left w:val="nil"/>
              <w:bottom w:val="single" w:sz="4" w:space="0" w:color="auto"/>
              <w:right w:val="single" w:sz="4" w:space="0" w:color="auto"/>
            </w:tcBorders>
            <w:noWrap/>
            <w:vAlign w:val="bottom"/>
            <w:hideMark/>
          </w:tcPr>
          <w:p w14:paraId="44FA97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4711584.9</w:t>
            </w:r>
          </w:p>
        </w:tc>
        <w:tc>
          <w:tcPr>
            <w:tcW w:w="546" w:type="dxa"/>
            <w:tcBorders>
              <w:top w:val="nil"/>
              <w:left w:val="nil"/>
              <w:bottom w:val="single" w:sz="4" w:space="0" w:color="auto"/>
              <w:right w:val="single" w:sz="4" w:space="0" w:color="auto"/>
            </w:tcBorders>
            <w:noWrap/>
            <w:vAlign w:val="bottom"/>
            <w:hideMark/>
          </w:tcPr>
          <w:p w14:paraId="5C947CA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385</w:t>
            </w:r>
          </w:p>
        </w:tc>
        <w:tc>
          <w:tcPr>
            <w:tcW w:w="1041" w:type="dxa"/>
            <w:tcBorders>
              <w:top w:val="nil"/>
              <w:left w:val="nil"/>
              <w:bottom w:val="single" w:sz="4" w:space="0" w:color="auto"/>
              <w:right w:val="single" w:sz="4" w:space="0" w:color="auto"/>
            </w:tcBorders>
            <w:noWrap/>
            <w:vAlign w:val="bottom"/>
            <w:hideMark/>
          </w:tcPr>
          <w:p w14:paraId="477FAFC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507241.8</w:t>
            </w:r>
          </w:p>
        </w:tc>
        <w:tc>
          <w:tcPr>
            <w:tcW w:w="940" w:type="dxa"/>
            <w:tcBorders>
              <w:top w:val="nil"/>
              <w:left w:val="nil"/>
              <w:bottom w:val="single" w:sz="4" w:space="0" w:color="auto"/>
              <w:right w:val="single" w:sz="4" w:space="0" w:color="auto"/>
            </w:tcBorders>
            <w:noWrap/>
            <w:vAlign w:val="bottom"/>
            <w:hideMark/>
          </w:tcPr>
          <w:p w14:paraId="0886F7E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4718019</w:t>
            </w:r>
          </w:p>
        </w:tc>
        <w:tc>
          <w:tcPr>
            <w:tcW w:w="546" w:type="dxa"/>
            <w:tcBorders>
              <w:top w:val="nil"/>
              <w:left w:val="nil"/>
              <w:bottom w:val="single" w:sz="4" w:space="0" w:color="auto"/>
              <w:right w:val="single" w:sz="4" w:space="0" w:color="auto"/>
            </w:tcBorders>
            <w:noWrap/>
            <w:vAlign w:val="bottom"/>
            <w:hideMark/>
          </w:tcPr>
          <w:p w14:paraId="3CE0280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619</w:t>
            </w:r>
          </w:p>
        </w:tc>
        <w:tc>
          <w:tcPr>
            <w:tcW w:w="966" w:type="dxa"/>
            <w:tcBorders>
              <w:top w:val="nil"/>
              <w:left w:val="nil"/>
              <w:bottom w:val="single" w:sz="4" w:space="0" w:color="auto"/>
              <w:right w:val="single" w:sz="4" w:space="0" w:color="auto"/>
            </w:tcBorders>
            <w:noWrap/>
            <w:vAlign w:val="bottom"/>
            <w:hideMark/>
          </w:tcPr>
          <w:p w14:paraId="7E6BDA8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495998</w:t>
            </w:r>
          </w:p>
        </w:tc>
        <w:tc>
          <w:tcPr>
            <w:tcW w:w="1151" w:type="dxa"/>
            <w:tcBorders>
              <w:top w:val="nil"/>
              <w:left w:val="nil"/>
              <w:bottom w:val="single" w:sz="4" w:space="0" w:color="auto"/>
              <w:right w:val="single" w:sz="4" w:space="0" w:color="auto"/>
            </w:tcBorders>
            <w:noWrap/>
            <w:vAlign w:val="bottom"/>
            <w:hideMark/>
          </w:tcPr>
          <w:p w14:paraId="0AAC167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4726628</w:t>
            </w:r>
          </w:p>
        </w:tc>
        <w:tc>
          <w:tcPr>
            <w:tcW w:w="680" w:type="dxa"/>
            <w:tcBorders>
              <w:top w:val="nil"/>
              <w:left w:val="nil"/>
              <w:bottom w:val="single" w:sz="4" w:space="0" w:color="auto"/>
              <w:right w:val="single" w:sz="4" w:space="0" w:color="auto"/>
            </w:tcBorders>
            <w:noWrap/>
            <w:vAlign w:val="bottom"/>
            <w:hideMark/>
          </w:tcPr>
          <w:p w14:paraId="06E5779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853</w:t>
            </w:r>
          </w:p>
        </w:tc>
        <w:tc>
          <w:tcPr>
            <w:tcW w:w="966" w:type="dxa"/>
            <w:tcBorders>
              <w:top w:val="nil"/>
              <w:left w:val="nil"/>
              <w:bottom w:val="single" w:sz="4" w:space="0" w:color="auto"/>
              <w:right w:val="single" w:sz="4" w:space="0" w:color="auto"/>
            </w:tcBorders>
            <w:noWrap/>
            <w:vAlign w:val="bottom"/>
            <w:hideMark/>
          </w:tcPr>
          <w:p w14:paraId="2C2AB35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498491.7</w:t>
            </w:r>
          </w:p>
        </w:tc>
        <w:tc>
          <w:tcPr>
            <w:tcW w:w="1000" w:type="dxa"/>
            <w:tcBorders>
              <w:top w:val="nil"/>
              <w:left w:val="nil"/>
              <w:bottom w:val="single" w:sz="4" w:space="0" w:color="auto"/>
              <w:right w:val="single" w:sz="4" w:space="0" w:color="auto"/>
            </w:tcBorders>
            <w:noWrap/>
            <w:vAlign w:val="bottom"/>
            <w:hideMark/>
          </w:tcPr>
          <w:p w14:paraId="7D2E69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4731453</w:t>
            </w:r>
          </w:p>
        </w:tc>
      </w:tr>
      <w:tr w:rsidR="00996C85" w:rsidRPr="005C2937" w14:paraId="6E11273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EB7569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152</w:t>
            </w:r>
          </w:p>
        </w:tc>
        <w:tc>
          <w:tcPr>
            <w:tcW w:w="1151" w:type="dxa"/>
            <w:tcBorders>
              <w:top w:val="nil"/>
              <w:left w:val="nil"/>
              <w:bottom w:val="single" w:sz="4" w:space="0" w:color="auto"/>
              <w:right w:val="single" w:sz="4" w:space="0" w:color="auto"/>
            </w:tcBorders>
            <w:noWrap/>
            <w:vAlign w:val="bottom"/>
            <w:hideMark/>
          </w:tcPr>
          <w:p w14:paraId="5A81C2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523319.4</w:t>
            </w:r>
          </w:p>
        </w:tc>
        <w:tc>
          <w:tcPr>
            <w:tcW w:w="1093" w:type="dxa"/>
            <w:tcBorders>
              <w:top w:val="nil"/>
              <w:left w:val="nil"/>
              <w:bottom w:val="single" w:sz="4" w:space="0" w:color="auto"/>
              <w:right w:val="single" w:sz="4" w:space="0" w:color="auto"/>
            </w:tcBorders>
            <w:noWrap/>
            <w:vAlign w:val="bottom"/>
            <w:hideMark/>
          </w:tcPr>
          <w:p w14:paraId="3F1E44D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4712139</w:t>
            </w:r>
          </w:p>
        </w:tc>
        <w:tc>
          <w:tcPr>
            <w:tcW w:w="546" w:type="dxa"/>
            <w:tcBorders>
              <w:top w:val="nil"/>
              <w:left w:val="nil"/>
              <w:bottom w:val="single" w:sz="4" w:space="0" w:color="auto"/>
              <w:right w:val="single" w:sz="4" w:space="0" w:color="auto"/>
            </w:tcBorders>
            <w:noWrap/>
            <w:vAlign w:val="bottom"/>
            <w:hideMark/>
          </w:tcPr>
          <w:p w14:paraId="07431BA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386</w:t>
            </w:r>
          </w:p>
        </w:tc>
        <w:tc>
          <w:tcPr>
            <w:tcW w:w="1041" w:type="dxa"/>
            <w:tcBorders>
              <w:top w:val="nil"/>
              <w:left w:val="nil"/>
              <w:bottom w:val="single" w:sz="4" w:space="0" w:color="auto"/>
              <w:right w:val="single" w:sz="4" w:space="0" w:color="auto"/>
            </w:tcBorders>
            <w:noWrap/>
            <w:vAlign w:val="bottom"/>
            <w:hideMark/>
          </w:tcPr>
          <w:p w14:paraId="3487EC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507051.3</w:t>
            </w:r>
          </w:p>
        </w:tc>
        <w:tc>
          <w:tcPr>
            <w:tcW w:w="940" w:type="dxa"/>
            <w:tcBorders>
              <w:top w:val="nil"/>
              <w:left w:val="nil"/>
              <w:bottom w:val="single" w:sz="4" w:space="0" w:color="auto"/>
              <w:right w:val="single" w:sz="4" w:space="0" w:color="auto"/>
            </w:tcBorders>
            <w:noWrap/>
            <w:vAlign w:val="bottom"/>
            <w:hideMark/>
          </w:tcPr>
          <w:p w14:paraId="5D8A70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4718061</w:t>
            </w:r>
          </w:p>
        </w:tc>
        <w:tc>
          <w:tcPr>
            <w:tcW w:w="546" w:type="dxa"/>
            <w:tcBorders>
              <w:top w:val="nil"/>
              <w:left w:val="nil"/>
              <w:bottom w:val="single" w:sz="4" w:space="0" w:color="auto"/>
              <w:right w:val="single" w:sz="4" w:space="0" w:color="auto"/>
            </w:tcBorders>
            <w:noWrap/>
            <w:vAlign w:val="bottom"/>
            <w:hideMark/>
          </w:tcPr>
          <w:p w14:paraId="23070C7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620</w:t>
            </w:r>
          </w:p>
        </w:tc>
        <w:tc>
          <w:tcPr>
            <w:tcW w:w="966" w:type="dxa"/>
            <w:tcBorders>
              <w:top w:val="nil"/>
              <w:left w:val="nil"/>
              <w:bottom w:val="single" w:sz="4" w:space="0" w:color="auto"/>
              <w:right w:val="single" w:sz="4" w:space="0" w:color="auto"/>
            </w:tcBorders>
            <w:noWrap/>
            <w:vAlign w:val="bottom"/>
            <w:hideMark/>
          </w:tcPr>
          <w:p w14:paraId="6075098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496048.8</w:t>
            </w:r>
          </w:p>
        </w:tc>
        <w:tc>
          <w:tcPr>
            <w:tcW w:w="1151" w:type="dxa"/>
            <w:tcBorders>
              <w:top w:val="nil"/>
              <w:left w:val="nil"/>
              <w:bottom w:val="single" w:sz="4" w:space="0" w:color="auto"/>
              <w:right w:val="single" w:sz="4" w:space="0" w:color="auto"/>
            </w:tcBorders>
            <w:noWrap/>
            <w:vAlign w:val="bottom"/>
            <w:hideMark/>
          </w:tcPr>
          <w:p w14:paraId="04FBDFB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4726673</w:t>
            </w:r>
          </w:p>
        </w:tc>
        <w:tc>
          <w:tcPr>
            <w:tcW w:w="680" w:type="dxa"/>
            <w:tcBorders>
              <w:top w:val="nil"/>
              <w:left w:val="nil"/>
              <w:bottom w:val="single" w:sz="4" w:space="0" w:color="auto"/>
              <w:right w:val="single" w:sz="4" w:space="0" w:color="auto"/>
            </w:tcBorders>
            <w:noWrap/>
            <w:vAlign w:val="bottom"/>
            <w:hideMark/>
          </w:tcPr>
          <w:p w14:paraId="4DC1DDC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854</w:t>
            </w:r>
          </w:p>
        </w:tc>
        <w:tc>
          <w:tcPr>
            <w:tcW w:w="966" w:type="dxa"/>
            <w:tcBorders>
              <w:top w:val="nil"/>
              <w:left w:val="nil"/>
              <w:bottom w:val="single" w:sz="4" w:space="0" w:color="auto"/>
              <w:right w:val="single" w:sz="4" w:space="0" w:color="auto"/>
            </w:tcBorders>
            <w:noWrap/>
            <w:vAlign w:val="bottom"/>
            <w:hideMark/>
          </w:tcPr>
          <w:p w14:paraId="2166BA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499095.3</w:t>
            </w:r>
          </w:p>
        </w:tc>
        <w:tc>
          <w:tcPr>
            <w:tcW w:w="1000" w:type="dxa"/>
            <w:tcBorders>
              <w:top w:val="nil"/>
              <w:left w:val="nil"/>
              <w:bottom w:val="single" w:sz="4" w:space="0" w:color="auto"/>
              <w:right w:val="single" w:sz="4" w:space="0" w:color="auto"/>
            </w:tcBorders>
            <w:noWrap/>
            <w:vAlign w:val="bottom"/>
            <w:hideMark/>
          </w:tcPr>
          <w:p w14:paraId="7CFC172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4730952</w:t>
            </w:r>
          </w:p>
        </w:tc>
      </w:tr>
      <w:tr w:rsidR="00996C85" w:rsidRPr="005C2937" w14:paraId="2FF7A31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31AEA3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153</w:t>
            </w:r>
          </w:p>
        </w:tc>
        <w:tc>
          <w:tcPr>
            <w:tcW w:w="1151" w:type="dxa"/>
            <w:tcBorders>
              <w:top w:val="nil"/>
              <w:left w:val="nil"/>
              <w:bottom w:val="single" w:sz="4" w:space="0" w:color="auto"/>
              <w:right w:val="single" w:sz="4" w:space="0" w:color="auto"/>
            </w:tcBorders>
            <w:noWrap/>
            <w:vAlign w:val="bottom"/>
            <w:hideMark/>
          </w:tcPr>
          <w:p w14:paraId="5A97E31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523455.1</w:t>
            </w:r>
          </w:p>
        </w:tc>
        <w:tc>
          <w:tcPr>
            <w:tcW w:w="1093" w:type="dxa"/>
            <w:tcBorders>
              <w:top w:val="nil"/>
              <w:left w:val="nil"/>
              <w:bottom w:val="single" w:sz="4" w:space="0" w:color="auto"/>
              <w:right w:val="single" w:sz="4" w:space="0" w:color="auto"/>
            </w:tcBorders>
            <w:noWrap/>
            <w:vAlign w:val="bottom"/>
            <w:hideMark/>
          </w:tcPr>
          <w:p w14:paraId="0FF0FD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4712326.7</w:t>
            </w:r>
          </w:p>
        </w:tc>
        <w:tc>
          <w:tcPr>
            <w:tcW w:w="546" w:type="dxa"/>
            <w:tcBorders>
              <w:top w:val="nil"/>
              <w:left w:val="nil"/>
              <w:bottom w:val="single" w:sz="4" w:space="0" w:color="auto"/>
              <w:right w:val="single" w:sz="4" w:space="0" w:color="auto"/>
            </w:tcBorders>
            <w:noWrap/>
            <w:vAlign w:val="bottom"/>
            <w:hideMark/>
          </w:tcPr>
          <w:p w14:paraId="2B34E89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387</w:t>
            </w:r>
          </w:p>
        </w:tc>
        <w:tc>
          <w:tcPr>
            <w:tcW w:w="1041" w:type="dxa"/>
            <w:tcBorders>
              <w:top w:val="nil"/>
              <w:left w:val="nil"/>
              <w:bottom w:val="single" w:sz="4" w:space="0" w:color="auto"/>
              <w:right w:val="single" w:sz="4" w:space="0" w:color="auto"/>
            </w:tcBorders>
            <w:noWrap/>
            <w:vAlign w:val="bottom"/>
            <w:hideMark/>
          </w:tcPr>
          <w:p w14:paraId="27CB18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506911.6</w:t>
            </w:r>
          </w:p>
        </w:tc>
        <w:tc>
          <w:tcPr>
            <w:tcW w:w="940" w:type="dxa"/>
            <w:tcBorders>
              <w:top w:val="nil"/>
              <w:left w:val="nil"/>
              <w:bottom w:val="single" w:sz="4" w:space="0" w:color="auto"/>
              <w:right w:val="single" w:sz="4" w:space="0" w:color="auto"/>
            </w:tcBorders>
            <w:noWrap/>
            <w:vAlign w:val="bottom"/>
            <w:hideMark/>
          </w:tcPr>
          <w:p w14:paraId="357EBDC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4718066</w:t>
            </w:r>
          </w:p>
        </w:tc>
        <w:tc>
          <w:tcPr>
            <w:tcW w:w="546" w:type="dxa"/>
            <w:tcBorders>
              <w:top w:val="nil"/>
              <w:left w:val="nil"/>
              <w:bottom w:val="single" w:sz="4" w:space="0" w:color="auto"/>
              <w:right w:val="single" w:sz="4" w:space="0" w:color="auto"/>
            </w:tcBorders>
            <w:noWrap/>
            <w:vAlign w:val="bottom"/>
            <w:hideMark/>
          </w:tcPr>
          <w:p w14:paraId="5A434AB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621</w:t>
            </w:r>
          </w:p>
        </w:tc>
        <w:tc>
          <w:tcPr>
            <w:tcW w:w="966" w:type="dxa"/>
            <w:tcBorders>
              <w:top w:val="nil"/>
              <w:left w:val="nil"/>
              <w:bottom w:val="single" w:sz="4" w:space="0" w:color="auto"/>
              <w:right w:val="single" w:sz="4" w:space="0" w:color="auto"/>
            </w:tcBorders>
            <w:noWrap/>
            <w:vAlign w:val="bottom"/>
            <w:hideMark/>
          </w:tcPr>
          <w:p w14:paraId="62963C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497490.3</w:t>
            </w:r>
          </w:p>
        </w:tc>
        <w:tc>
          <w:tcPr>
            <w:tcW w:w="1151" w:type="dxa"/>
            <w:tcBorders>
              <w:top w:val="nil"/>
              <w:left w:val="nil"/>
              <w:bottom w:val="single" w:sz="4" w:space="0" w:color="auto"/>
              <w:right w:val="single" w:sz="4" w:space="0" w:color="auto"/>
            </w:tcBorders>
            <w:noWrap/>
            <w:vAlign w:val="bottom"/>
            <w:hideMark/>
          </w:tcPr>
          <w:p w14:paraId="38AEFFC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4725936</w:t>
            </w:r>
          </w:p>
        </w:tc>
        <w:tc>
          <w:tcPr>
            <w:tcW w:w="680" w:type="dxa"/>
            <w:tcBorders>
              <w:top w:val="nil"/>
              <w:left w:val="nil"/>
              <w:bottom w:val="single" w:sz="4" w:space="0" w:color="auto"/>
              <w:right w:val="single" w:sz="4" w:space="0" w:color="auto"/>
            </w:tcBorders>
            <w:noWrap/>
            <w:vAlign w:val="bottom"/>
            <w:hideMark/>
          </w:tcPr>
          <w:p w14:paraId="2C96E91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855</w:t>
            </w:r>
          </w:p>
        </w:tc>
        <w:tc>
          <w:tcPr>
            <w:tcW w:w="966" w:type="dxa"/>
            <w:tcBorders>
              <w:top w:val="nil"/>
              <w:left w:val="nil"/>
              <w:bottom w:val="single" w:sz="4" w:space="0" w:color="auto"/>
              <w:right w:val="single" w:sz="4" w:space="0" w:color="auto"/>
            </w:tcBorders>
            <w:noWrap/>
            <w:vAlign w:val="bottom"/>
            <w:hideMark/>
          </w:tcPr>
          <w:p w14:paraId="34788D2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499632.7</w:t>
            </w:r>
          </w:p>
        </w:tc>
        <w:tc>
          <w:tcPr>
            <w:tcW w:w="1000" w:type="dxa"/>
            <w:tcBorders>
              <w:top w:val="nil"/>
              <w:left w:val="nil"/>
              <w:bottom w:val="single" w:sz="4" w:space="0" w:color="auto"/>
              <w:right w:val="single" w:sz="4" w:space="0" w:color="auto"/>
            </w:tcBorders>
            <w:noWrap/>
            <w:vAlign w:val="bottom"/>
            <w:hideMark/>
          </w:tcPr>
          <w:p w14:paraId="0FCC697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4729894</w:t>
            </w:r>
          </w:p>
        </w:tc>
      </w:tr>
      <w:tr w:rsidR="00996C85" w:rsidRPr="005C2937" w14:paraId="3720752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A38C2E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154</w:t>
            </w:r>
          </w:p>
        </w:tc>
        <w:tc>
          <w:tcPr>
            <w:tcW w:w="1151" w:type="dxa"/>
            <w:tcBorders>
              <w:top w:val="nil"/>
              <w:left w:val="nil"/>
              <w:bottom w:val="single" w:sz="4" w:space="0" w:color="auto"/>
              <w:right w:val="single" w:sz="4" w:space="0" w:color="auto"/>
            </w:tcBorders>
            <w:noWrap/>
            <w:vAlign w:val="bottom"/>
            <w:hideMark/>
          </w:tcPr>
          <w:p w14:paraId="7E9938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523782.6</w:t>
            </w:r>
          </w:p>
        </w:tc>
        <w:tc>
          <w:tcPr>
            <w:tcW w:w="1093" w:type="dxa"/>
            <w:tcBorders>
              <w:top w:val="nil"/>
              <w:left w:val="nil"/>
              <w:bottom w:val="single" w:sz="4" w:space="0" w:color="auto"/>
              <w:right w:val="single" w:sz="4" w:space="0" w:color="auto"/>
            </w:tcBorders>
            <w:noWrap/>
            <w:vAlign w:val="bottom"/>
            <w:hideMark/>
          </w:tcPr>
          <w:p w14:paraId="572910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4712954.7</w:t>
            </w:r>
          </w:p>
        </w:tc>
        <w:tc>
          <w:tcPr>
            <w:tcW w:w="546" w:type="dxa"/>
            <w:tcBorders>
              <w:top w:val="nil"/>
              <w:left w:val="nil"/>
              <w:bottom w:val="single" w:sz="4" w:space="0" w:color="auto"/>
              <w:right w:val="single" w:sz="4" w:space="0" w:color="auto"/>
            </w:tcBorders>
            <w:noWrap/>
            <w:vAlign w:val="bottom"/>
            <w:hideMark/>
          </w:tcPr>
          <w:p w14:paraId="5D5F280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388</w:t>
            </w:r>
          </w:p>
        </w:tc>
        <w:tc>
          <w:tcPr>
            <w:tcW w:w="1041" w:type="dxa"/>
            <w:tcBorders>
              <w:top w:val="nil"/>
              <w:left w:val="nil"/>
              <w:bottom w:val="single" w:sz="4" w:space="0" w:color="auto"/>
              <w:right w:val="single" w:sz="4" w:space="0" w:color="auto"/>
            </w:tcBorders>
            <w:noWrap/>
            <w:vAlign w:val="bottom"/>
            <w:hideMark/>
          </w:tcPr>
          <w:p w14:paraId="268E800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506784.6</w:t>
            </w:r>
          </w:p>
        </w:tc>
        <w:tc>
          <w:tcPr>
            <w:tcW w:w="940" w:type="dxa"/>
            <w:tcBorders>
              <w:top w:val="nil"/>
              <w:left w:val="nil"/>
              <w:bottom w:val="single" w:sz="4" w:space="0" w:color="auto"/>
              <w:right w:val="single" w:sz="4" w:space="0" w:color="auto"/>
            </w:tcBorders>
            <w:noWrap/>
            <w:vAlign w:val="bottom"/>
            <w:hideMark/>
          </w:tcPr>
          <w:p w14:paraId="43D2B2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4717989</w:t>
            </w:r>
          </w:p>
        </w:tc>
        <w:tc>
          <w:tcPr>
            <w:tcW w:w="546" w:type="dxa"/>
            <w:tcBorders>
              <w:top w:val="nil"/>
              <w:left w:val="nil"/>
              <w:bottom w:val="single" w:sz="4" w:space="0" w:color="auto"/>
              <w:right w:val="single" w:sz="4" w:space="0" w:color="auto"/>
            </w:tcBorders>
            <w:noWrap/>
            <w:vAlign w:val="bottom"/>
            <w:hideMark/>
          </w:tcPr>
          <w:p w14:paraId="051CCBA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622</w:t>
            </w:r>
          </w:p>
        </w:tc>
        <w:tc>
          <w:tcPr>
            <w:tcW w:w="966" w:type="dxa"/>
            <w:tcBorders>
              <w:top w:val="nil"/>
              <w:left w:val="nil"/>
              <w:bottom w:val="single" w:sz="4" w:space="0" w:color="auto"/>
              <w:right w:val="single" w:sz="4" w:space="0" w:color="auto"/>
            </w:tcBorders>
            <w:noWrap/>
            <w:vAlign w:val="bottom"/>
            <w:hideMark/>
          </w:tcPr>
          <w:p w14:paraId="3CBC5E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498017.3</w:t>
            </w:r>
          </w:p>
        </w:tc>
        <w:tc>
          <w:tcPr>
            <w:tcW w:w="1151" w:type="dxa"/>
            <w:tcBorders>
              <w:top w:val="nil"/>
              <w:left w:val="nil"/>
              <w:bottom w:val="single" w:sz="4" w:space="0" w:color="auto"/>
              <w:right w:val="single" w:sz="4" w:space="0" w:color="auto"/>
            </w:tcBorders>
            <w:noWrap/>
            <w:vAlign w:val="bottom"/>
            <w:hideMark/>
          </w:tcPr>
          <w:p w14:paraId="2182B9E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4725822</w:t>
            </w:r>
          </w:p>
        </w:tc>
        <w:tc>
          <w:tcPr>
            <w:tcW w:w="680" w:type="dxa"/>
            <w:tcBorders>
              <w:top w:val="nil"/>
              <w:left w:val="nil"/>
              <w:bottom w:val="single" w:sz="4" w:space="0" w:color="auto"/>
              <w:right w:val="single" w:sz="4" w:space="0" w:color="auto"/>
            </w:tcBorders>
            <w:noWrap/>
            <w:vAlign w:val="bottom"/>
            <w:hideMark/>
          </w:tcPr>
          <w:p w14:paraId="2F23C05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856</w:t>
            </w:r>
          </w:p>
        </w:tc>
        <w:tc>
          <w:tcPr>
            <w:tcW w:w="966" w:type="dxa"/>
            <w:tcBorders>
              <w:top w:val="nil"/>
              <w:left w:val="nil"/>
              <w:bottom w:val="single" w:sz="4" w:space="0" w:color="auto"/>
              <w:right w:val="single" w:sz="4" w:space="0" w:color="auto"/>
            </w:tcBorders>
            <w:noWrap/>
            <w:vAlign w:val="bottom"/>
            <w:hideMark/>
          </w:tcPr>
          <w:p w14:paraId="0996C47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500633.1</w:t>
            </w:r>
          </w:p>
        </w:tc>
        <w:tc>
          <w:tcPr>
            <w:tcW w:w="1000" w:type="dxa"/>
            <w:tcBorders>
              <w:top w:val="nil"/>
              <w:left w:val="nil"/>
              <w:bottom w:val="single" w:sz="4" w:space="0" w:color="auto"/>
              <w:right w:val="single" w:sz="4" w:space="0" w:color="auto"/>
            </w:tcBorders>
            <w:noWrap/>
            <w:vAlign w:val="bottom"/>
            <w:hideMark/>
          </w:tcPr>
          <w:p w14:paraId="77FCC5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4728840</w:t>
            </w:r>
          </w:p>
        </w:tc>
      </w:tr>
      <w:tr w:rsidR="00996C85" w:rsidRPr="005C2937" w14:paraId="142CF91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33BA6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155</w:t>
            </w:r>
          </w:p>
        </w:tc>
        <w:tc>
          <w:tcPr>
            <w:tcW w:w="1151" w:type="dxa"/>
            <w:tcBorders>
              <w:top w:val="nil"/>
              <w:left w:val="nil"/>
              <w:bottom w:val="single" w:sz="4" w:space="0" w:color="auto"/>
              <w:right w:val="single" w:sz="4" w:space="0" w:color="auto"/>
            </w:tcBorders>
            <w:noWrap/>
            <w:vAlign w:val="bottom"/>
            <w:hideMark/>
          </w:tcPr>
          <w:p w14:paraId="526B5E3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523850</w:t>
            </w:r>
          </w:p>
        </w:tc>
        <w:tc>
          <w:tcPr>
            <w:tcW w:w="1093" w:type="dxa"/>
            <w:tcBorders>
              <w:top w:val="nil"/>
              <w:left w:val="nil"/>
              <w:bottom w:val="single" w:sz="4" w:space="0" w:color="auto"/>
              <w:right w:val="single" w:sz="4" w:space="0" w:color="auto"/>
            </w:tcBorders>
            <w:noWrap/>
            <w:vAlign w:val="bottom"/>
            <w:hideMark/>
          </w:tcPr>
          <w:p w14:paraId="7C0B133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4713231.3</w:t>
            </w:r>
          </w:p>
        </w:tc>
        <w:tc>
          <w:tcPr>
            <w:tcW w:w="546" w:type="dxa"/>
            <w:tcBorders>
              <w:top w:val="nil"/>
              <w:left w:val="nil"/>
              <w:bottom w:val="single" w:sz="4" w:space="0" w:color="auto"/>
              <w:right w:val="single" w:sz="4" w:space="0" w:color="auto"/>
            </w:tcBorders>
            <w:noWrap/>
            <w:vAlign w:val="bottom"/>
            <w:hideMark/>
          </w:tcPr>
          <w:p w14:paraId="4FED02A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389</w:t>
            </w:r>
          </w:p>
        </w:tc>
        <w:tc>
          <w:tcPr>
            <w:tcW w:w="1041" w:type="dxa"/>
            <w:tcBorders>
              <w:top w:val="nil"/>
              <w:left w:val="nil"/>
              <w:bottom w:val="single" w:sz="4" w:space="0" w:color="auto"/>
              <w:right w:val="single" w:sz="4" w:space="0" w:color="auto"/>
            </w:tcBorders>
            <w:noWrap/>
            <w:vAlign w:val="bottom"/>
            <w:hideMark/>
          </w:tcPr>
          <w:p w14:paraId="528B29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506585.6</w:t>
            </w:r>
          </w:p>
        </w:tc>
        <w:tc>
          <w:tcPr>
            <w:tcW w:w="940" w:type="dxa"/>
            <w:tcBorders>
              <w:top w:val="nil"/>
              <w:left w:val="nil"/>
              <w:bottom w:val="single" w:sz="4" w:space="0" w:color="auto"/>
              <w:right w:val="single" w:sz="4" w:space="0" w:color="auto"/>
            </w:tcBorders>
            <w:noWrap/>
            <w:vAlign w:val="bottom"/>
            <w:hideMark/>
          </w:tcPr>
          <w:p w14:paraId="3FC481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4717943</w:t>
            </w:r>
          </w:p>
        </w:tc>
        <w:tc>
          <w:tcPr>
            <w:tcW w:w="546" w:type="dxa"/>
            <w:tcBorders>
              <w:top w:val="nil"/>
              <w:left w:val="nil"/>
              <w:bottom w:val="single" w:sz="4" w:space="0" w:color="auto"/>
              <w:right w:val="single" w:sz="4" w:space="0" w:color="auto"/>
            </w:tcBorders>
            <w:noWrap/>
            <w:vAlign w:val="bottom"/>
            <w:hideMark/>
          </w:tcPr>
          <w:p w14:paraId="70B913D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623</w:t>
            </w:r>
          </w:p>
        </w:tc>
        <w:tc>
          <w:tcPr>
            <w:tcW w:w="966" w:type="dxa"/>
            <w:tcBorders>
              <w:top w:val="nil"/>
              <w:left w:val="nil"/>
              <w:bottom w:val="single" w:sz="4" w:space="0" w:color="auto"/>
              <w:right w:val="single" w:sz="4" w:space="0" w:color="auto"/>
            </w:tcBorders>
            <w:noWrap/>
            <w:vAlign w:val="bottom"/>
            <w:hideMark/>
          </w:tcPr>
          <w:p w14:paraId="073A5E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498366.6</w:t>
            </w:r>
          </w:p>
        </w:tc>
        <w:tc>
          <w:tcPr>
            <w:tcW w:w="1151" w:type="dxa"/>
            <w:tcBorders>
              <w:top w:val="nil"/>
              <w:left w:val="nil"/>
              <w:bottom w:val="single" w:sz="4" w:space="0" w:color="auto"/>
              <w:right w:val="single" w:sz="4" w:space="0" w:color="auto"/>
            </w:tcBorders>
            <w:noWrap/>
            <w:vAlign w:val="bottom"/>
            <w:hideMark/>
          </w:tcPr>
          <w:p w14:paraId="654318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4725288</w:t>
            </w:r>
          </w:p>
        </w:tc>
        <w:tc>
          <w:tcPr>
            <w:tcW w:w="680" w:type="dxa"/>
            <w:tcBorders>
              <w:top w:val="nil"/>
              <w:left w:val="nil"/>
              <w:bottom w:val="single" w:sz="4" w:space="0" w:color="auto"/>
              <w:right w:val="single" w:sz="4" w:space="0" w:color="auto"/>
            </w:tcBorders>
            <w:noWrap/>
            <w:vAlign w:val="bottom"/>
            <w:hideMark/>
          </w:tcPr>
          <w:p w14:paraId="5A0B587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857</w:t>
            </w:r>
          </w:p>
        </w:tc>
        <w:tc>
          <w:tcPr>
            <w:tcW w:w="966" w:type="dxa"/>
            <w:tcBorders>
              <w:top w:val="nil"/>
              <w:left w:val="nil"/>
              <w:bottom w:val="single" w:sz="4" w:space="0" w:color="auto"/>
              <w:right w:val="single" w:sz="4" w:space="0" w:color="auto"/>
            </w:tcBorders>
            <w:noWrap/>
            <w:vAlign w:val="bottom"/>
            <w:hideMark/>
          </w:tcPr>
          <w:p w14:paraId="004CD60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501403.6</w:t>
            </w:r>
          </w:p>
        </w:tc>
        <w:tc>
          <w:tcPr>
            <w:tcW w:w="1000" w:type="dxa"/>
            <w:tcBorders>
              <w:top w:val="nil"/>
              <w:left w:val="nil"/>
              <w:bottom w:val="single" w:sz="4" w:space="0" w:color="auto"/>
              <w:right w:val="single" w:sz="4" w:space="0" w:color="auto"/>
            </w:tcBorders>
            <w:noWrap/>
            <w:vAlign w:val="bottom"/>
            <w:hideMark/>
          </w:tcPr>
          <w:p w14:paraId="1EBB580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4728533</w:t>
            </w:r>
          </w:p>
        </w:tc>
      </w:tr>
      <w:tr w:rsidR="00996C85" w:rsidRPr="005C2937" w14:paraId="5DBB00A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C5B879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156</w:t>
            </w:r>
          </w:p>
        </w:tc>
        <w:tc>
          <w:tcPr>
            <w:tcW w:w="1151" w:type="dxa"/>
            <w:tcBorders>
              <w:top w:val="nil"/>
              <w:left w:val="nil"/>
              <w:bottom w:val="single" w:sz="4" w:space="0" w:color="auto"/>
              <w:right w:val="single" w:sz="4" w:space="0" w:color="auto"/>
            </w:tcBorders>
            <w:noWrap/>
            <w:vAlign w:val="bottom"/>
            <w:hideMark/>
          </w:tcPr>
          <w:p w14:paraId="7E6EAA1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523789.3</w:t>
            </w:r>
          </w:p>
        </w:tc>
        <w:tc>
          <w:tcPr>
            <w:tcW w:w="1093" w:type="dxa"/>
            <w:tcBorders>
              <w:top w:val="nil"/>
              <w:left w:val="nil"/>
              <w:bottom w:val="single" w:sz="4" w:space="0" w:color="auto"/>
              <w:right w:val="single" w:sz="4" w:space="0" w:color="auto"/>
            </w:tcBorders>
            <w:noWrap/>
            <w:vAlign w:val="bottom"/>
            <w:hideMark/>
          </w:tcPr>
          <w:p w14:paraId="767F16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4713528.2</w:t>
            </w:r>
          </w:p>
        </w:tc>
        <w:tc>
          <w:tcPr>
            <w:tcW w:w="546" w:type="dxa"/>
            <w:tcBorders>
              <w:top w:val="nil"/>
              <w:left w:val="nil"/>
              <w:bottom w:val="single" w:sz="4" w:space="0" w:color="auto"/>
              <w:right w:val="single" w:sz="4" w:space="0" w:color="auto"/>
            </w:tcBorders>
            <w:noWrap/>
            <w:vAlign w:val="bottom"/>
            <w:hideMark/>
          </w:tcPr>
          <w:p w14:paraId="0496F10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390</w:t>
            </w:r>
          </w:p>
        </w:tc>
        <w:tc>
          <w:tcPr>
            <w:tcW w:w="1041" w:type="dxa"/>
            <w:tcBorders>
              <w:top w:val="nil"/>
              <w:left w:val="nil"/>
              <w:bottom w:val="single" w:sz="4" w:space="0" w:color="auto"/>
              <w:right w:val="single" w:sz="4" w:space="0" w:color="auto"/>
            </w:tcBorders>
            <w:noWrap/>
            <w:vAlign w:val="bottom"/>
            <w:hideMark/>
          </w:tcPr>
          <w:p w14:paraId="2DA85F5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506335.9</w:t>
            </w:r>
          </w:p>
        </w:tc>
        <w:tc>
          <w:tcPr>
            <w:tcW w:w="940" w:type="dxa"/>
            <w:tcBorders>
              <w:top w:val="nil"/>
              <w:left w:val="nil"/>
              <w:bottom w:val="single" w:sz="4" w:space="0" w:color="auto"/>
              <w:right w:val="single" w:sz="4" w:space="0" w:color="auto"/>
            </w:tcBorders>
            <w:noWrap/>
            <w:vAlign w:val="bottom"/>
            <w:hideMark/>
          </w:tcPr>
          <w:p w14:paraId="2F5EA4B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4717960</w:t>
            </w:r>
          </w:p>
        </w:tc>
        <w:tc>
          <w:tcPr>
            <w:tcW w:w="546" w:type="dxa"/>
            <w:tcBorders>
              <w:top w:val="nil"/>
              <w:left w:val="nil"/>
              <w:bottom w:val="single" w:sz="4" w:space="0" w:color="auto"/>
              <w:right w:val="single" w:sz="4" w:space="0" w:color="auto"/>
            </w:tcBorders>
            <w:noWrap/>
            <w:vAlign w:val="bottom"/>
            <w:hideMark/>
          </w:tcPr>
          <w:p w14:paraId="5CE1A99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624</w:t>
            </w:r>
          </w:p>
        </w:tc>
        <w:tc>
          <w:tcPr>
            <w:tcW w:w="966" w:type="dxa"/>
            <w:tcBorders>
              <w:top w:val="nil"/>
              <w:left w:val="nil"/>
              <w:bottom w:val="single" w:sz="4" w:space="0" w:color="auto"/>
              <w:right w:val="single" w:sz="4" w:space="0" w:color="auto"/>
            </w:tcBorders>
            <w:noWrap/>
            <w:vAlign w:val="bottom"/>
            <w:hideMark/>
          </w:tcPr>
          <w:p w14:paraId="5834E1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498715.8</w:t>
            </w:r>
          </w:p>
        </w:tc>
        <w:tc>
          <w:tcPr>
            <w:tcW w:w="1151" w:type="dxa"/>
            <w:tcBorders>
              <w:top w:val="nil"/>
              <w:left w:val="nil"/>
              <w:bottom w:val="single" w:sz="4" w:space="0" w:color="auto"/>
              <w:right w:val="single" w:sz="4" w:space="0" w:color="auto"/>
            </w:tcBorders>
            <w:noWrap/>
            <w:vAlign w:val="bottom"/>
            <w:hideMark/>
          </w:tcPr>
          <w:p w14:paraId="7FBCA4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4724952</w:t>
            </w:r>
          </w:p>
        </w:tc>
        <w:tc>
          <w:tcPr>
            <w:tcW w:w="680" w:type="dxa"/>
            <w:tcBorders>
              <w:top w:val="nil"/>
              <w:left w:val="nil"/>
              <w:bottom w:val="single" w:sz="4" w:space="0" w:color="auto"/>
              <w:right w:val="single" w:sz="4" w:space="0" w:color="auto"/>
            </w:tcBorders>
            <w:noWrap/>
            <w:vAlign w:val="bottom"/>
            <w:hideMark/>
          </w:tcPr>
          <w:p w14:paraId="02F8EB6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858</w:t>
            </w:r>
          </w:p>
        </w:tc>
        <w:tc>
          <w:tcPr>
            <w:tcW w:w="966" w:type="dxa"/>
            <w:tcBorders>
              <w:top w:val="nil"/>
              <w:left w:val="nil"/>
              <w:bottom w:val="single" w:sz="4" w:space="0" w:color="auto"/>
              <w:right w:val="single" w:sz="4" w:space="0" w:color="auto"/>
            </w:tcBorders>
            <w:noWrap/>
            <w:vAlign w:val="bottom"/>
            <w:hideMark/>
          </w:tcPr>
          <w:p w14:paraId="226BB3F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502495.1</w:t>
            </w:r>
          </w:p>
        </w:tc>
        <w:tc>
          <w:tcPr>
            <w:tcW w:w="1000" w:type="dxa"/>
            <w:tcBorders>
              <w:top w:val="nil"/>
              <w:left w:val="nil"/>
              <w:bottom w:val="single" w:sz="4" w:space="0" w:color="auto"/>
              <w:right w:val="single" w:sz="4" w:space="0" w:color="auto"/>
            </w:tcBorders>
            <w:noWrap/>
            <w:vAlign w:val="bottom"/>
            <w:hideMark/>
          </w:tcPr>
          <w:p w14:paraId="18E3297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4727563</w:t>
            </w:r>
          </w:p>
        </w:tc>
      </w:tr>
      <w:tr w:rsidR="00996C85" w:rsidRPr="005C2937" w14:paraId="6213DCD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A146CD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157</w:t>
            </w:r>
          </w:p>
        </w:tc>
        <w:tc>
          <w:tcPr>
            <w:tcW w:w="1151" w:type="dxa"/>
            <w:tcBorders>
              <w:top w:val="nil"/>
              <w:left w:val="nil"/>
              <w:bottom w:val="single" w:sz="4" w:space="0" w:color="auto"/>
              <w:right w:val="single" w:sz="4" w:space="0" w:color="auto"/>
            </w:tcBorders>
            <w:noWrap/>
            <w:vAlign w:val="bottom"/>
            <w:hideMark/>
          </w:tcPr>
          <w:p w14:paraId="2C9F74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523451.9</w:t>
            </w:r>
          </w:p>
        </w:tc>
        <w:tc>
          <w:tcPr>
            <w:tcW w:w="1093" w:type="dxa"/>
            <w:tcBorders>
              <w:top w:val="nil"/>
              <w:left w:val="nil"/>
              <w:bottom w:val="single" w:sz="4" w:space="0" w:color="auto"/>
              <w:right w:val="single" w:sz="4" w:space="0" w:color="auto"/>
            </w:tcBorders>
            <w:noWrap/>
            <w:vAlign w:val="bottom"/>
            <w:hideMark/>
          </w:tcPr>
          <w:p w14:paraId="7C4825C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4713852.1</w:t>
            </w:r>
          </w:p>
        </w:tc>
        <w:tc>
          <w:tcPr>
            <w:tcW w:w="546" w:type="dxa"/>
            <w:tcBorders>
              <w:top w:val="nil"/>
              <w:left w:val="nil"/>
              <w:bottom w:val="single" w:sz="4" w:space="0" w:color="auto"/>
              <w:right w:val="single" w:sz="4" w:space="0" w:color="auto"/>
            </w:tcBorders>
            <w:noWrap/>
            <w:vAlign w:val="bottom"/>
            <w:hideMark/>
          </w:tcPr>
          <w:p w14:paraId="76DD751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391</w:t>
            </w:r>
          </w:p>
        </w:tc>
        <w:tc>
          <w:tcPr>
            <w:tcW w:w="1041" w:type="dxa"/>
            <w:tcBorders>
              <w:top w:val="nil"/>
              <w:left w:val="nil"/>
              <w:bottom w:val="single" w:sz="4" w:space="0" w:color="auto"/>
              <w:right w:val="single" w:sz="4" w:space="0" w:color="auto"/>
            </w:tcBorders>
            <w:noWrap/>
            <w:vAlign w:val="bottom"/>
            <w:hideMark/>
          </w:tcPr>
          <w:p w14:paraId="28E0F51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505887.1</w:t>
            </w:r>
          </w:p>
        </w:tc>
        <w:tc>
          <w:tcPr>
            <w:tcW w:w="940" w:type="dxa"/>
            <w:tcBorders>
              <w:top w:val="nil"/>
              <w:left w:val="nil"/>
              <w:bottom w:val="single" w:sz="4" w:space="0" w:color="auto"/>
              <w:right w:val="single" w:sz="4" w:space="0" w:color="auto"/>
            </w:tcBorders>
            <w:noWrap/>
            <w:vAlign w:val="bottom"/>
            <w:hideMark/>
          </w:tcPr>
          <w:p w14:paraId="5927BDE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4718044</w:t>
            </w:r>
          </w:p>
        </w:tc>
        <w:tc>
          <w:tcPr>
            <w:tcW w:w="546" w:type="dxa"/>
            <w:tcBorders>
              <w:top w:val="nil"/>
              <w:left w:val="nil"/>
              <w:bottom w:val="single" w:sz="4" w:space="0" w:color="auto"/>
              <w:right w:val="single" w:sz="4" w:space="0" w:color="auto"/>
            </w:tcBorders>
            <w:noWrap/>
            <w:vAlign w:val="bottom"/>
            <w:hideMark/>
          </w:tcPr>
          <w:p w14:paraId="64AC865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625</w:t>
            </w:r>
          </w:p>
        </w:tc>
        <w:tc>
          <w:tcPr>
            <w:tcW w:w="966" w:type="dxa"/>
            <w:tcBorders>
              <w:top w:val="nil"/>
              <w:left w:val="nil"/>
              <w:bottom w:val="single" w:sz="4" w:space="0" w:color="auto"/>
              <w:right w:val="single" w:sz="4" w:space="0" w:color="auto"/>
            </w:tcBorders>
            <w:noWrap/>
            <w:vAlign w:val="bottom"/>
            <w:hideMark/>
          </w:tcPr>
          <w:p w14:paraId="49AA2EB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499401.4</w:t>
            </w:r>
          </w:p>
        </w:tc>
        <w:tc>
          <w:tcPr>
            <w:tcW w:w="1151" w:type="dxa"/>
            <w:tcBorders>
              <w:top w:val="nil"/>
              <w:left w:val="nil"/>
              <w:bottom w:val="single" w:sz="4" w:space="0" w:color="auto"/>
              <w:right w:val="single" w:sz="4" w:space="0" w:color="auto"/>
            </w:tcBorders>
            <w:noWrap/>
            <w:vAlign w:val="bottom"/>
            <w:hideMark/>
          </w:tcPr>
          <w:p w14:paraId="20CDFE8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4723975</w:t>
            </w:r>
          </w:p>
        </w:tc>
        <w:tc>
          <w:tcPr>
            <w:tcW w:w="680" w:type="dxa"/>
            <w:tcBorders>
              <w:top w:val="nil"/>
              <w:left w:val="nil"/>
              <w:bottom w:val="single" w:sz="4" w:space="0" w:color="auto"/>
              <w:right w:val="single" w:sz="4" w:space="0" w:color="auto"/>
            </w:tcBorders>
            <w:noWrap/>
            <w:vAlign w:val="bottom"/>
            <w:hideMark/>
          </w:tcPr>
          <w:p w14:paraId="19AABD7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859</w:t>
            </w:r>
          </w:p>
        </w:tc>
        <w:tc>
          <w:tcPr>
            <w:tcW w:w="966" w:type="dxa"/>
            <w:tcBorders>
              <w:top w:val="nil"/>
              <w:left w:val="nil"/>
              <w:bottom w:val="single" w:sz="4" w:space="0" w:color="auto"/>
              <w:right w:val="single" w:sz="4" w:space="0" w:color="auto"/>
            </w:tcBorders>
            <w:noWrap/>
            <w:vAlign w:val="bottom"/>
            <w:hideMark/>
          </w:tcPr>
          <w:p w14:paraId="4634379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502315.6</w:t>
            </w:r>
          </w:p>
        </w:tc>
        <w:tc>
          <w:tcPr>
            <w:tcW w:w="1000" w:type="dxa"/>
            <w:tcBorders>
              <w:top w:val="nil"/>
              <w:left w:val="nil"/>
              <w:bottom w:val="single" w:sz="4" w:space="0" w:color="auto"/>
              <w:right w:val="single" w:sz="4" w:space="0" w:color="auto"/>
            </w:tcBorders>
            <w:noWrap/>
            <w:vAlign w:val="bottom"/>
            <w:hideMark/>
          </w:tcPr>
          <w:p w14:paraId="5C451A6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4727802</w:t>
            </w:r>
          </w:p>
        </w:tc>
      </w:tr>
      <w:tr w:rsidR="00996C85" w:rsidRPr="005C2937" w14:paraId="4D24029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F0C90C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158</w:t>
            </w:r>
          </w:p>
        </w:tc>
        <w:tc>
          <w:tcPr>
            <w:tcW w:w="1151" w:type="dxa"/>
            <w:tcBorders>
              <w:top w:val="nil"/>
              <w:left w:val="nil"/>
              <w:bottom w:val="single" w:sz="4" w:space="0" w:color="auto"/>
              <w:right w:val="single" w:sz="4" w:space="0" w:color="auto"/>
            </w:tcBorders>
            <w:noWrap/>
            <w:vAlign w:val="bottom"/>
            <w:hideMark/>
          </w:tcPr>
          <w:p w14:paraId="101C011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523256.2</w:t>
            </w:r>
          </w:p>
        </w:tc>
        <w:tc>
          <w:tcPr>
            <w:tcW w:w="1093" w:type="dxa"/>
            <w:tcBorders>
              <w:top w:val="nil"/>
              <w:left w:val="nil"/>
              <w:bottom w:val="single" w:sz="4" w:space="0" w:color="auto"/>
              <w:right w:val="single" w:sz="4" w:space="0" w:color="auto"/>
            </w:tcBorders>
            <w:noWrap/>
            <w:vAlign w:val="bottom"/>
            <w:hideMark/>
          </w:tcPr>
          <w:p w14:paraId="1D63539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4713956.5</w:t>
            </w:r>
          </w:p>
        </w:tc>
        <w:tc>
          <w:tcPr>
            <w:tcW w:w="546" w:type="dxa"/>
            <w:tcBorders>
              <w:top w:val="nil"/>
              <w:left w:val="nil"/>
              <w:bottom w:val="single" w:sz="4" w:space="0" w:color="auto"/>
              <w:right w:val="single" w:sz="4" w:space="0" w:color="auto"/>
            </w:tcBorders>
            <w:noWrap/>
            <w:vAlign w:val="bottom"/>
            <w:hideMark/>
          </w:tcPr>
          <w:p w14:paraId="068A4EC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392</w:t>
            </w:r>
          </w:p>
        </w:tc>
        <w:tc>
          <w:tcPr>
            <w:tcW w:w="1041" w:type="dxa"/>
            <w:tcBorders>
              <w:top w:val="nil"/>
              <w:left w:val="nil"/>
              <w:bottom w:val="single" w:sz="4" w:space="0" w:color="auto"/>
              <w:right w:val="single" w:sz="4" w:space="0" w:color="auto"/>
            </w:tcBorders>
            <w:noWrap/>
            <w:vAlign w:val="bottom"/>
            <w:hideMark/>
          </w:tcPr>
          <w:p w14:paraId="02FBEA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505256.4</w:t>
            </w:r>
          </w:p>
        </w:tc>
        <w:tc>
          <w:tcPr>
            <w:tcW w:w="940" w:type="dxa"/>
            <w:tcBorders>
              <w:top w:val="nil"/>
              <w:left w:val="nil"/>
              <w:bottom w:val="single" w:sz="4" w:space="0" w:color="auto"/>
              <w:right w:val="single" w:sz="4" w:space="0" w:color="auto"/>
            </w:tcBorders>
            <w:noWrap/>
            <w:vAlign w:val="bottom"/>
            <w:hideMark/>
          </w:tcPr>
          <w:p w14:paraId="156006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4717989</w:t>
            </w:r>
          </w:p>
        </w:tc>
        <w:tc>
          <w:tcPr>
            <w:tcW w:w="546" w:type="dxa"/>
            <w:tcBorders>
              <w:top w:val="nil"/>
              <w:left w:val="nil"/>
              <w:bottom w:val="single" w:sz="4" w:space="0" w:color="auto"/>
              <w:right w:val="single" w:sz="4" w:space="0" w:color="auto"/>
            </w:tcBorders>
            <w:noWrap/>
            <w:vAlign w:val="bottom"/>
            <w:hideMark/>
          </w:tcPr>
          <w:p w14:paraId="1FECA39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626</w:t>
            </w:r>
          </w:p>
        </w:tc>
        <w:tc>
          <w:tcPr>
            <w:tcW w:w="966" w:type="dxa"/>
            <w:tcBorders>
              <w:top w:val="nil"/>
              <w:left w:val="nil"/>
              <w:bottom w:val="single" w:sz="4" w:space="0" w:color="auto"/>
              <w:right w:val="single" w:sz="4" w:space="0" w:color="auto"/>
            </w:tcBorders>
            <w:noWrap/>
            <w:vAlign w:val="bottom"/>
            <w:hideMark/>
          </w:tcPr>
          <w:p w14:paraId="544DB8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499719.1</w:t>
            </w:r>
          </w:p>
        </w:tc>
        <w:tc>
          <w:tcPr>
            <w:tcW w:w="1151" w:type="dxa"/>
            <w:tcBorders>
              <w:top w:val="nil"/>
              <w:left w:val="nil"/>
              <w:bottom w:val="single" w:sz="4" w:space="0" w:color="auto"/>
              <w:right w:val="single" w:sz="4" w:space="0" w:color="auto"/>
            </w:tcBorders>
            <w:noWrap/>
            <w:vAlign w:val="bottom"/>
            <w:hideMark/>
          </w:tcPr>
          <w:p w14:paraId="44AD85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4723275</w:t>
            </w:r>
          </w:p>
        </w:tc>
        <w:tc>
          <w:tcPr>
            <w:tcW w:w="680" w:type="dxa"/>
            <w:tcBorders>
              <w:top w:val="nil"/>
              <w:left w:val="nil"/>
              <w:bottom w:val="single" w:sz="4" w:space="0" w:color="auto"/>
              <w:right w:val="single" w:sz="4" w:space="0" w:color="auto"/>
            </w:tcBorders>
            <w:noWrap/>
            <w:vAlign w:val="bottom"/>
            <w:hideMark/>
          </w:tcPr>
          <w:p w14:paraId="4FED841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860</w:t>
            </w:r>
          </w:p>
        </w:tc>
        <w:tc>
          <w:tcPr>
            <w:tcW w:w="966" w:type="dxa"/>
            <w:tcBorders>
              <w:top w:val="nil"/>
              <w:left w:val="nil"/>
              <w:bottom w:val="single" w:sz="4" w:space="0" w:color="auto"/>
              <w:right w:val="single" w:sz="4" w:space="0" w:color="auto"/>
            </w:tcBorders>
            <w:noWrap/>
            <w:vAlign w:val="bottom"/>
            <w:hideMark/>
          </w:tcPr>
          <w:p w14:paraId="65F0CB6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502514.9</w:t>
            </w:r>
          </w:p>
        </w:tc>
        <w:tc>
          <w:tcPr>
            <w:tcW w:w="1000" w:type="dxa"/>
            <w:tcBorders>
              <w:top w:val="nil"/>
              <w:left w:val="nil"/>
              <w:bottom w:val="single" w:sz="4" w:space="0" w:color="auto"/>
              <w:right w:val="single" w:sz="4" w:space="0" w:color="auto"/>
            </w:tcBorders>
            <w:noWrap/>
            <w:vAlign w:val="bottom"/>
            <w:hideMark/>
          </w:tcPr>
          <w:p w14:paraId="61B7397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4726961</w:t>
            </w:r>
          </w:p>
        </w:tc>
      </w:tr>
      <w:tr w:rsidR="00996C85" w:rsidRPr="005C2937" w14:paraId="27AC1A6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984207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159</w:t>
            </w:r>
          </w:p>
        </w:tc>
        <w:tc>
          <w:tcPr>
            <w:tcW w:w="1151" w:type="dxa"/>
            <w:tcBorders>
              <w:top w:val="nil"/>
              <w:left w:val="nil"/>
              <w:bottom w:val="single" w:sz="4" w:space="0" w:color="auto"/>
              <w:right w:val="single" w:sz="4" w:space="0" w:color="auto"/>
            </w:tcBorders>
            <w:noWrap/>
            <w:vAlign w:val="bottom"/>
            <w:hideMark/>
          </w:tcPr>
          <w:p w14:paraId="5CDE454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522797.5</w:t>
            </w:r>
          </w:p>
        </w:tc>
        <w:tc>
          <w:tcPr>
            <w:tcW w:w="1093" w:type="dxa"/>
            <w:tcBorders>
              <w:top w:val="nil"/>
              <w:left w:val="nil"/>
              <w:bottom w:val="single" w:sz="4" w:space="0" w:color="auto"/>
              <w:right w:val="single" w:sz="4" w:space="0" w:color="auto"/>
            </w:tcBorders>
            <w:noWrap/>
            <w:vAlign w:val="bottom"/>
            <w:hideMark/>
          </w:tcPr>
          <w:p w14:paraId="5613A82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4714573.6</w:t>
            </w:r>
          </w:p>
        </w:tc>
        <w:tc>
          <w:tcPr>
            <w:tcW w:w="546" w:type="dxa"/>
            <w:tcBorders>
              <w:top w:val="nil"/>
              <w:left w:val="nil"/>
              <w:bottom w:val="single" w:sz="4" w:space="0" w:color="auto"/>
              <w:right w:val="single" w:sz="4" w:space="0" w:color="auto"/>
            </w:tcBorders>
            <w:noWrap/>
            <w:vAlign w:val="bottom"/>
            <w:hideMark/>
          </w:tcPr>
          <w:p w14:paraId="4B26BC5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393</w:t>
            </w:r>
          </w:p>
        </w:tc>
        <w:tc>
          <w:tcPr>
            <w:tcW w:w="1041" w:type="dxa"/>
            <w:tcBorders>
              <w:top w:val="nil"/>
              <w:left w:val="nil"/>
              <w:bottom w:val="single" w:sz="4" w:space="0" w:color="auto"/>
              <w:right w:val="single" w:sz="4" w:space="0" w:color="auto"/>
            </w:tcBorders>
            <w:noWrap/>
            <w:vAlign w:val="bottom"/>
            <w:hideMark/>
          </w:tcPr>
          <w:p w14:paraId="2813CC6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504782.2</w:t>
            </w:r>
          </w:p>
        </w:tc>
        <w:tc>
          <w:tcPr>
            <w:tcW w:w="940" w:type="dxa"/>
            <w:tcBorders>
              <w:top w:val="nil"/>
              <w:left w:val="nil"/>
              <w:bottom w:val="single" w:sz="4" w:space="0" w:color="auto"/>
              <w:right w:val="single" w:sz="4" w:space="0" w:color="auto"/>
            </w:tcBorders>
            <w:noWrap/>
            <w:vAlign w:val="bottom"/>
            <w:hideMark/>
          </w:tcPr>
          <w:p w14:paraId="1A94E5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4717757</w:t>
            </w:r>
          </w:p>
        </w:tc>
        <w:tc>
          <w:tcPr>
            <w:tcW w:w="546" w:type="dxa"/>
            <w:tcBorders>
              <w:top w:val="nil"/>
              <w:left w:val="nil"/>
              <w:bottom w:val="single" w:sz="4" w:space="0" w:color="auto"/>
              <w:right w:val="single" w:sz="4" w:space="0" w:color="auto"/>
            </w:tcBorders>
            <w:noWrap/>
            <w:vAlign w:val="bottom"/>
            <w:hideMark/>
          </w:tcPr>
          <w:p w14:paraId="5D2423E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627</w:t>
            </w:r>
          </w:p>
        </w:tc>
        <w:tc>
          <w:tcPr>
            <w:tcW w:w="966" w:type="dxa"/>
            <w:tcBorders>
              <w:top w:val="nil"/>
              <w:left w:val="nil"/>
              <w:bottom w:val="single" w:sz="4" w:space="0" w:color="auto"/>
              <w:right w:val="single" w:sz="4" w:space="0" w:color="auto"/>
            </w:tcBorders>
            <w:noWrap/>
            <w:vAlign w:val="bottom"/>
            <w:hideMark/>
          </w:tcPr>
          <w:p w14:paraId="4E830CC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499782.6</w:t>
            </w:r>
          </w:p>
        </w:tc>
        <w:tc>
          <w:tcPr>
            <w:tcW w:w="1151" w:type="dxa"/>
            <w:tcBorders>
              <w:top w:val="nil"/>
              <w:left w:val="nil"/>
              <w:bottom w:val="single" w:sz="4" w:space="0" w:color="auto"/>
              <w:right w:val="single" w:sz="4" w:space="0" w:color="auto"/>
            </w:tcBorders>
            <w:noWrap/>
            <w:vAlign w:val="bottom"/>
            <w:hideMark/>
          </w:tcPr>
          <w:p w14:paraId="148DBA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4722717</w:t>
            </w:r>
          </w:p>
        </w:tc>
        <w:tc>
          <w:tcPr>
            <w:tcW w:w="680" w:type="dxa"/>
            <w:tcBorders>
              <w:top w:val="nil"/>
              <w:left w:val="nil"/>
              <w:bottom w:val="single" w:sz="4" w:space="0" w:color="auto"/>
              <w:right w:val="single" w:sz="4" w:space="0" w:color="auto"/>
            </w:tcBorders>
            <w:noWrap/>
            <w:vAlign w:val="bottom"/>
            <w:hideMark/>
          </w:tcPr>
          <w:p w14:paraId="1C4A173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861</w:t>
            </w:r>
          </w:p>
        </w:tc>
        <w:tc>
          <w:tcPr>
            <w:tcW w:w="966" w:type="dxa"/>
            <w:tcBorders>
              <w:top w:val="nil"/>
              <w:left w:val="nil"/>
              <w:bottom w:val="single" w:sz="4" w:space="0" w:color="auto"/>
              <w:right w:val="single" w:sz="4" w:space="0" w:color="auto"/>
            </w:tcBorders>
            <w:noWrap/>
            <w:vAlign w:val="bottom"/>
            <w:hideMark/>
          </w:tcPr>
          <w:p w14:paraId="6169FE2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502761.8</w:t>
            </w:r>
          </w:p>
        </w:tc>
        <w:tc>
          <w:tcPr>
            <w:tcW w:w="1000" w:type="dxa"/>
            <w:tcBorders>
              <w:top w:val="nil"/>
              <w:left w:val="nil"/>
              <w:bottom w:val="single" w:sz="4" w:space="0" w:color="auto"/>
              <w:right w:val="single" w:sz="4" w:space="0" w:color="auto"/>
            </w:tcBorders>
            <w:noWrap/>
            <w:vAlign w:val="bottom"/>
            <w:hideMark/>
          </w:tcPr>
          <w:p w14:paraId="3A4943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4726602</w:t>
            </w:r>
          </w:p>
        </w:tc>
      </w:tr>
      <w:tr w:rsidR="00996C85" w:rsidRPr="005C2937" w14:paraId="4F599E2F"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07D42D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160</w:t>
            </w:r>
          </w:p>
        </w:tc>
        <w:tc>
          <w:tcPr>
            <w:tcW w:w="1151" w:type="dxa"/>
            <w:tcBorders>
              <w:top w:val="nil"/>
              <w:left w:val="nil"/>
              <w:bottom w:val="single" w:sz="4" w:space="0" w:color="auto"/>
              <w:right w:val="single" w:sz="4" w:space="0" w:color="auto"/>
            </w:tcBorders>
            <w:noWrap/>
            <w:vAlign w:val="bottom"/>
            <w:hideMark/>
          </w:tcPr>
          <w:p w14:paraId="307A547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522439.8</w:t>
            </w:r>
          </w:p>
        </w:tc>
        <w:tc>
          <w:tcPr>
            <w:tcW w:w="1093" w:type="dxa"/>
            <w:tcBorders>
              <w:top w:val="nil"/>
              <w:left w:val="nil"/>
              <w:bottom w:val="single" w:sz="4" w:space="0" w:color="auto"/>
              <w:right w:val="single" w:sz="4" w:space="0" w:color="auto"/>
            </w:tcBorders>
            <w:noWrap/>
            <w:vAlign w:val="bottom"/>
            <w:hideMark/>
          </w:tcPr>
          <w:p w14:paraId="6007976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4715255.7</w:t>
            </w:r>
          </w:p>
        </w:tc>
        <w:tc>
          <w:tcPr>
            <w:tcW w:w="546" w:type="dxa"/>
            <w:tcBorders>
              <w:top w:val="nil"/>
              <w:left w:val="nil"/>
              <w:bottom w:val="single" w:sz="4" w:space="0" w:color="auto"/>
              <w:right w:val="single" w:sz="4" w:space="0" w:color="auto"/>
            </w:tcBorders>
            <w:noWrap/>
            <w:vAlign w:val="bottom"/>
            <w:hideMark/>
          </w:tcPr>
          <w:p w14:paraId="1E47FE0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394</w:t>
            </w:r>
          </w:p>
        </w:tc>
        <w:tc>
          <w:tcPr>
            <w:tcW w:w="1041" w:type="dxa"/>
            <w:tcBorders>
              <w:top w:val="nil"/>
              <w:left w:val="nil"/>
              <w:bottom w:val="single" w:sz="4" w:space="0" w:color="auto"/>
              <w:right w:val="single" w:sz="4" w:space="0" w:color="auto"/>
            </w:tcBorders>
            <w:noWrap/>
            <w:vAlign w:val="bottom"/>
            <w:hideMark/>
          </w:tcPr>
          <w:p w14:paraId="4AE9CB9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504596</w:t>
            </w:r>
          </w:p>
        </w:tc>
        <w:tc>
          <w:tcPr>
            <w:tcW w:w="940" w:type="dxa"/>
            <w:tcBorders>
              <w:top w:val="nil"/>
              <w:left w:val="nil"/>
              <w:bottom w:val="single" w:sz="4" w:space="0" w:color="auto"/>
              <w:right w:val="single" w:sz="4" w:space="0" w:color="auto"/>
            </w:tcBorders>
            <w:noWrap/>
            <w:vAlign w:val="bottom"/>
            <w:hideMark/>
          </w:tcPr>
          <w:p w14:paraId="0634CA7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4717511</w:t>
            </w:r>
          </w:p>
        </w:tc>
        <w:tc>
          <w:tcPr>
            <w:tcW w:w="546" w:type="dxa"/>
            <w:tcBorders>
              <w:top w:val="nil"/>
              <w:left w:val="nil"/>
              <w:bottom w:val="single" w:sz="4" w:space="0" w:color="auto"/>
              <w:right w:val="single" w:sz="4" w:space="0" w:color="auto"/>
            </w:tcBorders>
            <w:noWrap/>
            <w:vAlign w:val="bottom"/>
            <w:hideMark/>
          </w:tcPr>
          <w:p w14:paraId="3247B97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628</w:t>
            </w:r>
          </w:p>
        </w:tc>
        <w:tc>
          <w:tcPr>
            <w:tcW w:w="966" w:type="dxa"/>
            <w:tcBorders>
              <w:top w:val="nil"/>
              <w:left w:val="nil"/>
              <w:bottom w:val="single" w:sz="4" w:space="0" w:color="auto"/>
              <w:right w:val="single" w:sz="4" w:space="0" w:color="auto"/>
            </w:tcBorders>
            <w:noWrap/>
            <w:vAlign w:val="bottom"/>
            <w:hideMark/>
          </w:tcPr>
          <w:p w14:paraId="04A3686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499763.6</w:t>
            </w:r>
          </w:p>
        </w:tc>
        <w:tc>
          <w:tcPr>
            <w:tcW w:w="1151" w:type="dxa"/>
            <w:tcBorders>
              <w:top w:val="nil"/>
              <w:left w:val="nil"/>
              <w:bottom w:val="single" w:sz="4" w:space="0" w:color="auto"/>
              <w:right w:val="single" w:sz="4" w:space="0" w:color="auto"/>
            </w:tcBorders>
            <w:noWrap/>
            <w:vAlign w:val="bottom"/>
            <w:hideMark/>
          </w:tcPr>
          <w:p w14:paraId="0BE8B3D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4722266</w:t>
            </w:r>
          </w:p>
        </w:tc>
        <w:tc>
          <w:tcPr>
            <w:tcW w:w="680" w:type="dxa"/>
            <w:tcBorders>
              <w:top w:val="nil"/>
              <w:left w:val="nil"/>
              <w:bottom w:val="single" w:sz="4" w:space="0" w:color="auto"/>
              <w:right w:val="single" w:sz="4" w:space="0" w:color="auto"/>
            </w:tcBorders>
            <w:noWrap/>
            <w:vAlign w:val="bottom"/>
            <w:hideMark/>
          </w:tcPr>
          <w:p w14:paraId="794763E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862</w:t>
            </w:r>
          </w:p>
        </w:tc>
        <w:tc>
          <w:tcPr>
            <w:tcW w:w="966" w:type="dxa"/>
            <w:tcBorders>
              <w:top w:val="nil"/>
              <w:left w:val="nil"/>
              <w:bottom w:val="single" w:sz="4" w:space="0" w:color="auto"/>
              <w:right w:val="single" w:sz="4" w:space="0" w:color="auto"/>
            </w:tcBorders>
            <w:noWrap/>
            <w:vAlign w:val="bottom"/>
            <w:hideMark/>
          </w:tcPr>
          <w:p w14:paraId="42D1060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502949.9</w:t>
            </w:r>
          </w:p>
        </w:tc>
        <w:tc>
          <w:tcPr>
            <w:tcW w:w="1000" w:type="dxa"/>
            <w:tcBorders>
              <w:top w:val="nil"/>
              <w:left w:val="nil"/>
              <w:bottom w:val="single" w:sz="4" w:space="0" w:color="auto"/>
              <w:right w:val="single" w:sz="4" w:space="0" w:color="auto"/>
            </w:tcBorders>
            <w:noWrap/>
            <w:vAlign w:val="bottom"/>
            <w:hideMark/>
          </w:tcPr>
          <w:p w14:paraId="67E1753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4726502</w:t>
            </w:r>
          </w:p>
        </w:tc>
      </w:tr>
      <w:tr w:rsidR="00996C85" w:rsidRPr="005C2937" w14:paraId="4056D28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C16528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161</w:t>
            </w:r>
          </w:p>
        </w:tc>
        <w:tc>
          <w:tcPr>
            <w:tcW w:w="1151" w:type="dxa"/>
            <w:tcBorders>
              <w:top w:val="nil"/>
              <w:left w:val="nil"/>
              <w:bottom w:val="single" w:sz="4" w:space="0" w:color="auto"/>
              <w:right w:val="single" w:sz="4" w:space="0" w:color="auto"/>
            </w:tcBorders>
            <w:noWrap/>
            <w:vAlign w:val="bottom"/>
            <w:hideMark/>
          </w:tcPr>
          <w:p w14:paraId="3F69F77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522163.1</w:t>
            </w:r>
          </w:p>
        </w:tc>
        <w:tc>
          <w:tcPr>
            <w:tcW w:w="1093" w:type="dxa"/>
            <w:tcBorders>
              <w:top w:val="nil"/>
              <w:left w:val="nil"/>
              <w:bottom w:val="single" w:sz="4" w:space="0" w:color="auto"/>
              <w:right w:val="single" w:sz="4" w:space="0" w:color="auto"/>
            </w:tcBorders>
            <w:noWrap/>
            <w:vAlign w:val="bottom"/>
            <w:hideMark/>
          </w:tcPr>
          <w:p w14:paraId="5F48517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4715491.8</w:t>
            </w:r>
          </w:p>
        </w:tc>
        <w:tc>
          <w:tcPr>
            <w:tcW w:w="546" w:type="dxa"/>
            <w:tcBorders>
              <w:top w:val="nil"/>
              <w:left w:val="nil"/>
              <w:bottom w:val="single" w:sz="4" w:space="0" w:color="auto"/>
              <w:right w:val="single" w:sz="4" w:space="0" w:color="auto"/>
            </w:tcBorders>
            <w:noWrap/>
            <w:vAlign w:val="bottom"/>
            <w:hideMark/>
          </w:tcPr>
          <w:p w14:paraId="746976D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395</w:t>
            </w:r>
          </w:p>
        </w:tc>
        <w:tc>
          <w:tcPr>
            <w:tcW w:w="1041" w:type="dxa"/>
            <w:tcBorders>
              <w:top w:val="nil"/>
              <w:left w:val="nil"/>
              <w:bottom w:val="single" w:sz="4" w:space="0" w:color="auto"/>
              <w:right w:val="single" w:sz="4" w:space="0" w:color="auto"/>
            </w:tcBorders>
            <w:noWrap/>
            <w:vAlign w:val="bottom"/>
            <w:hideMark/>
          </w:tcPr>
          <w:p w14:paraId="0D016D6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504456.3</w:t>
            </w:r>
          </w:p>
        </w:tc>
        <w:tc>
          <w:tcPr>
            <w:tcW w:w="940" w:type="dxa"/>
            <w:tcBorders>
              <w:top w:val="nil"/>
              <w:left w:val="nil"/>
              <w:bottom w:val="single" w:sz="4" w:space="0" w:color="auto"/>
              <w:right w:val="single" w:sz="4" w:space="0" w:color="auto"/>
            </w:tcBorders>
            <w:noWrap/>
            <w:vAlign w:val="bottom"/>
            <w:hideMark/>
          </w:tcPr>
          <w:p w14:paraId="0ACDD02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4717414</w:t>
            </w:r>
          </w:p>
        </w:tc>
        <w:tc>
          <w:tcPr>
            <w:tcW w:w="546" w:type="dxa"/>
            <w:tcBorders>
              <w:top w:val="nil"/>
              <w:left w:val="nil"/>
              <w:bottom w:val="single" w:sz="4" w:space="0" w:color="auto"/>
              <w:right w:val="single" w:sz="4" w:space="0" w:color="auto"/>
            </w:tcBorders>
            <w:noWrap/>
            <w:vAlign w:val="bottom"/>
            <w:hideMark/>
          </w:tcPr>
          <w:p w14:paraId="14B7E8B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629</w:t>
            </w:r>
          </w:p>
        </w:tc>
        <w:tc>
          <w:tcPr>
            <w:tcW w:w="966" w:type="dxa"/>
            <w:tcBorders>
              <w:top w:val="nil"/>
              <w:left w:val="nil"/>
              <w:bottom w:val="single" w:sz="4" w:space="0" w:color="auto"/>
              <w:right w:val="single" w:sz="4" w:space="0" w:color="auto"/>
            </w:tcBorders>
            <w:noWrap/>
            <w:vAlign w:val="bottom"/>
            <w:hideMark/>
          </w:tcPr>
          <w:p w14:paraId="6E67D8A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499611.2</w:t>
            </w:r>
          </w:p>
        </w:tc>
        <w:tc>
          <w:tcPr>
            <w:tcW w:w="1151" w:type="dxa"/>
            <w:tcBorders>
              <w:top w:val="nil"/>
              <w:left w:val="nil"/>
              <w:bottom w:val="single" w:sz="4" w:space="0" w:color="auto"/>
              <w:right w:val="single" w:sz="4" w:space="0" w:color="auto"/>
            </w:tcBorders>
            <w:noWrap/>
            <w:vAlign w:val="bottom"/>
            <w:hideMark/>
          </w:tcPr>
          <w:p w14:paraId="20EF312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4721275</w:t>
            </w:r>
          </w:p>
        </w:tc>
        <w:tc>
          <w:tcPr>
            <w:tcW w:w="680" w:type="dxa"/>
            <w:tcBorders>
              <w:top w:val="nil"/>
              <w:left w:val="nil"/>
              <w:bottom w:val="single" w:sz="4" w:space="0" w:color="auto"/>
              <w:right w:val="single" w:sz="4" w:space="0" w:color="auto"/>
            </w:tcBorders>
            <w:noWrap/>
            <w:vAlign w:val="bottom"/>
            <w:hideMark/>
          </w:tcPr>
          <w:p w14:paraId="133E28F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863</w:t>
            </w:r>
          </w:p>
        </w:tc>
        <w:tc>
          <w:tcPr>
            <w:tcW w:w="966" w:type="dxa"/>
            <w:tcBorders>
              <w:top w:val="nil"/>
              <w:left w:val="nil"/>
              <w:bottom w:val="single" w:sz="4" w:space="0" w:color="auto"/>
              <w:right w:val="single" w:sz="4" w:space="0" w:color="auto"/>
            </w:tcBorders>
            <w:noWrap/>
            <w:vAlign w:val="bottom"/>
            <w:hideMark/>
          </w:tcPr>
          <w:p w14:paraId="52B59C1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503548.6</w:t>
            </w:r>
          </w:p>
        </w:tc>
        <w:tc>
          <w:tcPr>
            <w:tcW w:w="1000" w:type="dxa"/>
            <w:tcBorders>
              <w:top w:val="nil"/>
              <w:left w:val="nil"/>
              <w:bottom w:val="single" w:sz="4" w:space="0" w:color="auto"/>
              <w:right w:val="single" w:sz="4" w:space="0" w:color="auto"/>
            </w:tcBorders>
            <w:noWrap/>
            <w:vAlign w:val="bottom"/>
            <w:hideMark/>
          </w:tcPr>
          <w:p w14:paraId="1C31DF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4726470</w:t>
            </w:r>
          </w:p>
        </w:tc>
      </w:tr>
      <w:tr w:rsidR="00996C85" w:rsidRPr="005C2937" w14:paraId="51EE2B2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DD6D63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162</w:t>
            </w:r>
          </w:p>
        </w:tc>
        <w:tc>
          <w:tcPr>
            <w:tcW w:w="1151" w:type="dxa"/>
            <w:tcBorders>
              <w:top w:val="nil"/>
              <w:left w:val="nil"/>
              <w:bottom w:val="single" w:sz="4" w:space="0" w:color="auto"/>
              <w:right w:val="single" w:sz="4" w:space="0" w:color="auto"/>
            </w:tcBorders>
            <w:noWrap/>
            <w:vAlign w:val="bottom"/>
            <w:hideMark/>
          </w:tcPr>
          <w:p w14:paraId="15E4C1A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521792</w:t>
            </w:r>
          </w:p>
        </w:tc>
        <w:tc>
          <w:tcPr>
            <w:tcW w:w="1093" w:type="dxa"/>
            <w:tcBorders>
              <w:top w:val="nil"/>
              <w:left w:val="nil"/>
              <w:bottom w:val="single" w:sz="4" w:space="0" w:color="auto"/>
              <w:right w:val="single" w:sz="4" w:space="0" w:color="auto"/>
            </w:tcBorders>
            <w:noWrap/>
            <w:vAlign w:val="bottom"/>
            <w:hideMark/>
          </w:tcPr>
          <w:p w14:paraId="03E66DC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4715626.8</w:t>
            </w:r>
          </w:p>
        </w:tc>
        <w:tc>
          <w:tcPr>
            <w:tcW w:w="546" w:type="dxa"/>
            <w:tcBorders>
              <w:top w:val="nil"/>
              <w:left w:val="nil"/>
              <w:bottom w:val="single" w:sz="4" w:space="0" w:color="auto"/>
              <w:right w:val="single" w:sz="4" w:space="0" w:color="auto"/>
            </w:tcBorders>
            <w:noWrap/>
            <w:vAlign w:val="bottom"/>
            <w:hideMark/>
          </w:tcPr>
          <w:p w14:paraId="3A0D342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396</w:t>
            </w:r>
          </w:p>
        </w:tc>
        <w:tc>
          <w:tcPr>
            <w:tcW w:w="1041" w:type="dxa"/>
            <w:tcBorders>
              <w:top w:val="nil"/>
              <w:left w:val="nil"/>
              <w:bottom w:val="single" w:sz="4" w:space="0" w:color="auto"/>
              <w:right w:val="single" w:sz="4" w:space="0" w:color="auto"/>
            </w:tcBorders>
            <w:noWrap/>
            <w:vAlign w:val="bottom"/>
            <w:hideMark/>
          </w:tcPr>
          <w:p w14:paraId="2797322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504041.4</w:t>
            </w:r>
          </w:p>
        </w:tc>
        <w:tc>
          <w:tcPr>
            <w:tcW w:w="940" w:type="dxa"/>
            <w:tcBorders>
              <w:top w:val="nil"/>
              <w:left w:val="nil"/>
              <w:bottom w:val="single" w:sz="4" w:space="0" w:color="auto"/>
              <w:right w:val="single" w:sz="4" w:space="0" w:color="auto"/>
            </w:tcBorders>
            <w:noWrap/>
            <w:vAlign w:val="bottom"/>
            <w:hideMark/>
          </w:tcPr>
          <w:p w14:paraId="6E6C0EE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4717316</w:t>
            </w:r>
          </w:p>
        </w:tc>
        <w:tc>
          <w:tcPr>
            <w:tcW w:w="546" w:type="dxa"/>
            <w:tcBorders>
              <w:top w:val="nil"/>
              <w:left w:val="nil"/>
              <w:bottom w:val="single" w:sz="4" w:space="0" w:color="auto"/>
              <w:right w:val="single" w:sz="4" w:space="0" w:color="auto"/>
            </w:tcBorders>
            <w:noWrap/>
            <w:vAlign w:val="bottom"/>
            <w:hideMark/>
          </w:tcPr>
          <w:p w14:paraId="4283D29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630</w:t>
            </w:r>
          </w:p>
        </w:tc>
        <w:tc>
          <w:tcPr>
            <w:tcW w:w="966" w:type="dxa"/>
            <w:tcBorders>
              <w:top w:val="nil"/>
              <w:left w:val="nil"/>
              <w:bottom w:val="single" w:sz="4" w:space="0" w:color="auto"/>
              <w:right w:val="single" w:sz="4" w:space="0" w:color="auto"/>
            </w:tcBorders>
            <w:noWrap/>
            <w:vAlign w:val="bottom"/>
            <w:hideMark/>
          </w:tcPr>
          <w:p w14:paraId="5632A04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499725.5</w:t>
            </w:r>
          </w:p>
        </w:tc>
        <w:tc>
          <w:tcPr>
            <w:tcW w:w="1151" w:type="dxa"/>
            <w:tcBorders>
              <w:top w:val="nil"/>
              <w:left w:val="nil"/>
              <w:bottom w:val="single" w:sz="4" w:space="0" w:color="auto"/>
              <w:right w:val="single" w:sz="4" w:space="0" w:color="auto"/>
            </w:tcBorders>
            <w:noWrap/>
            <w:vAlign w:val="bottom"/>
            <w:hideMark/>
          </w:tcPr>
          <w:p w14:paraId="6F3BB13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4720920</w:t>
            </w:r>
          </w:p>
        </w:tc>
        <w:tc>
          <w:tcPr>
            <w:tcW w:w="680" w:type="dxa"/>
            <w:tcBorders>
              <w:top w:val="nil"/>
              <w:left w:val="nil"/>
              <w:bottom w:val="single" w:sz="4" w:space="0" w:color="auto"/>
              <w:right w:val="single" w:sz="4" w:space="0" w:color="auto"/>
            </w:tcBorders>
            <w:noWrap/>
            <w:vAlign w:val="bottom"/>
            <w:hideMark/>
          </w:tcPr>
          <w:p w14:paraId="60095FC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864</w:t>
            </w:r>
          </w:p>
        </w:tc>
        <w:tc>
          <w:tcPr>
            <w:tcW w:w="966" w:type="dxa"/>
            <w:tcBorders>
              <w:top w:val="nil"/>
              <w:left w:val="nil"/>
              <w:bottom w:val="single" w:sz="4" w:space="0" w:color="auto"/>
              <w:right w:val="single" w:sz="4" w:space="0" w:color="auto"/>
            </w:tcBorders>
            <w:noWrap/>
            <w:vAlign w:val="bottom"/>
            <w:hideMark/>
          </w:tcPr>
          <w:p w14:paraId="62ABE09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511133</w:t>
            </w:r>
          </w:p>
        </w:tc>
        <w:tc>
          <w:tcPr>
            <w:tcW w:w="1000" w:type="dxa"/>
            <w:tcBorders>
              <w:top w:val="nil"/>
              <w:left w:val="nil"/>
              <w:bottom w:val="single" w:sz="4" w:space="0" w:color="auto"/>
              <w:right w:val="single" w:sz="4" w:space="0" w:color="auto"/>
            </w:tcBorders>
            <w:noWrap/>
            <w:vAlign w:val="bottom"/>
            <w:hideMark/>
          </w:tcPr>
          <w:p w14:paraId="76D484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4728347</w:t>
            </w:r>
          </w:p>
        </w:tc>
      </w:tr>
      <w:tr w:rsidR="00996C85" w:rsidRPr="005C2937" w14:paraId="74C6C58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8FA62D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163</w:t>
            </w:r>
          </w:p>
        </w:tc>
        <w:tc>
          <w:tcPr>
            <w:tcW w:w="1151" w:type="dxa"/>
            <w:tcBorders>
              <w:top w:val="nil"/>
              <w:left w:val="nil"/>
              <w:bottom w:val="single" w:sz="4" w:space="0" w:color="auto"/>
              <w:right w:val="single" w:sz="4" w:space="0" w:color="auto"/>
            </w:tcBorders>
            <w:noWrap/>
            <w:vAlign w:val="bottom"/>
            <w:hideMark/>
          </w:tcPr>
          <w:p w14:paraId="78AEAC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521535.6</w:t>
            </w:r>
          </w:p>
        </w:tc>
        <w:tc>
          <w:tcPr>
            <w:tcW w:w="1093" w:type="dxa"/>
            <w:tcBorders>
              <w:top w:val="nil"/>
              <w:left w:val="nil"/>
              <w:bottom w:val="single" w:sz="4" w:space="0" w:color="auto"/>
              <w:right w:val="single" w:sz="4" w:space="0" w:color="auto"/>
            </w:tcBorders>
            <w:noWrap/>
            <w:vAlign w:val="bottom"/>
            <w:hideMark/>
          </w:tcPr>
          <w:p w14:paraId="6021136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4715836</w:t>
            </w:r>
          </w:p>
        </w:tc>
        <w:tc>
          <w:tcPr>
            <w:tcW w:w="546" w:type="dxa"/>
            <w:tcBorders>
              <w:top w:val="nil"/>
              <w:left w:val="nil"/>
              <w:bottom w:val="single" w:sz="4" w:space="0" w:color="auto"/>
              <w:right w:val="single" w:sz="4" w:space="0" w:color="auto"/>
            </w:tcBorders>
            <w:noWrap/>
            <w:vAlign w:val="bottom"/>
            <w:hideMark/>
          </w:tcPr>
          <w:p w14:paraId="6FF2F0F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397</w:t>
            </w:r>
          </w:p>
        </w:tc>
        <w:tc>
          <w:tcPr>
            <w:tcW w:w="1041" w:type="dxa"/>
            <w:tcBorders>
              <w:top w:val="nil"/>
              <w:left w:val="nil"/>
              <w:bottom w:val="single" w:sz="4" w:space="0" w:color="auto"/>
              <w:right w:val="single" w:sz="4" w:space="0" w:color="auto"/>
            </w:tcBorders>
            <w:noWrap/>
            <w:vAlign w:val="bottom"/>
            <w:hideMark/>
          </w:tcPr>
          <w:p w14:paraId="561359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503850.9</w:t>
            </w:r>
          </w:p>
        </w:tc>
        <w:tc>
          <w:tcPr>
            <w:tcW w:w="940" w:type="dxa"/>
            <w:tcBorders>
              <w:top w:val="nil"/>
              <w:left w:val="nil"/>
              <w:bottom w:val="single" w:sz="4" w:space="0" w:color="auto"/>
              <w:right w:val="single" w:sz="4" w:space="0" w:color="auto"/>
            </w:tcBorders>
            <w:noWrap/>
            <w:vAlign w:val="bottom"/>
            <w:hideMark/>
          </w:tcPr>
          <w:p w14:paraId="3F4B09A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4717253</w:t>
            </w:r>
          </w:p>
        </w:tc>
        <w:tc>
          <w:tcPr>
            <w:tcW w:w="546" w:type="dxa"/>
            <w:tcBorders>
              <w:top w:val="nil"/>
              <w:left w:val="nil"/>
              <w:bottom w:val="single" w:sz="4" w:space="0" w:color="auto"/>
              <w:right w:val="single" w:sz="4" w:space="0" w:color="auto"/>
            </w:tcBorders>
            <w:noWrap/>
            <w:vAlign w:val="bottom"/>
            <w:hideMark/>
          </w:tcPr>
          <w:p w14:paraId="3CBD46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631</w:t>
            </w:r>
          </w:p>
        </w:tc>
        <w:tc>
          <w:tcPr>
            <w:tcW w:w="966" w:type="dxa"/>
            <w:tcBorders>
              <w:top w:val="nil"/>
              <w:left w:val="nil"/>
              <w:bottom w:val="single" w:sz="4" w:space="0" w:color="auto"/>
              <w:right w:val="single" w:sz="4" w:space="0" w:color="auto"/>
            </w:tcBorders>
            <w:noWrap/>
            <w:vAlign w:val="bottom"/>
            <w:hideMark/>
          </w:tcPr>
          <w:p w14:paraId="4438DF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499858.8</w:t>
            </w:r>
          </w:p>
        </w:tc>
        <w:tc>
          <w:tcPr>
            <w:tcW w:w="1151" w:type="dxa"/>
            <w:tcBorders>
              <w:top w:val="nil"/>
              <w:left w:val="nil"/>
              <w:bottom w:val="single" w:sz="4" w:space="0" w:color="auto"/>
              <w:right w:val="single" w:sz="4" w:space="0" w:color="auto"/>
            </w:tcBorders>
            <w:noWrap/>
            <w:vAlign w:val="bottom"/>
            <w:hideMark/>
          </w:tcPr>
          <w:p w14:paraId="54DFEDE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4720767</w:t>
            </w:r>
          </w:p>
        </w:tc>
        <w:tc>
          <w:tcPr>
            <w:tcW w:w="680" w:type="dxa"/>
            <w:tcBorders>
              <w:top w:val="nil"/>
              <w:left w:val="nil"/>
              <w:bottom w:val="single" w:sz="4" w:space="0" w:color="auto"/>
              <w:right w:val="single" w:sz="4" w:space="0" w:color="auto"/>
            </w:tcBorders>
            <w:noWrap/>
            <w:vAlign w:val="bottom"/>
            <w:hideMark/>
          </w:tcPr>
          <w:p w14:paraId="2DB59AB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865</w:t>
            </w:r>
          </w:p>
        </w:tc>
        <w:tc>
          <w:tcPr>
            <w:tcW w:w="966" w:type="dxa"/>
            <w:tcBorders>
              <w:top w:val="nil"/>
              <w:left w:val="nil"/>
              <w:bottom w:val="single" w:sz="4" w:space="0" w:color="auto"/>
              <w:right w:val="single" w:sz="4" w:space="0" w:color="auto"/>
            </w:tcBorders>
            <w:noWrap/>
            <w:vAlign w:val="bottom"/>
            <w:hideMark/>
          </w:tcPr>
          <w:p w14:paraId="2AFC5CD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512097.7</w:t>
            </w:r>
          </w:p>
        </w:tc>
        <w:tc>
          <w:tcPr>
            <w:tcW w:w="1000" w:type="dxa"/>
            <w:tcBorders>
              <w:top w:val="nil"/>
              <w:left w:val="nil"/>
              <w:bottom w:val="single" w:sz="4" w:space="0" w:color="auto"/>
              <w:right w:val="single" w:sz="4" w:space="0" w:color="auto"/>
            </w:tcBorders>
            <w:noWrap/>
            <w:vAlign w:val="bottom"/>
            <w:hideMark/>
          </w:tcPr>
          <w:p w14:paraId="2E830E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4728186</w:t>
            </w:r>
          </w:p>
        </w:tc>
      </w:tr>
      <w:tr w:rsidR="00996C85" w:rsidRPr="005C2937" w14:paraId="46F19A5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893C34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164</w:t>
            </w:r>
          </w:p>
        </w:tc>
        <w:tc>
          <w:tcPr>
            <w:tcW w:w="1151" w:type="dxa"/>
            <w:tcBorders>
              <w:top w:val="nil"/>
              <w:left w:val="nil"/>
              <w:bottom w:val="single" w:sz="4" w:space="0" w:color="auto"/>
              <w:right w:val="single" w:sz="4" w:space="0" w:color="auto"/>
            </w:tcBorders>
            <w:noWrap/>
            <w:vAlign w:val="bottom"/>
            <w:hideMark/>
          </w:tcPr>
          <w:p w14:paraId="27B827E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521407.4</w:t>
            </w:r>
          </w:p>
        </w:tc>
        <w:tc>
          <w:tcPr>
            <w:tcW w:w="1093" w:type="dxa"/>
            <w:tcBorders>
              <w:top w:val="nil"/>
              <w:left w:val="nil"/>
              <w:bottom w:val="single" w:sz="4" w:space="0" w:color="auto"/>
              <w:right w:val="single" w:sz="4" w:space="0" w:color="auto"/>
            </w:tcBorders>
            <w:noWrap/>
            <w:vAlign w:val="bottom"/>
            <w:hideMark/>
          </w:tcPr>
          <w:p w14:paraId="5EE0AFD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4716065.4</w:t>
            </w:r>
          </w:p>
        </w:tc>
        <w:tc>
          <w:tcPr>
            <w:tcW w:w="546" w:type="dxa"/>
            <w:tcBorders>
              <w:top w:val="nil"/>
              <w:left w:val="nil"/>
              <w:bottom w:val="single" w:sz="4" w:space="0" w:color="auto"/>
              <w:right w:val="single" w:sz="4" w:space="0" w:color="auto"/>
            </w:tcBorders>
            <w:noWrap/>
            <w:vAlign w:val="bottom"/>
            <w:hideMark/>
          </w:tcPr>
          <w:p w14:paraId="6CC60DB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398</w:t>
            </w:r>
          </w:p>
        </w:tc>
        <w:tc>
          <w:tcPr>
            <w:tcW w:w="1041" w:type="dxa"/>
            <w:tcBorders>
              <w:top w:val="nil"/>
              <w:left w:val="nil"/>
              <w:bottom w:val="single" w:sz="4" w:space="0" w:color="auto"/>
              <w:right w:val="single" w:sz="4" w:space="0" w:color="auto"/>
            </w:tcBorders>
            <w:noWrap/>
            <w:vAlign w:val="bottom"/>
            <w:hideMark/>
          </w:tcPr>
          <w:p w14:paraId="0509EE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503694.3</w:t>
            </w:r>
          </w:p>
        </w:tc>
        <w:tc>
          <w:tcPr>
            <w:tcW w:w="940" w:type="dxa"/>
            <w:tcBorders>
              <w:top w:val="nil"/>
              <w:left w:val="nil"/>
              <w:bottom w:val="single" w:sz="4" w:space="0" w:color="auto"/>
              <w:right w:val="single" w:sz="4" w:space="0" w:color="auto"/>
            </w:tcBorders>
            <w:noWrap/>
            <w:vAlign w:val="bottom"/>
            <w:hideMark/>
          </w:tcPr>
          <w:p w14:paraId="691201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4717075</w:t>
            </w:r>
          </w:p>
        </w:tc>
        <w:tc>
          <w:tcPr>
            <w:tcW w:w="546" w:type="dxa"/>
            <w:tcBorders>
              <w:top w:val="nil"/>
              <w:left w:val="nil"/>
              <w:bottom w:val="single" w:sz="4" w:space="0" w:color="auto"/>
              <w:right w:val="single" w:sz="4" w:space="0" w:color="auto"/>
            </w:tcBorders>
            <w:noWrap/>
            <w:vAlign w:val="bottom"/>
            <w:hideMark/>
          </w:tcPr>
          <w:p w14:paraId="72D14B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632</w:t>
            </w:r>
          </w:p>
        </w:tc>
        <w:tc>
          <w:tcPr>
            <w:tcW w:w="966" w:type="dxa"/>
            <w:tcBorders>
              <w:top w:val="nil"/>
              <w:left w:val="nil"/>
              <w:bottom w:val="single" w:sz="4" w:space="0" w:color="auto"/>
              <w:right w:val="single" w:sz="4" w:space="0" w:color="auto"/>
            </w:tcBorders>
            <w:noWrap/>
            <w:vAlign w:val="bottom"/>
            <w:hideMark/>
          </w:tcPr>
          <w:p w14:paraId="623C9F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499922.3</w:t>
            </w:r>
          </w:p>
        </w:tc>
        <w:tc>
          <w:tcPr>
            <w:tcW w:w="1151" w:type="dxa"/>
            <w:tcBorders>
              <w:top w:val="nil"/>
              <w:left w:val="nil"/>
              <w:bottom w:val="single" w:sz="4" w:space="0" w:color="auto"/>
              <w:right w:val="single" w:sz="4" w:space="0" w:color="auto"/>
            </w:tcBorders>
            <w:noWrap/>
            <w:vAlign w:val="bottom"/>
            <w:hideMark/>
          </w:tcPr>
          <w:p w14:paraId="4AC4F7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4720520</w:t>
            </w:r>
          </w:p>
        </w:tc>
        <w:tc>
          <w:tcPr>
            <w:tcW w:w="680" w:type="dxa"/>
            <w:tcBorders>
              <w:top w:val="nil"/>
              <w:left w:val="nil"/>
              <w:bottom w:val="single" w:sz="4" w:space="0" w:color="auto"/>
              <w:right w:val="single" w:sz="4" w:space="0" w:color="auto"/>
            </w:tcBorders>
            <w:noWrap/>
            <w:vAlign w:val="bottom"/>
            <w:hideMark/>
          </w:tcPr>
          <w:p w14:paraId="0167EC0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866</w:t>
            </w:r>
          </w:p>
        </w:tc>
        <w:tc>
          <w:tcPr>
            <w:tcW w:w="966" w:type="dxa"/>
            <w:tcBorders>
              <w:top w:val="nil"/>
              <w:left w:val="nil"/>
              <w:bottom w:val="single" w:sz="4" w:space="0" w:color="auto"/>
              <w:right w:val="single" w:sz="4" w:space="0" w:color="auto"/>
            </w:tcBorders>
            <w:noWrap/>
            <w:vAlign w:val="bottom"/>
            <w:hideMark/>
          </w:tcPr>
          <w:p w14:paraId="0AD7AE5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512900</w:t>
            </w:r>
          </w:p>
        </w:tc>
        <w:tc>
          <w:tcPr>
            <w:tcW w:w="1000" w:type="dxa"/>
            <w:tcBorders>
              <w:top w:val="nil"/>
              <w:left w:val="nil"/>
              <w:bottom w:val="single" w:sz="4" w:space="0" w:color="auto"/>
              <w:right w:val="single" w:sz="4" w:space="0" w:color="auto"/>
            </w:tcBorders>
            <w:noWrap/>
            <w:vAlign w:val="bottom"/>
            <w:hideMark/>
          </w:tcPr>
          <w:p w14:paraId="0F478C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4728199</w:t>
            </w:r>
          </w:p>
        </w:tc>
      </w:tr>
      <w:tr w:rsidR="00996C85" w:rsidRPr="005C2937" w14:paraId="1673101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DBA88C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165</w:t>
            </w:r>
          </w:p>
        </w:tc>
        <w:tc>
          <w:tcPr>
            <w:tcW w:w="1151" w:type="dxa"/>
            <w:tcBorders>
              <w:top w:val="nil"/>
              <w:left w:val="nil"/>
              <w:bottom w:val="single" w:sz="4" w:space="0" w:color="auto"/>
              <w:right w:val="single" w:sz="4" w:space="0" w:color="auto"/>
            </w:tcBorders>
            <w:noWrap/>
            <w:vAlign w:val="bottom"/>
            <w:hideMark/>
          </w:tcPr>
          <w:p w14:paraId="381D3C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521292.7</w:t>
            </w:r>
          </w:p>
        </w:tc>
        <w:tc>
          <w:tcPr>
            <w:tcW w:w="1093" w:type="dxa"/>
            <w:tcBorders>
              <w:top w:val="nil"/>
              <w:left w:val="nil"/>
              <w:bottom w:val="single" w:sz="4" w:space="0" w:color="auto"/>
              <w:right w:val="single" w:sz="4" w:space="0" w:color="auto"/>
            </w:tcBorders>
            <w:noWrap/>
            <w:vAlign w:val="bottom"/>
            <w:hideMark/>
          </w:tcPr>
          <w:p w14:paraId="54A3825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4716436.5</w:t>
            </w:r>
          </w:p>
        </w:tc>
        <w:tc>
          <w:tcPr>
            <w:tcW w:w="546" w:type="dxa"/>
            <w:tcBorders>
              <w:top w:val="nil"/>
              <w:left w:val="nil"/>
              <w:bottom w:val="single" w:sz="4" w:space="0" w:color="auto"/>
              <w:right w:val="single" w:sz="4" w:space="0" w:color="auto"/>
            </w:tcBorders>
            <w:noWrap/>
            <w:vAlign w:val="bottom"/>
            <w:hideMark/>
          </w:tcPr>
          <w:p w14:paraId="1FCC9A5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399</w:t>
            </w:r>
          </w:p>
        </w:tc>
        <w:tc>
          <w:tcPr>
            <w:tcW w:w="1041" w:type="dxa"/>
            <w:tcBorders>
              <w:top w:val="nil"/>
              <w:left w:val="nil"/>
              <w:bottom w:val="single" w:sz="4" w:space="0" w:color="auto"/>
              <w:right w:val="single" w:sz="4" w:space="0" w:color="auto"/>
            </w:tcBorders>
            <w:noWrap/>
            <w:vAlign w:val="bottom"/>
            <w:hideMark/>
          </w:tcPr>
          <w:p w14:paraId="074A38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503660.4</w:t>
            </w:r>
          </w:p>
        </w:tc>
        <w:tc>
          <w:tcPr>
            <w:tcW w:w="940" w:type="dxa"/>
            <w:tcBorders>
              <w:top w:val="nil"/>
              <w:left w:val="nil"/>
              <w:bottom w:val="single" w:sz="4" w:space="0" w:color="auto"/>
              <w:right w:val="single" w:sz="4" w:space="0" w:color="auto"/>
            </w:tcBorders>
            <w:noWrap/>
            <w:vAlign w:val="bottom"/>
            <w:hideMark/>
          </w:tcPr>
          <w:p w14:paraId="45665D1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4716863</w:t>
            </w:r>
          </w:p>
        </w:tc>
        <w:tc>
          <w:tcPr>
            <w:tcW w:w="546" w:type="dxa"/>
            <w:tcBorders>
              <w:top w:val="nil"/>
              <w:left w:val="nil"/>
              <w:bottom w:val="single" w:sz="4" w:space="0" w:color="auto"/>
              <w:right w:val="single" w:sz="4" w:space="0" w:color="auto"/>
            </w:tcBorders>
            <w:noWrap/>
            <w:vAlign w:val="bottom"/>
            <w:hideMark/>
          </w:tcPr>
          <w:p w14:paraId="030F20D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633</w:t>
            </w:r>
          </w:p>
        </w:tc>
        <w:tc>
          <w:tcPr>
            <w:tcW w:w="966" w:type="dxa"/>
            <w:tcBorders>
              <w:top w:val="nil"/>
              <w:left w:val="nil"/>
              <w:bottom w:val="single" w:sz="4" w:space="0" w:color="auto"/>
              <w:right w:val="single" w:sz="4" w:space="0" w:color="auto"/>
            </w:tcBorders>
            <w:noWrap/>
            <w:vAlign w:val="bottom"/>
            <w:hideMark/>
          </w:tcPr>
          <w:p w14:paraId="766BA2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499935</w:t>
            </w:r>
          </w:p>
        </w:tc>
        <w:tc>
          <w:tcPr>
            <w:tcW w:w="1151" w:type="dxa"/>
            <w:tcBorders>
              <w:top w:val="nil"/>
              <w:left w:val="nil"/>
              <w:bottom w:val="single" w:sz="4" w:space="0" w:color="auto"/>
              <w:right w:val="single" w:sz="4" w:space="0" w:color="auto"/>
            </w:tcBorders>
            <w:noWrap/>
            <w:vAlign w:val="bottom"/>
            <w:hideMark/>
          </w:tcPr>
          <w:p w14:paraId="1A549C9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4719637</w:t>
            </w:r>
          </w:p>
        </w:tc>
        <w:tc>
          <w:tcPr>
            <w:tcW w:w="680" w:type="dxa"/>
            <w:tcBorders>
              <w:top w:val="nil"/>
              <w:left w:val="nil"/>
              <w:bottom w:val="single" w:sz="4" w:space="0" w:color="auto"/>
              <w:right w:val="single" w:sz="4" w:space="0" w:color="auto"/>
            </w:tcBorders>
            <w:noWrap/>
            <w:vAlign w:val="bottom"/>
            <w:hideMark/>
          </w:tcPr>
          <w:p w14:paraId="3B07E0D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867</w:t>
            </w:r>
          </w:p>
        </w:tc>
        <w:tc>
          <w:tcPr>
            <w:tcW w:w="966" w:type="dxa"/>
            <w:tcBorders>
              <w:top w:val="nil"/>
              <w:left w:val="nil"/>
              <w:bottom w:val="single" w:sz="4" w:space="0" w:color="auto"/>
              <w:right w:val="single" w:sz="4" w:space="0" w:color="auto"/>
            </w:tcBorders>
            <w:noWrap/>
            <w:vAlign w:val="bottom"/>
            <w:hideMark/>
          </w:tcPr>
          <w:p w14:paraId="384A44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512968.6</w:t>
            </w:r>
          </w:p>
        </w:tc>
        <w:tc>
          <w:tcPr>
            <w:tcW w:w="1000" w:type="dxa"/>
            <w:tcBorders>
              <w:top w:val="nil"/>
              <w:left w:val="nil"/>
              <w:bottom w:val="single" w:sz="4" w:space="0" w:color="auto"/>
              <w:right w:val="single" w:sz="4" w:space="0" w:color="auto"/>
            </w:tcBorders>
            <w:noWrap/>
            <w:vAlign w:val="bottom"/>
            <w:hideMark/>
          </w:tcPr>
          <w:p w14:paraId="1440D6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4727784</w:t>
            </w:r>
          </w:p>
        </w:tc>
      </w:tr>
      <w:tr w:rsidR="00996C85" w:rsidRPr="005C2937" w14:paraId="01B0BF4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73D701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166</w:t>
            </w:r>
          </w:p>
        </w:tc>
        <w:tc>
          <w:tcPr>
            <w:tcW w:w="1151" w:type="dxa"/>
            <w:tcBorders>
              <w:top w:val="nil"/>
              <w:left w:val="nil"/>
              <w:bottom w:val="single" w:sz="4" w:space="0" w:color="auto"/>
              <w:right w:val="single" w:sz="4" w:space="0" w:color="auto"/>
            </w:tcBorders>
            <w:noWrap/>
            <w:vAlign w:val="bottom"/>
            <w:hideMark/>
          </w:tcPr>
          <w:p w14:paraId="6B02EAF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520908</w:t>
            </w:r>
          </w:p>
        </w:tc>
        <w:tc>
          <w:tcPr>
            <w:tcW w:w="1093" w:type="dxa"/>
            <w:tcBorders>
              <w:top w:val="nil"/>
              <w:left w:val="nil"/>
              <w:bottom w:val="single" w:sz="4" w:space="0" w:color="auto"/>
              <w:right w:val="single" w:sz="4" w:space="0" w:color="auto"/>
            </w:tcBorders>
            <w:noWrap/>
            <w:vAlign w:val="bottom"/>
            <w:hideMark/>
          </w:tcPr>
          <w:p w14:paraId="69FDDF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4716625.4</w:t>
            </w:r>
          </w:p>
        </w:tc>
        <w:tc>
          <w:tcPr>
            <w:tcW w:w="546" w:type="dxa"/>
            <w:tcBorders>
              <w:top w:val="nil"/>
              <w:left w:val="nil"/>
              <w:bottom w:val="single" w:sz="4" w:space="0" w:color="auto"/>
              <w:right w:val="single" w:sz="4" w:space="0" w:color="auto"/>
            </w:tcBorders>
            <w:noWrap/>
            <w:vAlign w:val="bottom"/>
            <w:hideMark/>
          </w:tcPr>
          <w:p w14:paraId="4B7ABBC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400</w:t>
            </w:r>
          </w:p>
        </w:tc>
        <w:tc>
          <w:tcPr>
            <w:tcW w:w="1041" w:type="dxa"/>
            <w:tcBorders>
              <w:top w:val="nil"/>
              <w:left w:val="nil"/>
              <w:bottom w:val="single" w:sz="4" w:space="0" w:color="auto"/>
              <w:right w:val="single" w:sz="4" w:space="0" w:color="auto"/>
            </w:tcBorders>
            <w:noWrap/>
            <w:vAlign w:val="bottom"/>
            <w:hideMark/>
          </w:tcPr>
          <w:p w14:paraId="3E818EA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503821.3</w:t>
            </w:r>
          </w:p>
        </w:tc>
        <w:tc>
          <w:tcPr>
            <w:tcW w:w="940" w:type="dxa"/>
            <w:tcBorders>
              <w:top w:val="nil"/>
              <w:left w:val="nil"/>
              <w:bottom w:val="single" w:sz="4" w:space="0" w:color="auto"/>
              <w:right w:val="single" w:sz="4" w:space="0" w:color="auto"/>
            </w:tcBorders>
            <w:noWrap/>
            <w:vAlign w:val="bottom"/>
            <w:hideMark/>
          </w:tcPr>
          <w:p w14:paraId="0B4AE8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4716575</w:t>
            </w:r>
          </w:p>
        </w:tc>
        <w:tc>
          <w:tcPr>
            <w:tcW w:w="546" w:type="dxa"/>
            <w:tcBorders>
              <w:top w:val="nil"/>
              <w:left w:val="nil"/>
              <w:bottom w:val="single" w:sz="4" w:space="0" w:color="auto"/>
              <w:right w:val="single" w:sz="4" w:space="0" w:color="auto"/>
            </w:tcBorders>
            <w:noWrap/>
            <w:vAlign w:val="bottom"/>
            <w:hideMark/>
          </w:tcPr>
          <w:p w14:paraId="53C2665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634</w:t>
            </w:r>
          </w:p>
        </w:tc>
        <w:tc>
          <w:tcPr>
            <w:tcW w:w="966" w:type="dxa"/>
            <w:tcBorders>
              <w:top w:val="nil"/>
              <w:left w:val="nil"/>
              <w:bottom w:val="single" w:sz="4" w:space="0" w:color="auto"/>
              <w:right w:val="single" w:sz="4" w:space="0" w:color="auto"/>
            </w:tcBorders>
            <w:noWrap/>
            <w:vAlign w:val="bottom"/>
            <w:hideMark/>
          </w:tcPr>
          <w:p w14:paraId="63DC4C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499865.2</w:t>
            </w:r>
          </w:p>
        </w:tc>
        <w:tc>
          <w:tcPr>
            <w:tcW w:w="1151" w:type="dxa"/>
            <w:tcBorders>
              <w:top w:val="nil"/>
              <w:left w:val="nil"/>
              <w:bottom w:val="single" w:sz="4" w:space="0" w:color="auto"/>
              <w:right w:val="single" w:sz="4" w:space="0" w:color="auto"/>
            </w:tcBorders>
            <w:noWrap/>
            <w:vAlign w:val="bottom"/>
            <w:hideMark/>
          </w:tcPr>
          <w:p w14:paraId="1579505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4718246</w:t>
            </w:r>
          </w:p>
        </w:tc>
        <w:tc>
          <w:tcPr>
            <w:tcW w:w="680" w:type="dxa"/>
            <w:tcBorders>
              <w:top w:val="nil"/>
              <w:left w:val="nil"/>
              <w:bottom w:val="single" w:sz="4" w:space="0" w:color="auto"/>
              <w:right w:val="single" w:sz="4" w:space="0" w:color="auto"/>
            </w:tcBorders>
            <w:noWrap/>
            <w:vAlign w:val="bottom"/>
            <w:hideMark/>
          </w:tcPr>
          <w:p w14:paraId="6A0C1DB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868</w:t>
            </w:r>
          </w:p>
        </w:tc>
        <w:tc>
          <w:tcPr>
            <w:tcW w:w="966" w:type="dxa"/>
            <w:tcBorders>
              <w:top w:val="nil"/>
              <w:left w:val="nil"/>
              <w:bottom w:val="single" w:sz="4" w:space="0" w:color="auto"/>
              <w:right w:val="single" w:sz="4" w:space="0" w:color="auto"/>
            </w:tcBorders>
            <w:noWrap/>
            <w:vAlign w:val="bottom"/>
            <w:hideMark/>
          </w:tcPr>
          <w:p w14:paraId="6DDC652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513209.5</w:t>
            </w:r>
          </w:p>
        </w:tc>
        <w:tc>
          <w:tcPr>
            <w:tcW w:w="1000" w:type="dxa"/>
            <w:tcBorders>
              <w:top w:val="nil"/>
              <w:left w:val="nil"/>
              <w:bottom w:val="single" w:sz="4" w:space="0" w:color="auto"/>
              <w:right w:val="single" w:sz="4" w:space="0" w:color="auto"/>
            </w:tcBorders>
            <w:noWrap/>
            <w:vAlign w:val="bottom"/>
            <w:hideMark/>
          </w:tcPr>
          <w:p w14:paraId="3B2125B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4727374</w:t>
            </w:r>
          </w:p>
        </w:tc>
      </w:tr>
      <w:tr w:rsidR="00996C85" w:rsidRPr="005C2937" w14:paraId="5898F2C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4A648C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167</w:t>
            </w:r>
          </w:p>
        </w:tc>
        <w:tc>
          <w:tcPr>
            <w:tcW w:w="1151" w:type="dxa"/>
            <w:tcBorders>
              <w:top w:val="nil"/>
              <w:left w:val="nil"/>
              <w:bottom w:val="single" w:sz="4" w:space="0" w:color="auto"/>
              <w:right w:val="single" w:sz="4" w:space="0" w:color="auto"/>
            </w:tcBorders>
            <w:noWrap/>
            <w:vAlign w:val="bottom"/>
            <w:hideMark/>
          </w:tcPr>
          <w:p w14:paraId="2A41DE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520685.4</w:t>
            </w:r>
          </w:p>
        </w:tc>
        <w:tc>
          <w:tcPr>
            <w:tcW w:w="1093" w:type="dxa"/>
            <w:tcBorders>
              <w:top w:val="nil"/>
              <w:left w:val="nil"/>
              <w:bottom w:val="single" w:sz="4" w:space="0" w:color="auto"/>
              <w:right w:val="single" w:sz="4" w:space="0" w:color="auto"/>
            </w:tcBorders>
            <w:noWrap/>
            <w:vAlign w:val="bottom"/>
            <w:hideMark/>
          </w:tcPr>
          <w:p w14:paraId="3C082CB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4716571.5</w:t>
            </w:r>
          </w:p>
        </w:tc>
        <w:tc>
          <w:tcPr>
            <w:tcW w:w="546" w:type="dxa"/>
            <w:tcBorders>
              <w:top w:val="nil"/>
              <w:left w:val="nil"/>
              <w:bottom w:val="single" w:sz="4" w:space="0" w:color="auto"/>
              <w:right w:val="single" w:sz="4" w:space="0" w:color="auto"/>
            </w:tcBorders>
            <w:noWrap/>
            <w:vAlign w:val="bottom"/>
            <w:hideMark/>
          </w:tcPr>
          <w:p w14:paraId="20A79C0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401</w:t>
            </w:r>
          </w:p>
        </w:tc>
        <w:tc>
          <w:tcPr>
            <w:tcW w:w="1041" w:type="dxa"/>
            <w:tcBorders>
              <w:top w:val="nil"/>
              <w:left w:val="nil"/>
              <w:bottom w:val="single" w:sz="4" w:space="0" w:color="auto"/>
              <w:right w:val="single" w:sz="4" w:space="0" w:color="auto"/>
            </w:tcBorders>
            <w:noWrap/>
            <w:vAlign w:val="bottom"/>
            <w:hideMark/>
          </w:tcPr>
          <w:p w14:paraId="591A94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503715.4</w:t>
            </w:r>
          </w:p>
        </w:tc>
        <w:tc>
          <w:tcPr>
            <w:tcW w:w="940" w:type="dxa"/>
            <w:tcBorders>
              <w:top w:val="nil"/>
              <w:left w:val="nil"/>
              <w:bottom w:val="single" w:sz="4" w:space="0" w:color="auto"/>
              <w:right w:val="single" w:sz="4" w:space="0" w:color="auto"/>
            </w:tcBorders>
            <w:noWrap/>
            <w:vAlign w:val="bottom"/>
            <w:hideMark/>
          </w:tcPr>
          <w:p w14:paraId="6BBD4DD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4716076</w:t>
            </w:r>
          </w:p>
        </w:tc>
        <w:tc>
          <w:tcPr>
            <w:tcW w:w="546" w:type="dxa"/>
            <w:tcBorders>
              <w:top w:val="nil"/>
              <w:left w:val="nil"/>
              <w:bottom w:val="single" w:sz="4" w:space="0" w:color="auto"/>
              <w:right w:val="single" w:sz="4" w:space="0" w:color="auto"/>
            </w:tcBorders>
            <w:noWrap/>
            <w:vAlign w:val="bottom"/>
            <w:hideMark/>
          </w:tcPr>
          <w:p w14:paraId="5861654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635</w:t>
            </w:r>
          </w:p>
        </w:tc>
        <w:tc>
          <w:tcPr>
            <w:tcW w:w="966" w:type="dxa"/>
            <w:tcBorders>
              <w:top w:val="nil"/>
              <w:left w:val="nil"/>
              <w:bottom w:val="single" w:sz="4" w:space="0" w:color="auto"/>
              <w:right w:val="single" w:sz="4" w:space="0" w:color="auto"/>
            </w:tcBorders>
            <w:noWrap/>
            <w:vAlign w:val="bottom"/>
            <w:hideMark/>
          </w:tcPr>
          <w:p w14:paraId="2B76A1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499757.2</w:t>
            </w:r>
          </w:p>
        </w:tc>
        <w:tc>
          <w:tcPr>
            <w:tcW w:w="1151" w:type="dxa"/>
            <w:tcBorders>
              <w:top w:val="nil"/>
              <w:left w:val="nil"/>
              <w:bottom w:val="single" w:sz="4" w:space="0" w:color="auto"/>
              <w:right w:val="single" w:sz="4" w:space="0" w:color="auto"/>
            </w:tcBorders>
            <w:noWrap/>
            <w:vAlign w:val="bottom"/>
            <w:hideMark/>
          </w:tcPr>
          <w:p w14:paraId="012E81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4717630</w:t>
            </w:r>
          </w:p>
        </w:tc>
        <w:tc>
          <w:tcPr>
            <w:tcW w:w="680" w:type="dxa"/>
            <w:tcBorders>
              <w:top w:val="nil"/>
              <w:left w:val="nil"/>
              <w:bottom w:val="single" w:sz="4" w:space="0" w:color="auto"/>
              <w:right w:val="single" w:sz="4" w:space="0" w:color="auto"/>
            </w:tcBorders>
            <w:noWrap/>
            <w:vAlign w:val="bottom"/>
            <w:hideMark/>
          </w:tcPr>
          <w:p w14:paraId="7026F56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869</w:t>
            </w:r>
          </w:p>
        </w:tc>
        <w:tc>
          <w:tcPr>
            <w:tcW w:w="966" w:type="dxa"/>
            <w:tcBorders>
              <w:top w:val="nil"/>
              <w:left w:val="nil"/>
              <w:bottom w:val="single" w:sz="4" w:space="0" w:color="auto"/>
              <w:right w:val="single" w:sz="4" w:space="0" w:color="auto"/>
            </w:tcBorders>
            <w:noWrap/>
            <w:vAlign w:val="bottom"/>
            <w:hideMark/>
          </w:tcPr>
          <w:p w14:paraId="21A157F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521837.4</w:t>
            </w:r>
          </w:p>
        </w:tc>
        <w:tc>
          <w:tcPr>
            <w:tcW w:w="1000" w:type="dxa"/>
            <w:tcBorders>
              <w:top w:val="nil"/>
              <w:left w:val="nil"/>
              <w:bottom w:val="single" w:sz="4" w:space="0" w:color="auto"/>
              <w:right w:val="single" w:sz="4" w:space="0" w:color="auto"/>
            </w:tcBorders>
            <w:noWrap/>
            <w:vAlign w:val="bottom"/>
            <w:hideMark/>
          </w:tcPr>
          <w:p w14:paraId="45B8AB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4710136</w:t>
            </w:r>
          </w:p>
        </w:tc>
      </w:tr>
      <w:tr w:rsidR="00996C85" w:rsidRPr="005C2937" w14:paraId="6E966C8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EA6472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168</w:t>
            </w:r>
          </w:p>
        </w:tc>
        <w:tc>
          <w:tcPr>
            <w:tcW w:w="1151" w:type="dxa"/>
            <w:tcBorders>
              <w:top w:val="nil"/>
              <w:left w:val="nil"/>
              <w:bottom w:val="single" w:sz="4" w:space="0" w:color="auto"/>
              <w:right w:val="single" w:sz="4" w:space="0" w:color="auto"/>
            </w:tcBorders>
            <w:noWrap/>
            <w:vAlign w:val="bottom"/>
            <w:hideMark/>
          </w:tcPr>
          <w:p w14:paraId="4C04B0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520219.8</w:t>
            </w:r>
          </w:p>
        </w:tc>
        <w:tc>
          <w:tcPr>
            <w:tcW w:w="1093" w:type="dxa"/>
            <w:tcBorders>
              <w:top w:val="nil"/>
              <w:left w:val="nil"/>
              <w:bottom w:val="single" w:sz="4" w:space="0" w:color="auto"/>
              <w:right w:val="single" w:sz="4" w:space="0" w:color="auto"/>
            </w:tcBorders>
            <w:noWrap/>
            <w:vAlign w:val="bottom"/>
            <w:hideMark/>
          </w:tcPr>
          <w:p w14:paraId="6AED8E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4716180.1</w:t>
            </w:r>
          </w:p>
        </w:tc>
        <w:tc>
          <w:tcPr>
            <w:tcW w:w="546" w:type="dxa"/>
            <w:tcBorders>
              <w:top w:val="nil"/>
              <w:left w:val="nil"/>
              <w:bottom w:val="single" w:sz="4" w:space="0" w:color="auto"/>
              <w:right w:val="single" w:sz="4" w:space="0" w:color="auto"/>
            </w:tcBorders>
            <w:noWrap/>
            <w:vAlign w:val="bottom"/>
            <w:hideMark/>
          </w:tcPr>
          <w:p w14:paraId="368C848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402</w:t>
            </w:r>
          </w:p>
        </w:tc>
        <w:tc>
          <w:tcPr>
            <w:tcW w:w="1041" w:type="dxa"/>
            <w:tcBorders>
              <w:top w:val="nil"/>
              <w:left w:val="nil"/>
              <w:bottom w:val="single" w:sz="4" w:space="0" w:color="auto"/>
              <w:right w:val="single" w:sz="4" w:space="0" w:color="auto"/>
            </w:tcBorders>
            <w:noWrap/>
            <w:vAlign w:val="bottom"/>
            <w:hideMark/>
          </w:tcPr>
          <w:p w14:paraId="47C5D7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503533.4</w:t>
            </w:r>
          </w:p>
        </w:tc>
        <w:tc>
          <w:tcPr>
            <w:tcW w:w="940" w:type="dxa"/>
            <w:tcBorders>
              <w:top w:val="nil"/>
              <w:left w:val="nil"/>
              <w:bottom w:val="single" w:sz="4" w:space="0" w:color="auto"/>
              <w:right w:val="single" w:sz="4" w:space="0" w:color="auto"/>
            </w:tcBorders>
            <w:noWrap/>
            <w:vAlign w:val="bottom"/>
            <w:hideMark/>
          </w:tcPr>
          <w:p w14:paraId="0BF032D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4715979</w:t>
            </w:r>
          </w:p>
        </w:tc>
        <w:tc>
          <w:tcPr>
            <w:tcW w:w="546" w:type="dxa"/>
            <w:tcBorders>
              <w:top w:val="nil"/>
              <w:left w:val="nil"/>
              <w:bottom w:val="single" w:sz="4" w:space="0" w:color="auto"/>
              <w:right w:val="single" w:sz="4" w:space="0" w:color="auto"/>
            </w:tcBorders>
            <w:noWrap/>
            <w:vAlign w:val="bottom"/>
            <w:hideMark/>
          </w:tcPr>
          <w:p w14:paraId="18DB028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636</w:t>
            </w:r>
          </w:p>
        </w:tc>
        <w:tc>
          <w:tcPr>
            <w:tcW w:w="966" w:type="dxa"/>
            <w:tcBorders>
              <w:top w:val="nil"/>
              <w:left w:val="nil"/>
              <w:bottom w:val="single" w:sz="4" w:space="0" w:color="auto"/>
              <w:right w:val="single" w:sz="4" w:space="0" w:color="auto"/>
            </w:tcBorders>
            <w:noWrap/>
            <w:vAlign w:val="bottom"/>
            <w:hideMark/>
          </w:tcPr>
          <w:p w14:paraId="24FDA7A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499342.1</w:t>
            </w:r>
          </w:p>
        </w:tc>
        <w:tc>
          <w:tcPr>
            <w:tcW w:w="1151" w:type="dxa"/>
            <w:tcBorders>
              <w:top w:val="nil"/>
              <w:left w:val="nil"/>
              <w:bottom w:val="single" w:sz="4" w:space="0" w:color="auto"/>
              <w:right w:val="single" w:sz="4" w:space="0" w:color="auto"/>
            </w:tcBorders>
            <w:noWrap/>
            <w:vAlign w:val="bottom"/>
            <w:hideMark/>
          </w:tcPr>
          <w:p w14:paraId="32156FA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4716761</w:t>
            </w:r>
          </w:p>
        </w:tc>
        <w:tc>
          <w:tcPr>
            <w:tcW w:w="680" w:type="dxa"/>
            <w:tcBorders>
              <w:top w:val="nil"/>
              <w:left w:val="nil"/>
              <w:bottom w:val="single" w:sz="4" w:space="0" w:color="auto"/>
              <w:right w:val="single" w:sz="4" w:space="0" w:color="auto"/>
            </w:tcBorders>
            <w:noWrap/>
            <w:vAlign w:val="bottom"/>
            <w:hideMark/>
          </w:tcPr>
          <w:p w14:paraId="7B687C0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870</w:t>
            </w:r>
          </w:p>
        </w:tc>
        <w:tc>
          <w:tcPr>
            <w:tcW w:w="966" w:type="dxa"/>
            <w:tcBorders>
              <w:top w:val="nil"/>
              <w:left w:val="nil"/>
              <w:bottom w:val="single" w:sz="4" w:space="0" w:color="auto"/>
              <w:right w:val="single" w:sz="4" w:space="0" w:color="auto"/>
            </w:tcBorders>
            <w:noWrap/>
            <w:vAlign w:val="bottom"/>
            <w:hideMark/>
          </w:tcPr>
          <w:p w14:paraId="726A309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514231.2</w:t>
            </w:r>
          </w:p>
        </w:tc>
        <w:tc>
          <w:tcPr>
            <w:tcW w:w="1000" w:type="dxa"/>
            <w:tcBorders>
              <w:top w:val="nil"/>
              <w:left w:val="nil"/>
              <w:bottom w:val="single" w:sz="4" w:space="0" w:color="auto"/>
              <w:right w:val="single" w:sz="4" w:space="0" w:color="auto"/>
            </w:tcBorders>
            <w:noWrap/>
            <w:vAlign w:val="bottom"/>
            <w:hideMark/>
          </w:tcPr>
          <w:p w14:paraId="6ED7F9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4721478</w:t>
            </w:r>
          </w:p>
        </w:tc>
      </w:tr>
      <w:tr w:rsidR="00996C85" w:rsidRPr="005C2937" w14:paraId="415C393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BCDA50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169</w:t>
            </w:r>
          </w:p>
        </w:tc>
        <w:tc>
          <w:tcPr>
            <w:tcW w:w="1151" w:type="dxa"/>
            <w:tcBorders>
              <w:top w:val="nil"/>
              <w:left w:val="nil"/>
              <w:bottom w:val="single" w:sz="4" w:space="0" w:color="auto"/>
              <w:right w:val="single" w:sz="4" w:space="0" w:color="auto"/>
            </w:tcBorders>
            <w:noWrap/>
            <w:vAlign w:val="bottom"/>
            <w:hideMark/>
          </w:tcPr>
          <w:p w14:paraId="3B3FA8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520111.8</w:t>
            </w:r>
          </w:p>
        </w:tc>
        <w:tc>
          <w:tcPr>
            <w:tcW w:w="1093" w:type="dxa"/>
            <w:tcBorders>
              <w:top w:val="nil"/>
              <w:left w:val="nil"/>
              <w:bottom w:val="single" w:sz="4" w:space="0" w:color="auto"/>
              <w:right w:val="single" w:sz="4" w:space="0" w:color="auto"/>
            </w:tcBorders>
            <w:noWrap/>
            <w:vAlign w:val="bottom"/>
            <w:hideMark/>
          </w:tcPr>
          <w:p w14:paraId="1430E7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4715943.9</w:t>
            </w:r>
          </w:p>
        </w:tc>
        <w:tc>
          <w:tcPr>
            <w:tcW w:w="546" w:type="dxa"/>
            <w:tcBorders>
              <w:top w:val="nil"/>
              <w:left w:val="nil"/>
              <w:bottom w:val="single" w:sz="4" w:space="0" w:color="auto"/>
              <w:right w:val="single" w:sz="4" w:space="0" w:color="auto"/>
            </w:tcBorders>
            <w:noWrap/>
            <w:vAlign w:val="bottom"/>
            <w:hideMark/>
          </w:tcPr>
          <w:p w14:paraId="331B18C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403</w:t>
            </w:r>
          </w:p>
        </w:tc>
        <w:tc>
          <w:tcPr>
            <w:tcW w:w="1041" w:type="dxa"/>
            <w:tcBorders>
              <w:top w:val="nil"/>
              <w:left w:val="nil"/>
              <w:bottom w:val="single" w:sz="4" w:space="0" w:color="auto"/>
              <w:right w:val="single" w:sz="4" w:space="0" w:color="auto"/>
            </w:tcBorders>
            <w:noWrap/>
            <w:vAlign w:val="bottom"/>
            <w:hideMark/>
          </w:tcPr>
          <w:p w14:paraId="3191ACE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503135.4</w:t>
            </w:r>
          </w:p>
        </w:tc>
        <w:tc>
          <w:tcPr>
            <w:tcW w:w="940" w:type="dxa"/>
            <w:tcBorders>
              <w:top w:val="nil"/>
              <w:left w:val="nil"/>
              <w:bottom w:val="single" w:sz="4" w:space="0" w:color="auto"/>
              <w:right w:val="single" w:sz="4" w:space="0" w:color="auto"/>
            </w:tcBorders>
            <w:noWrap/>
            <w:vAlign w:val="bottom"/>
            <w:hideMark/>
          </w:tcPr>
          <w:p w14:paraId="3CA41A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4715344</w:t>
            </w:r>
          </w:p>
        </w:tc>
        <w:tc>
          <w:tcPr>
            <w:tcW w:w="546" w:type="dxa"/>
            <w:tcBorders>
              <w:top w:val="nil"/>
              <w:left w:val="nil"/>
              <w:bottom w:val="single" w:sz="4" w:space="0" w:color="auto"/>
              <w:right w:val="single" w:sz="4" w:space="0" w:color="auto"/>
            </w:tcBorders>
            <w:noWrap/>
            <w:vAlign w:val="bottom"/>
            <w:hideMark/>
          </w:tcPr>
          <w:p w14:paraId="7E8EEEE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637</w:t>
            </w:r>
          </w:p>
        </w:tc>
        <w:tc>
          <w:tcPr>
            <w:tcW w:w="966" w:type="dxa"/>
            <w:tcBorders>
              <w:top w:val="nil"/>
              <w:left w:val="nil"/>
              <w:bottom w:val="single" w:sz="4" w:space="0" w:color="auto"/>
              <w:right w:val="single" w:sz="4" w:space="0" w:color="auto"/>
            </w:tcBorders>
            <w:noWrap/>
            <w:vAlign w:val="bottom"/>
            <w:hideMark/>
          </w:tcPr>
          <w:p w14:paraId="4C6FC0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499209.2</w:t>
            </w:r>
          </w:p>
        </w:tc>
        <w:tc>
          <w:tcPr>
            <w:tcW w:w="1151" w:type="dxa"/>
            <w:tcBorders>
              <w:top w:val="nil"/>
              <w:left w:val="nil"/>
              <w:bottom w:val="single" w:sz="4" w:space="0" w:color="auto"/>
              <w:right w:val="single" w:sz="4" w:space="0" w:color="auto"/>
            </w:tcBorders>
            <w:noWrap/>
            <w:vAlign w:val="bottom"/>
            <w:hideMark/>
          </w:tcPr>
          <w:p w14:paraId="7638CB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4716656</w:t>
            </w:r>
          </w:p>
        </w:tc>
        <w:tc>
          <w:tcPr>
            <w:tcW w:w="680" w:type="dxa"/>
            <w:tcBorders>
              <w:top w:val="nil"/>
              <w:left w:val="nil"/>
              <w:bottom w:val="single" w:sz="4" w:space="0" w:color="auto"/>
              <w:right w:val="single" w:sz="4" w:space="0" w:color="auto"/>
            </w:tcBorders>
            <w:noWrap/>
            <w:vAlign w:val="bottom"/>
            <w:hideMark/>
          </w:tcPr>
          <w:p w14:paraId="7BDD7E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871</w:t>
            </w:r>
          </w:p>
        </w:tc>
        <w:tc>
          <w:tcPr>
            <w:tcW w:w="966" w:type="dxa"/>
            <w:tcBorders>
              <w:top w:val="nil"/>
              <w:left w:val="nil"/>
              <w:bottom w:val="single" w:sz="4" w:space="0" w:color="auto"/>
              <w:right w:val="single" w:sz="4" w:space="0" w:color="auto"/>
            </w:tcBorders>
            <w:noWrap/>
            <w:vAlign w:val="bottom"/>
            <w:hideMark/>
          </w:tcPr>
          <w:p w14:paraId="7B3B9F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513927.9</w:t>
            </w:r>
          </w:p>
        </w:tc>
        <w:tc>
          <w:tcPr>
            <w:tcW w:w="1000" w:type="dxa"/>
            <w:tcBorders>
              <w:top w:val="nil"/>
              <w:left w:val="nil"/>
              <w:bottom w:val="single" w:sz="4" w:space="0" w:color="auto"/>
              <w:right w:val="single" w:sz="4" w:space="0" w:color="auto"/>
            </w:tcBorders>
            <w:noWrap/>
            <w:vAlign w:val="bottom"/>
            <w:hideMark/>
          </w:tcPr>
          <w:p w14:paraId="397465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4721226</w:t>
            </w:r>
          </w:p>
        </w:tc>
      </w:tr>
      <w:tr w:rsidR="00996C85" w:rsidRPr="005C2937" w14:paraId="3DC81E2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A0BAFF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170</w:t>
            </w:r>
          </w:p>
        </w:tc>
        <w:tc>
          <w:tcPr>
            <w:tcW w:w="1151" w:type="dxa"/>
            <w:tcBorders>
              <w:top w:val="nil"/>
              <w:left w:val="nil"/>
              <w:bottom w:val="single" w:sz="4" w:space="0" w:color="auto"/>
              <w:right w:val="single" w:sz="4" w:space="0" w:color="auto"/>
            </w:tcBorders>
            <w:noWrap/>
            <w:vAlign w:val="bottom"/>
            <w:hideMark/>
          </w:tcPr>
          <w:p w14:paraId="7D6AB7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520030.8</w:t>
            </w:r>
          </w:p>
        </w:tc>
        <w:tc>
          <w:tcPr>
            <w:tcW w:w="1093" w:type="dxa"/>
            <w:tcBorders>
              <w:top w:val="nil"/>
              <w:left w:val="nil"/>
              <w:bottom w:val="single" w:sz="4" w:space="0" w:color="auto"/>
              <w:right w:val="single" w:sz="4" w:space="0" w:color="auto"/>
            </w:tcBorders>
            <w:noWrap/>
            <w:vAlign w:val="bottom"/>
            <w:hideMark/>
          </w:tcPr>
          <w:p w14:paraId="021827D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4715525.6</w:t>
            </w:r>
          </w:p>
        </w:tc>
        <w:tc>
          <w:tcPr>
            <w:tcW w:w="546" w:type="dxa"/>
            <w:tcBorders>
              <w:top w:val="nil"/>
              <w:left w:val="nil"/>
              <w:bottom w:val="single" w:sz="4" w:space="0" w:color="auto"/>
              <w:right w:val="single" w:sz="4" w:space="0" w:color="auto"/>
            </w:tcBorders>
            <w:noWrap/>
            <w:vAlign w:val="bottom"/>
            <w:hideMark/>
          </w:tcPr>
          <w:p w14:paraId="73BDADA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404</w:t>
            </w:r>
          </w:p>
        </w:tc>
        <w:tc>
          <w:tcPr>
            <w:tcW w:w="1041" w:type="dxa"/>
            <w:tcBorders>
              <w:top w:val="nil"/>
              <w:left w:val="nil"/>
              <w:bottom w:val="single" w:sz="4" w:space="0" w:color="auto"/>
              <w:right w:val="single" w:sz="4" w:space="0" w:color="auto"/>
            </w:tcBorders>
            <w:noWrap/>
            <w:vAlign w:val="bottom"/>
            <w:hideMark/>
          </w:tcPr>
          <w:p w14:paraId="4EBB1F1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502771.4</w:t>
            </w:r>
          </w:p>
        </w:tc>
        <w:tc>
          <w:tcPr>
            <w:tcW w:w="940" w:type="dxa"/>
            <w:tcBorders>
              <w:top w:val="nil"/>
              <w:left w:val="nil"/>
              <w:bottom w:val="single" w:sz="4" w:space="0" w:color="auto"/>
              <w:right w:val="single" w:sz="4" w:space="0" w:color="auto"/>
            </w:tcBorders>
            <w:noWrap/>
            <w:vAlign w:val="bottom"/>
            <w:hideMark/>
          </w:tcPr>
          <w:p w14:paraId="7BA443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4714988</w:t>
            </w:r>
          </w:p>
        </w:tc>
        <w:tc>
          <w:tcPr>
            <w:tcW w:w="546" w:type="dxa"/>
            <w:tcBorders>
              <w:top w:val="nil"/>
              <w:left w:val="nil"/>
              <w:bottom w:val="single" w:sz="4" w:space="0" w:color="auto"/>
              <w:right w:val="single" w:sz="4" w:space="0" w:color="auto"/>
            </w:tcBorders>
            <w:noWrap/>
            <w:vAlign w:val="bottom"/>
            <w:hideMark/>
          </w:tcPr>
          <w:p w14:paraId="67BF057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638</w:t>
            </w:r>
          </w:p>
        </w:tc>
        <w:tc>
          <w:tcPr>
            <w:tcW w:w="966" w:type="dxa"/>
            <w:tcBorders>
              <w:top w:val="nil"/>
              <w:left w:val="nil"/>
              <w:bottom w:val="single" w:sz="4" w:space="0" w:color="auto"/>
              <w:right w:val="single" w:sz="4" w:space="0" w:color="auto"/>
            </w:tcBorders>
            <w:noWrap/>
            <w:vAlign w:val="bottom"/>
            <w:hideMark/>
          </w:tcPr>
          <w:p w14:paraId="26411F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498673.4</w:t>
            </w:r>
          </w:p>
        </w:tc>
        <w:tc>
          <w:tcPr>
            <w:tcW w:w="1151" w:type="dxa"/>
            <w:tcBorders>
              <w:top w:val="nil"/>
              <w:left w:val="nil"/>
              <w:bottom w:val="single" w:sz="4" w:space="0" w:color="auto"/>
              <w:right w:val="single" w:sz="4" w:space="0" w:color="auto"/>
            </w:tcBorders>
            <w:noWrap/>
            <w:vAlign w:val="bottom"/>
            <w:hideMark/>
          </w:tcPr>
          <w:p w14:paraId="2B64AAC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4716750</w:t>
            </w:r>
          </w:p>
        </w:tc>
        <w:tc>
          <w:tcPr>
            <w:tcW w:w="680" w:type="dxa"/>
            <w:tcBorders>
              <w:top w:val="nil"/>
              <w:left w:val="nil"/>
              <w:bottom w:val="single" w:sz="4" w:space="0" w:color="auto"/>
              <w:right w:val="single" w:sz="4" w:space="0" w:color="auto"/>
            </w:tcBorders>
            <w:noWrap/>
            <w:vAlign w:val="bottom"/>
            <w:hideMark/>
          </w:tcPr>
          <w:p w14:paraId="4FF8A1D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872</w:t>
            </w:r>
          </w:p>
        </w:tc>
        <w:tc>
          <w:tcPr>
            <w:tcW w:w="966" w:type="dxa"/>
            <w:tcBorders>
              <w:top w:val="nil"/>
              <w:left w:val="nil"/>
              <w:bottom w:val="single" w:sz="4" w:space="0" w:color="auto"/>
              <w:right w:val="single" w:sz="4" w:space="0" w:color="auto"/>
            </w:tcBorders>
            <w:noWrap/>
            <w:vAlign w:val="bottom"/>
            <w:hideMark/>
          </w:tcPr>
          <w:p w14:paraId="106546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513788.2</w:t>
            </w:r>
          </w:p>
        </w:tc>
        <w:tc>
          <w:tcPr>
            <w:tcW w:w="1000" w:type="dxa"/>
            <w:tcBorders>
              <w:top w:val="nil"/>
              <w:left w:val="nil"/>
              <w:bottom w:val="single" w:sz="4" w:space="0" w:color="auto"/>
              <w:right w:val="single" w:sz="4" w:space="0" w:color="auto"/>
            </w:tcBorders>
            <w:noWrap/>
            <w:vAlign w:val="bottom"/>
            <w:hideMark/>
          </w:tcPr>
          <w:p w14:paraId="185988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4721070</w:t>
            </w:r>
          </w:p>
        </w:tc>
      </w:tr>
      <w:tr w:rsidR="00996C85" w:rsidRPr="005C2937" w14:paraId="1B22C1C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13A631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171</w:t>
            </w:r>
          </w:p>
        </w:tc>
        <w:tc>
          <w:tcPr>
            <w:tcW w:w="1151" w:type="dxa"/>
            <w:tcBorders>
              <w:top w:val="nil"/>
              <w:left w:val="nil"/>
              <w:bottom w:val="single" w:sz="4" w:space="0" w:color="auto"/>
              <w:right w:val="single" w:sz="4" w:space="0" w:color="auto"/>
            </w:tcBorders>
            <w:noWrap/>
            <w:vAlign w:val="bottom"/>
            <w:hideMark/>
          </w:tcPr>
          <w:p w14:paraId="77F737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519835.2</w:t>
            </w:r>
          </w:p>
        </w:tc>
        <w:tc>
          <w:tcPr>
            <w:tcW w:w="1093" w:type="dxa"/>
            <w:tcBorders>
              <w:top w:val="nil"/>
              <w:left w:val="nil"/>
              <w:bottom w:val="single" w:sz="4" w:space="0" w:color="auto"/>
              <w:right w:val="single" w:sz="4" w:space="0" w:color="auto"/>
            </w:tcBorders>
            <w:noWrap/>
            <w:vAlign w:val="bottom"/>
            <w:hideMark/>
          </w:tcPr>
          <w:p w14:paraId="6229542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4715343.4</w:t>
            </w:r>
          </w:p>
        </w:tc>
        <w:tc>
          <w:tcPr>
            <w:tcW w:w="546" w:type="dxa"/>
            <w:tcBorders>
              <w:top w:val="nil"/>
              <w:left w:val="nil"/>
              <w:bottom w:val="single" w:sz="4" w:space="0" w:color="auto"/>
              <w:right w:val="single" w:sz="4" w:space="0" w:color="auto"/>
            </w:tcBorders>
            <w:noWrap/>
            <w:vAlign w:val="bottom"/>
            <w:hideMark/>
          </w:tcPr>
          <w:p w14:paraId="668DC93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405</w:t>
            </w:r>
          </w:p>
        </w:tc>
        <w:tc>
          <w:tcPr>
            <w:tcW w:w="1041" w:type="dxa"/>
            <w:tcBorders>
              <w:top w:val="nil"/>
              <w:left w:val="nil"/>
              <w:bottom w:val="single" w:sz="4" w:space="0" w:color="auto"/>
              <w:right w:val="single" w:sz="4" w:space="0" w:color="auto"/>
            </w:tcBorders>
            <w:noWrap/>
            <w:vAlign w:val="bottom"/>
            <w:hideMark/>
          </w:tcPr>
          <w:p w14:paraId="686CF82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502453.9</w:t>
            </w:r>
          </w:p>
        </w:tc>
        <w:tc>
          <w:tcPr>
            <w:tcW w:w="940" w:type="dxa"/>
            <w:tcBorders>
              <w:top w:val="nil"/>
              <w:left w:val="nil"/>
              <w:bottom w:val="single" w:sz="4" w:space="0" w:color="auto"/>
              <w:right w:val="single" w:sz="4" w:space="0" w:color="auto"/>
            </w:tcBorders>
            <w:noWrap/>
            <w:vAlign w:val="bottom"/>
            <w:hideMark/>
          </w:tcPr>
          <w:p w14:paraId="3779D5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4714670</w:t>
            </w:r>
          </w:p>
        </w:tc>
        <w:tc>
          <w:tcPr>
            <w:tcW w:w="546" w:type="dxa"/>
            <w:tcBorders>
              <w:top w:val="nil"/>
              <w:left w:val="nil"/>
              <w:bottom w:val="single" w:sz="4" w:space="0" w:color="auto"/>
              <w:right w:val="single" w:sz="4" w:space="0" w:color="auto"/>
            </w:tcBorders>
            <w:noWrap/>
            <w:vAlign w:val="bottom"/>
            <w:hideMark/>
          </w:tcPr>
          <w:p w14:paraId="57F4F33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639</w:t>
            </w:r>
          </w:p>
        </w:tc>
        <w:tc>
          <w:tcPr>
            <w:tcW w:w="966" w:type="dxa"/>
            <w:tcBorders>
              <w:top w:val="nil"/>
              <w:left w:val="nil"/>
              <w:bottom w:val="single" w:sz="4" w:space="0" w:color="auto"/>
              <w:right w:val="single" w:sz="4" w:space="0" w:color="auto"/>
            </w:tcBorders>
            <w:noWrap/>
            <w:vAlign w:val="bottom"/>
            <w:hideMark/>
          </w:tcPr>
          <w:p w14:paraId="6B23A88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498213.2</w:t>
            </w:r>
          </w:p>
        </w:tc>
        <w:tc>
          <w:tcPr>
            <w:tcW w:w="1151" w:type="dxa"/>
            <w:tcBorders>
              <w:top w:val="nil"/>
              <w:left w:val="nil"/>
              <w:bottom w:val="single" w:sz="4" w:space="0" w:color="auto"/>
              <w:right w:val="single" w:sz="4" w:space="0" w:color="auto"/>
            </w:tcBorders>
            <w:noWrap/>
            <w:vAlign w:val="bottom"/>
            <w:hideMark/>
          </w:tcPr>
          <w:p w14:paraId="5205F0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4716723</w:t>
            </w:r>
          </w:p>
        </w:tc>
        <w:tc>
          <w:tcPr>
            <w:tcW w:w="680" w:type="dxa"/>
            <w:tcBorders>
              <w:top w:val="nil"/>
              <w:left w:val="nil"/>
              <w:bottom w:val="single" w:sz="4" w:space="0" w:color="auto"/>
              <w:right w:val="single" w:sz="4" w:space="0" w:color="auto"/>
            </w:tcBorders>
            <w:noWrap/>
            <w:vAlign w:val="bottom"/>
            <w:hideMark/>
          </w:tcPr>
          <w:p w14:paraId="48F00E5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873</w:t>
            </w:r>
          </w:p>
        </w:tc>
        <w:tc>
          <w:tcPr>
            <w:tcW w:w="966" w:type="dxa"/>
            <w:tcBorders>
              <w:top w:val="nil"/>
              <w:left w:val="nil"/>
              <w:bottom w:val="single" w:sz="4" w:space="0" w:color="auto"/>
              <w:right w:val="single" w:sz="4" w:space="0" w:color="auto"/>
            </w:tcBorders>
            <w:noWrap/>
            <w:vAlign w:val="bottom"/>
            <w:hideMark/>
          </w:tcPr>
          <w:p w14:paraId="3C622CF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513735.9</w:t>
            </w:r>
          </w:p>
        </w:tc>
        <w:tc>
          <w:tcPr>
            <w:tcW w:w="1000" w:type="dxa"/>
            <w:tcBorders>
              <w:top w:val="nil"/>
              <w:left w:val="nil"/>
              <w:bottom w:val="single" w:sz="4" w:space="0" w:color="auto"/>
              <w:right w:val="single" w:sz="4" w:space="0" w:color="auto"/>
            </w:tcBorders>
            <w:noWrap/>
            <w:vAlign w:val="bottom"/>
            <w:hideMark/>
          </w:tcPr>
          <w:p w14:paraId="1D63DD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4721075</w:t>
            </w:r>
          </w:p>
        </w:tc>
      </w:tr>
      <w:tr w:rsidR="00996C85" w:rsidRPr="005C2937" w14:paraId="7554721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F70317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172</w:t>
            </w:r>
          </w:p>
        </w:tc>
        <w:tc>
          <w:tcPr>
            <w:tcW w:w="1151" w:type="dxa"/>
            <w:tcBorders>
              <w:top w:val="nil"/>
              <w:left w:val="nil"/>
              <w:bottom w:val="single" w:sz="4" w:space="0" w:color="auto"/>
              <w:right w:val="single" w:sz="4" w:space="0" w:color="auto"/>
            </w:tcBorders>
            <w:noWrap/>
            <w:vAlign w:val="bottom"/>
            <w:hideMark/>
          </w:tcPr>
          <w:p w14:paraId="2E26F4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519592.2</w:t>
            </w:r>
          </w:p>
        </w:tc>
        <w:tc>
          <w:tcPr>
            <w:tcW w:w="1093" w:type="dxa"/>
            <w:tcBorders>
              <w:top w:val="nil"/>
              <w:left w:val="nil"/>
              <w:bottom w:val="single" w:sz="4" w:space="0" w:color="auto"/>
              <w:right w:val="single" w:sz="4" w:space="0" w:color="auto"/>
            </w:tcBorders>
            <w:noWrap/>
            <w:vAlign w:val="bottom"/>
            <w:hideMark/>
          </w:tcPr>
          <w:p w14:paraId="27895F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4715296.1</w:t>
            </w:r>
          </w:p>
        </w:tc>
        <w:tc>
          <w:tcPr>
            <w:tcW w:w="546" w:type="dxa"/>
            <w:tcBorders>
              <w:top w:val="nil"/>
              <w:left w:val="nil"/>
              <w:bottom w:val="single" w:sz="4" w:space="0" w:color="auto"/>
              <w:right w:val="single" w:sz="4" w:space="0" w:color="auto"/>
            </w:tcBorders>
            <w:noWrap/>
            <w:vAlign w:val="bottom"/>
            <w:hideMark/>
          </w:tcPr>
          <w:p w14:paraId="5C2F9ED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406</w:t>
            </w:r>
          </w:p>
        </w:tc>
        <w:tc>
          <w:tcPr>
            <w:tcW w:w="1041" w:type="dxa"/>
            <w:tcBorders>
              <w:top w:val="nil"/>
              <w:left w:val="nil"/>
              <w:bottom w:val="single" w:sz="4" w:space="0" w:color="auto"/>
              <w:right w:val="single" w:sz="4" w:space="0" w:color="auto"/>
            </w:tcBorders>
            <w:noWrap/>
            <w:vAlign w:val="bottom"/>
            <w:hideMark/>
          </w:tcPr>
          <w:p w14:paraId="29EE6E9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501919.7</w:t>
            </w:r>
          </w:p>
        </w:tc>
        <w:tc>
          <w:tcPr>
            <w:tcW w:w="940" w:type="dxa"/>
            <w:tcBorders>
              <w:top w:val="nil"/>
              <w:left w:val="nil"/>
              <w:bottom w:val="single" w:sz="4" w:space="0" w:color="auto"/>
              <w:right w:val="single" w:sz="4" w:space="0" w:color="auto"/>
            </w:tcBorders>
            <w:noWrap/>
            <w:vAlign w:val="bottom"/>
            <w:hideMark/>
          </w:tcPr>
          <w:p w14:paraId="3B1626D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4714693</w:t>
            </w:r>
          </w:p>
        </w:tc>
        <w:tc>
          <w:tcPr>
            <w:tcW w:w="546" w:type="dxa"/>
            <w:tcBorders>
              <w:top w:val="nil"/>
              <w:left w:val="nil"/>
              <w:bottom w:val="single" w:sz="4" w:space="0" w:color="auto"/>
              <w:right w:val="single" w:sz="4" w:space="0" w:color="auto"/>
            </w:tcBorders>
            <w:noWrap/>
            <w:vAlign w:val="bottom"/>
            <w:hideMark/>
          </w:tcPr>
          <w:p w14:paraId="5BDD13F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640</w:t>
            </w:r>
          </w:p>
        </w:tc>
        <w:tc>
          <w:tcPr>
            <w:tcW w:w="966" w:type="dxa"/>
            <w:tcBorders>
              <w:top w:val="nil"/>
              <w:left w:val="nil"/>
              <w:bottom w:val="single" w:sz="4" w:space="0" w:color="auto"/>
              <w:right w:val="single" w:sz="4" w:space="0" w:color="auto"/>
            </w:tcBorders>
            <w:noWrap/>
            <w:vAlign w:val="bottom"/>
            <w:hideMark/>
          </w:tcPr>
          <w:p w14:paraId="4B52FED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498066.9</w:t>
            </w:r>
          </w:p>
        </w:tc>
        <w:tc>
          <w:tcPr>
            <w:tcW w:w="1151" w:type="dxa"/>
            <w:tcBorders>
              <w:top w:val="nil"/>
              <w:left w:val="nil"/>
              <w:bottom w:val="single" w:sz="4" w:space="0" w:color="auto"/>
              <w:right w:val="single" w:sz="4" w:space="0" w:color="auto"/>
            </w:tcBorders>
            <w:noWrap/>
            <w:vAlign w:val="bottom"/>
            <w:hideMark/>
          </w:tcPr>
          <w:p w14:paraId="4A071C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4716779</w:t>
            </w:r>
          </w:p>
        </w:tc>
        <w:tc>
          <w:tcPr>
            <w:tcW w:w="680" w:type="dxa"/>
            <w:tcBorders>
              <w:top w:val="nil"/>
              <w:left w:val="nil"/>
              <w:bottom w:val="single" w:sz="4" w:space="0" w:color="auto"/>
              <w:right w:val="single" w:sz="4" w:space="0" w:color="auto"/>
            </w:tcBorders>
            <w:noWrap/>
            <w:vAlign w:val="bottom"/>
            <w:hideMark/>
          </w:tcPr>
          <w:p w14:paraId="0DCA180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874</w:t>
            </w:r>
          </w:p>
        </w:tc>
        <w:tc>
          <w:tcPr>
            <w:tcW w:w="966" w:type="dxa"/>
            <w:tcBorders>
              <w:top w:val="nil"/>
              <w:left w:val="nil"/>
              <w:bottom w:val="single" w:sz="4" w:space="0" w:color="auto"/>
              <w:right w:val="single" w:sz="4" w:space="0" w:color="auto"/>
            </w:tcBorders>
            <w:noWrap/>
            <w:vAlign w:val="bottom"/>
            <w:hideMark/>
          </w:tcPr>
          <w:p w14:paraId="1D095B5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516278.5</w:t>
            </w:r>
          </w:p>
        </w:tc>
        <w:tc>
          <w:tcPr>
            <w:tcW w:w="1000" w:type="dxa"/>
            <w:tcBorders>
              <w:top w:val="nil"/>
              <w:left w:val="nil"/>
              <w:bottom w:val="single" w:sz="4" w:space="0" w:color="auto"/>
              <w:right w:val="single" w:sz="4" w:space="0" w:color="auto"/>
            </w:tcBorders>
            <w:noWrap/>
            <w:vAlign w:val="bottom"/>
            <w:hideMark/>
          </w:tcPr>
          <w:p w14:paraId="0B02611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4723622</w:t>
            </w:r>
          </w:p>
        </w:tc>
      </w:tr>
      <w:tr w:rsidR="00996C85" w:rsidRPr="005C2937" w14:paraId="269286F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3A902E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173</w:t>
            </w:r>
          </w:p>
        </w:tc>
        <w:tc>
          <w:tcPr>
            <w:tcW w:w="1151" w:type="dxa"/>
            <w:tcBorders>
              <w:top w:val="nil"/>
              <w:left w:val="nil"/>
              <w:bottom w:val="single" w:sz="4" w:space="0" w:color="auto"/>
              <w:right w:val="single" w:sz="4" w:space="0" w:color="auto"/>
            </w:tcBorders>
            <w:noWrap/>
            <w:vAlign w:val="bottom"/>
            <w:hideMark/>
          </w:tcPr>
          <w:p w14:paraId="45E0C37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519490.8</w:t>
            </w:r>
          </w:p>
        </w:tc>
        <w:tc>
          <w:tcPr>
            <w:tcW w:w="1093" w:type="dxa"/>
            <w:tcBorders>
              <w:top w:val="nil"/>
              <w:left w:val="nil"/>
              <w:bottom w:val="single" w:sz="4" w:space="0" w:color="auto"/>
              <w:right w:val="single" w:sz="4" w:space="0" w:color="auto"/>
            </w:tcBorders>
            <w:noWrap/>
            <w:vAlign w:val="bottom"/>
            <w:hideMark/>
          </w:tcPr>
          <w:p w14:paraId="5AB76F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4715348.6</w:t>
            </w:r>
          </w:p>
        </w:tc>
        <w:tc>
          <w:tcPr>
            <w:tcW w:w="546" w:type="dxa"/>
            <w:tcBorders>
              <w:top w:val="nil"/>
              <w:left w:val="nil"/>
              <w:bottom w:val="single" w:sz="4" w:space="0" w:color="auto"/>
              <w:right w:val="single" w:sz="4" w:space="0" w:color="auto"/>
            </w:tcBorders>
            <w:noWrap/>
            <w:vAlign w:val="bottom"/>
            <w:hideMark/>
          </w:tcPr>
          <w:p w14:paraId="4A3DF92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407</w:t>
            </w:r>
          </w:p>
        </w:tc>
        <w:tc>
          <w:tcPr>
            <w:tcW w:w="1041" w:type="dxa"/>
            <w:tcBorders>
              <w:top w:val="nil"/>
              <w:left w:val="nil"/>
              <w:bottom w:val="single" w:sz="4" w:space="0" w:color="auto"/>
              <w:right w:val="single" w:sz="4" w:space="0" w:color="auto"/>
            </w:tcBorders>
            <w:noWrap/>
            <w:vAlign w:val="bottom"/>
            <w:hideMark/>
          </w:tcPr>
          <w:p w14:paraId="468B99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501786.2</w:t>
            </w:r>
          </w:p>
        </w:tc>
        <w:tc>
          <w:tcPr>
            <w:tcW w:w="940" w:type="dxa"/>
            <w:tcBorders>
              <w:top w:val="nil"/>
              <w:left w:val="nil"/>
              <w:bottom w:val="single" w:sz="4" w:space="0" w:color="auto"/>
              <w:right w:val="single" w:sz="4" w:space="0" w:color="auto"/>
            </w:tcBorders>
            <w:noWrap/>
            <w:vAlign w:val="bottom"/>
            <w:hideMark/>
          </w:tcPr>
          <w:p w14:paraId="749C9C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4714906</w:t>
            </w:r>
          </w:p>
        </w:tc>
        <w:tc>
          <w:tcPr>
            <w:tcW w:w="546" w:type="dxa"/>
            <w:tcBorders>
              <w:top w:val="nil"/>
              <w:left w:val="nil"/>
              <w:bottom w:val="single" w:sz="4" w:space="0" w:color="auto"/>
              <w:right w:val="single" w:sz="4" w:space="0" w:color="auto"/>
            </w:tcBorders>
            <w:noWrap/>
            <w:vAlign w:val="bottom"/>
            <w:hideMark/>
          </w:tcPr>
          <w:p w14:paraId="373CC75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641</w:t>
            </w:r>
          </w:p>
        </w:tc>
        <w:tc>
          <w:tcPr>
            <w:tcW w:w="966" w:type="dxa"/>
            <w:tcBorders>
              <w:top w:val="nil"/>
              <w:left w:val="nil"/>
              <w:bottom w:val="single" w:sz="4" w:space="0" w:color="auto"/>
              <w:right w:val="single" w:sz="4" w:space="0" w:color="auto"/>
            </w:tcBorders>
            <w:noWrap/>
            <w:vAlign w:val="bottom"/>
            <w:hideMark/>
          </w:tcPr>
          <w:p w14:paraId="31B7A0F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497884</w:t>
            </w:r>
          </w:p>
        </w:tc>
        <w:tc>
          <w:tcPr>
            <w:tcW w:w="1151" w:type="dxa"/>
            <w:tcBorders>
              <w:top w:val="nil"/>
              <w:left w:val="nil"/>
              <w:bottom w:val="single" w:sz="4" w:space="0" w:color="auto"/>
              <w:right w:val="single" w:sz="4" w:space="0" w:color="auto"/>
            </w:tcBorders>
            <w:noWrap/>
            <w:vAlign w:val="bottom"/>
            <w:hideMark/>
          </w:tcPr>
          <w:p w14:paraId="6CA7914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4717300</w:t>
            </w:r>
          </w:p>
        </w:tc>
        <w:tc>
          <w:tcPr>
            <w:tcW w:w="680" w:type="dxa"/>
            <w:tcBorders>
              <w:top w:val="nil"/>
              <w:left w:val="nil"/>
              <w:bottom w:val="single" w:sz="4" w:space="0" w:color="auto"/>
              <w:right w:val="single" w:sz="4" w:space="0" w:color="auto"/>
            </w:tcBorders>
            <w:noWrap/>
            <w:vAlign w:val="bottom"/>
            <w:hideMark/>
          </w:tcPr>
          <w:p w14:paraId="737C3CC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875</w:t>
            </w:r>
          </w:p>
        </w:tc>
        <w:tc>
          <w:tcPr>
            <w:tcW w:w="966" w:type="dxa"/>
            <w:tcBorders>
              <w:top w:val="nil"/>
              <w:left w:val="nil"/>
              <w:bottom w:val="single" w:sz="4" w:space="0" w:color="auto"/>
              <w:right w:val="single" w:sz="4" w:space="0" w:color="auto"/>
            </w:tcBorders>
            <w:noWrap/>
            <w:vAlign w:val="bottom"/>
            <w:hideMark/>
          </w:tcPr>
          <w:p w14:paraId="0035B51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517642</w:t>
            </w:r>
          </w:p>
        </w:tc>
        <w:tc>
          <w:tcPr>
            <w:tcW w:w="1000" w:type="dxa"/>
            <w:tcBorders>
              <w:top w:val="nil"/>
              <w:left w:val="nil"/>
              <w:bottom w:val="single" w:sz="4" w:space="0" w:color="auto"/>
              <w:right w:val="single" w:sz="4" w:space="0" w:color="auto"/>
            </w:tcBorders>
            <w:noWrap/>
            <w:vAlign w:val="bottom"/>
            <w:hideMark/>
          </w:tcPr>
          <w:p w14:paraId="27709F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4722964</w:t>
            </w:r>
          </w:p>
        </w:tc>
      </w:tr>
      <w:tr w:rsidR="00996C85" w:rsidRPr="005C2937" w14:paraId="5980A40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E4FD63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174</w:t>
            </w:r>
          </w:p>
        </w:tc>
        <w:tc>
          <w:tcPr>
            <w:tcW w:w="1151" w:type="dxa"/>
            <w:tcBorders>
              <w:top w:val="nil"/>
              <w:left w:val="nil"/>
              <w:bottom w:val="single" w:sz="4" w:space="0" w:color="auto"/>
              <w:right w:val="single" w:sz="4" w:space="0" w:color="auto"/>
            </w:tcBorders>
            <w:noWrap/>
            <w:vAlign w:val="bottom"/>
            <w:hideMark/>
          </w:tcPr>
          <w:p w14:paraId="37DAEAA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519809</w:t>
            </w:r>
          </w:p>
        </w:tc>
        <w:tc>
          <w:tcPr>
            <w:tcW w:w="1093" w:type="dxa"/>
            <w:tcBorders>
              <w:top w:val="nil"/>
              <w:left w:val="nil"/>
              <w:bottom w:val="single" w:sz="4" w:space="0" w:color="auto"/>
              <w:right w:val="single" w:sz="4" w:space="0" w:color="auto"/>
            </w:tcBorders>
            <w:noWrap/>
            <w:vAlign w:val="bottom"/>
            <w:hideMark/>
          </w:tcPr>
          <w:p w14:paraId="6469ED1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4717106.6</w:t>
            </w:r>
          </w:p>
        </w:tc>
        <w:tc>
          <w:tcPr>
            <w:tcW w:w="546" w:type="dxa"/>
            <w:tcBorders>
              <w:top w:val="nil"/>
              <w:left w:val="nil"/>
              <w:bottom w:val="single" w:sz="4" w:space="0" w:color="auto"/>
              <w:right w:val="single" w:sz="4" w:space="0" w:color="auto"/>
            </w:tcBorders>
            <w:noWrap/>
            <w:vAlign w:val="bottom"/>
            <w:hideMark/>
          </w:tcPr>
          <w:p w14:paraId="4EB9DAC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408</w:t>
            </w:r>
          </w:p>
        </w:tc>
        <w:tc>
          <w:tcPr>
            <w:tcW w:w="1041" w:type="dxa"/>
            <w:tcBorders>
              <w:top w:val="nil"/>
              <w:left w:val="nil"/>
              <w:bottom w:val="single" w:sz="4" w:space="0" w:color="auto"/>
              <w:right w:val="single" w:sz="4" w:space="0" w:color="auto"/>
            </w:tcBorders>
            <w:noWrap/>
            <w:vAlign w:val="bottom"/>
            <w:hideMark/>
          </w:tcPr>
          <w:p w14:paraId="4B0A15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501770.4</w:t>
            </w:r>
          </w:p>
        </w:tc>
        <w:tc>
          <w:tcPr>
            <w:tcW w:w="940" w:type="dxa"/>
            <w:tcBorders>
              <w:top w:val="nil"/>
              <w:left w:val="nil"/>
              <w:bottom w:val="single" w:sz="4" w:space="0" w:color="auto"/>
              <w:right w:val="single" w:sz="4" w:space="0" w:color="auto"/>
            </w:tcBorders>
            <w:noWrap/>
            <w:vAlign w:val="bottom"/>
            <w:hideMark/>
          </w:tcPr>
          <w:p w14:paraId="5CF7E99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4715255</w:t>
            </w:r>
          </w:p>
        </w:tc>
        <w:tc>
          <w:tcPr>
            <w:tcW w:w="546" w:type="dxa"/>
            <w:tcBorders>
              <w:top w:val="nil"/>
              <w:left w:val="nil"/>
              <w:bottom w:val="single" w:sz="4" w:space="0" w:color="auto"/>
              <w:right w:val="single" w:sz="4" w:space="0" w:color="auto"/>
            </w:tcBorders>
            <w:noWrap/>
            <w:vAlign w:val="bottom"/>
            <w:hideMark/>
          </w:tcPr>
          <w:p w14:paraId="2DC8D3B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642</w:t>
            </w:r>
          </w:p>
        </w:tc>
        <w:tc>
          <w:tcPr>
            <w:tcW w:w="966" w:type="dxa"/>
            <w:tcBorders>
              <w:top w:val="nil"/>
              <w:left w:val="nil"/>
              <w:bottom w:val="single" w:sz="4" w:space="0" w:color="auto"/>
              <w:right w:val="single" w:sz="4" w:space="0" w:color="auto"/>
            </w:tcBorders>
            <w:noWrap/>
            <w:vAlign w:val="bottom"/>
            <w:hideMark/>
          </w:tcPr>
          <w:p w14:paraId="0C6F047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497769.7</w:t>
            </w:r>
          </w:p>
        </w:tc>
        <w:tc>
          <w:tcPr>
            <w:tcW w:w="1151" w:type="dxa"/>
            <w:tcBorders>
              <w:top w:val="nil"/>
              <w:left w:val="nil"/>
              <w:bottom w:val="single" w:sz="4" w:space="0" w:color="auto"/>
              <w:right w:val="single" w:sz="4" w:space="0" w:color="auto"/>
            </w:tcBorders>
            <w:noWrap/>
            <w:vAlign w:val="bottom"/>
            <w:hideMark/>
          </w:tcPr>
          <w:p w14:paraId="1A0B6C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4718538</w:t>
            </w:r>
          </w:p>
        </w:tc>
        <w:tc>
          <w:tcPr>
            <w:tcW w:w="680" w:type="dxa"/>
            <w:tcBorders>
              <w:top w:val="nil"/>
              <w:left w:val="nil"/>
              <w:bottom w:val="single" w:sz="4" w:space="0" w:color="auto"/>
              <w:right w:val="single" w:sz="4" w:space="0" w:color="auto"/>
            </w:tcBorders>
            <w:noWrap/>
            <w:vAlign w:val="bottom"/>
            <w:hideMark/>
          </w:tcPr>
          <w:p w14:paraId="434E3C7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876</w:t>
            </w:r>
          </w:p>
        </w:tc>
        <w:tc>
          <w:tcPr>
            <w:tcW w:w="966" w:type="dxa"/>
            <w:tcBorders>
              <w:top w:val="nil"/>
              <w:left w:val="nil"/>
              <w:bottom w:val="single" w:sz="4" w:space="0" w:color="auto"/>
              <w:right w:val="single" w:sz="4" w:space="0" w:color="auto"/>
            </w:tcBorders>
            <w:noWrap/>
            <w:vAlign w:val="bottom"/>
            <w:hideMark/>
          </w:tcPr>
          <w:p w14:paraId="2B72BC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517671.8</w:t>
            </w:r>
          </w:p>
        </w:tc>
        <w:tc>
          <w:tcPr>
            <w:tcW w:w="1000" w:type="dxa"/>
            <w:tcBorders>
              <w:top w:val="nil"/>
              <w:left w:val="nil"/>
              <w:bottom w:val="single" w:sz="4" w:space="0" w:color="auto"/>
              <w:right w:val="single" w:sz="4" w:space="0" w:color="auto"/>
            </w:tcBorders>
            <w:noWrap/>
            <w:vAlign w:val="bottom"/>
            <w:hideMark/>
          </w:tcPr>
          <w:p w14:paraId="6BC401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4722629</w:t>
            </w:r>
          </w:p>
        </w:tc>
      </w:tr>
      <w:tr w:rsidR="00996C85" w:rsidRPr="005C2937" w14:paraId="16F651A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720C50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lastRenderedPageBreak/>
              <w:t>175</w:t>
            </w:r>
          </w:p>
        </w:tc>
        <w:tc>
          <w:tcPr>
            <w:tcW w:w="1151" w:type="dxa"/>
            <w:tcBorders>
              <w:top w:val="nil"/>
              <w:left w:val="nil"/>
              <w:bottom w:val="single" w:sz="4" w:space="0" w:color="auto"/>
              <w:right w:val="single" w:sz="4" w:space="0" w:color="auto"/>
            </w:tcBorders>
            <w:noWrap/>
            <w:vAlign w:val="bottom"/>
            <w:hideMark/>
          </w:tcPr>
          <w:p w14:paraId="7F348C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519916.9</w:t>
            </w:r>
          </w:p>
        </w:tc>
        <w:tc>
          <w:tcPr>
            <w:tcW w:w="1093" w:type="dxa"/>
            <w:tcBorders>
              <w:top w:val="nil"/>
              <w:left w:val="nil"/>
              <w:bottom w:val="single" w:sz="4" w:space="0" w:color="auto"/>
              <w:right w:val="single" w:sz="4" w:space="0" w:color="auto"/>
            </w:tcBorders>
            <w:noWrap/>
            <w:vAlign w:val="bottom"/>
            <w:hideMark/>
          </w:tcPr>
          <w:p w14:paraId="1DF4FE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4717513</w:t>
            </w:r>
          </w:p>
        </w:tc>
        <w:tc>
          <w:tcPr>
            <w:tcW w:w="546" w:type="dxa"/>
            <w:tcBorders>
              <w:top w:val="nil"/>
              <w:left w:val="nil"/>
              <w:bottom w:val="single" w:sz="4" w:space="0" w:color="auto"/>
              <w:right w:val="single" w:sz="4" w:space="0" w:color="auto"/>
            </w:tcBorders>
            <w:noWrap/>
            <w:vAlign w:val="bottom"/>
            <w:hideMark/>
          </w:tcPr>
          <w:p w14:paraId="5AD104E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409</w:t>
            </w:r>
          </w:p>
        </w:tc>
        <w:tc>
          <w:tcPr>
            <w:tcW w:w="1041" w:type="dxa"/>
            <w:tcBorders>
              <w:top w:val="nil"/>
              <w:left w:val="nil"/>
              <w:bottom w:val="single" w:sz="4" w:space="0" w:color="auto"/>
              <w:right w:val="single" w:sz="4" w:space="0" w:color="auto"/>
            </w:tcBorders>
            <w:noWrap/>
            <w:vAlign w:val="bottom"/>
            <w:hideMark/>
          </w:tcPr>
          <w:p w14:paraId="1FB59D9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501802.1</w:t>
            </w:r>
          </w:p>
        </w:tc>
        <w:tc>
          <w:tcPr>
            <w:tcW w:w="940" w:type="dxa"/>
            <w:tcBorders>
              <w:top w:val="nil"/>
              <w:left w:val="nil"/>
              <w:bottom w:val="single" w:sz="4" w:space="0" w:color="auto"/>
              <w:right w:val="single" w:sz="4" w:space="0" w:color="auto"/>
            </w:tcBorders>
            <w:noWrap/>
            <w:vAlign w:val="bottom"/>
            <w:hideMark/>
          </w:tcPr>
          <w:p w14:paraId="156C2A0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4715504</w:t>
            </w:r>
          </w:p>
        </w:tc>
        <w:tc>
          <w:tcPr>
            <w:tcW w:w="546" w:type="dxa"/>
            <w:tcBorders>
              <w:top w:val="nil"/>
              <w:left w:val="nil"/>
              <w:bottom w:val="single" w:sz="4" w:space="0" w:color="auto"/>
              <w:right w:val="single" w:sz="4" w:space="0" w:color="auto"/>
            </w:tcBorders>
            <w:noWrap/>
            <w:vAlign w:val="bottom"/>
            <w:hideMark/>
          </w:tcPr>
          <w:p w14:paraId="7195763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643</w:t>
            </w:r>
          </w:p>
        </w:tc>
        <w:tc>
          <w:tcPr>
            <w:tcW w:w="966" w:type="dxa"/>
            <w:tcBorders>
              <w:top w:val="nil"/>
              <w:left w:val="nil"/>
              <w:bottom w:val="single" w:sz="4" w:space="0" w:color="auto"/>
              <w:right w:val="single" w:sz="4" w:space="0" w:color="auto"/>
            </w:tcBorders>
            <w:noWrap/>
            <w:vAlign w:val="bottom"/>
            <w:hideMark/>
          </w:tcPr>
          <w:p w14:paraId="0DE5A2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497534.7</w:t>
            </w:r>
          </w:p>
        </w:tc>
        <w:tc>
          <w:tcPr>
            <w:tcW w:w="1151" w:type="dxa"/>
            <w:tcBorders>
              <w:top w:val="nil"/>
              <w:left w:val="nil"/>
              <w:bottom w:val="single" w:sz="4" w:space="0" w:color="auto"/>
              <w:right w:val="single" w:sz="4" w:space="0" w:color="auto"/>
            </w:tcBorders>
            <w:noWrap/>
            <w:vAlign w:val="bottom"/>
            <w:hideMark/>
          </w:tcPr>
          <w:p w14:paraId="3DA760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4719237</w:t>
            </w:r>
          </w:p>
        </w:tc>
        <w:tc>
          <w:tcPr>
            <w:tcW w:w="680" w:type="dxa"/>
            <w:tcBorders>
              <w:top w:val="nil"/>
              <w:left w:val="nil"/>
              <w:bottom w:val="single" w:sz="4" w:space="0" w:color="auto"/>
              <w:right w:val="single" w:sz="4" w:space="0" w:color="auto"/>
            </w:tcBorders>
            <w:noWrap/>
            <w:vAlign w:val="bottom"/>
            <w:hideMark/>
          </w:tcPr>
          <w:p w14:paraId="5925F80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877</w:t>
            </w:r>
          </w:p>
        </w:tc>
        <w:tc>
          <w:tcPr>
            <w:tcW w:w="966" w:type="dxa"/>
            <w:tcBorders>
              <w:top w:val="nil"/>
              <w:left w:val="nil"/>
              <w:bottom w:val="single" w:sz="4" w:space="0" w:color="auto"/>
              <w:right w:val="single" w:sz="4" w:space="0" w:color="auto"/>
            </w:tcBorders>
            <w:noWrap/>
            <w:vAlign w:val="bottom"/>
            <w:hideMark/>
          </w:tcPr>
          <w:p w14:paraId="20AA36F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518589.5</w:t>
            </w:r>
          </w:p>
        </w:tc>
        <w:tc>
          <w:tcPr>
            <w:tcW w:w="1000" w:type="dxa"/>
            <w:tcBorders>
              <w:top w:val="nil"/>
              <w:left w:val="nil"/>
              <w:bottom w:val="single" w:sz="4" w:space="0" w:color="auto"/>
              <w:right w:val="single" w:sz="4" w:space="0" w:color="auto"/>
            </w:tcBorders>
            <w:noWrap/>
            <w:vAlign w:val="bottom"/>
            <w:hideMark/>
          </w:tcPr>
          <w:p w14:paraId="3D0C2BB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4721650</w:t>
            </w:r>
          </w:p>
        </w:tc>
      </w:tr>
      <w:tr w:rsidR="00996C85" w:rsidRPr="005C2937" w14:paraId="23AF2D6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2A7D17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176</w:t>
            </w:r>
          </w:p>
        </w:tc>
        <w:tc>
          <w:tcPr>
            <w:tcW w:w="1151" w:type="dxa"/>
            <w:tcBorders>
              <w:top w:val="nil"/>
              <w:left w:val="nil"/>
              <w:bottom w:val="single" w:sz="4" w:space="0" w:color="auto"/>
              <w:right w:val="single" w:sz="4" w:space="0" w:color="auto"/>
            </w:tcBorders>
            <w:noWrap/>
            <w:vAlign w:val="bottom"/>
            <w:hideMark/>
          </w:tcPr>
          <w:p w14:paraId="7B1B422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519955</w:t>
            </w:r>
          </w:p>
        </w:tc>
        <w:tc>
          <w:tcPr>
            <w:tcW w:w="1093" w:type="dxa"/>
            <w:tcBorders>
              <w:top w:val="nil"/>
              <w:left w:val="nil"/>
              <w:bottom w:val="single" w:sz="4" w:space="0" w:color="auto"/>
              <w:right w:val="single" w:sz="4" w:space="0" w:color="auto"/>
            </w:tcBorders>
            <w:noWrap/>
            <w:vAlign w:val="bottom"/>
            <w:hideMark/>
          </w:tcPr>
          <w:p w14:paraId="5FC5CB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4718116.2</w:t>
            </w:r>
          </w:p>
        </w:tc>
        <w:tc>
          <w:tcPr>
            <w:tcW w:w="546" w:type="dxa"/>
            <w:tcBorders>
              <w:top w:val="nil"/>
              <w:left w:val="nil"/>
              <w:bottom w:val="single" w:sz="4" w:space="0" w:color="auto"/>
              <w:right w:val="single" w:sz="4" w:space="0" w:color="auto"/>
            </w:tcBorders>
            <w:noWrap/>
            <w:vAlign w:val="bottom"/>
            <w:hideMark/>
          </w:tcPr>
          <w:p w14:paraId="42191B4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410</w:t>
            </w:r>
          </w:p>
        </w:tc>
        <w:tc>
          <w:tcPr>
            <w:tcW w:w="1041" w:type="dxa"/>
            <w:tcBorders>
              <w:top w:val="nil"/>
              <w:left w:val="nil"/>
              <w:bottom w:val="single" w:sz="4" w:space="0" w:color="auto"/>
              <w:right w:val="single" w:sz="4" w:space="0" w:color="auto"/>
            </w:tcBorders>
            <w:noWrap/>
            <w:vAlign w:val="bottom"/>
            <w:hideMark/>
          </w:tcPr>
          <w:p w14:paraId="5838BCC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501548.1</w:t>
            </w:r>
          </w:p>
        </w:tc>
        <w:tc>
          <w:tcPr>
            <w:tcW w:w="940" w:type="dxa"/>
            <w:tcBorders>
              <w:top w:val="nil"/>
              <w:left w:val="nil"/>
              <w:bottom w:val="single" w:sz="4" w:space="0" w:color="auto"/>
              <w:right w:val="single" w:sz="4" w:space="0" w:color="auto"/>
            </w:tcBorders>
            <w:noWrap/>
            <w:vAlign w:val="bottom"/>
            <w:hideMark/>
          </w:tcPr>
          <w:p w14:paraId="13AFD2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4715869</w:t>
            </w:r>
          </w:p>
        </w:tc>
        <w:tc>
          <w:tcPr>
            <w:tcW w:w="546" w:type="dxa"/>
            <w:tcBorders>
              <w:top w:val="nil"/>
              <w:left w:val="nil"/>
              <w:bottom w:val="single" w:sz="4" w:space="0" w:color="auto"/>
              <w:right w:val="single" w:sz="4" w:space="0" w:color="auto"/>
            </w:tcBorders>
            <w:noWrap/>
            <w:vAlign w:val="bottom"/>
            <w:hideMark/>
          </w:tcPr>
          <w:p w14:paraId="5B3B886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644</w:t>
            </w:r>
          </w:p>
        </w:tc>
        <w:tc>
          <w:tcPr>
            <w:tcW w:w="966" w:type="dxa"/>
            <w:tcBorders>
              <w:top w:val="nil"/>
              <w:left w:val="nil"/>
              <w:bottom w:val="single" w:sz="4" w:space="0" w:color="auto"/>
              <w:right w:val="single" w:sz="4" w:space="0" w:color="auto"/>
            </w:tcBorders>
            <w:noWrap/>
            <w:vAlign w:val="bottom"/>
            <w:hideMark/>
          </w:tcPr>
          <w:p w14:paraId="15EC4A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497534.7</w:t>
            </w:r>
          </w:p>
        </w:tc>
        <w:tc>
          <w:tcPr>
            <w:tcW w:w="1151" w:type="dxa"/>
            <w:tcBorders>
              <w:top w:val="nil"/>
              <w:left w:val="nil"/>
              <w:bottom w:val="single" w:sz="4" w:space="0" w:color="auto"/>
              <w:right w:val="single" w:sz="4" w:space="0" w:color="auto"/>
            </w:tcBorders>
            <w:noWrap/>
            <w:vAlign w:val="bottom"/>
            <w:hideMark/>
          </w:tcPr>
          <w:p w14:paraId="24EB745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4719669</w:t>
            </w:r>
          </w:p>
        </w:tc>
        <w:tc>
          <w:tcPr>
            <w:tcW w:w="680" w:type="dxa"/>
            <w:tcBorders>
              <w:top w:val="nil"/>
              <w:left w:val="nil"/>
              <w:bottom w:val="single" w:sz="4" w:space="0" w:color="auto"/>
              <w:right w:val="single" w:sz="4" w:space="0" w:color="auto"/>
            </w:tcBorders>
            <w:noWrap/>
            <w:vAlign w:val="bottom"/>
            <w:hideMark/>
          </w:tcPr>
          <w:p w14:paraId="77DB1DE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878</w:t>
            </w:r>
          </w:p>
        </w:tc>
        <w:tc>
          <w:tcPr>
            <w:tcW w:w="966" w:type="dxa"/>
            <w:tcBorders>
              <w:top w:val="nil"/>
              <w:left w:val="nil"/>
              <w:bottom w:val="single" w:sz="4" w:space="0" w:color="auto"/>
              <w:right w:val="single" w:sz="4" w:space="0" w:color="auto"/>
            </w:tcBorders>
            <w:noWrap/>
            <w:vAlign w:val="bottom"/>
            <w:hideMark/>
          </w:tcPr>
          <w:p w14:paraId="2C17CB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518964.5</w:t>
            </w:r>
          </w:p>
        </w:tc>
        <w:tc>
          <w:tcPr>
            <w:tcW w:w="1000" w:type="dxa"/>
            <w:tcBorders>
              <w:top w:val="nil"/>
              <w:left w:val="nil"/>
              <w:bottom w:val="single" w:sz="4" w:space="0" w:color="auto"/>
              <w:right w:val="single" w:sz="4" w:space="0" w:color="auto"/>
            </w:tcBorders>
            <w:noWrap/>
            <w:vAlign w:val="bottom"/>
            <w:hideMark/>
          </w:tcPr>
          <w:p w14:paraId="27DEA6B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4721076</w:t>
            </w:r>
          </w:p>
        </w:tc>
      </w:tr>
      <w:tr w:rsidR="00996C85" w:rsidRPr="005C2937" w14:paraId="159AB65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26D774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177</w:t>
            </w:r>
          </w:p>
        </w:tc>
        <w:tc>
          <w:tcPr>
            <w:tcW w:w="1151" w:type="dxa"/>
            <w:tcBorders>
              <w:top w:val="nil"/>
              <w:left w:val="nil"/>
              <w:bottom w:val="single" w:sz="4" w:space="0" w:color="auto"/>
              <w:right w:val="single" w:sz="4" w:space="0" w:color="auto"/>
            </w:tcBorders>
            <w:noWrap/>
            <w:vAlign w:val="bottom"/>
            <w:hideMark/>
          </w:tcPr>
          <w:p w14:paraId="0C8499E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519760.9</w:t>
            </w:r>
          </w:p>
        </w:tc>
        <w:tc>
          <w:tcPr>
            <w:tcW w:w="1093" w:type="dxa"/>
            <w:tcBorders>
              <w:top w:val="nil"/>
              <w:left w:val="nil"/>
              <w:bottom w:val="single" w:sz="4" w:space="0" w:color="auto"/>
              <w:right w:val="single" w:sz="4" w:space="0" w:color="auto"/>
            </w:tcBorders>
            <w:noWrap/>
            <w:vAlign w:val="bottom"/>
            <w:hideMark/>
          </w:tcPr>
          <w:p w14:paraId="56103F7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4719506.7</w:t>
            </w:r>
          </w:p>
        </w:tc>
        <w:tc>
          <w:tcPr>
            <w:tcW w:w="546" w:type="dxa"/>
            <w:tcBorders>
              <w:top w:val="nil"/>
              <w:left w:val="nil"/>
              <w:bottom w:val="single" w:sz="4" w:space="0" w:color="auto"/>
              <w:right w:val="single" w:sz="4" w:space="0" w:color="auto"/>
            </w:tcBorders>
            <w:noWrap/>
            <w:vAlign w:val="bottom"/>
            <w:hideMark/>
          </w:tcPr>
          <w:p w14:paraId="485F228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411</w:t>
            </w:r>
          </w:p>
        </w:tc>
        <w:tc>
          <w:tcPr>
            <w:tcW w:w="1041" w:type="dxa"/>
            <w:tcBorders>
              <w:top w:val="nil"/>
              <w:left w:val="nil"/>
              <w:bottom w:val="single" w:sz="4" w:space="0" w:color="auto"/>
              <w:right w:val="single" w:sz="4" w:space="0" w:color="auto"/>
            </w:tcBorders>
            <w:noWrap/>
            <w:vAlign w:val="bottom"/>
            <w:hideMark/>
          </w:tcPr>
          <w:p w14:paraId="04BB6E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501325.9</w:t>
            </w:r>
          </w:p>
        </w:tc>
        <w:tc>
          <w:tcPr>
            <w:tcW w:w="940" w:type="dxa"/>
            <w:tcBorders>
              <w:top w:val="nil"/>
              <w:left w:val="nil"/>
              <w:bottom w:val="single" w:sz="4" w:space="0" w:color="auto"/>
              <w:right w:val="single" w:sz="4" w:space="0" w:color="auto"/>
            </w:tcBorders>
            <w:noWrap/>
            <w:vAlign w:val="bottom"/>
            <w:hideMark/>
          </w:tcPr>
          <w:p w14:paraId="25959FD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4716351</w:t>
            </w:r>
          </w:p>
        </w:tc>
        <w:tc>
          <w:tcPr>
            <w:tcW w:w="546" w:type="dxa"/>
            <w:tcBorders>
              <w:top w:val="nil"/>
              <w:left w:val="nil"/>
              <w:bottom w:val="single" w:sz="4" w:space="0" w:color="auto"/>
              <w:right w:val="single" w:sz="4" w:space="0" w:color="auto"/>
            </w:tcBorders>
            <w:noWrap/>
            <w:vAlign w:val="bottom"/>
            <w:hideMark/>
          </w:tcPr>
          <w:p w14:paraId="7820A80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645</w:t>
            </w:r>
          </w:p>
        </w:tc>
        <w:tc>
          <w:tcPr>
            <w:tcW w:w="966" w:type="dxa"/>
            <w:tcBorders>
              <w:top w:val="nil"/>
              <w:left w:val="nil"/>
              <w:bottom w:val="single" w:sz="4" w:space="0" w:color="auto"/>
              <w:right w:val="single" w:sz="4" w:space="0" w:color="auto"/>
            </w:tcBorders>
            <w:noWrap/>
            <w:vAlign w:val="bottom"/>
            <w:hideMark/>
          </w:tcPr>
          <w:p w14:paraId="17DB20F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497674.4</w:t>
            </w:r>
          </w:p>
        </w:tc>
        <w:tc>
          <w:tcPr>
            <w:tcW w:w="1151" w:type="dxa"/>
            <w:tcBorders>
              <w:top w:val="nil"/>
              <w:left w:val="nil"/>
              <w:bottom w:val="single" w:sz="4" w:space="0" w:color="auto"/>
              <w:right w:val="single" w:sz="4" w:space="0" w:color="auto"/>
            </w:tcBorders>
            <w:noWrap/>
            <w:vAlign w:val="bottom"/>
            <w:hideMark/>
          </w:tcPr>
          <w:p w14:paraId="4C8C40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4719929</w:t>
            </w:r>
          </w:p>
        </w:tc>
        <w:tc>
          <w:tcPr>
            <w:tcW w:w="680" w:type="dxa"/>
            <w:tcBorders>
              <w:top w:val="nil"/>
              <w:left w:val="nil"/>
              <w:bottom w:val="single" w:sz="4" w:space="0" w:color="auto"/>
              <w:right w:val="single" w:sz="4" w:space="0" w:color="auto"/>
            </w:tcBorders>
            <w:noWrap/>
            <w:vAlign w:val="bottom"/>
            <w:hideMark/>
          </w:tcPr>
          <w:p w14:paraId="3B8505C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879</w:t>
            </w:r>
          </w:p>
        </w:tc>
        <w:tc>
          <w:tcPr>
            <w:tcW w:w="966" w:type="dxa"/>
            <w:tcBorders>
              <w:top w:val="nil"/>
              <w:left w:val="nil"/>
              <w:bottom w:val="single" w:sz="4" w:space="0" w:color="auto"/>
              <w:right w:val="single" w:sz="4" w:space="0" w:color="auto"/>
            </w:tcBorders>
            <w:noWrap/>
            <w:vAlign w:val="bottom"/>
            <w:hideMark/>
          </w:tcPr>
          <w:p w14:paraId="793AC02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519264.7</w:t>
            </w:r>
          </w:p>
        </w:tc>
        <w:tc>
          <w:tcPr>
            <w:tcW w:w="1000" w:type="dxa"/>
            <w:tcBorders>
              <w:top w:val="nil"/>
              <w:left w:val="nil"/>
              <w:bottom w:val="single" w:sz="4" w:space="0" w:color="auto"/>
              <w:right w:val="single" w:sz="4" w:space="0" w:color="auto"/>
            </w:tcBorders>
            <w:noWrap/>
            <w:vAlign w:val="bottom"/>
            <w:hideMark/>
          </w:tcPr>
          <w:p w14:paraId="5DEAD92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4720792</w:t>
            </w:r>
          </w:p>
        </w:tc>
      </w:tr>
      <w:tr w:rsidR="00996C85" w:rsidRPr="005C2937" w14:paraId="74E5490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B511DE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178</w:t>
            </w:r>
          </w:p>
        </w:tc>
        <w:tc>
          <w:tcPr>
            <w:tcW w:w="1151" w:type="dxa"/>
            <w:tcBorders>
              <w:top w:val="nil"/>
              <w:left w:val="nil"/>
              <w:bottom w:val="single" w:sz="4" w:space="0" w:color="auto"/>
              <w:right w:val="single" w:sz="4" w:space="0" w:color="auto"/>
            </w:tcBorders>
            <w:noWrap/>
            <w:vAlign w:val="bottom"/>
            <w:hideMark/>
          </w:tcPr>
          <w:p w14:paraId="21F46CD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519578.7</w:t>
            </w:r>
          </w:p>
        </w:tc>
        <w:tc>
          <w:tcPr>
            <w:tcW w:w="1093" w:type="dxa"/>
            <w:tcBorders>
              <w:top w:val="nil"/>
              <w:left w:val="nil"/>
              <w:bottom w:val="single" w:sz="4" w:space="0" w:color="auto"/>
              <w:right w:val="single" w:sz="4" w:space="0" w:color="auto"/>
            </w:tcBorders>
            <w:noWrap/>
            <w:vAlign w:val="bottom"/>
            <w:hideMark/>
          </w:tcPr>
          <w:p w14:paraId="3900A3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4719614.7</w:t>
            </w:r>
          </w:p>
        </w:tc>
        <w:tc>
          <w:tcPr>
            <w:tcW w:w="546" w:type="dxa"/>
            <w:tcBorders>
              <w:top w:val="nil"/>
              <w:left w:val="nil"/>
              <w:bottom w:val="single" w:sz="4" w:space="0" w:color="auto"/>
              <w:right w:val="single" w:sz="4" w:space="0" w:color="auto"/>
            </w:tcBorders>
            <w:noWrap/>
            <w:vAlign w:val="bottom"/>
            <w:hideMark/>
          </w:tcPr>
          <w:p w14:paraId="688DBAE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412</w:t>
            </w:r>
          </w:p>
        </w:tc>
        <w:tc>
          <w:tcPr>
            <w:tcW w:w="1041" w:type="dxa"/>
            <w:tcBorders>
              <w:top w:val="nil"/>
              <w:left w:val="nil"/>
              <w:bottom w:val="single" w:sz="4" w:space="0" w:color="auto"/>
              <w:right w:val="single" w:sz="4" w:space="0" w:color="auto"/>
            </w:tcBorders>
            <w:noWrap/>
            <w:vAlign w:val="bottom"/>
            <w:hideMark/>
          </w:tcPr>
          <w:p w14:paraId="2047C9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501183</w:t>
            </w:r>
          </w:p>
        </w:tc>
        <w:tc>
          <w:tcPr>
            <w:tcW w:w="940" w:type="dxa"/>
            <w:tcBorders>
              <w:top w:val="nil"/>
              <w:left w:val="nil"/>
              <w:bottom w:val="single" w:sz="4" w:space="0" w:color="auto"/>
              <w:right w:val="single" w:sz="4" w:space="0" w:color="auto"/>
            </w:tcBorders>
            <w:noWrap/>
            <w:vAlign w:val="bottom"/>
            <w:hideMark/>
          </w:tcPr>
          <w:p w14:paraId="7CF798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4716472</w:t>
            </w:r>
          </w:p>
        </w:tc>
        <w:tc>
          <w:tcPr>
            <w:tcW w:w="546" w:type="dxa"/>
            <w:tcBorders>
              <w:top w:val="nil"/>
              <w:left w:val="nil"/>
              <w:bottom w:val="single" w:sz="4" w:space="0" w:color="auto"/>
              <w:right w:val="single" w:sz="4" w:space="0" w:color="auto"/>
            </w:tcBorders>
            <w:noWrap/>
            <w:vAlign w:val="bottom"/>
            <w:hideMark/>
          </w:tcPr>
          <w:p w14:paraId="41B10EA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646</w:t>
            </w:r>
          </w:p>
        </w:tc>
        <w:tc>
          <w:tcPr>
            <w:tcW w:w="966" w:type="dxa"/>
            <w:tcBorders>
              <w:top w:val="nil"/>
              <w:left w:val="nil"/>
              <w:bottom w:val="single" w:sz="4" w:space="0" w:color="auto"/>
              <w:right w:val="single" w:sz="4" w:space="0" w:color="auto"/>
            </w:tcBorders>
            <w:noWrap/>
            <w:vAlign w:val="bottom"/>
            <w:hideMark/>
          </w:tcPr>
          <w:p w14:paraId="408C4D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497826.8</w:t>
            </w:r>
          </w:p>
        </w:tc>
        <w:tc>
          <w:tcPr>
            <w:tcW w:w="1151" w:type="dxa"/>
            <w:tcBorders>
              <w:top w:val="nil"/>
              <w:left w:val="nil"/>
              <w:bottom w:val="single" w:sz="4" w:space="0" w:color="auto"/>
              <w:right w:val="single" w:sz="4" w:space="0" w:color="auto"/>
            </w:tcBorders>
            <w:noWrap/>
            <w:vAlign w:val="bottom"/>
            <w:hideMark/>
          </w:tcPr>
          <w:p w14:paraId="617D552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4720062</w:t>
            </w:r>
          </w:p>
        </w:tc>
        <w:tc>
          <w:tcPr>
            <w:tcW w:w="680" w:type="dxa"/>
            <w:tcBorders>
              <w:top w:val="nil"/>
              <w:left w:val="nil"/>
              <w:bottom w:val="single" w:sz="4" w:space="0" w:color="auto"/>
              <w:right w:val="single" w:sz="4" w:space="0" w:color="auto"/>
            </w:tcBorders>
            <w:noWrap/>
            <w:vAlign w:val="bottom"/>
            <w:hideMark/>
          </w:tcPr>
          <w:p w14:paraId="2038105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880</w:t>
            </w:r>
          </w:p>
        </w:tc>
        <w:tc>
          <w:tcPr>
            <w:tcW w:w="966" w:type="dxa"/>
            <w:tcBorders>
              <w:top w:val="nil"/>
              <w:left w:val="nil"/>
              <w:bottom w:val="single" w:sz="4" w:space="0" w:color="auto"/>
              <w:right w:val="single" w:sz="4" w:space="0" w:color="auto"/>
            </w:tcBorders>
            <w:noWrap/>
            <w:vAlign w:val="bottom"/>
            <w:hideMark/>
          </w:tcPr>
          <w:p w14:paraId="21D766F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519415</w:t>
            </w:r>
          </w:p>
        </w:tc>
        <w:tc>
          <w:tcPr>
            <w:tcW w:w="1000" w:type="dxa"/>
            <w:tcBorders>
              <w:top w:val="nil"/>
              <w:left w:val="nil"/>
              <w:bottom w:val="single" w:sz="4" w:space="0" w:color="auto"/>
              <w:right w:val="single" w:sz="4" w:space="0" w:color="auto"/>
            </w:tcBorders>
            <w:noWrap/>
            <w:vAlign w:val="bottom"/>
            <w:hideMark/>
          </w:tcPr>
          <w:p w14:paraId="5F95122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4720356</w:t>
            </w:r>
          </w:p>
        </w:tc>
      </w:tr>
      <w:tr w:rsidR="00996C85" w:rsidRPr="005C2937" w14:paraId="3DC6915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B2EEDC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179</w:t>
            </w:r>
          </w:p>
        </w:tc>
        <w:tc>
          <w:tcPr>
            <w:tcW w:w="1151" w:type="dxa"/>
            <w:tcBorders>
              <w:top w:val="nil"/>
              <w:left w:val="nil"/>
              <w:bottom w:val="single" w:sz="4" w:space="0" w:color="auto"/>
              <w:right w:val="single" w:sz="4" w:space="0" w:color="auto"/>
            </w:tcBorders>
            <w:noWrap/>
            <w:vAlign w:val="bottom"/>
            <w:hideMark/>
          </w:tcPr>
          <w:p w14:paraId="7265B9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519396.6</w:t>
            </w:r>
          </w:p>
        </w:tc>
        <w:tc>
          <w:tcPr>
            <w:tcW w:w="1093" w:type="dxa"/>
            <w:tcBorders>
              <w:top w:val="nil"/>
              <w:left w:val="nil"/>
              <w:bottom w:val="single" w:sz="4" w:space="0" w:color="auto"/>
              <w:right w:val="single" w:sz="4" w:space="0" w:color="auto"/>
            </w:tcBorders>
            <w:noWrap/>
            <w:vAlign w:val="bottom"/>
            <w:hideMark/>
          </w:tcPr>
          <w:p w14:paraId="437AD5F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4719641.7</w:t>
            </w:r>
          </w:p>
        </w:tc>
        <w:tc>
          <w:tcPr>
            <w:tcW w:w="546" w:type="dxa"/>
            <w:tcBorders>
              <w:top w:val="nil"/>
              <w:left w:val="nil"/>
              <w:bottom w:val="single" w:sz="4" w:space="0" w:color="auto"/>
              <w:right w:val="single" w:sz="4" w:space="0" w:color="auto"/>
            </w:tcBorders>
            <w:noWrap/>
            <w:vAlign w:val="bottom"/>
            <w:hideMark/>
          </w:tcPr>
          <w:p w14:paraId="5A6E3AB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413</w:t>
            </w:r>
          </w:p>
        </w:tc>
        <w:tc>
          <w:tcPr>
            <w:tcW w:w="1041" w:type="dxa"/>
            <w:tcBorders>
              <w:top w:val="nil"/>
              <w:left w:val="nil"/>
              <w:bottom w:val="single" w:sz="4" w:space="0" w:color="auto"/>
              <w:right w:val="single" w:sz="4" w:space="0" w:color="auto"/>
            </w:tcBorders>
            <w:noWrap/>
            <w:vAlign w:val="bottom"/>
            <w:hideMark/>
          </w:tcPr>
          <w:p w14:paraId="51CF793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500860.2</w:t>
            </w:r>
          </w:p>
        </w:tc>
        <w:tc>
          <w:tcPr>
            <w:tcW w:w="940" w:type="dxa"/>
            <w:tcBorders>
              <w:top w:val="nil"/>
              <w:left w:val="nil"/>
              <w:bottom w:val="single" w:sz="4" w:space="0" w:color="auto"/>
              <w:right w:val="single" w:sz="4" w:space="0" w:color="auto"/>
            </w:tcBorders>
            <w:noWrap/>
            <w:vAlign w:val="bottom"/>
            <w:hideMark/>
          </w:tcPr>
          <w:p w14:paraId="1F69FAB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4716531</w:t>
            </w:r>
          </w:p>
        </w:tc>
        <w:tc>
          <w:tcPr>
            <w:tcW w:w="546" w:type="dxa"/>
            <w:tcBorders>
              <w:top w:val="nil"/>
              <w:left w:val="nil"/>
              <w:bottom w:val="single" w:sz="4" w:space="0" w:color="auto"/>
              <w:right w:val="single" w:sz="4" w:space="0" w:color="auto"/>
            </w:tcBorders>
            <w:noWrap/>
            <w:vAlign w:val="bottom"/>
            <w:hideMark/>
          </w:tcPr>
          <w:p w14:paraId="3FC3054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647</w:t>
            </w:r>
          </w:p>
        </w:tc>
        <w:tc>
          <w:tcPr>
            <w:tcW w:w="966" w:type="dxa"/>
            <w:tcBorders>
              <w:top w:val="nil"/>
              <w:left w:val="nil"/>
              <w:bottom w:val="single" w:sz="4" w:space="0" w:color="auto"/>
              <w:right w:val="single" w:sz="4" w:space="0" w:color="auto"/>
            </w:tcBorders>
            <w:noWrap/>
            <w:vAlign w:val="bottom"/>
            <w:hideMark/>
          </w:tcPr>
          <w:p w14:paraId="37AD8E3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497858.6</w:t>
            </w:r>
          </w:p>
        </w:tc>
        <w:tc>
          <w:tcPr>
            <w:tcW w:w="1151" w:type="dxa"/>
            <w:tcBorders>
              <w:top w:val="nil"/>
              <w:left w:val="nil"/>
              <w:bottom w:val="single" w:sz="4" w:space="0" w:color="auto"/>
              <w:right w:val="single" w:sz="4" w:space="0" w:color="auto"/>
            </w:tcBorders>
            <w:noWrap/>
            <w:vAlign w:val="bottom"/>
            <w:hideMark/>
          </w:tcPr>
          <w:p w14:paraId="1835BAA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4720323</w:t>
            </w:r>
          </w:p>
        </w:tc>
        <w:tc>
          <w:tcPr>
            <w:tcW w:w="680" w:type="dxa"/>
            <w:tcBorders>
              <w:top w:val="nil"/>
              <w:left w:val="nil"/>
              <w:bottom w:val="single" w:sz="4" w:space="0" w:color="auto"/>
              <w:right w:val="single" w:sz="4" w:space="0" w:color="auto"/>
            </w:tcBorders>
            <w:noWrap/>
            <w:vAlign w:val="bottom"/>
            <w:hideMark/>
          </w:tcPr>
          <w:p w14:paraId="6045ACD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881</w:t>
            </w:r>
          </w:p>
        </w:tc>
        <w:tc>
          <w:tcPr>
            <w:tcW w:w="966" w:type="dxa"/>
            <w:tcBorders>
              <w:top w:val="nil"/>
              <w:left w:val="nil"/>
              <w:bottom w:val="single" w:sz="4" w:space="0" w:color="auto"/>
              <w:right w:val="single" w:sz="4" w:space="0" w:color="auto"/>
            </w:tcBorders>
            <w:noWrap/>
            <w:vAlign w:val="bottom"/>
            <w:hideMark/>
          </w:tcPr>
          <w:p w14:paraId="6C04CC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519970.7</w:t>
            </w:r>
          </w:p>
        </w:tc>
        <w:tc>
          <w:tcPr>
            <w:tcW w:w="1000" w:type="dxa"/>
            <w:tcBorders>
              <w:top w:val="nil"/>
              <w:left w:val="nil"/>
              <w:bottom w:val="single" w:sz="4" w:space="0" w:color="auto"/>
              <w:right w:val="single" w:sz="4" w:space="0" w:color="auto"/>
            </w:tcBorders>
            <w:noWrap/>
            <w:vAlign w:val="bottom"/>
            <w:hideMark/>
          </w:tcPr>
          <w:p w14:paraId="0F15436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4719417</w:t>
            </w:r>
          </w:p>
        </w:tc>
      </w:tr>
      <w:tr w:rsidR="00996C85" w:rsidRPr="005C2937" w14:paraId="6D20F89F"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5C1A94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180</w:t>
            </w:r>
          </w:p>
        </w:tc>
        <w:tc>
          <w:tcPr>
            <w:tcW w:w="1151" w:type="dxa"/>
            <w:tcBorders>
              <w:top w:val="nil"/>
              <w:left w:val="nil"/>
              <w:bottom w:val="single" w:sz="4" w:space="0" w:color="auto"/>
              <w:right w:val="single" w:sz="4" w:space="0" w:color="auto"/>
            </w:tcBorders>
            <w:noWrap/>
            <w:vAlign w:val="bottom"/>
            <w:hideMark/>
          </w:tcPr>
          <w:p w14:paraId="7188660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519008.9</w:t>
            </w:r>
          </w:p>
        </w:tc>
        <w:tc>
          <w:tcPr>
            <w:tcW w:w="1093" w:type="dxa"/>
            <w:tcBorders>
              <w:top w:val="nil"/>
              <w:left w:val="nil"/>
              <w:bottom w:val="single" w:sz="4" w:space="0" w:color="auto"/>
              <w:right w:val="single" w:sz="4" w:space="0" w:color="auto"/>
            </w:tcBorders>
            <w:noWrap/>
            <w:vAlign w:val="bottom"/>
            <w:hideMark/>
          </w:tcPr>
          <w:p w14:paraId="18C00FB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4719538.6</w:t>
            </w:r>
          </w:p>
        </w:tc>
        <w:tc>
          <w:tcPr>
            <w:tcW w:w="546" w:type="dxa"/>
            <w:tcBorders>
              <w:top w:val="nil"/>
              <w:left w:val="nil"/>
              <w:bottom w:val="single" w:sz="4" w:space="0" w:color="auto"/>
              <w:right w:val="single" w:sz="4" w:space="0" w:color="auto"/>
            </w:tcBorders>
            <w:noWrap/>
            <w:vAlign w:val="bottom"/>
            <w:hideMark/>
          </w:tcPr>
          <w:p w14:paraId="1B269C4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414</w:t>
            </w:r>
          </w:p>
        </w:tc>
        <w:tc>
          <w:tcPr>
            <w:tcW w:w="1041" w:type="dxa"/>
            <w:tcBorders>
              <w:top w:val="nil"/>
              <w:left w:val="nil"/>
              <w:bottom w:val="single" w:sz="4" w:space="0" w:color="auto"/>
              <w:right w:val="single" w:sz="4" w:space="0" w:color="auto"/>
            </w:tcBorders>
            <w:noWrap/>
            <w:vAlign w:val="bottom"/>
            <w:hideMark/>
          </w:tcPr>
          <w:p w14:paraId="3346BC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500357.5</w:t>
            </w:r>
          </w:p>
        </w:tc>
        <w:tc>
          <w:tcPr>
            <w:tcW w:w="940" w:type="dxa"/>
            <w:tcBorders>
              <w:top w:val="nil"/>
              <w:left w:val="nil"/>
              <w:bottom w:val="single" w:sz="4" w:space="0" w:color="auto"/>
              <w:right w:val="single" w:sz="4" w:space="0" w:color="auto"/>
            </w:tcBorders>
            <w:noWrap/>
            <w:vAlign w:val="bottom"/>
            <w:hideMark/>
          </w:tcPr>
          <w:p w14:paraId="3BB7202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4716483</w:t>
            </w:r>
          </w:p>
        </w:tc>
        <w:tc>
          <w:tcPr>
            <w:tcW w:w="546" w:type="dxa"/>
            <w:tcBorders>
              <w:top w:val="nil"/>
              <w:left w:val="nil"/>
              <w:bottom w:val="single" w:sz="4" w:space="0" w:color="auto"/>
              <w:right w:val="single" w:sz="4" w:space="0" w:color="auto"/>
            </w:tcBorders>
            <w:noWrap/>
            <w:vAlign w:val="bottom"/>
            <w:hideMark/>
          </w:tcPr>
          <w:p w14:paraId="7B5A26E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648</w:t>
            </w:r>
          </w:p>
        </w:tc>
        <w:tc>
          <w:tcPr>
            <w:tcW w:w="966" w:type="dxa"/>
            <w:tcBorders>
              <w:top w:val="nil"/>
              <w:left w:val="nil"/>
              <w:bottom w:val="single" w:sz="4" w:space="0" w:color="auto"/>
              <w:right w:val="single" w:sz="4" w:space="0" w:color="auto"/>
            </w:tcBorders>
            <w:noWrap/>
            <w:vAlign w:val="bottom"/>
            <w:hideMark/>
          </w:tcPr>
          <w:p w14:paraId="4C9258F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497928.4</w:t>
            </w:r>
          </w:p>
        </w:tc>
        <w:tc>
          <w:tcPr>
            <w:tcW w:w="1151" w:type="dxa"/>
            <w:tcBorders>
              <w:top w:val="nil"/>
              <w:left w:val="nil"/>
              <w:bottom w:val="single" w:sz="4" w:space="0" w:color="auto"/>
              <w:right w:val="single" w:sz="4" w:space="0" w:color="auto"/>
            </w:tcBorders>
            <w:noWrap/>
            <w:vAlign w:val="bottom"/>
            <w:hideMark/>
          </w:tcPr>
          <w:p w14:paraId="256C8DE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4720494</w:t>
            </w:r>
          </w:p>
        </w:tc>
        <w:tc>
          <w:tcPr>
            <w:tcW w:w="680" w:type="dxa"/>
            <w:tcBorders>
              <w:top w:val="nil"/>
              <w:left w:val="nil"/>
              <w:bottom w:val="single" w:sz="4" w:space="0" w:color="auto"/>
              <w:right w:val="single" w:sz="4" w:space="0" w:color="auto"/>
            </w:tcBorders>
            <w:noWrap/>
            <w:vAlign w:val="bottom"/>
            <w:hideMark/>
          </w:tcPr>
          <w:p w14:paraId="508C559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882</w:t>
            </w:r>
          </w:p>
        </w:tc>
        <w:tc>
          <w:tcPr>
            <w:tcW w:w="966" w:type="dxa"/>
            <w:tcBorders>
              <w:top w:val="nil"/>
              <w:left w:val="nil"/>
              <w:bottom w:val="single" w:sz="4" w:space="0" w:color="auto"/>
              <w:right w:val="single" w:sz="4" w:space="0" w:color="auto"/>
            </w:tcBorders>
            <w:noWrap/>
            <w:vAlign w:val="bottom"/>
            <w:hideMark/>
          </w:tcPr>
          <w:p w14:paraId="32BB918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519658.9</w:t>
            </w:r>
          </w:p>
        </w:tc>
        <w:tc>
          <w:tcPr>
            <w:tcW w:w="1000" w:type="dxa"/>
            <w:tcBorders>
              <w:top w:val="nil"/>
              <w:left w:val="nil"/>
              <w:bottom w:val="single" w:sz="4" w:space="0" w:color="auto"/>
              <w:right w:val="single" w:sz="4" w:space="0" w:color="auto"/>
            </w:tcBorders>
            <w:noWrap/>
            <w:vAlign w:val="bottom"/>
            <w:hideMark/>
          </w:tcPr>
          <w:p w14:paraId="60CB2A4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4719818</w:t>
            </w:r>
          </w:p>
        </w:tc>
      </w:tr>
      <w:tr w:rsidR="00996C85" w:rsidRPr="005C2937" w14:paraId="308BC55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4EED30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181</w:t>
            </w:r>
          </w:p>
        </w:tc>
        <w:tc>
          <w:tcPr>
            <w:tcW w:w="1151" w:type="dxa"/>
            <w:tcBorders>
              <w:top w:val="nil"/>
              <w:left w:val="nil"/>
              <w:bottom w:val="single" w:sz="4" w:space="0" w:color="auto"/>
              <w:right w:val="single" w:sz="4" w:space="0" w:color="auto"/>
            </w:tcBorders>
            <w:noWrap/>
            <w:vAlign w:val="bottom"/>
            <w:hideMark/>
          </w:tcPr>
          <w:p w14:paraId="7921FF9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518773.9</w:t>
            </w:r>
          </w:p>
        </w:tc>
        <w:tc>
          <w:tcPr>
            <w:tcW w:w="1093" w:type="dxa"/>
            <w:tcBorders>
              <w:top w:val="nil"/>
              <w:left w:val="nil"/>
              <w:bottom w:val="single" w:sz="4" w:space="0" w:color="auto"/>
              <w:right w:val="single" w:sz="4" w:space="0" w:color="auto"/>
            </w:tcBorders>
            <w:noWrap/>
            <w:vAlign w:val="bottom"/>
            <w:hideMark/>
          </w:tcPr>
          <w:p w14:paraId="28582EF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4719519.6</w:t>
            </w:r>
          </w:p>
        </w:tc>
        <w:tc>
          <w:tcPr>
            <w:tcW w:w="546" w:type="dxa"/>
            <w:tcBorders>
              <w:top w:val="nil"/>
              <w:left w:val="nil"/>
              <w:bottom w:val="single" w:sz="4" w:space="0" w:color="auto"/>
              <w:right w:val="single" w:sz="4" w:space="0" w:color="auto"/>
            </w:tcBorders>
            <w:noWrap/>
            <w:vAlign w:val="bottom"/>
            <w:hideMark/>
          </w:tcPr>
          <w:p w14:paraId="5A0E4FD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415</w:t>
            </w:r>
          </w:p>
        </w:tc>
        <w:tc>
          <w:tcPr>
            <w:tcW w:w="1041" w:type="dxa"/>
            <w:tcBorders>
              <w:top w:val="nil"/>
              <w:left w:val="nil"/>
              <w:bottom w:val="single" w:sz="4" w:space="0" w:color="auto"/>
              <w:right w:val="single" w:sz="4" w:space="0" w:color="auto"/>
            </w:tcBorders>
            <w:noWrap/>
            <w:vAlign w:val="bottom"/>
            <w:hideMark/>
          </w:tcPr>
          <w:p w14:paraId="72198E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500225.2</w:t>
            </w:r>
          </w:p>
        </w:tc>
        <w:tc>
          <w:tcPr>
            <w:tcW w:w="940" w:type="dxa"/>
            <w:tcBorders>
              <w:top w:val="nil"/>
              <w:left w:val="nil"/>
              <w:bottom w:val="single" w:sz="4" w:space="0" w:color="auto"/>
              <w:right w:val="single" w:sz="4" w:space="0" w:color="auto"/>
            </w:tcBorders>
            <w:noWrap/>
            <w:vAlign w:val="bottom"/>
            <w:hideMark/>
          </w:tcPr>
          <w:p w14:paraId="5981475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4716552</w:t>
            </w:r>
          </w:p>
        </w:tc>
        <w:tc>
          <w:tcPr>
            <w:tcW w:w="546" w:type="dxa"/>
            <w:tcBorders>
              <w:top w:val="nil"/>
              <w:left w:val="nil"/>
              <w:bottom w:val="single" w:sz="4" w:space="0" w:color="auto"/>
              <w:right w:val="single" w:sz="4" w:space="0" w:color="auto"/>
            </w:tcBorders>
            <w:noWrap/>
            <w:vAlign w:val="bottom"/>
            <w:hideMark/>
          </w:tcPr>
          <w:p w14:paraId="4F9AF63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649</w:t>
            </w:r>
          </w:p>
        </w:tc>
        <w:tc>
          <w:tcPr>
            <w:tcW w:w="966" w:type="dxa"/>
            <w:tcBorders>
              <w:top w:val="nil"/>
              <w:left w:val="nil"/>
              <w:bottom w:val="single" w:sz="4" w:space="0" w:color="auto"/>
              <w:right w:val="single" w:sz="4" w:space="0" w:color="auto"/>
            </w:tcBorders>
            <w:noWrap/>
            <w:vAlign w:val="bottom"/>
            <w:hideMark/>
          </w:tcPr>
          <w:p w14:paraId="06E4E1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498177.9</w:t>
            </w:r>
          </w:p>
        </w:tc>
        <w:tc>
          <w:tcPr>
            <w:tcW w:w="1151" w:type="dxa"/>
            <w:tcBorders>
              <w:top w:val="nil"/>
              <w:left w:val="nil"/>
              <w:bottom w:val="single" w:sz="4" w:space="0" w:color="auto"/>
              <w:right w:val="single" w:sz="4" w:space="0" w:color="auto"/>
            </w:tcBorders>
            <w:noWrap/>
            <w:vAlign w:val="bottom"/>
            <w:hideMark/>
          </w:tcPr>
          <w:p w14:paraId="159FF1A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4720804</w:t>
            </w:r>
          </w:p>
        </w:tc>
        <w:tc>
          <w:tcPr>
            <w:tcW w:w="680" w:type="dxa"/>
            <w:tcBorders>
              <w:top w:val="nil"/>
              <w:left w:val="nil"/>
              <w:bottom w:val="single" w:sz="4" w:space="0" w:color="auto"/>
              <w:right w:val="single" w:sz="4" w:space="0" w:color="auto"/>
            </w:tcBorders>
            <w:noWrap/>
            <w:vAlign w:val="bottom"/>
            <w:hideMark/>
          </w:tcPr>
          <w:p w14:paraId="3405D61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883</w:t>
            </w:r>
          </w:p>
        </w:tc>
        <w:tc>
          <w:tcPr>
            <w:tcW w:w="966" w:type="dxa"/>
            <w:tcBorders>
              <w:top w:val="nil"/>
              <w:left w:val="nil"/>
              <w:bottom w:val="single" w:sz="4" w:space="0" w:color="auto"/>
              <w:right w:val="single" w:sz="4" w:space="0" w:color="auto"/>
            </w:tcBorders>
            <w:noWrap/>
            <w:vAlign w:val="bottom"/>
            <w:hideMark/>
          </w:tcPr>
          <w:p w14:paraId="5EF28B4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520036.4</w:t>
            </w:r>
          </w:p>
        </w:tc>
        <w:tc>
          <w:tcPr>
            <w:tcW w:w="1000" w:type="dxa"/>
            <w:tcBorders>
              <w:top w:val="nil"/>
              <w:left w:val="nil"/>
              <w:bottom w:val="single" w:sz="4" w:space="0" w:color="auto"/>
              <w:right w:val="single" w:sz="4" w:space="0" w:color="auto"/>
            </w:tcBorders>
            <w:noWrap/>
            <w:vAlign w:val="bottom"/>
            <w:hideMark/>
          </w:tcPr>
          <w:p w14:paraId="19D58C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4719181</w:t>
            </w:r>
          </w:p>
        </w:tc>
      </w:tr>
      <w:tr w:rsidR="00996C85" w:rsidRPr="005C2937" w14:paraId="24F4D91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D1EC71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182</w:t>
            </w:r>
          </w:p>
        </w:tc>
        <w:tc>
          <w:tcPr>
            <w:tcW w:w="1151" w:type="dxa"/>
            <w:tcBorders>
              <w:top w:val="nil"/>
              <w:left w:val="nil"/>
              <w:bottom w:val="single" w:sz="4" w:space="0" w:color="auto"/>
              <w:right w:val="single" w:sz="4" w:space="0" w:color="auto"/>
            </w:tcBorders>
            <w:noWrap/>
            <w:vAlign w:val="bottom"/>
            <w:hideMark/>
          </w:tcPr>
          <w:p w14:paraId="20C89C7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518564.4</w:t>
            </w:r>
          </w:p>
        </w:tc>
        <w:tc>
          <w:tcPr>
            <w:tcW w:w="1093" w:type="dxa"/>
            <w:tcBorders>
              <w:top w:val="nil"/>
              <w:left w:val="nil"/>
              <w:bottom w:val="single" w:sz="4" w:space="0" w:color="auto"/>
              <w:right w:val="single" w:sz="4" w:space="0" w:color="auto"/>
            </w:tcBorders>
            <w:noWrap/>
            <w:vAlign w:val="bottom"/>
            <w:hideMark/>
          </w:tcPr>
          <w:p w14:paraId="4B2661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4719443.4</w:t>
            </w:r>
          </w:p>
        </w:tc>
        <w:tc>
          <w:tcPr>
            <w:tcW w:w="546" w:type="dxa"/>
            <w:tcBorders>
              <w:top w:val="nil"/>
              <w:left w:val="nil"/>
              <w:bottom w:val="single" w:sz="4" w:space="0" w:color="auto"/>
              <w:right w:val="single" w:sz="4" w:space="0" w:color="auto"/>
            </w:tcBorders>
            <w:noWrap/>
            <w:vAlign w:val="bottom"/>
            <w:hideMark/>
          </w:tcPr>
          <w:p w14:paraId="1A85015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416</w:t>
            </w:r>
          </w:p>
        </w:tc>
        <w:tc>
          <w:tcPr>
            <w:tcW w:w="1041" w:type="dxa"/>
            <w:tcBorders>
              <w:top w:val="nil"/>
              <w:left w:val="nil"/>
              <w:bottom w:val="single" w:sz="4" w:space="0" w:color="auto"/>
              <w:right w:val="single" w:sz="4" w:space="0" w:color="auto"/>
            </w:tcBorders>
            <w:noWrap/>
            <w:vAlign w:val="bottom"/>
            <w:hideMark/>
          </w:tcPr>
          <w:p w14:paraId="7B9197A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511597.1</w:t>
            </w:r>
          </w:p>
        </w:tc>
        <w:tc>
          <w:tcPr>
            <w:tcW w:w="940" w:type="dxa"/>
            <w:tcBorders>
              <w:top w:val="nil"/>
              <w:left w:val="nil"/>
              <w:bottom w:val="single" w:sz="4" w:space="0" w:color="auto"/>
              <w:right w:val="single" w:sz="4" w:space="0" w:color="auto"/>
            </w:tcBorders>
            <w:noWrap/>
            <w:vAlign w:val="bottom"/>
            <w:hideMark/>
          </w:tcPr>
          <w:p w14:paraId="1B7410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4726910</w:t>
            </w:r>
          </w:p>
        </w:tc>
        <w:tc>
          <w:tcPr>
            <w:tcW w:w="546" w:type="dxa"/>
            <w:tcBorders>
              <w:top w:val="nil"/>
              <w:left w:val="nil"/>
              <w:bottom w:val="single" w:sz="4" w:space="0" w:color="auto"/>
              <w:right w:val="single" w:sz="4" w:space="0" w:color="auto"/>
            </w:tcBorders>
            <w:noWrap/>
            <w:vAlign w:val="bottom"/>
            <w:hideMark/>
          </w:tcPr>
          <w:p w14:paraId="4EABC94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650</w:t>
            </w:r>
          </w:p>
        </w:tc>
        <w:tc>
          <w:tcPr>
            <w:tcW w:w="966" w:type="dxa"/>
            <w:tcBorders>
              <w:top w:val="nil"/>
              <w:left w:val="nil"/>
              <w:bottom w:val="single" w:sz="4" w:space="0" w:color="auto"/>
              <w:right w:val="single" w:sz="4" w:space="0" w:color="auto"/>
            </w:tcBorders>
            <w:noWrap/>
            <w:vAlign w:val="bottom"/>
            <w:hideMark/>
          </w:tcPr>
          <w:p w14:paraId="2F54F99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498279.5</w:t>
            </w:r>
          </w:p>
        </w:tc>
        <w:tc>
          <w:tcPr>
            <w:tcW w:w="1151" w:type="dxa"/>
            <w:tcBorders>
              <w:top w:val="nil"/>
              <w:left w:val="nil"/>
              <w:bottom w:val="single" w:sz="4" w:space="0" w:color="auto"/>
              <w:right w:val="single" w:sz="4" w:space="0" w:color="auto"/>
            </w:tcBorders>
            <w:noWrap/>
            <w:vAlign w:val="bottom"/>
            <w:hideMark/>
          </w:tcPr>
          <w:p w14:paraId="69F7DF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4721274</w:t>
            </w:r>
          </w:p>
        </w:tc>
        <w:tc>
          <w:tcPr>
            <w:tcW w:w="680" w:type="dxa"/>
            <w:tcBorders>
              <w:top w:val="nil"/>
              <w:left w:val="nil"/>
              <w:bottom w:val="single" w:sz="4" w:space="0" w:color="auto"/>
              <w:right w:val="single" w:sz="4" w:space="0" w:color="auto"/>
            </w:tcBorders>
            <w:noWrap/>
            <w:vAlign w:val="bottom"/>
            <w:hideMark/>
          </w:tcPr>
          <w:p w14:paraId="65352E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884</w:t>
            </w:r>
          </w:p>
        </w:tc>
        <w:tc>
          <w:tcPr>
            <w:tcW w:w="966" w:type="dxa"/>
            <w:tcBorders>
              <w:top w:val="nil"/>
              <w:left w:val="nil"/>
              <w:bottom w:val="single" w:sz="4" w:space="0" w:color="auto"/>
              <w:right w:val="single" w:sz="4" w:space="0" w:color="auto"/>
            </w:tcBorders>
            <w:noWrap/>
            <w:vAlign w:val="bottom"/>
            <w:hideMark/>
          </w:tcPr>
          <w:p w14:paraId="443455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520306.1</w:t>
            </w:r>
          </w:p>
        </w:tc>
        <w:tc>
          <w:tcPr>
            <w:tcW w:w="1000" w:type="dxa"/>
            <w:tcBorders>
              <w:top w:val="nil"/>
              <w:left w:val="nil"/>
              <w:bottom w:val="single" w:sz="4" w:space="0" w:color="auto"/>
              <w:right w:val="single" w:sz="4" w:space="0" w:color="auto"/>
            </w:tcBorders>
            <w:noWrap/>
            <w:vAlign w:val="bottom"/>
            <w:hideMark/>
          </w:tcPr>
          <w:p w14:paraId="26D06D1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4718861</w:t>
            </w:r>
          </w:p>
        </w:tc>
      </w:tr>
      <w:tr w:rsidR="00996C85" w:rsidRPr="005C2937" w14:paraId="1E5DA4B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0398F9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183</w:t>
            </w:r>
          </w:p>
        </w:tc>
        <w:tc>
          <w:tcPr>
            <w:tcW w:w="1151" w:type="dxa"/>
            <w:tcBorders>
              <w:top w:val="nil"/>
              <w:left w:val="nil"/>
              <w:bottom w:val="single" w:sz="4" w:space="0" w:color="auto"/>
              <w:right w:val="single" w:sz="4" w:space="0" w:color="auto"/>
            </w:tcBorders>
            <w:noWrap/>
            <w:vAlign w:val="bottom"/>
            <w:hideMark/>
          </w:tcPr>
          <w:p w14:paraId="1B456E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518380.2</w:t>
            </w:r>
          </w:p>
        </w:tc>
        <w:tc>
          <w:tcPr>
            <w:tcW w:w="1093" w:type="dxa"/>
            <w:tcBorders>
              <w:top w:val="nil"/>
              <w:left w:val="nil"/>
              <w:bottom w:val="single" w:sz="4" w:space="0" w:color="auto"/>
              <w:right w:val="single" w:sz="4" w:space="0" w:color="auto"/>
            </w:tcBorders>
            <w:noWrap/>
            <w:vAlign w:val="bottom"/>
            <w:hideMark/>
          </w:tcPr>
          <w:p w14:paraId="51A6D01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4719462.4</w:t>
            </w:r>
          </w:p>
        </w:tc>
        <w:tc>
          <w:tcPr>
            <w:tcW w:w="546" w:type="dxa"/>
            <w:tcBorders>
              <w:top w:val="nil"/>
              <w:left w:val="nil"/>
              <w:bottom w:val="single" w:sz="4" w:space="0" w:color="auto"/>
              <w:right w:val="single" w:sz="4" w:space="0" w:color="auto"/>
            </w:tcBorders>
            <w:noWrap/>
            <w:vAlign w:val="bottom"/>
            <w:hideMark/>
          </w:tcPr>
          <w:p w14:paraId="07896C4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417</w:t>
            </w:r>
          </w:p>
        </w:tc>
        <w:tc>
          <w:tcPr>
            <w:tcW w:w="1041" w:type="dxa"/>
            <w:tcBorders>
              <w:top w:val="nil"/>
              <w:left w:val="nil"/>
              <w:bottom w:val="single" w:sz="4" w:space="0" w:color="auto"/>
              <w:right w:val="single" w:sz="4" w:space="0" w:color="auto"/>
            </w:tcBorders>
            <w:noWrap/>
            <w:vAlign w:val="bottom"/>
            <w:hideMark/>
          </w:tcPr>
          <w:p w14:paraId="3E0ABD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511170.8</w:t>
            </w:r>
          </w:p>
        </w:tc>
        <w:tc>
          <w:tcPr>
            <w:tcW w:w="940" w:type="dxa"/>
            <w:tcBorders>
              <w:top w:val="nil"/>
              <w:left w:val="nil"/>
              <w:bottom w:val="single" w:sz="4" w:space="0" w:color="auto"/>
              <w:right w:val="single" w:sz="4" w:space="0" w:color="auto"/>
            </w:tcBorders>
            <w:noWrap/>
            <w:vAlign w:val="bottom"/>
            <w:hideMark/>
          </w:tcPr>
          <w:p w14:paraId="3D03617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4726604</w:t>
            </w:r>
          </w:p>
        </w:tc>
        <w:tc>
          <w:tcPr>
            <w:tcW w:w="546" w:type="dxa"/>
            <w:tcBorders>
              <w:top w:val="nil"/>
              <w:left w:val="nil"/>
              <w:bottom w:val="single" w:sz="4" w:space="0" w:color="auto"/>
              <w:right w:val="single" w:sz="4" w:space="0" w:color="auto"/>
            </w:tcBorders>
            <w:noWrap/>
            <w:vAlign w:val="bottom"/>
            <w:hideMark/>
          </w:tcPr>
          <w:p w14:paraId="45BF89A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651</w:t>
            </w:r>
          </w:p>
        </w:tc>
        <w:tc>
          <w:tcPr>
            <w:tcW w:w="966" w:type="dxa"/>
            <w:tcBorders>
              <w:top w:val="nil"/>
              <w:left w:val="nil"/>
              <w:bottom w:val="single" w:sz="4" w:space="0" w:color="auto"/>
              <w:right w:val="single" w:sz="4" w:space="0" w:color="auto"/>
            </w:tcBorders>
            <w:noWrap/>
            <w:vAlign w:val="bottom"/>
            <w:hideMark/>
          </w:tcPr>
          <w:p w14:paraId="601050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498241.4</w:t>
            </w:r>
          </w:p>
        </w:tc>
        <w:tc>
          <w:tcPr>
            <w:tcW w:w="1151" w:type="dxa"/>
            <w:tcBorders>
              <w:top w:val="nil"/>
              <w:left w:val="nil"/>
              <w:bottom w:val="single" w:sz="4" w:space="0" w:color="auto"/>
              <w:right w:val="single" w:sz="4" w:space="0" w:color="auto"/>
            </w:tcBorders>
            <w:noWrap/>
            <w:vAlign w:val="bottom"/>
            <w:hideMark/>
          </w:tcPr>
          <w:p w14:paraId="6CE3111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4721553</w:t>
            </w:r>
          </w:p>
        </w:tc>
        <w:tc>
          <w:tcPr>
            <w:tcW w:w="680" w:type="dxa"/>
            <w:tcBorders>
              <w:top w:val="nil"/>
              <w:left w:val="nil"/>
              <w:bottom w:val="single" w:sz="4" w:space="0" w:color="auto"/>
              <w:right w:val="single" w:sz="4" w:space="0" w:color="auto"/>
            </w:tcBorders>
            <w:noWrap/>
            <w:vAlign w:val="bottom"/>
            <w:hideMark/>
          </w:tcPr>
          <w:p w14:paraId="5E12C25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885</w:t>
            </w:r>
          </w:p>
        </w:tc>
        <w:tc>
          <w:tcPr>
            <w:tcW w:w="966" w:type="dxa"/>
            <w:tcBorders>
              <w:top w:val="nil"/>
              <w:left w:val="nil"/>
              <w:bottom w:val="single" w:sz="4" w:space="0" w:color="auto"/>
              <w:right w:val="single" w:sz="4" w:space="0" w:color="auto"/>
            </w:tcBorders>
            <w:noWrap/>
            <w:vAlign w:val="bottom"/>
            <w:hideMark/>
          </w:tcPr>
          <w:p w14:paraId="10B780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520576.6</w:t>
            </w:r>
          </w:p>
        </w:tc>
        <w:tc>
          <w:tcPr>
            <w:tcW w:w="1000" w:type="dxa"/>
            <w:tcBorders>
              <w:top w:val="nil"/>
              <w:left w:val="nil"/>
              <w:bottom w:val="single" w:sz="4" w:space="0" w:color="auto"/>
              <w:right w:val="single" w:sz="4" w:space="0" w:color="auto"/>
            </w:tcBorders>
            <w:noWrap/>
            <w:vAlign w:val="bottom"/>
            <w:hideMark/>
          </w:tcPr>
          <w:p w14:paraId="6AC839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4718342</w:t>
            </w:r>
          </w:p>
        </w:tc>
      </w:tr>
      <w:tr w:rsidR="00996C85" w:rsidRPr="005C2937" w14:paraId="24AA06A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984F27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184</w:t>
            </w:r>
          </w:p>
        </w:tc>
        <w:tc>
          <w:tcPr>
            <w:tcW w:w="1151" w:type="dxa"/>
            <w:tcBorders>
              <w:top w:val="nil"/>
              <w:left w:val="nil"/>
              <w:bottom w:val="single" w:sz="4" w:space="0" w:color="auto"/>
              <w:right w:val="single" w:sz="4" w:space="0" w:color="auto"/>
            </w:tcBorders>
            <w:noWrap/>
            <w:vAlign w:val="bottom"/>
            <w:hideMark/>
          </w:tcPr>
          <w:p w14:paraId="4C55E3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518183.4</w:t>
            </w:r>
          </w:p>
        </w:tc>
        <w:tc>
          <w:tcPr>
            <w:tcW w:w="1093" w:type="dxa"/>
            <w:tcBorders>
              <w:top w:val="nil"/>
              <w:left w:val="nil"/>
              <w:bottom w:val="single" w:sz="4" w:space="0" w:color="auto"/>
              <w:right w:val="single" w:sz="4" w:space="0" w:color="auto"/>
            </w:tcBorders>
            <w:noWrap/>
            <w:vAlign w:val="bottom"/>
            <w:hideMark/>
          </w:tcPr>
          <w:p w14:paraId="1611B20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4719691</w:t>
            </w:r>
          </w:p>
        </w:tc>
        <w:tc>
          <w:tcPr>
            <w:tcW w:w="546" w:type="dxa"/>
            <w:tcBorders>
              <w:top w:val="nil"/>
              <w:left w:val="nil"/>
              <w:bottom w:val="single" w:sz="4" w:space="0" w:color="auto"/>
              <w:right w:val="single" w:sz="4" w:space="0" w:color="auto"/>
            </w:tcBorders>
            <w:noWrap/>
            <w:vAlign w:val="bottom"/>
            <w:hideMark/>
          </w:tcPr>
          <w:p w14:paraId="3FE8707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418</w:t>
            </w:r>
          </w:p>
        </w:tc>
        <w:tc>
          <w:tcPr>
            <w:tcW w:w="1041" w:type="dxa"/>
            <w:tcBorders>
              <w:top w:val="nil"/>
              <w:left w:val="nil"/>
              <w:bottom w:val="single" w:sz="4" w:space="0" w:color="auto"/>
              <w:right w:val="single" w:sz="4" w:space="0" w:color="auto"/>
            </w:tcBorders>
            <w:noWrap/>
            <w:vAlign w:val="bottom"/>
            <w:hideMark/>
          </w:tcPr>
          <w:p w14:paraId="53306E7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511128.7</w:t>
            </w:r>
          </w:p>
        </w:tc>
        <w:tc>
          <w:tcPr>
            <w:tcW w:w="940" w:type="dxa"/>
            <w:tcBorders>
              <w:top w:val="nil"/>
              <w:left w:val="nil"/>
              <w:bottom w:val="single" w:sz="4" w:space="0" w:color="auto"/>
              <w:right w:val="single" w:sz="4" w:space="0" w:color="auto"/>
            </w:tcBorders>
            <w:noWrap/>
            <w:vAlign w:val="bottom"/>
            <w:hideMark/>
          </w:tcPr>
          <w:p w14:paraId="040A72C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4726408</w:t>
            </w:r>
          </w:p>
        </w:tc>
        <w:tc>
          <w:tcPr>
            <w:tcW w:w="546" w:type="dxa"/>
            <w:tcBorders>
              <w:top w:val="nil"/>
              <w:left w:val="nil"/>
              <w:bottom w:val="single" w:sz="4" w:space="0" w:color="auto"/>
              <w:right w:val="single" w:sz="4" w:space="0" w:color="auto"/>
            </w:tcBorders>
            <w:noWrap/>
            <w:vAlign w:val="bottom"/>
            <w:hideMark/>
          </w:tcPr>
          <w:p w14:paraId="1FE2ABF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652</w:t>
            </w:r>
          </w:p>
        </w:tc>
        <w:tc>
          <w:tcPr>
            <w:tcW w:w="966" w:type="dxa"/>
            <w:tcBorders>
              <w:top w:val="nil"/>
              <w:left w:val="nil"/>
              <w:bottom w:val="single" w:sz="4" w:space="0" w:color="auto"/>
              <w:right w:val="single" w:sz="4" w:space="0" w:color="auto"/>
            </w:tcBorders>
            <w:noWrap/>
            <w:vAlign w:val="bottom"/>
            <w:hideMark/>
          </w:tcPr>
          <w:p w14:paraId="55ECE5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498292.2</w:t>
            </w:r>
          </w:p>
        </w:tc>
        <w:tc>
          <w:tcPr>
            <w:tcW w:w="1151" w:type="dxa"/>
            <w:tcBorders>
              <w:top w:val="nil"/>
              <w:left w:val="nil"/>
              <w:bottom w:val="single" w:sz="4" w:space="0" w:color="auto"/>
              <w:right w:val="single" w:sz="4" w:space="0" w:color="auto"/>
            </w:tcBorders>
            <w:noWrap/>
            <w:vAlign w:val="bottom"/>
            <w:hideMark/>
          </w:tcPr>
          <w:p w14:paraId="7C284CE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4722429</w:t>
            </w:r>
          </w:p>
        </w:tc>
        <w:tc>
          <w:tcPr>
            <w:tcW w:w="680" w:type="dxa"/>
            <w:tcBorders>
              <w:top w:val="nil"/>
              <w:left w:val="nil"/>
              <w:bottom w:val="single" w:sz="4" w:space="0" w:color="auto"/>
              <w:right w:val="single" w:sz="4" w:space="0" w:color="auto"/>
            </w:tcBorders>
            <w:noWrap/>
            <w:vAlign w:val="bottom"/>
            <w:hideMark/>
          </w:tcPr>
          <w:p w14:paraId="311ACFC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886</w:t>
            </w:r>
          </w:p>
        </w:tc>
        <w:tc>
          <w:tcPr>
            <w:tcW w:w="966" w:type="dxa"/>
            <w:tcBorders>
              <w:top w:val="nil"/>
              <w:left w:val="nil"/>
              <w:bottom w:val="single" w:sz="4" w:space="0" w:color="auto"/>
              <w:right w:val="single" w:sz="4" w:space="0" w:color="auto"/>
            </w:tcBorders>
            <w:noWrap/>
            <w:vAlign w:val="bottom"/>
            <w:hideMark/>
          </w:tcPr>
          <w:p w14:paraId="6CA2A07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520680.5</w:t>
            </w:r>
          </w:p>
        </w:tc>
        <w:tc>
          <w:tcPr>
            <w:tcW w:w="1000" w:type="dxa"/>
            <w:tcBorders>
              <w:top w:val="nil"/>
              <w:left w:val="nil"/>
              <w:bottom w:val="single" w:sz="4" w:space="0" w:color="auto"/>
              <w:right w:val="single" w:sz="4" w:space="0" w:color="auto"/>
            </w:tcBorders>
            <w:noWrap/>
            <w:vAlign w:val="bottom"/>
            <w:hideMark/>
          </w:tcPr>
          <w:p w14:paraId="35F21F5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4717794</w:t>
            </w:r>
          </w:p>
        </w:tc>
      </w:tr>
      <w:tr w:rsidR="00996C85" w:rsidRPr="005C2937" w14:paraId="7F480D0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9CD32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185</w:t>
            </w:r>
          </w:p>
        </w:tc>
        <w:tc>
          <w:tcPr>
            <w:tcW w:w="1151" w:type="dxa"/>
            <w:tcBorders>
              <w:top w:val="nil"/>
              <w:left w:val="nil"/>
              <w:bottom w:val="single" w:sz="4" w:space="0" w:color="auto"/>
              <w:right w:val="single" w:sz="4" w:space="0" w:color="auto"/>
            </w:tcBorders>
            <w:noWrap/>
            <w:vAlign w:val="bottom"/>
            <w:hideMark/>
          </w:tcPr>
          <w:p w14:paraId="40097F3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518164.3</w:t>
            </w:r>
          </w:p>
        </w:tc>
        <w:tc>
          <w:tcPr>
            <w:tcW w:w="1093" w:type="dxa"/>
            <w:tcBorders>
              <w:top w:val="nil"/>
              <w:left w:val="nil"/>
              <w:bottom w:val="single" w:sz="4" w:space="0" w:color="auto"/>
              <w:right w:val="single" w:sz="4" w:space="0" w:color="auto"/>
            </w:tcBorders>
            <w:noWrap/>
            <w:vAlign w:val="bottom"/>
            <w:hideMark/>
          </w:tcPr>
          <w:p w14:paraId="47636A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4719881.5</w:t>
            </w:r>
          </w:p>
        </w:tc>
        <w:tc>
          <w:tcPr>
            <w:tcW w:w="546" w:type="dxa"/>
            <w:tcBorders>
              <w:top w:val="nil"/>
              <w:left w:val="nil"/>
              <w:bottom w:val="single" w:sz="4" w:space="0" w:color="auto"/>
              <w:right w:val="single" w:sz="4" w:space="0" w:color="auto"/>
            </w:tcBorders>
            <w:noWrap/>
            <w:vAlign w:val="bottom"/>
            <w:hideMark/>
          </w:tcPr>
          <w:p w14:paraId="4BF9AFC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419</w:t>
            </w:r>
          </w:p>
        </w:tc>
        <w:tc>
          <w:tcPr>
            <w:tcW w:w="1041" w:type="dxa"/>
            <w:tcBorders>
              <w:top w:val="nil"/>
              <w:left w:val="nil"/>
              <w:bottom w:val="single" w:sz="4" w:space="0" w:color="auto"/>
              <w:right w:val="single" w:sz="4" w:space="0" w:color="auto"/>
            </w:tcBorders>
            <w:noWrap/>
            <w:vAlign w:val="bottom"/>
            <w:hideMark/>
          </w:tcPr>
          <w:p w14:paraId="44DA3C9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511057.9</w:t>
            </w:r>
          </w:p>
        </w:tc>
        <w:tc>
          <w:tcPr>
            <w:tcW w:w="940" w:type="dxa"/>
            <w:tcBorders>
              <w:top w:val="nil"/>
              <w:left w:val="nil"/>
              <w:bottom w:val="single" w:sz="4" w:space="0" w:color="auto"/>
              <w:right w:val="single" w:sz="4" w:space="0" w:color="auto"/>
            </w:tcBorders>
            <w:noWrap/>
            <w:vAlign w:val="bottom"/>
            <w:hideMark/>
          </w:tcPr>
          <w:p w14:paraId="035437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4726337</w:t>
            </w:r>
          </w:p>
        </w:tc>
        <w:tc>
          <w:tcPr>
            <w:tcW w:w="546" w:type="dxa"/>
            <w:tcBorders>
              <w:top w:val="nil"/>
              <w:left w:val="nil"/>
              <w:bottom w:val="single" w:sz="4" w:space="0" w:color="auto"/>
              <w:right w:val="single" w:sz="4" w:space="0" w:color="auto"/>
            </w:tcBorders>
            <w:noWrap/>
            <w:vAlign w:val="bottom"/>
            <w:hideMark/>
          </w:tcPr>
          <w:p w14:paraId="50E28CA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653</w:t>
            </w:r>
          </w:p>
        </w:tc>
        <w:tc>
          <w:tcPr>
            <w:tcW w:w="966" w:type="dxa"/>
            <w:tcBorders>
              <w:top w:val="nil"/>
              <w:left w:val="nil"/>
              <w:bottom w:val="single" w:sz="4" w:space="0" w:color="auto"/>
              <w:right w:val="single" w:sz="4" w:space="0" w:color="auto"/>
            </w:tcBorders>
            <w:noWrap/>
            <w:vAlign w:val="bottom"/>
            <w:hideMark/>
          </w:tcPr>
          <w:p w14:paraId="1E3BE5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498139.8</w:t>
            </w:r>
          </w:p>
        </w:tc>
        <w:tc>
          <w:tcPr>
            <w:tcW w:w="1151" w:type="dxa"/>
            <w:tcBorders>
              <w:top w:val="nil"/>
              <w:left w:val="nil"/>
              <w:bottom w:val="single" w:sz="4" w:space="0" w:color="auto"/>
              <w:right w:val="single" w:sz="4" w:space="0" w:color="auto"/>
            </w:tcBorders>
            <w:noWrap/>
            <w:vAlign w:val="bottom"/>
            <w:hideMark/>
          </w:tcPr>
          <w:p w14:paraId="7AD5AFC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4722969</w:t>
            </w:r>
          </w:p>
        </w:tc>
        <w:tc>
          <w:tcPr>
            <w:tcW w:w="680" w:type="dxa"/>
            <w:tcBorders>
              <w:top w:val="nil"/>
              <w:left w:val="nil"/>
              <w:bottom w:val="single" w:sz="4" w:space="0" w:color="auto"/>
              <w:right w:val="single" w:sz="4" w:space="0" w:color="auto"/>
            </w:tcBorders>
            <w:noWrap/>
            <w:vAlign w:val="bottom"/>
            <w:hideMark/>
          </w:tcPr>
          <w:p w14:paraId="72C5004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887</w:t>
            </w:r>
          </w:p>
        </w:tc>
        <w:tc>
          <w:tcPr>
            <w:tcW w:w="966" w:type="dxa"/>
            <w:tcBorders>
              <w:top w:val="nil"/>
              <w:left w:val="nil"/>
              <w:bottom w:val="single" w:sz="4" w:space="0" w:color="auto"/>
              <w:right w:val="single" w:sz="4" w:space="0" w:color="auto"/>
            </w:tcBorders>
            <w:noWrap/>
            <w:vAlign w:val="bottom"/>
            <w:hideMark/>
          </w:tcPr>
          <w:p w14:paraId="0AA819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520783.5</w:t>
            </w:r>
          </w:p>
        </w:tc>
        <w:tc>
          <w:tcPr>
            <w:tcW w:w="1000" w:type="dxa"/>
            <w:tcBorders>
              <w:top w:val="nil"/>
              <w:left w:val="nil"/>
              <w:bottom w:val="single" w:sz="4" w:space="0" w:color="auto"/>
              <w:right w:val="single" w:sz="4" w:space="0" w:color="auto"/>
            </w:tcBorders>
            <w:noWrap/>
            <w:vAlign w:val="bottom"/>
            <w:hideMark/>
          </w:tcPr>
          <w:p w14:paraId="6DE82E6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4717588</w:t>
            </w:r>
          </w:p>
        </w:tc>
      </w:tr>
      <w:tr w:rsidR="00996C85" w:rsidRPr="005C2937" w14:paraId="0744FA2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A281AE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186</w:t>
            </w:r>
          </w:p>
        </w:tc>
        <w:tc>
          <w:tcPr>
            <w:tcW w:w="1151" w:type="dxa"/>
            <w:tcBorders>
              <w:top w:val="nil"/>
              <w:left w:val="nil"/>
              <w:bottom w:val="single" w:sz="4" w:space="0" w:color="auto"/>
              <w:right w:val="single" w:sz="4" w:space="0" w:color="auto"/>
            </w:tcBorders>
            <w:noWrap/>
            <w:vAlign w:val="bottom"/>
            <w:hideMark/>
          </w:tcPr>
          <w:p w14:paraId="3F9D28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518208.8</w:t>
            </w:r>
          </w:p>
        </w:tc>
        <w:tc>
          <w:tcPr>
            <w:tcW w:w="1093" w:type="dxa"/>
            <w:tcBorders>
              <w:top w:val="nil"/>
              <w:left w:val="nil"/>
              <w:bottom w:val="single" w:sz="4" w:space="0" w:color="auto"/>
              <w:right w:val="single" w:sz="4" w:space="0" w:color="auto"/>
            </w:tcBorders>
            <w:noWrap/>
            <w:vAlign w:val="bottom"/>
            <w:hideMark/>
          </w:tcPr>
          <w:p w14:paraId="0B3A9C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4720021.2</w:t>
            </w:r>
          </w:p>
        </w:tc>
        <w:tc>
          <w:tcPr>
            <w:tcW w:w="546" w:type="dxa"/>
            <w:tcBorders>
              <w:top w:val="nil"/>
              <w:left w:val="nil"/>
              <w:bottom w:val="single" w:sz="4" w:space="0" w:color="auto"/>
              <w:right w:val="single" w:sz="4" w:space="0" w:color="auto"/>
            </w:tcBorders>
            <w:noWrap/>
            <w:vAlign w:val="bottom"/>
            <w:hideMark/>
          </w:tcPr>
          <w:p w14:paraId="627F6BE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420</w:t>
            </w:r>
          </w:p>
        </w:tc>
        <w:tc>
          <w:tcPr>
            <w:tcW w:w="1041" w:type="dxa"/>
            <w:tcBorders>
              <w:top w:val="nil"/>
              <w:left w:val="nil"/>
              <w:bottom w:val="single" w:sz="4" w:space="0" w:color="auto"/>
              <w:right w:val="single" w:sz="4" w:space="0" w:color="auto"/>
            </w:tcBorders>
            <w:noWrap/>
            <w:vAlign w:val="bottom"/>
            <w:hideMark/>
          </w:tcPr>
          <w:p w14:paraId="4D5BC7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510987.3</w:t>
            </w:r>
          </w:p>
        </w:tc>
        <w:tc>
          <w:tcPr>
            <w:tcW w:w="940" w:type="dxa"/>
            <w:tcBorders>
              <w:top w:val="nil"/>
              <w:left w:val="nil"/>
              <w:bottom w:val="single" w:sz="4" w:space="0" w:color="auto"/>
              <w:right w:val="single" w:sz="4" w:space="0" w:color="auto"/>
            </w:tcBorders>
            <w:noWrap/>
            <w:vAlign w:val="bottom"/>
            <w:hideMark/>
          </w:tcPr>
          <w:p w14:paraId="55023F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4726244</w:t>
            </w:r>
          </w:p>
        </w:tc>
        <w:tc>
          <w:tcPr>
            <w:tcW w:w="546" w:type="dxa"/>
            <w:tcBorders>
              <w:top w:val="nil"/>
              <w:left w:val="nil"/>
              <w:bottom w:val="single" w:sz="4" w:space="0" w:color="auto"/>
              <w:right w:val="single" w:sz="4" w:space="0" w:color="auto"/>
            </w:tcBorders>
            <w:noWrap/>
            <w:vAlign w:val="bottom"/>
            <w:hideMark/>
          </w:tcPr>
          <w:p w14:paraId="524B6AA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654</w:t>
            </w:r>
          </w:p>
        </w:tc>
        <w:tc>
          <w:tcPr>
            <w:tcW w:w="966" w:type="dxa"/>
            <w:tcBorders>
              <w:top w:val="nil"/>
              <w:left w:val="nil"/>
              <w:bottom w:val="single" w:sz="4" w:space="0" w:color="auto"/>
              <w:right w:val="single" w:sz="4" w:space="0" w:color="auto"/>
            </w:tcBorders>
            <w:noWrap/>
            <w:vAlign w:val="bottom"/>
            <w:hideMark/>
          </w:tcPr>
          <w:p w14:paraId="3246FE8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497268</w:t>
            </w:r>
          </w:p>
        </w:tc>
        <w:tc>
          <w:tcPr>
            <w:tcW w:w="1151" w:type="dxa"/>
            <w:tcBorders>
              <w:top w:val="nil"/>
              <w:left w:val="nil"/>
              <w:bottom w:val="single" w:sz="4" w:space="0" w:color="auto"/>
              <w:right w:val="single" w:sz="4" w:space="0" w:color="auto"/>
            </w:tcBorders>
            <w:noWrap/>
            <w:vAlign w:val="bottom"/>
            <w:hideMark/>
          </w:tcPr>
          <w:p w14:paraId="68A053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4723231</w:t>
            </w:r>
          </w:p>
        </w:tc>
        <w:tc>
          <w:tcPr>
            <w:tcW w:w="680" w:type="dxa"/>
            <w:tcBorders>
              <w:top w:val="nil"/>
              <w:left w:val="nil"/>
              <w:bottom w:val="single" w:sz="4" w:space="0" w:color="auto"/>
              <w:right w:val="single" w:sz="4" w:space="0" w:color="auto"/>
            </w:tcBorders>
            <w:noWrap/>
            <w:vAlign w:val="bottom"/>
            <w:hideMark/>
          </w:tcPr>
          <w:p w14:paraId="69AD14C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888</w:t>
            </w:r>
          </w:p>
        </w:tc>
        <w:tc>
          <w:tcPr>
            <w:tcW w:w="966" w:type="dxa"/>
            <w:tcBorders>
              <w:top w:val="nil"/>
              <w:left w:val="nil"/>
              <w:bottom w:val="single" w:sz="4" w:space="0" w:color="auto"/>
              <w:right w:val="single" w:sz="4" w:space="0" w:color="auto"/>
            </w:tcBorders>
            <w:noWrap/>
            <w:vAlign w:val="bottom"/>
            <w:hideMark/>
          </w:tcPr>
          <w:p w14:paraId="3003C9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520813.2</w:t>
            </w:r>
          </w:p>
        </w:tc>
        <w:tc>
          <w:tcPr>
            <w:tcW w:w="1000" w:type="dxa"/>
            <w:tcBorders>
              <w:top w:val="nil"/>
              <w:left w:val="nil"/>
              <w:bottom w:val="single" w:sz="4" w:space="0" w:color="auto"/>
              <w:right w:val="single" w:sz="4" w:space="0" w:color="auto"/>
            </w:tcBorders>
            <w:noWrap/>
            <w:vAlign w:val="bottom"/>
            <w:hideMark/>
          </w:tcPr>
          <w:p w14:paraId="1C5BC29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4717431</w:t>
            </w:r>
          </w:p>
        </w:tc>
      </w:tr>
      <w:tr w:rsidR="00996C85" w:rsidRPr="005C2937" w14:paraId="3BD3ACC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C3DF8E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187</w:t>
            </w:r>
          </w:p>
        </w:tc>
        <w:tc>
          <w:tcPr>
            <w:tcW w:w="1151" w:type="dxa"/>
            <w:tcBorders>
              <w:top w:val="nil"/>
              <w:left w:val="nil"/>
              <w:bottom w:val="single" w:sz="4" w:space="0" w:color="auto"/>
              <w:right w:val="single" w:sz="4" w:space="0" w:color="auto"/>
            </w:tcBorders>
            <w:noWrap/>
            <w:vAlign w:val="bottom"/>
            <w:hideMark/>
          </w:tcPr>
          <w:p w14:paraId="708248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518316.7</w:t>
            </w:r>
          </w:p>
        </w:tc>
        <w:tc>
          <w:tcPr>
            <w:tcW w:w="1093" w:type="dxa"/>
            <w:tcBorders>
              <w:top w:val="nil"/>
              <w:left w:val="nil"/>
              <w:bottom w:val="single" w:sz="4" w:space="0" w:color="auto"/>
              <w:right w:val="single" w:sz="4" w:space="0" w:color="auto"/>
            </w:tcBorders>
            <w:noWrap/>
            <w:vAlign w:val="bottom"/>
            <w:hideMark/>
          </w:tcPr>
          <w:p w14:paraId="5129F2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4720129.2</w:t>
            </w:r>
          </w:p>
        </w:tc>
        <w:tc>
          <w:tcPr>
            <w:tcW w:w="546" w:type="dxa"/>
            <w:tcBorders>
              <w:top w:val="nil"/>
              <w:left w:val="nil"/>
              <w:bottom w:val="single" w:sz="4" w:space="0" w:color="auto"/>
              <w:right w:val="single" w:sz="4" w:space="0" w:color="auto"/>
            </w:tcBorders>
            <w:noWrap/>
            <w:vAlign w:val="bottom"/>
            <w:hideMark/>
          </w:tcPr>
          <w:p w14:paraId="5136DBC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421</w:t>
            </w:r>
          </w:p>
        </w:tc>
        <w:tc>
          <w:tcPr>
            <w:tcW w:w="1041" w:type="dxa"/>
            <w:tcBorders>
              <w:top w:val="nil"/>
              <w:left w:val="nil"/>
              <w:bottom w:val="single" w:sz="4" w:space="0" w:color="auto"/>
              <w:right w:val="single" w:sz="4" w:space="0" w:color="auto"/>
            </w:tcBorders>
            <w:noWrap/>
            <w:vAlign w:val="bottom"/>
            <w:hideMark/>
          </w:tcPr>
          <w:p w14:paraId="4099FD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510754.6</w:t>
            </w:r>
          </w:p>
        </w:tc>
        <w:tc>
          <w:tcPr>
            <w:tcW w:w="940" w:type="dxa"/>
            <w:tcBorders>
              <w:top w:val="nil"/>
              <w:left w:val="nil"/>
              <w:bottom w:val="single" w:sz="4" w:space="0" w:color="auto"/>
              <w:right w:val="single" w:sz="4" w:space="0" w:color="auto"/>
            </w:tcBorders>
            <w:noWrap/>
            <w:vAlign w:val="bottom"/>
            <w:hideMark/>
          </w:tcPr>
          <w:p w14:paraId="6EA3633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4726100</w:t>
            </w:r>
          </w:p>
        </w:tc>
        <w:tc>
          <w:tcPr>
            <w:tcW w:w="546" w:type="dxa"/>
            <w:tcBorders>
              <w:top w:val="nil"/>
              <w:left w:val="nil"/>
              <w:bottom w:val="single" w:sz="4" w:space="0" w:color="auto"/>
              <w:right w:val="single" w:sz="4" w:space="0" w:color="auto"/>
            </w:tcBorders>
            <w:noWrap/>
            <w:vAlign w:val="bottom"/>
            <w:hideMark/>
          </w:tcPr>
          <w:p w14:paraId="0D217C5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655</w:t>
            </w:r>
          </w:p>
        </w:tc>
        <w:tc>
          <w:tcPr>
            <w:tcW w:w="966" w:type="dxa"/>
            <w:tcBorders>
              <w:top w:val="nil"/>
              <w:left w:val="nil"/>
              <w:bottom w:val="single" w:sz="4" w:space="0" w:color="auto"/>
              <w:right w:val="single" w:sz="4" w:space="0" w:color="auto"/>
            </w:tcBorders>
            <w:noWrap/>
            <w:vAlign w:val="bottom"/>
            <w:hideMark/>
          </w:tcPr>
          <w:p w14:paraId="58ABBCC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496781</w:t>
            </w:r>
          </w:p>
        </w:tc>
        <w:tc>
          <w:tcPr>
            <w:tcW w:w="1151" w:type="dxa"/>
            <w:tcBorders>
              <w:top w:val="nil"/>
              <w:left w:val="nil"/>
              <w:bottom w:val="single" w:sz="4" w:space="0" w:color="auto"/>
              <w:right w:val="single" w:sz="4" w:space="0" w:color="auto"/>
            </w:tcBorders>
            <w:noWrap/>
            <w:vAlign w:val="bottom"/>
            <w:hideMark/>
          </w:tcPr>
          <w:p w14:paraId="4F76918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4723933</w:t>
            </w:r>
          </w:p>
        </w:tc>
        <w:tc>
          <w:tcPr>
            <w:tcW w:w="680" w:type="dxa"/>
            <w:tcBorders>
              <w:top w:val="nil"/>
              <w:left w:val="nil"/>
              <w:bottom w:val="single" w:sz="4" w:space="0" w:color="auto"/>
              <w:right w:val="single" w:sz="4" w:space="0" w:color="auto"/>
            </w:tcBorders>
            <w:noWrap/>
            <w:vAlign w:val="bottom"/>
            <w:hideMark/>
          </w:tcPr>
          <w:p w14:paraId="12B9194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889</w:t>
            </w:r>
          </w:p>
        </w:tc>
        <w:tc>
          <w:tcPr>
            <w:tcW w:w="966" w:type="dxa"/>
            <w:tcBorders>
              <w:top w:val="nil"/>
              <w:left w:val="nil"/>
              <w:bottom w:val="single" w:sz="4" w:space="0" w:color="auto"/>
              <w:right w:val="single" w:sz="4" w:space="0" w:color="auto"/>
            </w:tcBorders>
            <w:noWrap/>
            <w:vAlign w:val="bottom"/>
            <w:hideMark/>
          </w:tcPr>
          <w:p w14:paraId="620C2FC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520868.5</w:t>
            </w:r>
          </w:p>
        </w:tc>
        <w:tc>
          <w:tcPr>
            <w:tcW w:w="1000" w:type="dxa"/>
            <w:tcBorders>
              <w:top w:val="nil"/>
              <w:left w:val="nil"/>
              <w:bottom w:val="single" w:sz="4" w:space="0" w:color="auto"/>
              <w:right w:val="single" w:sz="4" w:space="0" w:color="auto"/>
            </w:tcBorders>
            <w:noWrap/>
            <w:vAlign w:val="bottom"/>
            <w:hideMark/>
          </w:tcPr>
          <w:p w14:paraId="0890F3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4717032</w:t>
            </w:r>
          </w:p>
        </w:tc>
      </w:tr>
      <w:tr w:rsidR="00996C85" w:rsidRPr="005C2937" w14:paraId="2F05980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298A1F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188</w:t>
            </w:r>
          </w:p>
        </w:tc>
        <w:tc>
          <w:tcPr>
            <w:tcW w:w="1151" w:type="dxa"/>
            <w:tcBorders>
              <w:top w:val="nil"/>
              <w:left w:val="nil"/>
              <w:bottom w:val="single" w:sz="4" w:space="0" w:color="auto"/>
              <w:right w:val="single" w:sz="4" w:space="0" w:color="auto"/>
            </w:tcBorders>
            <w:noWrap/>
            <w:vAlign w:val="bottom"/>
            <w:hideMark/>
          </w:tcPr>
          <w:p w14:paraId="748A5FB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518822.9</w:t>
            </w:r>
          </w:p>
        </w:tc>
        <w:tc>
          <w:tcPr>
            <w:tcW w:w="1093" w:type="dxa"/>
            <w:tcBorders>
              <w:top w:val="nil"/>
              <w:left w:val="nil"/>
              <w:bottom w:val="single" w:sz="4" w:space="0" w:color="auto"/>
              <w:right w:val="single" w:sz="4" w:space="0" w:color="auto"/>
            </w:tcBorders>
            <w:noWrap/>
            <w:vAlign w:val="bottom"/>
            <w:hideMark/>
          </w:tcPr>
          <w:p w14:paraId="7B87BBC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4720350.5</w:t>
            </w:r>
          </w:p>
        </w:tc>
        <w:tc>
          <w:tcPr>
            <w:tcW w:w="546" w:type="dxa"/>
            <w:tcBorders>
              <w:top w:val="nil"/>
              <w:left w:val="nil"/>
              <w:bottom w:val="single" w:sz="4" w:space="0" w:color="auto"/>
              <w:right w:val="single" w:sz="4" w:space="0" w:color="auto"/>
            </w:tcBorders>
            <w:noWrap/>
            <w:vAlign w:val="bottom"/>
            <w:hideMark/>
          </w:tcPr>
          <w:p w14:paraId="213BFE0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422</w:t>
            </w:r>
          </w:p>
        </w:tc>
        <w:tc>
          <w:tcPr>
            <w:tcW w:w="1041" w:type="dxa"/>
            <w:tcBorders>
              <w:top w:val="nil"/>
              <w:left w:val="nil"/>
              <w:bottom w:val="single" w:sz="4" w:space="0" w:color="auto"/>
              <w:right w:val="single" w:sz="4" w:space="0" w:color="auto"/>
            </w:tcBorders>
            <w:noWrap/>
            <w:vAlign w:val="bottom"/>
            <w:hideMark/>
          </w:tcPr>
          <w:p w14:paraId="158D8E6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510697.3</w:t>
            </w:r>
          </w:p>
        </w:tc>
        <w:tc>
          <w:tcPr>
            <w:tcW w:w="940" w:type="dxa"/>
            <w:tcBorders>
              <w:top w:val="nil"/>
              <w:left w:val="nil"/>
              <w:bottom w:val="single" w:sz="4" w:space="0" w:color="auto"/>
              <w:right w:val="single" w:sz="4" w:space="0" w:color="auto"/>
            </w:tcBorders>
            <w:noWrap/>
            <w:vAlign w:val="bottom"/>
            <w:hideMark/>
          </w:tcPr>
          <w:p w14:paraId="729C541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4726025</w:t>
            </w:r>
          </w:p>
        </w:tc>
        <w:tc>
          <w:tcPr>
            <w:tcW w:w="546" w:type="dxa"/>
            <w:tcBorders>
              <w:top w:val="nil"/>
              <w:left w:val="nil"/>
              <w:bottom w:val="single" w:sz="4" w:space="0" w:color="auto"/>
              <w:right w:val="single" w:sz="4" w:space="0" w:color="auto"/>
            </w:tcBorders>
            <w:noWrap/>
            <w:vAlign w:val="bottom"/>
            <w:hideMark/>
          </w:tcPr>
          <w:p w14:paraId="7253C8C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656</w:t>
            </w:r>
          </w:p>
        </w:tc>
        <w:tc>
          <w:tcPr>
            <w:tcW w:w="966" w:type="dxa"/>
            <w:tcBorders>
              <w:top w:val="nil"/>
              <w:left w:val="nil"/>
              <w:bottom w:val="single" w:sz="4" w:space="0" w:color="auto"/>
              <w:right w:val="single" w:sz="4" w:space="0" w:color="auto"/>
            </w:tcBorders>
            <w:noWrap/>
            <w:vAlign w:val="bottom"/>
            <w:hideMark/>
          </w:tcPr>
          <w:p w14:paraId="134B72D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496290.1</w:t>
            </w:r>
          </w:p>
        </w:tc>
        <w:tc>
          <w:tcPr>
            <w:tcW w:w="1151" w:type="dxa"/>
            <w:tcBorders>
              <w:top w:val="nil"/>
              <w:left w:val="nil"/>
              <w:bottom w:val="single" w:sz="4" w:space="0" w:color="auto"/>
              <w:right w:val="single" w:sz="4" w:space="0" w:color="auto"/>
            </w:tcBorders>
            <w:noWrap/>
            <w:vAlign w:val="bottom"/>
            <w:hideMark/>
          </w:tcPr>
          <w:p w14:paraId="50803F4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4724647</w:t>
            </w:r>
          </w:p>
        </w:tc>
        <w:tc>
          <w:tcPr>
            <w:tcW w:w="680" w:type="dxa"/>
            <w:tcBorders>
              <w:top w:val="nil"/>
              <w:left w:val="nil"/>
              <w:bottom w:val="single" w:sz="4" w:space="0" w:color="auto"/>
              <w:right w:val="single" w:sz="4" w:space="0" w:color="auto"/>
            </w:tcBorders>
            <w:noWrap/>
            <w:vAlign w:val="bottom"/>
            <w:hideMark/>
          </w:tcPr>
          <w:p w14:paraId="6309271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890</w:t>
            </w:r>
          </w:p>
        </w:tc>
        <w:tc>
          <w:tcPr>
            <w:tcW w:w="966" w:type="dxa"/>
            <w:tcBorders>
              <w:top w:val="nil"/>
              <w:left w:val="nil"/>
              <w:bottom w:val="single" w:sz="4" w:space="0" w:color="auto"/>
              <w:right w:val="single" w:sz="4" w:space="0" w:color="auto"/>
            </w:tcBorders>
            <w:noWrap/>
            <w:vAlign w:val="bottom"/>
            <w:hideMark/>
          </w:tcPr>
          <w:p w14:paraId="712E81F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521218.6</w:t>
            </w:r>
          </w:p>
        </w:tc>
        <w:tc>
          <w:tcPr>
            <w:tcW w:w="1000" w:type="dxa"/>
            <w:tcBorders>
              <w:top w:val="nil"/>
              <w:left w:val="nil"/>
              <w:bottom w:val="single" w:sz="4" w:space="0" w:color="auto"/>
              <w:right w:val="single" w:sz="4" w:space="0" w:color="auto"/>
            </w:tcBorders>
            <w:noWrap/>
            <w:vAlign w:val="bottom"/>
            <w:hideMark/>
          </w:tcPr>
          <w:p w14:paraId="203BBE7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4716869</w:t>
            </w:r>
          </w:p>
        </w:tc>
      </w:tr>
      <w:tr w:rsidR="00996C85" w:rsidRPr="005C2937" w14:paraId="4AE11ED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4A6B12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189</w:t>
            </w:r>
          </w:p>
        </w:tc>
        <w:tc>
          <w:tcPr>
            <w:tcW w:w="1151" w:type="dxa"/>
            <w:tcBorders>
              <w:top w:val="nil"/>
              <w:left w:val="nil"/>
              <w:bottom w:val="single" w:sz="4" w:space="0" w:color="auto"/>
              <w:right w:val="single" w:sz="4" w:space="0" w:color="auto"/>
            </w:tcBorders>
            <w:noWrap/>
            <w:vAlign w:val="bottom"/>
            <w:hideMark/>
          </w:tcPr>
          <w:p w14:paraId="09E789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518896.2</w:t>
            </w:r>
          </w:p>
        </w:tc>
        <w:tc>
          <w:tcPr>
            <w:tcW w:w="1093" w:type="dxa"/>
            <w:tcBorders>
              <w:top w:val="nil"/>
              <w:left w:val="nil"/>
              <w:bottom w:val="single" w:sz="4" w:space="0" w:color="auto"/>
              <w:right w:val="single" w:sz="4" w:space="0" w:color="auto"/>
            </w:tcBorders>
            <w:noWrap/>
            <w:vAlign w:val="bottom"/>
            <w:hideMark/>
          </w:tcPr>
          <w:p w14:paraId="12A311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4720439</w:t>
            </w:r>
          </w:p>
        </w:tc>
        <w:tc>
          <w:tcPr>
            <w:tcW w:w="546" w:type="dxa"/>
            <w:tcBorders>
              <w:top w:val="nil"/>
              <w:left w:val="nil"/>
              <w:bottom w:val="single" w:sz="4" w:space="0" w:color="auto"/>
              <w:right w:val="single" w:sz="4" w:space="0" w:color="auto"/>
            </w:tcBorders>
            <w:noWrap/>
            <w:vAlign w:val="bottom"/>
            <w:hideMark/>
          </w:tcPr>
          <w:p w14:paraId="14E820B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423</w:t>
            </w:r>
          </w:p>
        </w:tc>
        <w:tc>
          <w:tcPr>
            <w:tcW w:w="1041" w:type="dxa"/>
            <w:tcBorders>
              <w:top w:val="nil"/>
              <w:left w:val="nil"/>
              <w:bottom w:val="single" w:sz="4" w:space="0" w:color="auto"/>
              <w:right w:val="single" w:sz="4" w:space="0" w:color="auto"/>
            </w:tcBorders>
            <w:noWrap/>
            <w:vAlign w:val="bottom"/>
            <w:hideMark/>
          </w:tcPr>
          <w:p w14:paraId="283C9E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510760.2</w:t>
            </w:r>
          </w:p>
        </w:tc>
        <w:tc>
          <w:tcPr>
            <w:tcW w:w="940" w:type="dxa"/>
            <w:tcBorders>
              <w:top w:val="nil"/>
              <w:left w:val="nil"/>
              <w:bottom w:val="single" w:sz="4" w:space="0" w:color="auto"/>
              <w:right w:val="single" w:sz="4" w:space="0" w:color="auto"/>
            </w:tcBorders>
            <w:noWrap/>
            <w:vAlign w:val="bottom"/>
            <w:hideMark/>
          </w:tcPr>
          <w:p w14:paraId="389C0B7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4725939</w:t>
            </w:r>
          </w:p>
        </w:tc>
        <w:tc>
          <w:tcPr>
            <w:tcW w:w="546" w:type="dxa"/>
            <w:tcBorders>
              <w:top w:val="nil"/>
              <w:left w:val="nil"/>
              <w:bottom w:val="single" w:sz="4" w:space="0" w:color="auto"/>
              <w:right w:val="single" w:sz="4" w:space="0" w:color="auto"/>
            </w:tcBorders>
            <w:noWrap/>
            <w:vAlign w:val="bottom"/>
            <w:hideMark/>
          </w:tcPr>
          <w:p w14:paraId="55700E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657</w:t>
            </w:r>
          </w:p>
        </w:tc>
        <w:tc>
          <w:tcPr>
            <w:tcW w:w="966" w:type="dxa"/>
            <w:tcBorders>
              <w:top w:val="nil"/>
              <w:left w:val="nil"/>
              <w:bottom w:val="single" w:sz="4" w:space="0" w:color="auto"/>
              <w:right w:val="single" w:sz="4" w:space="0" w:color="auto"/>
            </w:tcBorders>
            <w:noWrap/>
            <w:vAlign w:val="bottom"/>
            <w:hideMark/>
          </w:tcPr>
          <w:p w14:paraId="46E52DC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495991.7</w:t>
            </w:r>
          </w:p>
        </w:tc>
        <w:tc>
          <w:tcPr>
            <w:tcW w:w="1151" w:type="dxa"/>
            <w:tcBorders>
              <w:top w:val="nil"/>
              <w:left w:val="nil"/>
              <w:bottom w:val="single" w:sz="4" w:space="0" w:color="auto"/>
              <w:right w:val="single" w:sz="4" w:space="0" w:color="auto"/>
            </w:tcBorders>
            <w:noWrap/>
            <w:vAlign w:val="bottom"/>
            <w:hideMark/>
          </w:tcPr>
          <w:p w14:paraId="611B0E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4724653</w:t>
            </w:r>
          </w:p>
        </w:tc>
        <w:tc>
          <w:tcPr>
            <w:tcW w:w="680" w:type="dxa"/>
            <w:tcBorders>
              <w:top w:val="nil"/>
              <w:left w:val="nil"/>
              <w:bottom w:val="single" w:sz="4" w:space="0" w:color="auto"/>
              <w:right w:val="single" w:sz="4" w:space="0" w:color="auto"/>
            </w:tcBorders>
            <w:noWrap/>
            <w:vAlign w:val="bottom"/>
            <w:hideMark/>
          </w:tcPr>
          <w:p w14:paraId="65F511D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891</w:t>
            </w:r>
          </w:p>
        </w:tc>
        <w:tc>
          <w:tcPr>
            <w:tcW w:w="966" w:type="dxa"/>
            <w:tcBorders>
              <w:top w:val="nil"/>
              <w:left w:val="nil"/>
              <w:bottom w:val="single" w:sz="4" w:space="0" w:color="auto"/>
              <w:right w:val="single" w:sz="4" w:space="0" w:color="auto"/>
            </w:tcBorders>
            <w:noWrap/>
            <w:vAlign w:val="bottom"/>
            <w:hideMark/>
          </w:tcPr>
          <w:p w14:paraId="05BAE21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521651.5</w:t>
            </w:r>
          </w:p>
        </w:tc>
        <w:tc>
          <w:tcPr>
            <w:tcW w:w="1000" w:type="dxa"/>
            <w:tcBorders>
              <w:top w:val="nil"/>
              <w:left w:val="nil"/>
              <w:bottom w:val="single" w:sz="4" w:space="0" w:color="auto"/>
              <w:right w:val="single" w:sz="4" w:space="0" w:color="auto"/>
            </w:tcBorders>
            <w:noWrap/>
            <w:vAlign w:val="bottom"/>
            <w:hideMark/>
          </w:tcPr>
          <w:p w14:paraId="6D7F620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4716907</w:t>
            </w:r>
          </w:p>
        </w:tc>
      </w:tr>
      <w:tr w:rsidR="00996C85" w:rsidRPr="005C2937" w14:paraId="1BF5BD0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9698FE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190</w:t>
            </w:r>
          </w:p>
        </w:tc>
        <w:tc>
          <w:tcPr>
            <w:tcW w:w="1151" w:type="dxa"/>
            <w:tcBorders>
              <w:top w:val="nil"/>
              <w:left w:val="nil"/>
              <w:bottom w:val="single" w:sz="4" w:space="0" w:color="auto"/>
              <w:right w:val="single" w:sz="4" w:space="0" w:color="auto"/>
            </w:tcBorders>
            <w:noWrap/>
            <w:vAlign w:val="bottom"/>
            <w:hideMark/>
          </w:tcPr>
          <w:p w14:paraId="21C24A5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518896.2</w:t>
            </w:r>
          </w:p>
        </w:tc>
        <w:tc>
          <w:tcPr>
            <w:tcW w:w="1093" w:type="dxa"/>
            <w:tcBorders>
              <w:top w:val="nil"/>
              <w:left w:val="nil"/>
              <w:bottom w:val="single" w:sz="4" w:space="0" w:color="auto"/>
              <w:right w:val="single" w:sz="4" w:space="0" w:color="auto"/>
            </w:tcBorders>
            <w:noWrap/>
            <w:vAlign w:val="bottom"/>
            <w:hideMark/>
          </w:tcPr>
          <w:p w14:paraId="35A9BE2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4720540.6</w:t>
            </w:r>
          </w:p>
        </w:tc>
        <w:tc>
          <w:tcPr>
            <w:tcW w:w="546" w:type="dxa"/>
            <w:tcBorders>
              <w:top w:val="nil"/>
              <w:left w:val="nil"/>
              <w:bottom w:val="single" w:sz="4" w:space="0" w:color="auto"/>
              <w:right w:val="single" w:sz="4" w:space="0" w:color="auto"/>
            </w:tcBorders>
            <w:noWrap/>
            <w:vAlign w:val="bottom"/>
            <w:hideMark/>
          </w:tcPr>
          <w:p w14:paraId="4BF07E8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424</w:t>
            </w:r>
          </w:p>
        </w:tc>
        <w:tc>
          <w:tcPr>
            <w:tcW w:w="1041" w:type="dxa"/>
            <w:tcBorders>
              <w:top w:val="nil"/>
              <w:left w:val="nil"/>
              <w:bottom w:val="single" w:sz="4" w:space="0" w:color="auto"/>
              <w:right w:val="single" w:sz="4" w:space="0" w:color="auto"/>
            </w:tcBorders>
            <w:noWrap/>
            <w:vAlign w:val="bottom"/>
            <w:hideMark/>
          </w:tcPr>
          <w:p w14:paraId="6433399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511114.1</w:t>
            </w:r>
          </w:p>
        </w:tc>
        <w:tc>
          <w:tcPr>
            <w:tcW w:w="940" w:type="dxa"/>
            <w:tcBorders>
              <w:top w:val="nil"/>
              <w:left w:val="nil"/>
              <w:bottom w:val="single" w:sz="4" w:space="0" w:color="auto"/>
              <w:right w:val="single" w:sz="4" w:space="0" w:color="auto"/>
            </w:tcBorders>
            <w:noWrap/>
            <w:vAlign w:val="bottom"/>
            <w:hideMark/>
          </w:tcPr>
          <w:p w14:paraId="1C353E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4725770</w:t>
            </w:r>
          </w:p>
        </w:tc>
        <w:tc>
          <w:tcPr>
            <w:tcW w:w="546" w:type="dxa"/>
            <w:tcBorders>
              <w:top w:val="nil"/>
              <w:left w:val="nil"/>
              <w:bottom w:val="single" w:sz="4" w:space="0" w:color="auto"/>
              <w:right w:val="single" w:sz="4" w:space="0" w:color="auto"/>
            </w:tcBorders>
            <w:noWrap/>
            <w:vAlign w:val="bottom"/>
            <w:hideMark/>
          </w:tcPr>
          <w:p w14:paraId="41A4181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658</w:t>
            </w:r>
          </w:p>
        </w:tc>
        <w:tc>
          <w:tcPr>
            <w:tcW w:w="966" w:type="dxa"/>
            <w:tcBorders>
              <w:top w:val="nil"/>
              <w:left w:val="nil"/>
              <w:bottom w:val="single" w:sz="4" w:space="0" w:color="auto"/>
              <w:right w:val="single" w:sz="4" w:space="0" w:color="auto"/>
            </w:tcBorders>
            <w:noWrap/>
            <w:vAlign w:val="bottom"/>
            <w:hideMark/>
          </w:tcPr>
          <w:p w14:paraId="4F3E12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495422.2</w:t>
            </w:r>
          </w:p>
        </w:tc>
        <w:tc>
          <w:tcPr>
            <w:tcW w:w="1151" w:type="dxa"/>
            <w:tcBorders>
              <w:top w:val="nil"/>
              <w:left w:val="nil"/>
              <w:bottom w:val="single" w:sz="4" w:space="0" w:color="auto"/>
              <w:right w:val="single" w:sz="4" w:space="0" w:color="auto"/>
            </w:tcBorders>
            <w:noWrap/>
            <w:vAlign w:val="bottom"/>
            <w:hideMark/>
          </w:tcPr>
          <w:p w14:paraId="1B5151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4725867</w:t>
            </w:r>
          </w:p>
        </w:tc>
        <w:tc>
          <w:tcPr>
            <w:tcW w:w="680" w:type="dxa"/>
            <w:tcBorders>
              <w:top w:val="nil"/>
              <w:left w:val="nil"/>
              <w:bottom w:val="single" w:sz="4" w:space="0" w:color="auto"/>
              <w:right w:val="single" w:sz="4" w:space="0" w:color="auto"/>
            </w:tcBorders>
            <w:noWrap/>
            <w:vAlign w:val="bottom"/>
            <w:hideMark/>
          </w:tcPr>
          <w:p w14:paraId="19B4E9F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892</w:t>
            </w:r>
          </w:p>
        </w:tc>
        <w:tc>
          <w:tcPr>
            <w:tcW w:w="966" w:type="dxa"/>
            <w:tcBorders>
              <w:top w:val="nil"/>
              <w:left w:val="nil"/>
              <w:bottom w:val="single" w:sz="4" w:space="0" w:color="auto"/>
              <w:right w:val="single" w:sz="4" w:space="0" w:color="auto"/>
            </w:tcBorders>
            <w:noWrap/>
            <w:vAlign w:val="bottom"/>
            <w:hideMark/>
          </w:tcPr>
          <w:p w14:paraId="4C80CB8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522045.3</w:t>
            </w:r>
          </w:p>
        </w:tc>
        <w:tc>
          <w:tcPr>
            <w:tcW w:w="1000" w:type="dxa"/>
            <w:tcBorders>
              <w:top w:val="nil"/>
              <w:left w:val="nil"/>
              <w:bottom w:val="single" w:sz="4" w:space="0" w:color="auto"/>
              <w:right w:val="single" w:sz="4" w:space="0" w:color="auto"/>
            </w:tcBorders>
            <w:noWrap/>
            <w:vAlign w:val="bottom"/>
            <w:hideMark/>
          </w:tcPr>
          <w:p w14:paraId="040DAE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4717051</w:t>
            </w:r>
          </w:p>
        </w:tc>
      </w:tr>
      <w:tr w:rsidR="00996C85" w:rsidRPr="005C2937" w14:paraId="03B3C66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D60FDF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191</w:t>
            </w:r>
          </w:p>
        </w:tc>
        <w:tc>
          <w:tcPr>
            <w:tcW w:w="1151" w:type="dxa"/>
            <w:tcBorders>
              <w:top w:val="nil"/>
              <w:left w:val="nil"/>
              <w:bottom w:val="single" w:sz="4" w:space="0" w:color="auto"/>
              <w:right w:val="single" w:sz="4" w:space="0" w:color="auto"/>
            </w:tcBorders>
            <w:noWrap/>
            <w:vAlign w:val="bottom"/>
            <w:hideMark/>
          </w:tcPr>
          <w:p w14:paraId="4CFB0F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518432.6</w:t>
            </w:r>
          </w:p>
        </w:tc>
        <w:tc>
          <w:tcPr>
            <w:tcW w:w="1093" w:type="dxa"/>
            <w:tcBorders>
              <w:top w:val="nil"/>
              <w:left w:val="nil"/>
              <w:bottom w:val="single" w:sz="4" w:space="0" w:color="auto"/>
              <w:right w:val="single" w:sz="4" w:space="0" w:color="auto"/>
            </w:tcBorders>
            <w:noWrap/>
            <w:vAlign w:val="bottom"/>
            <w:hideMark/>
          </w:tcPr>
          <w:p w14:paraId="56869D0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4721328</w:t>
            </w:r>
          </w:p>
        </w:tc>
        <w:tc>
          <w:tcPr>
            <w:tcW w:w="546" w:type="dxa"/>
            <w:tcBorders>
              <w:top w:val="nil"/>
              <w:left w:val="nil"/>
              <w:bottom w:val="single" w:sz="4" w:space="0" w:color="auto"/>
              <w:right w:val="single" w:sz="4" w:space="0" w:color="auto"/>
            </w:tcBorders>
            <w:noWrap/>
            <w:vAlign w:val="bottom"/>
            <w:hideMark/>
          </w:tcPr>
          <w:p w14:paraId="05437EF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425</w:t>
            </w:r>
          </w:p>
        </w:tc>
        <w:tc>
          <w:tcPr>
            <w:tcW w:w="1041" w:type="dxa"/>
            <w:tcBorders>
              <w:top w:val="nil"/>
              <w:left w:val="nil"/>
              <w:bottom w:val="single" w:sz="4" w:space="0" w:color="auto"/>
              <w:right w:val="single" w:sz="4" w:space="0" w:color="auto"/>
            </w:tcBorders>
            <w:noWrap/>
            <w:vAlign w:val="bottom"/>
            <w:hideMark/>
          </w:tcPr>
          <w:p w14:paraId="0969DC7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511154.5</w:t>
            </w:r>
          </w:p>
        </w:tc>
        <w:tc>
          <w:tcPr>
            <w:tcW w:w="940" w:type="dxa"/>
            <w:tcBorders>
              <w:top w:val="nil"/>
              <w:left w:val="nil"/>
              <w:bottom w:val="single" w:sz="4" w:space="0" w:color="auto"/>
              <w:right w:val="single" w:sz="4" w:space="0" w:color="auto"/>
            </w:tcBorders>
            <w:noWrap/>
            <w:vAlign w:val="bottom"/>
            <w:hideMark/>
          </w:tcPr>
          <w:p w14:paraId="3D3C61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4725717</w:t>
            </w:r>
          </w:p>
        </w:tc>
        <w:tc>
          <w:tcPr>
            <w:tcW w:w="546" w:type="dxa"/>
            <w:tcBorders>
              <w:top w:val="nil"/>
              <w:left w:val="nil"/>
              <w:bottom w:val="single" w:sz="4" w:space="0" w:color="auto"/>
              <w:right w:val="single" w:sz="4" w:space="0" w:color="auto"/>
            </w:tcBorders>
            <w:noWrap/>
            <w:vAlign w:val="bottom"/>
            <w:hideMark/>
          </w:tcPr>
          <w:p w14:paraId="506EBD0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659</w:t>
            </w:r>
          </w:p>
        </w:tc>
        <w:tc>
          <w:tcPr>
            <w:tcW w:w="966" w:type="dxa"/>
            <w:tcBorders>
              <w:top w:val="nil"/>
              <w:left w:val="nil"/>
              <w:bottom w:val="single" w:sz="4" w:space="0" w:color="auto"/>
              <w:right w:val="single" w:sz="4" w:space="0" w:color="auto"/>
            </w:tcBorders>
            <w:noWrap/>
            <w:vAlign w:val="bottom"/>
            <w:hideMark/>
          </w:tcPr>
          <w:p w14:paraId="435612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495535.7</w:t>
            </w:r>
          </w:p>
        </w:tc>
        <w:tc>
          <w:tcPr>
            <w:tcW w:w="1151" w:type="dxa"/>
            <w:tcBorders>
              <w:top w:val="nil"/>
              <w:left w:val="nil"/>
              <w:bottom w:val="single" w:sz="4" w:space="0" w:color="auto"/>
              <w:right w:val="single" w:sz="4" w:space="0" w:color="auto"/>
            </w:tcBorders>
            <w:noWrap/>
            <w:vAlign w:val="bottom"/>
            <w:hideMark/>
          </w:tcPr>
          <w:p w14:paraId="58184B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4726176</w:t>
            </w:r>
          </w:p>
        </w:tc>
        <w:tc>
          <w:tcPr>
            <w:tcW w:w="680" w:type="dxa"/>
            <w:tcBorders>
              <w:top w:val="nil"/>
              <w:left w:val="nil"/>
              <w:bottom w:val="single" w:sz="4" w:space="0" w:color="auto"/>
              <w:right w:val="single" w:sz="4" w:space="0" w:color="auto"/>
            </w:tcBorders>
            <w:noWrap/>
            <w:vAlign w:val="bottom"/>
            <w:hideMark/>
          </w:tcPr>
          <w:p w14:paraId="371430C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893</w:t>
            </w:r>
          </w:p>
        </w:tc>
        <w:tc>
          <w:tcPr>
            <w:tcW w:w="966" w:type="dxa"/>
            <w:tcBorders>
              <w:top w:val="nil"/>
              <w:left w:val="nil"/>
              <w:bottom w:val="single" w:sz="4" w:space="0" w:color="auto"/>
              <w:right w:val="single" w:sz="4" w:space="0" w:color="auto"/>
            </w:tcBorders>
            <w:noWrap/>
            <w:vAlign w:val="bottom"/>
            <w:hideMark/>
          </w:tcPr>
          <w:p w14:paraId="1C9F471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522140.6</w:t>
            </w:r>
          </w:p>
        </w:tc>
        <w:tc>
          <w:tcPr>
            <w:tcW w:w="1000" w:type="dxa"/>
            <w:tcBorders>
              <w:top w:val="nil"/>
              <w:left w:val="nil"/>
              <w:bottom w:val="single" w:sz="4" w:space="0" w:color="auto"/>
              <w:right w:val="single" w:sz="4" w:space="0" w:color="auto"/>
            </w:tcBorders>
            <w:noWrap/>
            <w:vAlign w:val="bottom"/>
            <w:hideMark/>
          </w:tcPr>
          <w:p w14:paraId="2577E5B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4717051</w:t>
            </w:r>
          </w:p>
        </w:tc>
      </w:tr>
      <w:tr w:rsidR="00996C85" w:rsidRPr="005C2937" w14:paraId="4E38A9C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2CFA7C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192</w:t>
            </w:r>
          </w:p>
        </w:tc>
        <w:tc>
          <w:tcPr>
            <w:tcW w:w="1151" w:type="dxa"/>
            <w:tcBorders>
              <w:top w:val="nil"/>
              <w:left w:val="nil"/>
              <w:bottom w:val="single" w:sz="4" w:space="0" w:color="auto"/>
              <w:right w:val="single" w:sz="4" w:space="0" w:color="auto"/>
            </w:tcBorders>
            <w:noWrap/>
            <w:vAlign w:val="bottom"/>
            <w:hideMark/>
          </w:tcPr>
          <w:p w14:paraId="13652E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518064.3</w:t>
            </w:r>
          </w:p>
        </w:tc>
        <w:tc>
          <w:tcPr>
            <w:tcW w:w="1093" w:type="dxa"/>
            <w:tcBorders>
              <w:top w:val="nil"/>
              <w:left w:val="nil"/>
              <w:bottom w:val="single" w:sz="4" w:space="0" w:color="auto"/>
              <w:right w:val="single" w:sz="4" w:space="0" w:color="auto"/>
            </w:tcBorders>
            <w:noWrap/>
            <w:vAlign w:val="bottom"/>
            <w:hideMark/>
          </w:tcPr>
          <w:p w14:paraId="2BB1F17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4721689.9</w:t>
            </w:r>
          </w:p>
        </w:tc>
        <w:tc>
          <w:tcPr>
            <w:tcW w:w="546" w:type="dxa"/>
            <w:tcBorders>
              <w:top w:val="nil"/>
              <w:left w:val="nil"/>
              <w:bottom w:val="single" w:sz="4" w:space="0" w:color="auto"/>
              <w:right w:val="single" w:sz="4" w:space="0" w:color="auto"/>
            </w:tcBorders>
            <w:noWrap/>
            <w:vAlign w:val="bottom"/>
            <w:hideMark/>
          </w:tcPr>
          <w:p w14:paraId="6489707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426</w:t>
            </w:r>
          </w:p>
        </w:tc>
        <w:tc>
          <w:tcPr>
            <w:tcW w:w="1041" w:type="dxa"/>
            <w:tcBorders>
              <w:top w:val="nil"/>
              <w:left w:val="nil"/>
              <w:bottom w:val="single" w:sz="4" w:space="0" w:color="auto"/>
              <w:right w:val="single" w:sz="4" w:space="0" w:color="auto"/>
            </w:tcBorders>
            <w:noWrap/>
            <w:vAlign w:val="bottom"/>
            <w:hideMark/>
          </w:tcPr>
          <w:p w14:paraId="07AB95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511249.8</w:t>
            </w:r>
          </w:p>
        </w:tc>
        <w:tc>
          <w:tcPr>
            <w:tcW w:w="940" w:type="dxa"/>
            <w:tcBorders>
              <w:top w:val="nil"/>
              <w:left w:val="nil"/>
              <w:bottom w:val="single" w:sz="4" w:space="0" w:color="auto"/>
              <w:right w:val="single" w:sz="4" w:space="0" w:color="auto"/>
            </w:tcBorders>
            <w:noWrap/>
            <w:vAlign w:val="bottom"/>
            <w:hideMark/>
          </w:tcPr>
          <w:p w14:paraId="5C9F22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4725672</w:t>
            </w:r>
          </w:p>
        </w:tc>
        <w:tc>
          <w:tcPr>
            <w:tcW w:w="546" w:type="dxa"/>
            <w:tcBorders>
              <w:top w:val="nil"/>
              <w:left w:val="nil"/>
              <w:bottom w:val="single" w:sz="4" w:space="0" w:color="auto"/>
              <w:right w:val="single" w:sz="4" w:space="0" w:color="auto"/>
            </w:tcBorders>
            <w:noWrap/>
            <w:vAlign w:val="bottom"/>
            <w:hideMark/>
          </w:tcPr>
          <w:p w14:paraId="5FFE75A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660</w:t>
            </w:r>
          </w:p>
        </w:tc>
        <w:tc>
          <w:tcPr>
            <w:tcW w:w="966" w:type="dxa"/>
            <w:tcBorders>
              <w:top w:val="nil"/>
              <w:left w:val="nil"/>
              <w:bottom w:val="single" w:sz="4" w:space="0" w:color="auto"/>
              <w:right w:val="single" w:sz="4" w:space="0" w:color="auto"/>
            </w:tcBorders>
            <w:noWrap/>
            <w:vAlign w:val="bottom"/>
            <w:hideMark/>
          </w:tcPr>
          <w:p w14:paraId="3FF5A6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495654.7</w:t>
            </w:r>
          </w:p>
        </w:tc>
        <w:tc>
          <w:tcPr>
            <w:tcW w:w="1151" w:type="dxa"/>
            <w:tcBorders>
              <w:top w:val="nil"/>
              <w:left w:val="nil"/>
              <w:bottom w:val="single" w:sz="4" w:space="0" w:color="auto"/>
              <w:right w:val="single" w:sz="4" w:space="0" w:color="auto"/>
            </w:tcBorders>
            <w:noWrap/>
            <w:vAlign w:val="bottom"/>
            <w:hideMark/>
          </w:tcPr>
          <w:p w14:paraId="4DFA79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4727078</w:t>
            </w:r>
          </w:p>
        </w:tc>
        <w:tc>
          <w:tcPr>
            <w:tcW w:w="680" w:type="dxa"/>
            <w:tcBorders>
              <w:top w:val="nil"/>
              <w:left w:val="nil"/>
              <w:bottom w:val="single" w:sz="4" w:space="0" w:color="auto"/>
              <w:right w:val="single" w:sz="4" w:space="0" w:color="auto"/>
            </w:tcBorders>
            <w:noWrap/>
            <w:vAlign w:val="bottom"/>
            <w:hideMark/>
          </w:tcPr>
          <w:p w14:paraId="1D0B31F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894</w:t>
            </w:r>
          </w:p>
        </w:tc>
        <w:tc>
          <w:tcPr>
            <w:tcW w:w="966" w:type="dxa"/>
            <w:tcBorders>
              <w:top w:val="nil"/>
              <w:left w:val="nil"/>
              <w:bottom w:val="single" w:sz="4" w:space="0" w:color="auto"/>
              <w:right w:val="single" w:sz="4" w:space="0" w:color="auto"/>
            </w:tcBorders>
            <w:noWrap/>
            <w:vAlign w:val="bottom"/>
            <w:hideMark/>
          </w:tcPr>
          <w:p w14:paraId="5188D2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522638.2</w:t>
            </w:r>
          </w:p>
        </w:tc>
        <w:tc>
          <w:tcPr>
            <w:tcW w:w="1000" w:type="dxa"/>
            <w:tcBorders>
              <w:top w:val="nil"/>
              <w:left w:val="nil"/>
              <w:bottom w:val="single" w:sz="4" w:space="0" w:color="auto"/>
              <w:right w:val="single" w:sz="4" w:space="0" w:color="auto"/>
            </w:tcBorders>
            <w:noWrap/>
            <w:vAlign w:val="bottom"/>
            <w:hideMark/>
          </w:tcPr>
          <w:p w14:paraId="08F2306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4716942</w:t>
            </w:r>
          </w:p>
        </w:tc>
      </w:tr>
      <w:tr w:rsidR="00996C85" w:rsidRPr="005C2937" w14:paraId="338283D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ED60B8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193</w:t>
            </w:r>
          </w:p>
        </w:tc>
        <w:tc>
          <w:tcPr>
            <w:tcW w:w="1151" w:type="dxa"/>
            <w:tcBorders>
              <w:top w:val="nil"/>
              <w:left w:val="nil"/>
              <w:bottom w:val="single" w:sz="4" w:space="0" w:color="auto"/>
              <w:right w:val="single" w:sz="4" w:space="0" w:color="auto"/>
            </w:tcBorders>
            <w:noWrap/>
            <w:vAlign w:val="bottom"/>
            <w:hideMark/>
          </w:tcPr>
          <w:p w14:paraId="248480B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517594.4</w:t>
            </w:r>
          </w:p>
        </w:tc>
        <w:tc>
          <w:tcPr>
            <w:tcW w:w="1093" w:type="dxa"/>
            <w:tcBorders>
              <w:top w:val="nil"/>
              <w:left w:val="nil"/>
              <w:bottom w:val="single" w:sz="4" w:space="0" w:color="auto"/>
              <w:right w:val="single" w:sz="4" w:space="0" w:color="auto"/>
            </w:tcBorders>
            <w:noWrap/>
            <w:vAlign w:val="bottom"/>
            <w:hideMark/>
          </w:tcPr>
          <w:p w14:paraId="0A4B14D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4721918.5</w:t>
            </w:r>
          </w:p>
        </w:tc>
        <w:tc>
          <w:tcPr>
            <w:tcW w:w="546" w:type="dxa"/>
            <w:tcBorders>
              <w:top w:val="nil"/>
              <w:left w:val="nil"/>
              <w:bottom w:val="single" w:sz="4" w:space="0" w:color="auto"/>
              <w:right w:val="single" w:sz="4" w:space="0" w:color="auto"/>
            </w:tcBorders>
            <w:noWrap/>
            <w:vAlign w:val="bottom"/>
            <w:hideMark/>
          </w:tcPr>
          <w:p w14:paraId="7D6B81E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427</w:t>
            </w:r>
          </w:p>
        </w:tc>
        <w:tc>
          <w:tcPr>
            <w:tcW w:w="1041" w:type="dxa"/>
            <w:tcBorders>
              <w:top w:val="nil"/>
              <w:left w:val="nil"/>
              <w:bottom w:val="single" w:sz="4" w:space="0" w:color="auto"/>
              <w:right w:val="single" w:sz="4" w:space="0" w:color="auto"/>
            </w:tcBorders>
            <w:noWrap/>
            <w:vAlign w:val="bottom"/>
            <w:hideMark/>
          </w:tcPr>
          <w:p w14:paraId="20644AA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511366.2</w:t>
            </w:r>
          </w:p>
        </w:tc>
        <w:tc>
          <w:tcPr>
            <w:tcW w:w="940" w:type="dxa"/>
            <w:tcBorders>
              <w:top w:val="nil"/>
              <w:left w:val="nil"/>
              <w:bottom w:val="single" w:sz="4" w:space="0" w:color="auto"/>
              <w:right w:val="single" w:sz="4" w:space="0" w:color="auto"/>
            </w:tcBorders>
            <w:noWrap/>
            <w:vAlign w:val="bottom"/>
            <w:hideMark/>
          </w:tcPr>
          <w:p w14:paraId="42917FC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4725663</w:t>
            </w:r>
          </w:p>
        </w:tc>
        <w:tc>
          <w:tcPr>
            <w:tcW w:w="546" w:type="dxa"/>
            <w:tcBorders>
              <w:top w:val="nil"/>
              <w:left w:val="nil"/>
              <w:bottom w:val="single" w:sz="4" w:space="0" w:color="auto"/>
              <w:right w:val="single" w:sz="4" w:space="0" w:color="auto"/>
            </w:tcBorders>
            <w:noWrap/>
            <w:vAlign w:val="bottom"/>
            <w:hideMark/>
          </w:tcPr>
          <w:p w14:paraId="62DFC03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661</w:t>
            </w:r>
          </w:p>
        </w:tc>
        <w:tc>
          <w:tcPr>
            <w:tcW w:w="966" w:type="dxa"/>
            <w:tcBorders>
              <w:top w:val="nil"/>
              <w:left w:val="nil"/>
              <w:bottom w:val="single" w:sz="4" w:space="0" w:color="auto"/>
              <w:right w:val="single" w:sz="4" w:space="0" w:color="auto"/>
            </w:tcBorders>
            <w:noWrap/>
            <w:vAlign w:val="bottom"/>
            <w:hideMark/>
          </w:tcPr>
          <w:p w14:paraId="3CDE16C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495610.8</w:t>
            </w:r>
          </w:p>
        </w:tc>
        <w:tc>
          <w:tcPr>
            <w:tcW w:w="1151" w:type="dxa"/>
            <w:tcBorders>
              <w:top w:val="nil"/>
              <w:left w:val="nil"/>
              <w:bottom w:val="single" w:sz="4" w:space="0" w:color="auto"/>
              <w:right w:val="single" w:sz="4" w:space="0" w:color="auto"/>
            </w:tcBorders>
            <w:noWrap/>
            <w:vAlign w:val="bottom"/>
            <w:hideMark/>
          </w:tcPr>
          <w:p w14:paraId="2F1BF85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4727433</w:t>
            </w:r>
          </w:p>
        </w:tc>
        <w:tc>
          <w:tcPr>
            <w:tcW w:w="680" w:type="dxa"/>
            <w:tcBorders>
              <w:top w:val="nil"/>
              <w:left w:val="nil"/>
              <w:bottom w:val="single" w:sz="4" w:space="0" w:color="auto"/>
              <w:right w:val="single" w:sz="4" w:space="0" w:color="auto"/>
            </w:tcBorders>
            <w:noWrap/>
            <w:vAlign w:val="bottom"/>
            <w:hideMark/>
          </w:tcPr>
          <w:p w14:paraId="5F127EE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895</w:t>
            </w:r>
          </w:p>
        </w:tc>
        <w:tc>
          <w:tcPr>
            <w:tcW w:w="966" w:type="dxa"/>
            <w:tcBorders>
              <w:top w:val="nil"/>
              <w:left w:val="nil"/>
              <w:bottom w:val="single" w:sz="4" w:space="0" w:color="auto"/>
              <w:right w:val="single" w:sz="4" w:space="0" w:color="auto"/>
            </w:tcBorders>
            <w:noWrap/>
            <w:vAlign w:val="bottom"/>
            <w:hideMark/>
          </w:tcPr>
          <w:p w14:paraId="639BAD0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523028.9</w:t>
            </w:r>
          </w:p>
        </w:tc>
        <w:tc>
          <w:tcPr>
            <w:tcW w:w="1000" w:type="dxa"/>
            <w:tcBorders>
              <w:top w:val="nil"/>
              <w:left w:val="nil"/>
              <w:bottom w:val="single" w:sz="4" w:space="0" w:color="auto"/>
              <w:right w:val="single" w:sz="4" w:space="0" w:color="auto"/>
            </w:tcBorders>
            <w:noWrap/>
            <w:vAlign w:val="bottom"/>
            <w:hideMark/>
          </w:tcPr>
          <w:p w14:paraId="6649AD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4716948</w:t>
            </w:r>
          </w:p>
        </w:tc>
      </w:tr>
      <w:tr w:rsidR="00996C85" w:rsidRPr="005C2937" w14:paraId="6325BB9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1083D8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194</w:t>
            </w:r>
          </w:p>
        </w:tc>
        <w:tc>
          <w:tcPr>
            <w:tcW w:w="1151" w:type="dxa"/>
            <w:tcBorders>
              <w:top w:val="nil"/>
              <w:left w:val="nil"/>
              <w:bottom w:val="single" w:sz="4" w:space="0" w:color="auto"/>
              <w:right w:val="single" w:sz="4" w:space="0" w:color="auto"/>
            </w:tcBorders>
            <w:noWrap/>
            <w:vAlign w:val="bottom"/>
            <w:hideMark/>
          </w:tcPr>
          <w:p w14:paraId="242C170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517245.2</w:t>
            </w:r>
          </w:p>
        </w:tc>
        <w:tc>
          <w:tcPr>
            <w:tcW w:w="1093" w:type="dxa"/>
            <w:tcBorders>
              <w:top w:val="nil"/>
              <w:left w:val="nil"/>
              <w:bottom w:val="single" w:sz="4" w:space="0" w:color="auto"/>
              <w:right w:val="single" w:sz="4" w:space="0" w:color="auto"/>
            </w:tcBorders>
            <w:noWrap/>
            <w:vAlign w:val="bottom"/>
            <w:hideMark/>
          </w:tcPr>
          <w:p w14:paraId="4A7CB5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4722293.2</w:t>
            </w:r>
          </w:p>
        </w:tc>
        <w:tc>
          <w:tcPr>
            <w:tcW w:w="546" w:type="dxa"/>
            <w:tcBorders>
              <w:top w:val="nil"/>
              <w:left w:val="nil"/>
              <w:bottom w:val="single" w:sz="4" w:space="0" w:color="auto"/>
              <w:right w:val="single" w:sz="4" w:space="0" w:color="auto"/>
            </w:tcBorders>
            <w:noWrap/>
            <w:vAlign w:val="bottom"/>
            <w:hideMark/>
          </w:tcPr>
          <w:p w14:paraId="2D52559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428</w:t>
            </w:r>
          </w:p>
        </w:tc>
        <w:tc>
          <w:tcPr>
            <w:tcW w:w="1041" w:type="dxa"/>
            <w:tcBorders>
              <w:top w:val="nil"/>
              <w:left w:val="nil"/>
              <w:bottom w:val="single" w:sz="4" w:space="0" w:color="auto"/>
              <w:right w:val="single" w:sz="4" w:space="0" w:color="auto"/>
            </w:tcBorders>
            <w:noWrap/>
            <w:vAlign w:val="bottom"/>
            <w:hideMark/>
          </w:tcPr>
          <w:p w14:paraId="4AA933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511779.1</w:t>
            </w:r>
          </w:p>
        </w:tc>
        <w:tc>
          <w:tcPr>
            <w:tcW w:w="940" w:type="dxa"/>
            <w:tcBorders>
              <w:top w:val="nil"/>
              <w:left w:val="nil"/>
              <w:bottom w:val="single" w:sz="4" w:space="0" w:color="auto"/>
              <w:right w:val="single" w:sz="4" w:space="0" w:color="auto"/>
            </w:tcBorders>
            <w:noWrap/>
            <w:vAlign w:val="bottom"/>
            <w:hideMark/>
          </w:tcPr>
          <w:p w14:paraId="581B4D3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4725006</w:t>
            </w:r>
          </w:p>
        </w:tc>
        <w:tc>
          <w:tcPr>
            <w:tcW w:w="546" w:type="dxa"/>
            <w:tcBorders>
              <w:top w:val="nil"/>
              <w:left w:val="nil"/>
              <w:bottom w:val="single" w:sz="4" w:space="0" w:color="auto"/>
              <w:right w:val="single" w:sz="4" w:space="0" w:color="auto"/>
            </w:tcBorders>
            <w:noWrap/>
            <w:vAlign w:val="bottom"/>
            <w:hideMark/>
          </w:tcPr>
          <w:p w14:paraId="2A6DCA6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662</w:t>
            </w:r>
          </w:p>
        </w:tc>
        <w:tc>
          <w:tcPr>
            <w:tcW w:w="966" w:type="dxa"/>
            <w:tcBorders>
              <w:top w:val="nil"/>
              <w:left w:val="nil"/>
              <w:bottom w:val="single" w:sz="4" w:space="0" w:color="auto"/>
              <w:right w:val="single" w:sz="4" w:space="0" w:color="auto"/>
            </w:tcBorders>
            <w:noWrap/>
            <w:vAlign w:val="bottom"/>
            <w:hideMark/>
          </w:tcPr>
          <w:p w14:paraId="50FA138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495439.3</w:t>
            </w:r>
          </w:p>
        </w:tc>
        <w:tc>
          <w:tcPr>
            <w:tcW w:w="1151" w:type="dxa"/>
            <w:tcBorders>
              <w:top w:val="nil"/>
              <w:left w:val="nil"/>
              <w:bottom w:val="single" w:sz="4" w:space="0" w:color="auto"/>
              <w:right w:val="single" w:sz="4" w:space="0" w:color="auto"/>
            </w:tcBorders>
            <w:noWrap/>
            <w:vAlign w:val="bottom"/>
            <w:hideMark/>
          </w:tcPr>
          <w:p w14:paraId="24CBFA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4727872</w:t>
            </w:r>
          </w:p>
        </w:tc>
        <w:tc>
          <w:tcPr>
            <w:tcW w:w="680" w:type="dxa"/>
            <w:tcBorders>
              <w:top w:val="nil"/>
              <w:left w:val="nil"/>
              <w:bottom w:val="single" w:sz="4" w:space="0" w:color="auto"/>
              <w:right w:val="single" w:sz="4" w:space="0" w:color="auto"/>
            </w:tcBorders>
            <w:noWrap/>
            <w:vAlign w:val="bottom"/>
            <w:hideMark/>
          </w:tcPr>
          <w:p w14:paraId="405721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896</w:t>
            </w:r>
          </w:p>
        </w:tc>
        <w:tc>
          <w:tcPr>
            <w:tcW w:w="966" w:type="dxa"/>
            <w:tcBorders>
              <w:top w:val="nil"/>
              <w:left w:val="nil"/>
              <w:bottom w:val="single" w:sz="4" w:space="0" w:color="auto"/>
              <w:right w:val="single" w:sz="4" w:space="0" w:color="auto"/>
            </w:tcBorders>
            <w:noWrap/>
            <w:vAlign w:val="bottom"/>
            <w:hideMark/>
          </w:tcPr>
          <w:p w14:paraId="699DB94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522934.6</w:t>
            </w:r>
          </w:p>
        </w:tc>
        <w:tc>
          <w:tcPr>
            <w:tcW w:w="1000" w:type="dxa"/>
            <w:tcBorders>
              <w:top w:val="nil"/>
              <w:left w:val="nil"/>
              <w:bottom w:val="single" w:sz="4" w:space="0" w:color="auto"/>
              <w:right w:val="single" w:sz="4" w:space="0" w:color="auto"/>
            </w:tcBorders>
            <w:noWrap/>
            <w:vAlign w:val="bottom"/>
            <w:hideMark/>
          </w:tcPr>
          <w:p w14:paraId="62DA135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4716692</w:t>
            </w:r>
          </w:p>
        </w:tc>
      </w:tr>
      <w:tr w:rsidR="00996C85" w:rsidRPr="005C2937" w14:paraId="36624B0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99968E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195</w:t>
            </w:r>
          </w:p>
        </w:tc>
        <w:tc>
          <w:tcPr>
            <w:tcW w:w="1151" w:type="dxa"/>
            <w:tcBorders>
              <w:top w:val="nil"/>
              <w:left w:val="nil"/>
              <w:bottom w:val="single" w:sz="4" w:space="0" w:color="auto"/>
              <w:right w:val="single" w:sz="4" w:space="0" w:color="auto"/>
            </w:tcBorders>
            <w:noWrap/>
            <w:vAlign w:val="bottom"/>
            <w:hideMark/>
          </w:tcPr>
          <w:p w14:paraId="4D5ABE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517110.2</w:t>
            </w:r>
          </w:p>
        </w:tc>
        <w:tc>
          <w:tcPr>
            <w:tcW w:w="1093" w:type="dxa"/>
            <w:tcBorders>
              <w:top w:val="nil"/>
              <w:left w:val="nil"/>
              <w:bottom w:val="single" w:sz="4" w:space="0" w:color="auto"/>
              <w:right w:val="single" w:sz="4" w:space="0" w:color="auto"/>
            </w:tcBorders>
            <w:noWrap/>
            <w:vAlign w:val="bottom"/>
            <w:hideMark/>
          </w:tcPr>
          <w:p w14:paraId="2D4C6C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4722942.3</w:t>
            </w:r>
          </w:p>
        </w:tc>
        <w:tc>
          <w:tcPr>
            <w:tcW w:w="546" w:type="dxa"/>
            <w:tcBorders>
              <w:top w:val="nil"/>
              <w:left w:val="nil"/>
              <w:bottom w:val="single" w:sz="4" w:space="0" w:color="auto"/>
              <w:right w:val="single" w:sz="4" w:space="0" w:color="auto"/>
            </w:tcBorders>
            <w:noWrap/>
            <w:vAlign w:val="bottom"/>
            <w:hideMark/>
          </w:tcPr>
          <w:p w14:paraId="67E4B53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429</w:t>
            </w:r>
          </w:p>
        </w:tc>
        <w:tc>
          <w:tcPr>
            <w:tcW w:w="1041" w:type="dxa"/>
            <w:tcBorders>
              <w:top w:val="nil"/>
              <w:left w:val="nil"/>
              <w:bottom w:val="single" w:sz="4" w:space="0" w:color="auto"/>
              <w:right w:val="single" w:sz="4" w:space="0" w:color="auto"/>
            </w:tcBorders>
            <w:noWrap/>
            <w:vAlign w:val="bottom"/>
            <w:hideMark/>
          </w:tcPr>
          <w:p w14:paraId="4C08217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511909.5</w:t>
            </w:r>
          </w:p>
        </w:tc>
        <w:tc>
          <w:tcPr>
            <w:tcW w:w="940" w:type="dxa"/>
            <w:tcBorders>
              <w:top w:val="nil"/>
              <w:left w:val="nil"/>
              <w:bottom w:val="single" w:sz="4" w:space="0" w:color="auto"/>
              <w:right w:val="single" w:sz="4" w:space="0" w:color="auto"/>
            </w:tcBorders>
            <w:noWrap/>
            <w:vAlign w:val="bottom"/>
            <w:hideMark/>
          </w:tcPr>
          <w:p w14:paraId="6EF8DE6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4724944</w:t>
            </w:r>
          </w:p>
        </w:tc>
        <w:tc>
          <w:tcPr>
            <w:tcW w:w="546" w:type="dxa"/>
            <w:tcBorders>
              <w:top w:val="nil"/>
              <w:left w:val="nil"/>
              <w:bottom w:val="single" w:sz="4" w:space="0" w:color="auto"/>
              <w:right w:val="single" w:sz="4" w:space="0" w:color="auto"/>
            </w:tcBorders>
            <w:noWrap/>
            <w:vAlign w:val="bottom"/>
            <w:hideMark/>
          </w:tcPr>
          <w:p w14:paraId="5C79A94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663</w:t>
            </w:r>
          </w:p>
        </w:tc>
        <w:tc>
          <w:tcPr>
            <w:tcW w:w="966" w:type="dxa"/>
            <w:tcBorders>
              <w:top w:val="nil"/>
              <w:left w:val="nil"/>
              <w:bottom w:val="single" w:sz="4" w:space="0" w:color="auto"/>
              <w:right w:val="single" w:sz="4" w:space="0" w:color="auto"/>
            </w:tcBorders>
            <w:noWrap/>
            <w:vAlign w:val="bottom"/>
            <w:hideMark/>
          </w:tcPr>
          <w:p w14:paraId="4260E7A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495041</w:t>
            </w:r>
          </w:p>
        </w:tc>
        <w:tc>
          <w:tcPr>
            <w:tcW w:w="1151" w:type="dxa"/>
            <w:tcBorders>
              <w:top w:val="nil"/>
              <w:left w:val="nil"/>
              <w:bottom w:val="single" w:sz="4" w:space="0" w:color="auto"/>
              <w:right w:val="single" w:sz="4" w:space="0" w:color="auto"/>
            </w:tcBorders>
            <w:noWrap/>
            <w:vAlign w:val="bottom"/>
            <w:hideMark/>
          </w:tcPr>
          <w:p w14:paraId="1AA4EFF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4728070</w:t>
            </w:r>
          </w:p>
        </w:tc>
        <w:tc>
          <w:tcPr>
            <w:tcW w:w="680" w:type="dxa"/>
            <w:tcBorders>
              <w:top w:val="nil"/>
              <w:left w:val="nil"/>
              <w:bottom w:val="single" w:sz="4" w:space="0" w:color="auto"/>
              <w:right w:val="single" w:sz="4" w:space="0" w:color="auto"/>
            </w:tcBorders>
            <w:noWrap/>
            <w:vAlign w:val="bottom"/>
            <w:hideMark/>
          </w:tcPr>
          <w:p w14:paraId="449633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897</w:t>
            </w:r>
          </w:p>
        </w:tc>
        <w:tc>
          <w:tcPr>
            <w:tcW w:w="966" w:type="dxa"/>
            <w:tcBorders>
              <w:top w:val="nil"/>
              <w:left w:val="nil"/>
              <w:bottom w:val="single" w:sz="4" w:space="0" w:color="auto"/>
              <w:right w:val="single" w:sz="4" w:space="0" w:color="auto"/>
            </w:tcBorders>
            <w:noWrap/>
            <w:vAlign w:val="bottom"/>
            <w:hideMark/>
          </w:tcPr>
          <w:p w14:paraId="5134BB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522997.6</w:t>
            </w:r>
          </w:p>
        </w:tc>
        <w:tc>
          <w:tcPr>
            <w:tcW w:w="1000" w:type="dxa"/>
            <w:tcBorders>
              <w:top w:val="nil"/>
              <w:left w:val="nil"/>
              <w:bottom w:val="single" w:sz="4" w:space="0" w:color="auto"/>
              <w:right w:val="single" w:sz="4" w:space="0" w:color="auto"/>
            </w:tcBorders>
            <w:noWrap/>
            <w:vAlign w:val="bottom"/>
            <w:hideMark/>
          </w:tcPr>
          <w:p w14:paraId="6EFE8C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4716367</w:t>
            </w:r>
          </w:p>
        </w:tc>
      </w:tr>
      <w:tr w:rsidR="00996C85" w:rsidRPr="005C2937" w14:paraId="7587C46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3E4E45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196</w:t>
            </w:r>
          </w:p>
        </w:tc>
        <w:tc>
          <w:tcPr>
            <w:tcW w:w="1151" w:type="dxa"/>
            <w:tcBorders>
              <w:top w:val="nil"/>
              <w:left w:val="nil"/>
              <w:bottom w:val="single" w:sz="4" w:space="0" w:color="auto"/>
              <w:right w:val="single" w:sz="4" w:space="0" w:color="auto"/>
            </w:tcBorders>
            <w:noWrap/>
            <w:vAlign w:val="bottom"/>
            <w:hideMark/>
          </w:tcPr>
          <w:p w14:paraId="2F18E2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517026.76</w:t>
            </w:r>
          </w:p>
        </w:tc>
        <w:tc>
          <w:tcPr>
            <w:tcW w:w="1093" w:type="dxa"/>
            <w:tcBorders>
              <w:top w:val="nil"/>
              <w:left w:val="nil"/>
              <w:bottom w:val="single" w:sz="4" w:space="0" w:color="auto"/>
              <w:right w:val="single" w:sz="4" w:space="0" w:color="auto"/>
            </w:tcBorders>
            <w:noWrap/>
            <w:vAlign w:val="bottom"/>
            <w:hideMark/>
          </w:tcPr>
          <w:p w14:paraId="68B737D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4723044.936</w:t>
            </w:r>
          </w:p>
        </w:tc>
        <w:tc>
          <w:tcPr>
            <w:tcW w:w="546" w:type="dxa"/>
            <w:tcBorders>
              <w:top w:val="nil"/>
              <w:left w:val="nil"/>
              <w:bottom w:val="single" w:sz="4" w:space="0" w:color="auto"/>
              <w:right w:val="single" w:sz="4" w:space="0" w:color="auto"/>
            </w:tcBorders>
            <w:noWrap/>
            <w:vAlign w:val="bottom"/>
            <w:hideMark/>
          </w:tcPr>
          <w:p w14:paraId="57E7564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430</w:t>
            </w:r>
          </w:p>
        </w:tc>
        <w:tc>
          <w:tcPr>
            <w:tcW w:w="1041" w:type="dxa"/>
            <w:tcBorders>
              <w:top w:val="nil"/>
              <w:left w:val="nil"/>
              <w:bottom w:val="single" w:sz="4" w:space="0" w:color="auto"/>
              <w:right w:val="single" w:sz="4" w:space="0" w:color="auto"/>
            </w:tcBorders>
            <w:noWrap/>
            <w:vAlign w:val="bottom"/>
            <w:hideMark/>
          </w:tcPr>
          <w:p w14:paraId="60E4D9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511977.3</w:t>
            </w:r>
          </w:p>
        </w:tc>
        <w:tc>
          <w:tcPr>
            <w:tcW w:w="940" w:type="dxa"/>
            <w:tcBorders>
              <w:top w:val="nil"/>
              <w:left w:val="nil"/>
              <w:bottom w:val="single" w:sz="4" w:space="0" w:color="auto"/>
              <w:right w:val="single" w:sz="4" w:space="0" w:color="auto"/>
            </w:tcBorders>
            <w:noWrap/>
            <w:vAlign w:val="bottom"/>
            <w:hideMark/>
          </w:tcPr>
          <w:p w14:paraId="466D4E5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4724986</w:t>
            </w:r>
          </w:p>
        </w:tc>
        <w:tc>
          <w:tcPr>
            <w:tcW w:w="546" w:type="dxa"/>
            <w:tcBorders>
              <w:top w:val="nil"/>
              <w:left w:val="nil"/>
              <w:bottom w:val="single" w:sz="4" w:space="0" w:color="auto"/>
              <w:right w:val="single" w:sz="4" w:space="0" w:color="auto"/>
            </w:tcBorders>
            <w:noWrap/>
            <w:vAlign w:val="bottom"/>
            <w:hideMark/>
          </w:tcPr>
          <w:p w14:paraId="6A63777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664</w:t>
            </w:r>
          </w:p>
        </w:tc>
        <w:tc>
          <w:tcPr>
            <w:tcW w:w="966" w:type="dxa"/>
            <w:tcBorders>
              <w:top w:val="nil"/>
              <w:left w:val="nil"/>
              <w:bottom w:val="single" w:sz="4" w:space="0" w:color="auto"/>
              <w:right w:val="single" w:sz="4" w:space="0" w:color="auto"/>
            </w:tcBorders>
            <w:noWrap/>
            <w:vAlign w:val="bottom"/>
            <w:hideMark/>
          </w:tcPr>
          <w:p w14:paraId="04EBB10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495131.4</w:t>
            </w:r>
          </w:p>
        </w:tc>
        <w:tc>
          <w:tcPr>
            <w:tcW w:w="1151" w:type="dxa"/>
            <w:tcBorders>
              <w:top w:val="nil"/>
              <w:left w:val="nil"/>
              <w:bottom w:val="single" w:sz="4" w:space="0" w:color="auto"/>
              <w:right w:val="single" w:sz="4" w:space="0" w:color="auto"/>
            </w:tcBorders>
            <w:noWrap/>
            <w:vAlign w:val="bottom"/>
            <w:hideMark/>
          </w:tcPr>
          <w:p w14:paraId="60F24ED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4727901</w:t>
            </w:r>
          </w:p>
        </w:tc>
        <w:tc>
          <w:tcPr>
            <w:tcW w:w="680" w:type="dxa"/>
            <w:tcBorders>
              <w:top w:val="nil"/>
              <w:left w:val="nil"/>
              <w:bottom w:val="single" w:sz="4" w:space="0" w:color="auto"/>
              <w:right w:val="single" w:sz="4" w:space="0" w:color="auto"/>
            </w:tcBorders>
            <w:noWrap/>
            <w:vAlign w:val="bottom"/>
            <w:hideMark/>
          </w:tcPr>
          <w:p w14:paraId="4AC7D2B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898</w:t>
            </w:r>
          </w:p>
        </w:tc>
        <w:tc>
          <w:tcPr>
            <w:tcW w:w="966" w:type="dxa"/>
            <w:tcBorders>
              <w:top w:val="nil"/>
              <w:left w:val="nil"/>
              <w:bottom w:val="single" w:sz="4" w:space="0" w:color="auto"/>
              <w:right w:val="single" w:sz="4" w:space="0" w:color="auto"/>
            </w:tcBorders>
            <w:noWrap/>
            <w:vAlign w:val="bottom"/>
            <w:hideMark/>
          </w:tcPr>
          <w:p w14:paraId="6EEBA8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523153.2</w:t>
            </w:r>
          </w:p>
        </w:tc>
        <w:tc>
          <w:tcPr>
            <w:tcW w:w="1000" w:type="dxa"/>
            <w:tcBorders>
              <w:top w:val="nil"/>
              <w:left w:val="nil"/>
              <w:bottom w:val="single" w:sz="4" w:space="0" w:color="auto"/>
              <w:right w:val="single" w:sz="4" w:space="0" w:color="auto"/>
            </w:tcBorders>
            <w:noWrap/>
            <w:vAlign w:val="bottom"/>
            <w:hideMark/>
          </w:tcPr>
          <w:p w14:paraId="61A4421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4716102</w:t>
            </w:r>
          </w:p>
        </w:tc>
      </w:tr>
      <w:tr w:rsidR="00996C85" w:rsidRPr="005C2937" w14:paraId="671C04B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4871DD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197</w:t>
            </w:r>
          </w:p>
        </w:tc>
        <w:tc>
          <w:tcPr>
            <w:tcW w:w="1151" w:type="dxa"/>
            <w:tcBorders>
              <w:top w:val="nil"/>
              <w:left w:val="nil"/>
              <w:bottom w:val="single" w:sz="4" w:space="0" w:color="auto"/>
              <w:right w:val="single" w:sz="4" w:space="0" w:color="auto"/>
            </w:tcBorders>
            <w:noWrap/>
            <w:vAlign w:val="bottom"/>
            <w:hideMark/>
          </w:tcPr>
          <w:p w14:paraId="7E9029A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516220.3</w:t>
            </w:r>
          </w:p>
        </w:tc>
        <w:tc>
          <w:tcPr>
            <w:tcW w:w="1093" w:type="dxa"/>
            <w:tcBorders>
              <w:top w:val="nil"/>
              <w:left w:val="nil"/>
              <w:bottom w:val="single" w:sz="4" w:space="0" w:color="auto"/>
              <w:right w:val="single" w:sz="4" w:space="0" w:color="auto"/>
            </w:tcBorders>
            <w:noWrap/>
            <w:vAlign w:val="bottom"/>
            <w:hideMark/>
          </w:tcPr>
          <w:p w14:paraId="7B9ACB3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4723110.024</w:t>
            </w:r>
          </w:p>
        </w:tc>
        <w:tc>
          <w:tcPr>
            <w:tcW w:w="546" w:type="dxa"/>
            <w:tcBorders>
              <w:top w:val="nil"/>
              <w:left w:val="nil"/>
              <w:bottom w:val="single" w:sz="4" w:space="0" w:color="auto"/>
              <w:right w:val="single" w:sz="4" w:space="0" w:color="auto"/>
            </w:tcBorders>
            <w:noWrap/>
            <w:vAlign w:val="bottom"/>
            <w:hideMark/>
          </w:tcPr>
          <w:p w14:paraId="7C7254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431</w:t>
            </w:r>
          </w:p>
        </w:tc>
        <w:tc>
          <w:tcPr>
            <w:tcW w:w="1041" w:type="dxa"/>
            <w:tcBorders>
              <w:top w:val="nil"/>
              <w:left w:val="nil"/>
              <w:bottom w:val="single" w:sz="4" w:space="0" w:color="auto"/>
              <w:right w:val="single" w:sz="4" w:space="0" w:color="auto"/>
            </w:tcBorders>
            <w:noWrap/>
            <w:vAlign w:val="bottom"/>
            <w:hideMark/>
          </w:tcPr>
          <w:p w14:paraId="4912E9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512010.1</w:t>
            </w:r>
          </w:p>
        </w:tc>
        <w:tc>
          <w:tcPr>
            <w:tcW w:w="940" w:type="dxa"/>
            <w:tcBorders>
              <w:top w:val="nil"/>
              <w:left w:val="nil"/>
              <w:bottom w:val="single" w:sz="4" w:space="0" w:color="auto"/>
              <w:right w:val="single" w:sz="4" w:space="0" w:color="auto"/>
            </w:tcBorders>
            <w:noWrap/>
            <w:vAlign w:val="bottom"/>
            <w:hideMark/>
          </w:tcPr>
          <w:p w14:paraId="7597C06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4725120</w:t>
            </w:r>
          </w:p>
        </w:tc>
        <w:tc>
          <w:tcPr>
            <w:tcW w:w="546" w:type="dxa"/>
            <w:tcBorders>
              <w:top w:val="nil"/>
              <w:left w:val="nil"/>
              <w:bottom w:val="single" w:sz="4" w:space="0" w:color="auto"/>
              <w:right w:val="single" w:sz="4" w:space="0" w:color="auto"/>
            </w:tcBorders>
            <w:noWrap/>
            <w:vAlign w:val="bottom"/>
            <w:hideMark/>
          </w:tcPr>
          <w:p w14:paraId="59BC65D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665</w:t>
            </w:r>
          </w:p>
        </w:tc>
        <w:tc>
          <w:tcPr>
            <w:tcW w:w="966" w:type="dxa"/>
            <w:tcBorders>
              <w:top w:val="nil"/>
              <w:left w:val="nil"/>
              <w:bottom w:val="single" w:sz="4" w:space="0" w:color="auto"/>
              <w:right w:val="single" w:sz="4" w:space="0" w:color="auto"/>
            </w:tcBorders>
            <w:noWrap/>
            <w:vAlign w:val="bottom"/>
            <w:hideMark/>
          </w:tcPr>
          <w:p w14:paraId="2B9BB4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494932.5</w:t>
            </w:r>
          </w:p>
        </w:tc>
        <w:tc>
          <w:tcPr>
            <w:tcW w:w="1151" w:type="dxa"/>
            <w:tcBorders>
              <w:top w:val="nil"/>
              <w:left w:val="nil"/>
              <w:bottom w:val="single" w:sz="4" w:space="0" w:color="auto"/>
              <w:right w:val="single" w:sz="4" w:space="0" w:color="auto"/>
            </w:tcBorders>
            <w:noWrap/>
            <w:vAlign w:val="bottom"/>
            <w:hideMark/>
          </w:tcPr>
          <w:p w14:paraId="0F7627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4727793</w:t>
            </w:r>
          </w:p>
        </w:tc>
        <w:tc>
          <w:tcPr>
            <w:tcW w:w="680" w:type="dxa"/>
            <w:tcBorders>
              <w:top w:val="nil"/>
              <w:left w:val="nil"/>
              <w:bottom w:val="single" w:sz="4" w:space="0" w:color="auto"/>
              <w:right w:val="single" w:sz="4" w:space="0" w:color="auto"/>
            </w:tcBorders>
            <w:noWrap/>
            <w:vAlign w:val="bottom"/>
            <w:hideMark/>
          </w:tcPr>
          <w:p w14:paraId="42E5837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899</w:t>
            </w:r>
          </w:p>
        </w:tc>
        <w:tc>
          <w:tcPr>
            <w:tcW w:w="966" w:type="dxa"/>
            <w:tcBorders>
              <w:top w:val="nil"/>
              <w:left w:val="nil"/>
              <w:bottom w:val="single" w:sz="4" w:space="0" w:color="auto"/>
              <w:right w:val="single" w:sz="4" w:space="0" w:color="auto"/>
            </w:tcBorders>
            <w:noWrap/>
            <w:vAlign w:val="bottom"/>
            <w:hideMark/>
          </w:tcPr>
          <w:p w14:paraId="79F034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523159.2</w:t>
            </w:r>
          </w:p>
        </w:tc>
        <w:tc>
          <w:tcPr>
            <w:tcW w:w="1000" w:type="dxa"/>
            <w:tcBorders>
              <w:top w:val="nil"/>
              <w:left w:val="nil"/>
              <w:bottom w:val="single" w:sz="4" w:space="0" w:color="auto"/>
              <w:right w:val="single" w:sz="4" w:space="0" w:color="auto"/>
            </w:tcBorders>
            <w:noWrap/>
            <w:vAlign w:val="bottom"/>
            <w:hideMark/>
          </w:tcPr>
          <w:p w14:paraId="0F0FAAE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4715852</w:t>
            </w:r>
          </w:p>
        </w:tc>
      </w:tr>
      <w:tr w:rsidR="00996C85" w:rsidRPr="005C2937" w14:paraId="1AA0E78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8ED74B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198</w:t>
            </w:r>
          </w:p>
        </w:tc>
        <w:tc>
          <w:tcPr>
            <w:tcW w:w="1151" w:type="dxa"/>
            <w:tcBorders>
              <w:top w:val="nil"/>
              <w:left w:val="nil"/>
              <w:bottom w:val="single" w:sz="4" w:space="0" w:color="auto"/>
              <w:right w:val="single" w:sz="4" w:space="0" w:color="auto"/>
            </w:tcBorders>
            <w:noWrap/>
            <w:vAlign w:val="bottom"/>
            <w:hideMark/>
          </w:tcPr>
          <w:p w14:paraId="08A3459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515777.39</w:t>
            </w:r>
          </w:p>
        </w:tc>
        <w:tc>
          <w:tcPr>
            <w:tcW w:w="1093" w:type="dxa"/>
            <w:tcBorders>
              <w:top w:val="nil"/>
              <w:left w:val="nil"/>
              <w:bottom w:val="single" w:sz="4" w:space="0" w:color="auto"/>
              <w:right w:val="single" w:sz="4" w:space="0" w:color="auto"/>
            </w:tcBorders>
            <w:noWrap/>
            <w:vAlign w:val="bottom"/>
            <w:hideMark/>
          </w:tcPr>
          <w:p w14:paraId="7AB21CD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4723051.286</w:t>
            </w:r>
          </w:p>
        </w:tc>
        <w:tc>
          <w:tcPr>
            <w:tcW w:w="546" w:type="dxa"/>
            <w:tcBorders>
              <w:top w:val="nil"/>
              <w:left w:val="nil"/>
              <w:bottom w:val="single" w:sz="4" w:space="0" w:color="auto"/>
              <w:right w:val="single" w:sz="4" w:space="0" w:color="auto"/>
            </w:tcBorders>
            <w:noWrap/>
            <w:vAlign w:val="bottom"/>
            <w:hideMark/>
          </w:tcPr>
          <w:p w14:paraId="1E08E2D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432</w:t>
            </w:r>
          </w:p>
        </w:tc>
        <w:tc>
          <w:tcPr>
            <w:tcW w:w="1041" w:type="dxa"/>
            <w:tcBorders>
              <w:top w:val="nil"/>
              <w:left w:val="nil"/>
              <w:bottom w:val="single" w:sz="4" w:space="0" w:color="auto"/>
              <w:right w:val="single" w:sz="4" w:space="0" w:color="auto"/>
            </w:tcBorders>
            <w:noWrap/>
            <w:vAlign w:val="bottom"/>
            <w:hideMark/>
          </w:tcPr>
          <w:p w14:paraId="55F2DB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511982.4</w:t>
            </w:r>
          </w:p>
        </w:tc>
        <w:tc>
          <w:tcPr>
            <w:tcW w:w="940" w:type="dxa"/>
            <w:tcBorders>
              <w:top w:val="nil"/>
              <w:left w:val="nil"/>
              <w:bottom w:val="single" w:sz="4" w:space="0" w:color="auto"/>
              <w:right w:val="single" w:sz="4" w:space="0" w:color="auto"/>
            </w:tcBorders>
            <w:noWrap/>
            <w:vAlign w:val="bottom"/>
            <w:hideMark/>
          </w:tcPr>
          <w:p w14:paraId="60EBBE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4725521</w:t>
            </w:r>
          </w:p>
        </w:tc>
        <w:tc>
          <w:tcPr>
            <w:tcW w:w="546" w:type="dxa"/>
            <w:tcBorders>
              <w:top w:val="nil"/>
              <w:left w:val="nil"/>
              <w:bottom w:val="single" w:sz="4" w:space="0" w:color="auto"/>
              <w:right w:val="single" w:sz="4" w:space="0" w:color="auto"/>
            </w:tcBorders>
            <w:noWrap/>
            <w:vAlign w:val="bottom"/>
            <w:hideMark/>
          </w:tcPr>
          <w:p w14:paraId="4EFFF4A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666</w:t>
            </w:r>
          </w:p>
        </w:tc>
        <w:tc>
          <w:tcPr>
            <w:tcW w:w="966" w:type="dxa"/>
            <w:tcBorders>
              <w:top w:val="nil"/>
              <w:left w:val="nil"/>
              <w:bottom w:val="single" w:sz="4" w:space="0" w:color="auto"/>
              <w:right w:val="single" w:sz="4" w:space="0" w:color="auto"/>
            </w:tcBorders>
            <w:noWrap/>
            <w:vAlign w:val="bottom"/>
            <w:hideMark/>
          </w:tcPr>
          <w:p w14:paraId="4C598EC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494761</w:t>
            </w:r>
          </w:p>
        </w:tc>
        <w:tc>
          <w:tcPr>
            <w:tcW w:w="1151" w:type="dxa"/>
            <w:tcBorders>
              <w:top w:val="nil"/>
              <w:left w:val="nil"/>
              <w:bottom w:val="single" w:sz="4" w:space="0" w:color="auto"/>
              <w:right w:val="single" w:sz="4" w:space="0" w:color="auto"/>
            </w:tcBorders>
            <w:noWrap/>
            <w:vAlign w:val="bottom"/>
            <w:hideMark/>
          </w:tcPr>
          <w:p w14:paraId="22C70F2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4727812</w:t>
            </w:r>
          </w:p>
        </w:tc>
        <w:tc>
          <w:tcPr>
            <w:tcW w:w="680" w:type="dxa"/>
            <w:tcBorders>
              <w:top w:val="nil"/>
              <w:left w:val="nil"/>
              <w:bottom w:val="single" w:sz="4" w:space="0" w:color="auto"/>
              <w:right w:val="single" w:sz="4" w:space="0" w:color="auto"/>
            </w:tcBorders>
            <w:noWrap/>
            <w:vAlign w:val="bottom"/>
            <w:hideMark/>
          </w:tcPr>
          <w:p w14:paraId="499E3BF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900</w:t>
            </w:r>
          </w:p>
        </w:tc>
        <w:tc>
          <w:tcPr>
            <w:tcW w:w="966" w:type="dxa"/>
            <w:tcBorders>
              <w:top w:val="nil"/>
              <w:left w:val="nil"/>
              <w:bottom w:val="single" w:sz="4" w:space="0" w:color="auto"/>
              <w:right w:val="single" w:sz="4" w:space="0" w:color="auto"/>
            </w:tcBorders>
            <w:noWrap/>
            <w:vAlign w:val="bottom"/>
            <w:hideMark/>
          </w:tcPr>
          <w:p w14:paraId="566F4DE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522911.1</w:t>
            </w:r>
          </w:p>
        </w:tc>
        <w:tc>
          <w:tcPr>
            <w:tcW w:w="1000" w:type="dxa"/>
            <w:tcBorders>
              <w:top w:val="nil"/>
              <w:left w:val="nil"/>
              <w:bottom w:val="single" w:sz="4" w:space="0" w:color="auto"/>
              <w:right w:val="single" w:sz="4" w:space="0" w:color="auto"/>
            </w:tcBorders>
            <w:noWrap/>
            <w:vAlign w:val="bottom"/>
            <w:hideMark/>
          </w:tcPr>
          <w:p w14:paraId="070D0C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4715466</w:t>
            </w:r>
          </w:p>
        </w:tc>
      </w:tr>
      <w:tr w:rsidR="00996C85" w:rsidRPr="005C2937" w14:paraId="0C7A34CF"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9DF6E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199</w:t>
            </w:r>
          </w:p>
        </w:tc>
        <w:tc>
          <w:tcPr>
            <w:tcW w:w="1151" w:type="dxa"/>
            <w:tcBorders>
              <w:top w:val="nil"/>
              <w:left w:val="nil"/>
              <w:bottom w:val="single" w:sz="4" w:space="0" w:color="auto"/>
              <w:right w:val="single" w:sz="4" w:space="0" w:color="auto"/>
            </w:tcBorders>
            <w:noWrap/>
            <w:vAlign w:val="bottom"/>
            <w:hideMark/>
          </w:tcPr>
          <w:p w14:paraId="7B8FB4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515524.98</w:t>
            </w:r>
          </w:p>
        </w:tc>
        <w:tc>
          <w:tcPr>
            <w:tcW w:w="1093" w:type="dxa"/>
            <w:tcBorders>
              <w:top w:val="nil"/>
              <w:left w:val="nil"/>
              <w:bottom w:val="single" w:sz="4" w:space="0" w:color="auto"/>
              <w:right w:val="single" w:sz="4" w:space="0" w:color="auto"/>
            </w:tcBorders>
            <w:noWrap/>
            <w:vAlign w:val="bottom"/>
            <w:hideMark/>
          </w:tcPr>
          <w:p w14:paraId="530DC47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4723270.362</w:t>
            </w:r>
          </w:p>
        </w:tc>
        <w:tc>
          <w:tcPr>
            <w:tcW w:w="546" w:type="dxa"/>
            <w:tcBorders>
              <w:top w:val="nil"/>
              <w:left w:val="nil"/>
              <w:bottom w:val="single" w:sz="4" w:space="0" w:color="auto"/>
              <w:right w:val="single" w:sz="4" w:space="0" w:color="auto"/>
            </w:tcBorders>
            <w:noWrap/>
            <w:vAlign w:val="bottom"/>
            <w:hideMark/>
          </w:tcPr>
          <w:p w14:paraId="5237A54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433</w:t>
            </w:r>
          </w:p>
        </w:tc>
        <w:tc>
          <w:tcPr>
            <w:tcW w:w="1041" w:type="dxa"/>
            <w:tcBorders>
              <w:top w:val="nil"/>
              <w:left w:val="nil"/>
              <w:bottom w:val="single" w:sz="4" w:space="0" w:color="auto"/>
              <w:right w:val="single" w:sz="4" w:space="0" w:color="auto"/>
            </w:tcBorders>
            <w:noWrap/>
            <w:vAlign w:val="bottom"/>
            <w:hideMark/>
          </w:tcPr>
          <w:p w14:paraId="3BCCAC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511775.1</w:t>
            </w:r>
          </w:p>
        </w:tc>
        <w:tc>
          <w:tcPr>
            <w:tcW w:w="940" w:type="dxa"/>
            <w:tcBorders>
              <w:top w:val="nil"/>
              <w:left w:val="nil"/>
              <w:bottom w:val="single" w:sz="4" w:space="0" w:color="auto"/>
              <w:right w:val="single" w:sz="4" w:space="0" w:color="auto"/>
            </w:tcBorders>
            <w:noWrap/>
            <w:vAlign w:val="bottom"/>
            <w:hideMark/>
          </w:tcPr>
          <w:p w14:paraId="35EF449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4726210</w:t>
            </w:r>
          </w:p>
        </w:tc>
        <w:tc>
          <w:tcPr>
            <w:tcW w:w="546" w:type="dxa"/>
            <w:tcBorders>
              <w:top w:val="nil"/>
              <w:left w:val="nil"/>
              <w:bottom w:val="single" w:sz="4" w:space="0" w:color="auto"/>
              <w:right w:val="single" w:sz="4" w:space="0" w:color="auto"/>
            </w:tcBorders>
            <w:noWrap/>
            <w:vAlign w:val="bottom"/>
            <w:hideMark/>
          </w:tcPr>
          <w:p w14:paraId="3727C88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667</w:t>
            </w:r>
          </w:p>
        </w:tc>
        <w:tc>
          <w:tcPr>
            <w:tcW w:w="966" w:type="dxa"/>
            <w:tcBorders>
              <w:top w:val="nil"/>
              <w:left w:val="nil"/>
              <w:bottom w:val="single" w:sz="4" w:space="0" w:color="auto"/>
              <w:right w:val="single" w:sz="4" w:space="0" w:color="auto"/>
            </w:tcBorders>
            <w:noWrap/>
            <w:vAlign w:val="bottom"/>
            <w:hideMark/>
          </w:tcPr>
          <w:p w14:paraId="0C448AD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494519.2</w:t>
            </w:r>
          </w:p>
        </w:tc>
        <w:tc>
          <w:tcPr>
            <w:tcW w:w="1151" w:type="dxa"/>
            <w:tcBorders>
              <w:top w:val="nil"/>
              <w:left w:val="nil"/>
              <w:bottom w:val="single" w:sz="4" w:space="0" w:color="auto"/>
              <w:right w:val="single" w:sz="4" w:space="0" w:color="auto"/>
            </w:tcBorders>
            <w:noWrap/>
            <w:vAlign w:val="bottom"/>
            <w:hideMark/>
          </w:tcPr>
          <w:p w14:paraId="3C8ED22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4727956</w:t>
            </w:r>
          </w:p>
        </w:tc>
        <w:tc>
          <w:tcPr>
            <w:tcW w:w="680" w:type="dxa"/>
            <w:tcBorders>
              <w:top w:val="nil"/>
              <w:left w:val="nil"/>
              <w:bottom w:val="single" w:sz="4" w:space="0" w:color="auto"/>
              <w:right w:val="single" w:sz="4" w:space="0" w:color="auto"/>
            </w:tcBorders>
            <w:noWrap/>
            <w:vAlign w:val="bottom"/>
            <w:hideMark/>
          </w:tcPr>
          <w:p w14:paraId="4E21655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901</w:t>
            </w:r>
          </w:p>
        </w:tc>
        <w:tc>
          <w:tcPr>
            <w:tcW w:w="966" w:type="dxa"/>
            <w:tcBorders>
              <w:top w:val="nil"/>
              <w:left w:val="nil"/>
              <w:bottom w:val="single" w:sz="4" w:space="0" w:color="auto"/>
              <w:right w:val="single" w:sz="4" w:space="0" w:color="auto"/>
            </w:tcBorders>
            <w:noWrap/>
            <w:vAlign w:val="bottom"/>
            <w:hideMark/>
          </w:tcPr>
          <w:p w14:paraId="723A34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522932.8</w:t>
            </w:r>
          </w:p>
        </w:tc>
        <w:tc>
          <w:tcPr>
            <w:tcW w:w="1000" w:type="dxa"/>
            <w:tcBorders>
              <w:top w:val="nil"/>
              <w:left w:val="nil"/>
              <w:bottom w:val="single" w:sz="4" w:space="0" w:color="auto"/>
              <w:right w:val="single" w:sz="4" w:space="0" w:color="auto"/>
            </w:tcBorders>
            <w:noWrap/>
            <w:vAlign w:val="bottom"/>
            <w:hideMark/>
          </w:tcPr>
          <w:p w14:paraId="3DFF76B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4715200</w:t>
            </w:r>
          </w:p>
        </w:tc>
      </w:tr>
      <w:tr w:rsidR="00996C85" w:rsidRPr="005C2937" w14:paraId="163B4C2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748930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200</w:t>
            </w:r>
          </w:p>
        </w:tc>
        <w:tc>
          <w:tcPr>
            <w:tcW w:w="1151" w:type="dxa"/>
            <w:tcBorders>
              <w:top w:val="nil"/>
              <w:left w:val="nil"/>
              <w:bottom w:val="single" w:sz="4" w:space="0" w:color="auto"/>
              <w:right w:val="single" w:sz="4" w:space="0" w:color="auto"/>
            </w:tcBorders>
            <w:noWrap/>
            <w:vAlign w:val="bottom"/>
            <w:hideMark/>
          </w:tcPr>
          <w:p w14:paraId="463C9B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515137.47</w:t>
            </w:r>
          </w:p>
        </w:tc>
        <w:tc>
          <w:tcPr>
            <w:tcW w:w="1093" w:type="dxa"/>
            <w:tcBorders>
              <w:top w:val="nil"/>
              <w:left w:val="nil"/>
              <w:bottom w:val="single" w:sz="4" w:space="0" w:color="auto"/>
              <w:right w:val="single" w:sz="4" w:space="0" w:color="auto"/>
            </w:tcBorders>
            <w:noWrap/>
            <w:vAlign w:val="bottom"/>
            <w:hideMark/>
          </w:tcPr>
          <w:p w14:paraId="1E1AEDD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4723907.256</w:t>
            </w:r>
          </w:p>
        </w:tc>
        <w:tc>
          <w:tcPr>
            <w:tcW w:w="546" w:type="dxa"/>
            <w:tcBorders>
              <w:top w:val="nil"/>
              <w:left w:val="nil"/>
              <w:bottom w:val="single" w:sz="4" w:space="0" w:color="auto"/>
              <w:right w:val="single" w:sz="4" w:space="0" w:color="auto"/>
            </w:tcBorders>
            <w:noWrap/>
            <w:vAlign w:val="bottom"/>
            <w:hideMark/>
          </w:tcPr>
          <w:p w14:paraId="0A2208D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434</w:t>
            </w:r>
          </w:p>
        </w:tc>
        <w:tc>
          <w:tcPr>
            <w:tcW w:w="1041" w:type="dxa"/>
            <w:tcBorders>
              <w:top w:val="nil"/>
              <w:left w:val="nil"/>
              <w:bottom w:val="single" w:sz="4" w:space="0" w:color="auto"/>
              <w:right w:val="single" w:sz="4" w:space="0" w:color="auto"/>
            </w:tcBorders>
            <w:noWrap/>
            <w:vAlign w:val="bottom"/>
            <w:hideMark/>
          </w:tcPr>
          <w:p w14:paraId="56B94C5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506308.1</w:t>
            </w:r>
          </w:p>
        </w:tc>
        <w:tc>
          <w:tcPr>
            <w:tcW w:w="940" w:type="dxa"/>
            <w:tcBorders>
              <w:top w:val="nil"/>
              <w:left w:val="nil"/>
              <w:bottom w:val="single" w:sz="4" w:space="0" w:color="auto"/>
              <w:right w:val="single" w:sz="4" w:space="0" w:color="auto"/>
            </w:tcBorders>
            <w:noWrap/>
            <w:vAlign w:val="bottom"/>
            <w:hideMark/>
          </w:tcPr>
          <w:p w14:paraId="1DB256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4724618</w:t>
            </w:r>
          </w:p>
        </w:tc>
        <w:tc>
          <w:tcPr>
            <w:tcW w:w="546" w:type="dxa"/>
            <w:tcBorders>
              <w:top w:val="nil"/>
              <w:left w:val="nil"/>
              <w:bottom w:val="single" w:sz="4" w:space="0" w:color="auto"/>
              <w:right w:val="single" w:sz="4" w:space="0" w:color="auto"/>
            </w:tcBorders>
            <w:noWrap/>
            <w:vAlign w:val="bottom"/>
            <w:hideMark/>
          </w:tcPr>
          <w:p w14:paraId="5DA3113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668</w:t>
            </w:r>
          </w:p>
        </w:tc>
        <w:tc>
          <w:tcPr>
            <w:tcW w:w="966" w:type="dxa"/>
            <w:tcBorders>
              <w:top w:val="nil"/>
              <w:left w:val="nil"/>
              <w:bottom w:val="single" w:sz="4" w:space="0" w:color="auto"/>
              <w:right w:val="single" w:sz="4" w:space="0" w:color="auto"/>
            </w:tcBorders>
            <w:noWrap/>
            <w:vAlign w:val="bottom"/>
            <w:hideMark/>
          </w:tcPr>
          <w:p w14:paraId="53D847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494084.5</w:t>
            </w:r>
          </w:p>
        </w:tc>
        <w:tc>
          <w:tcPr>
            <w:tcW w:w="1151" w:type="dxa"/>
            <w:tcBorders>
              <w:top w:val="nil"/>
              <w:left w:val="nil"/>
              <w:bottom w:val="single" w:sz="4" w:space="0" w:color="auto"/>
              <w:right w:val="single" w:sz="4" w:space="0" w:color="auto"/>
            </w:tcBorders>
            <w:noWrap/>
            <w:vAlign w:val="bottom"/>
            <w:hideMark/>
          </w:tcPr>
          <w:p w14:paraId="2B3C794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4727843</w:t>
            </w:r>
          </w:p>
        </w:tc>
        <w:tc>
          <w:tcPr>
            <w:tcW w:w="680" w:type="dxa"/>
            <w:tcBorders>
              <w:top w:val="nil"/>
              <w:left w:val="nil"/>
              <w:bottom w:val="single" w:sz="4" w:space="0" w:color="auto"/>
              <w:right w:val="single" w:sz="4" w:space="0" w:color="auto"/>
            </w:tcBorders>
            <w:noWrap/>
            <w:vAlign w:val="bottom"/>
            <w:hideMark/>
          </w:tcPr>
          <w:p w14:paraId="4A0683D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902</w:t>
            </w:r>
          </w:p>
        </w:tc>
        <w:tc>
          <w:tcPr>
            <w:tcW w:w="966" w:type="dxa"/>
            <w:tcBorders>
              <w:top w:val="nil"/>
              <w:left w:val="nil"/>
              <w:bottom w:val="single" w:sz="4" w:space="0" w:color="auto"/>
              <w:right w:val="single" w:sz="4" w:space="0" w:color="auto"/>
            </w:tcBorders>
            <w:noWrap/>
            <w:vAlign w:val="bottom"/>
            <w:hideMark/>
          </w:tcPr>
          <w:p w14:paraId="76FBEB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523510.8</w:t>
            </w:r>
          </w:p>
        </w:tc>
        <w:tc>
          <w:tcPr>
            <w:tcW w:w="1000" w:type="dxa"/>
            <w:tcBorders>
              <w:top w:val="nil"/>
              <w:left w:val="nil"/>
              <w:bottom w:val="single" w:sz="4" w:space="0" w:color="auto"/>
              <w:right w:val="single" w:sz="4" w:space="0" w:color="auto"/>
            </w:tcBorders>
            <w:noWrap/>
            <w:vAlign w:val="bottom"/>
            <w:hideMark/>
          </w:tcPr>
          <w:p w14:paraId="3973456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4714863</w:t>
            </w:r>
          </w:p>
        </w:tc>
      </w:tr>
      <w:tr w:rsidR="00996C85" w:rsidRPr="005C2937" w14:paraId="7F01E13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BE4462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201</w:t>
            </w:r>
          </w:p>
        </w:tc>
        <w:tc>
          <w:tcPr>
            <w:tcW w:w="1151" w:type="dxa"/>
            <w:tcBorders>
              <w:top w:val="nil"/>
              <w:left w:val="nil"/>
              <w:bottom w:val="single" w:sz="4" w:space="0" w:color="auto"/>
              <w:right w:val="single" w:sz="4" w:space="0" w:color="auto"/>
            </w:tcBorders>
            <w:noWrap/>
            <w:vAlign w:val="bottom"/>
            <w:hideMark/>
          </w:tcPr>
          <w:p w14:paraId="7F655B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515216.64</w:t>
            </w:r>
          </w:p>
        </w:tc>
        <w:tc>
          <w:tcPr>
            <w:tcW w:w="1093" w:type="dxa"/>
            <w:tcBorders>
              <w:top w:val="nil"/>
              <w:left w:val="nil"/>
              <w:bottom w:val="single" w:sz="4" w:space="0" w:color="auto"/>
              <w:right w:val="single" w:sz="4" w:space="0" w:color="auto"/>
            </w:tcBorders>
            <w:noWrap/>
            <w:vAlign w:val="bottom"/>
            <w:hideMark/>
          </w:tcPr>
          <w:p w14:paraId="6E7DDD7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4724596.304</w:t>
            </w:r>
          </w:p>
        </w:tc>
        <w:tc>
          <w:tcPr>
            <w:tcW w:w="546" w:type="dxa"/>
            <w:tcBorders>
              <w:top w:val="nil"/>
              <w:left w:val="nil"/>
              <w:bottom w:val="single" w:sz="4" w:space="0" w:color="auto"/>
              <w:right w:val="single" w:sz="4" w:space="0" w:color="auto"/>
            </w:tcBorders>
            <w:noWrap/>
            <w:vAlign w:val="bottom"/>
            <w:hideMark/>
          </w:tcPr>
          <w:p w14:paraId="6DA717A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435</w:t>
            </w:r>
          </w:p>
        </w:tc>
        <w:tc>
          <w:tcPr>
            <w:tcW w:w="1041" w:type="dxa"/>
            <w:tcBorders>
              <w:top w:val="nil"/>
              <w:left w:val="nil"/>
              <w:bottom w:val="single" w:sz="4" w:space="0" w:color="auto"/>
              <w:right w:val="single" w:sz="4" w:space="0" w:color="auto"/>
            </w:tcBorders>
            <w:noWrap/>
            <w:vAlign w:val="bottom"/>
            <w:hideMark/>
          </w:tcPr>
          <w:p w14:paraId="3E42EBE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506316.5</w:t>
            </w:r>
          </w:p>
        </w:tc>
        <w:tc>
          <w:tcPr>
            <w:tcW w:w="940" w:type="dxa"/>
            <w:tcBorders>
              <w:top w:val="nil"/>
              <w:left w:val="nil"/>
              <w:bottom w:val="single" w:sz="4" w:space="0" w:color="auto"/>
              <w:right w:val="single" w:sz="4" w:space="0" w:color="auto"/>
            </w:tcBorders>
            <w:noWrap/>
            <w:vAlign w:val="bottom"/>
            <w:hideMark/>
          </w:tcPr>
          <w:p w14:paraId="286205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4724940</w:t>
            </w:r>
          </w:p>
        </w:tc>
        <w:tc>
          <w:tcPr>
            <w:tcW w:w="546" w:type="dxa"/>
            <w:tcBorders>
              <w:top w:val="nil"/>
              <w:left w:val="nil"/>
              <w:bottom w:val="single" w:sz="4" w:space="0" w:color="auto"/>
              <w:right w:val="single" w:sz="4" w:space="0" w:color="auto"/>
            </w:tcBorders>
            <w:noWrap/>
            <w:vAlign w:val="bottom"/>
            <w:hideMark/>
          </w:tcPr>
          <w:p w14:paraId="5372D7E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669</w:t>
            </w:r>
          </w:p>
        </w:tc>
        <w:tc>
          <w:tcPr>
            <w:tcW w:w="966" w:type="dxa"/>
            <w:tcBorders>
              <w:top w:val="nil"/>
              <w:left w:val="nil"/>
              <w:bottom w:val="single" w:sz="4" w:space="0" w:color="auto"/>
              <w:right w:val="single" w:sz="4" w:space="0" w:color="auto"/>
            </w:tcBorders>
            <w:noWrap/>
            <w:vAlign w:val="bottom"/>
            <w:hideMark/>
          </w:tcPr>
          <w:p w14:paraId="77D2A7B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493925.4</w:t>
            </w:r>
          </w:p>
        </w:tc>
        <w:tc>
          <w:tcPr>
            <w:tcW w:w="1151" w:type="dxa"/>
            <w:tcBorders>
              <w:top w:val="nil"/>
              <w:left w:val="nil"/>
              <w:bottom w:val="single" w:sz="4" w:space="0" w:color="auto"/>
              <w:right w:val="single" w:sz="4" w:space="0" w:color="auto"/>
            </w:tcBorders>
            <w:noWrap/>
            <w:vAlign w:val="bottom"/>
            <w:hideMark/>
          </w:tcPr>
          <w:p w14:paraId="677810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4727768</w:t>
            </w:r>
          </w:p>
        </w:tc>
        <w:tc>
          <w:tcPr>
            <w:tcW w:w="680" w:type="dxa"/>
            <w:tcBorders>
              <w:top w:val="nil"/>
              <w:left w:val="nil"/>
              <w:bottom w:val="single" w:sz="4" w:space="0" w:color="auto"/>
              <w:right w:val="single" w:sz="4" w:space="0" w:color="auto"/>
            </w:tcBorders>
            <w:noWrap/>
            <w:vAlign w:val="bottom"/>
            <w:hideMark/>
          </w:tcPr>
          <w:p w14:paraId="0410CD3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903</w:t>
            </w:r>
          </w:p>
        </w:tc>
        <w:tc>
          <w:tcPr>
            <w:tcW w:w="966" w:type="dxa"/>
            <w:tcBorders>
              <w:top w:val="nil"/>
              <w:left w:val="nil"/>
              <w:bottom w:val="single" w:sz="4" w:space="0" w:color="auto"/>
              <w:right w:val="single" w:sz="4" w:space="0" w:color="auto"/>
            </w:tcBorders>
            <w:noWrap/>
            <w:vAlign w:val="bottom"/>
            <w:hideMark/>
          </w:tcPr>
          <w:p w14:paraId="139E56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523810.4</w:t>
            </w:r>
          </w:p>
        </w:tc>
        <w:tc>
          <w:tcPr>
            <w:tcW w:w="1000" w:type="dxa"/>
            <w:tcBorders>
              <w:top w:val="nil"/>
              <w:left w:val="nil"/>
              <w:bottom w:val="single" w:sz="4" w:space="0" w:color="auto"/>
              <w:right w:val="single" w:sz="4" w:space="0" w:color="auto"/>
            </w:tcBorders>
            <w:noWrap/>
            <w:vAlign w:val="bottom"/>
            <w:hideMark/>
          </w:tcPr>
          <w:p w14:paraId="3C6B64A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4714524</w:t>
            </w:r>
          </w:p>
        </w:tc>
      </w:tr>
      <w:tr w:rsidR="00996C85" w:rsidRPr="005C2937" w14:paraId="6CCBB12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629E6C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202</w:t>
            </w:r>
          </w:p>
        </w:tc>
        <w:tc>
          <w:tcPr>
            <w:tcW w:w="1151" w:type="dxa"/>
            <w:tcBorders>
              <w:top w:val="nil"/>
              <w:left w:val="nil"/>
              <w:bottom w:val="single" w:sz="4" w:space="0" w:color="auto"/>
              <w:right w:val="single" w:sz="4" w:space="0" w:color="auto"/>
            </w:tcBorders>
            <w:noWrap/>
            <w:vAlign w:val="bottom"/>
            <w:hideMark/>
          </w:tcPr>
          <w:p w14:paraId="10882F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514890.66</w:t>
            </w:r>
          </w:p>
        </w:tc>
        <w:tc>
          <w:tcPr>
            <w:tcW w:w="1093" w:type="dxa"/>
            <w:tcBorders>
              <w:top w:val="nil"/>
              <w:left w:val="nil"/>
              <w:bottom w:val="single" w:sz="4" w:space="0" w:color="auto"/>
              <w:right w:val="single" w:sz="4" w:space="0" w:color="auto"/>
            </w:tcBorders>
            <w:noWrap/>
            <w:vAlign w:val="bottom"/>
            <w:hideMark/>
          </w:tcPr>
          <w:p w14:paraId="537FD5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4724403.469</w:t>
            </w:r>
          </w:p>
        </w:tc>
        <w:tc>
          <w:tcPr>
            <w:tcW w:w="546" w:type="dxa"/>
            <w:tcBorders>
              <w:top w:val="nil"/>
              <w:left w:val="nil"/>
              <w:bottom w:val="single" w:sz="4" w:space="0" w:color="auto"/>
              <w:right w:val="single" w:sz="4" w:space="0" w:color="auto"/>
            </w:tcBorders>
            <w:noWrap/>
            <w:vAlign w:val="bottom"/>
            <w:hideMark/>
          </w:tcPr>
          <w:p w14:paraId="6A2A0E4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436</w:t>
            </w:r>
          </w:p>
        </w:tc>
        <w:tc>
          <w:tcPr>
            <w:tcW w:w="1041" w:type="dxa"/>
            <w:tcBorders>
              <w:top w:val="nil"/>
              <w:left w:val="nil"/>
              <w:bottom w:val="single" w:sz="4" w:space="0" w:color="auto"/>
              <w:right w:val="single" w:sz="4" w:space="0" w:color="auto"/>
            </w:tcBorders>
            <w:noWrap/>
            <w:vAlign w:val="bottom"/>
            <w:hideMark/>
          </w:tcPr>
          <w:p w14:paraId="6A71C4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506579</w:t>
            </w:r>
          </w:p>
        </w:tc>
        <w:tc>
          <w:tcPr>
            <w:tcW w:w="940" w:type="dxa"/>
            <w:tcBorders>
              <w:top w:val="nil"/>
              <w:left w:val="nil"/>
              <w:bottom w:val="single" w:sz="4" w:space="0" w:color="auto"/>
              <w:right w:val="single" w:sz="4" w:space="0" w:color="auto"/>
            </w:tcBorders>
            <w:noWrap/>
            <w:vAlign w:val="bottom"/>
            <w:hideMark/>
          </w:tcPr>
          <w:p w14:paraId="299BC45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4725355</w:t>
            </w:r>
          </w:p>
        </w:tc>
        <w:tc>
          <w:tcPr>
            <w:tcW w:w="546" w:type="dxa"/>
            <w:tcBorders>
              <w:top w:val="nil"/>
              <w:left w:val="nil"/>
              <w:bottom w:val="single" w:sz="4" w:space="0" w:color="auto"/>
              <w:right w:val="single" w:sz="4" w:space="0" w:color="auto"/>
            </w:tcBorders>
            <w:noWrap/>
            <w:vAlign w:val="bottom"/>
            <w:hideMark/>
          </w:tcPr>
          <w:p w14:paraId="57C7D8B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670</w:t>
            </w:r>
          </w:p>
        </w:tc>
        <w:tc>
          <w:tcPr>
            <w:tcW w:w="966" w:type="dxa"/>
            <w:tcBorders>
              <w:top w:val="nil"/>
              <w:left w:val="nil"/>
              <w:bottom w:val="single" w:sz="4" w:space="0" w:color="auto"/>
              <w:right w:val="single" w:sz="4" w:space="0" w:color="auto"/>
            </w:tcBorders>
            <w:noWrap/>
            <w:vAlign w:val="bottom"/>
            <w:hideMark/>
          </w:tcPr>
          <w:p w14:paraId="28D24E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493864.1</w:t>
            </w:r>
          </w:p>
        </w:tc>
        <w:tc>
          <w:tcPr>
            <w:tcW w:w="1151" w:type="dxa"/>
            <w:tcBorders>
              <w:top w:val="nil"/>
              <w:left w:val="nil"/>
              <w:bottom w:val="single" w:sz="4" w:space="0" w:color="auto"/>
              <w:right w:val="single" w:sz="4" w:space="0" w:color="auto"/>
            </w:tcBorders>
            <w:noWrap/>
            <w:vAlign w:val="bottom"/>
            <w:hideMark/>
          </w:tcPr>
          <w:p w14:paraId="2713E8E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4727671</w:t>
            </w:r>
          </w:p>
        </w:tc>
        <w:tc>
          <w:tcPr>
            <w:tcW w:w="680" w:type="dxa"/>
            <w:tcBorders>
              <w:top w:val="nil"/>
              <w:left w:val="nil"/>
              <w:bottom w:val="single" w:sz="4" w:space="0" w:color="auto"/>
              <w:right w:val="single" w:sz="4" w:space="0" w:color="auto"/>
            </w:tcBorders>
            <w:noWrap/>
            <w:vAlign w:val="bottom"/>
            <w:hideMark/>
          </w:tcPr>
          <w:p w14:paraId="41DA871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904</w:t>
            </w:r>
          </w:p>
        </w:tc>
        <w:tc>
          <w:tcPr>
            <w:tcW w:w="966" w:type="dxa"/>
            <w:tcBorders>
              <w:top w:val="nil"/>
              <w:left w:val="nil"/>
              <w:bottom w:val="single" w:sz="4" w:space="0" w:color="auto"/>
              <w:right w:val="single" w:sz="4" w:space="0" w:color="auto"/>
            </w:tcBorders>
            <w:noWrap/>
            <w:vAlign w:val="bottom"/>
            <w:hideMark/>
          </w:tcPr>
          <w:p w14:paraId="777E28E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524538.6</w:t>
            </w:r>
          </w:p>
        </w:tc>
        <w:tc>
          <w:tcPr>
            <w:tcW w:w="1000" w:type="dxa"/>
            <w:tcBorders>
              <w:top w:val="nil"/>
              <w:left w:val="nil"/>
              <w:bottom w:val="single" w:sz="4" w:space="0" w:color="auto"/>
              <w:right w:val="single" w:sz="4" w:space="0" w:color="auto"/>
            </w:tcBorders>
            <w:noWrap/>
            <w:vAlign w:val="bottom"/>
            <w:hideMark/>
          </w:tcPr>
          <w:p w14:paraId="3DF4A0D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4713152</w:t>
            </w:r>
          </w:p>
        </w:tc>
      </w:tr>
      <w:tr w:rsidR="00996C85" w:rsidRPr="005C2937" w14:paraId="22BE0F4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D58C6F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203</w:t>
            </w:r>
          </w:p>
        </w:tc>
        <w:tc>
          <w:tcPr>
            <w:tcW w:w="1151" w:type="dxa"/>
            <w:tcBorders>
              <w:top w:val="nil"/>
              <w:left w:val="nil"/>
              <w:bottom w:val="single" w:sz="4" w:space="0" w:color="auto"/>
              <w:right w:val="single" w:sz="4" w:space="0" w:color="auto"/>
            </w:tcBorders>
            <w:noWrap/>
            <w:vAlign w:val="bottom"/>
            <w:hideMark/>
          </w:tcPr>
          <w:p w14:paraId="31D6C83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525364.8</w:t>
            </w:r>
          </w:p>
        </w:tc>
        <w:tc>
          <w:tcPr>
            <w:tcW w:w="1093" w:type="dxa"/>
            <w:tcBorders>
              <w:top w:val="nil"/>
              <w:left w:val="nil"/>
              <w:bottom w:val="single" w:sz="4" w:space="0" w:color="auto"/>
              <w:right w:val="single" w:sz="4" w:space="0" w:color="auto"/>
            </w:tcBorders>
            <w:noWrap/>
            <w:vAlign w:val="bottom"/>
            <w:hideMark/>
          </w:tcPr>
          <w:p w14:paraId="17CC3DA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4712719</w:t>
            </w:r>
          </w:p>
        </w:tc>
        <w:tc>
          <w:tcPr>
            <w:tcW w:w="546" w:type="dxa"/>
            <w:tcBorders>
              <w:top w:val="nil"/>
              <w:left w:val="nil"/>
              <w:bottom w:val="single" w:sz="4" w:space="0" w:color="auto"/>
              <w:right w:val="single" w:sz="4" w:space="0" w:color="auto"/>
            </w:tcBorders>
            <w:noWrap/>
            <w:vAlign w:val="bottom"/>
            <w:hideMark/>
          </w:tcPr>
          <w:p w14:paraId="1164F3D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437</w:t>
            </w:r>
          </w:p>
        </w:tc>
        <w:tc>
          <w:tcPr>
            <w:tcW w:w="1041" w:type="dxa"/>
            <w:tcBorders>
              <w:top w:val="nil"/>
              <w:left w:val="nil"/>
              <w:bottom w:val="single" w:sz="4" w:space="0" w:color="auto"/>
              <w:right w:val="single" w:sz="4" w:space="0" w:color="auto"/>
            </w:tcBorders>
            <w:noWrap/>
            <w:vAlign w:val="bottom"/>
            <w:hideMark/>
          </w:tcPr>
          <w:p w14:paraId="68EAB12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506791.6</w:t>
            </w:r>
          </w:p>
        </w:tc>
        <w:tc>
          <w:tcPr>
            <w:tcW w:w="940" w:type="dxa"/>
            <w:tcBorders>
              <w:top w:val="nil"/>
              <w:left w:val="nil"/>
              <w:bottom w:val="single" w:sz="4" w:space="0" w:color="auto"/>
              <w:right w:val="single" w:sz="4" w:space="0" w:color="auto"/>
            </w:tcBorders>
            <w:noWrap/>
            <w:vAlign w:val="bottom"/>
            <w:hideMark/>
          </w:tcPr>
          <w:p w14:paraId="0E9C0F2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4725630</w:t>
            </w:r>
          </w:p>
        </w:tc>
        <w:tc>
          <w:tcPr>
            <w:tcW w:w="546" w:type="dxa"/>
            <w:tcBorders>
              <w:top w:val="nil"/>
              <w:left w:val="nil"/>
              <w:bottom w:val="single" w:sz="4" w:space="0" w:color="auto"/>
              <w:right w:val="single" w:sz="4" w:space="0" w:color="auto"/>
            </w:tcBorders>
            <w:noWrap/>
            <w:vAlign w:val="bottom"/>
            <w:hideMark/>
          </w:tcPr>
          <w:p w14:paraId="13FDEBB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671</w:t>
            </w:r>
          </w:p>
        </w:tc>
        <w:tc>
          <w:tcPr>
            <w:tcW w:w="966" w:type="dxa"/>
            <w:tcBorders>
              <w:top w:val="nil"/>
              <w:left w:val="nil"/>
              <w:bottom w:val="single" w:sz="4" w:space="0" w:color="auto"/>
              <w:right w:val="single" w:sz="4" w:space="0" w:color="auto"/>
            </w:tcBorders>
            <w:noWrap/>
            <w:vAlign w:val="bottom"/>
            <w:hideMark/>
          </w:tcPr>
          <w:p w14:paraId="0F47925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493964.4</w:t>
            </w:r>
          </w:p>
        </w:tc>
        <w:tc>
          <w:tcPr>
            <w:tcW w:w="1151" w:type="dxa"/>
            <w:tcBorders>
              <w:top w:val="nil"/>
              <w:left w:val="nil"/>
              <w:bottom w:val="single" w:sz="4" w:space="0" w:color="auto"/>
              <w:right w:val="single" w:sz="4" w:space="0" w:color="auto"/>
            </w:tcBorders>
            <w:noWrap/>
            <w:vAlign w:val="bottom"/>
            <w:hideMark/>
          </w:tcPr>
          <w:p w14:paraId="47C5A71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4727708</w:t>
            </w:r>
          </w:p>
        </w:tc>
        <w:tc>
          <w:tcPr>
            <w:tcW w:w="680" w:type="dxa"/>
            <w:tcBorders>
              <w:top w:val="nil"/>
              <w:left w:val="nil"/>
              <w:bottom w:val="single" w:sz="4" w:space="0" w:color="auto"/>
              <w:right w:val="single" w:sz="4" w:space="0" w:color="auto"/>
            </w:tcBorders>
            <w:noWrap/>
            <w:vAlign w:val="bottom"/>
            <w:hideMark/>
          </w:tcPr>
          <w:p w14:paraId="04A7D98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905</w:t>
            </w:r>
          </w:p>
        </w:tc>
        <w:tc>
          <w:tcPr>
            <w:tcW w:w="966" w:type="dxa"/>
            <w:tcBorders>
              <w:top w:val="nil"/>
              <w:left w:val="nil"/>
              <w:bottom w:val="single" w:sz="4" w:space="0" w:color="auto"/>
              <w:right w:val="single" w:sz="4" w:space="0" w:color="auto"/>
            </w:tcBorders>
            <w:noWrap/>
            <w:vAlign w:val="bottom"/>
            <w:hideMark/>
          </w:tcPr>
          <w:p w14:paraId="3650BE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525379.1</w:t>
            </w:r>
          </w:p>
        </w:tc>
        <w:tc>
          <w:tcPr>
            <w:tcW w:w="1000" w:type="dxa"/>
            <w:tcBorders>
              <w:top w:val="nil"/>
              <w:left w:val="nil"/>
              <w:bottom w:val="single" w:sz="4" w:space="0" w:color="auto"/>
              <w:right w:val="single" w:sz="4" w:space="0" w:color="auto"/>
            </w:tcBorders>
            <w:noWrap/>
            <w:vAlign w:val="bottom"/>
            <w:hideMark/>
          </w:tcPr>
          <w:p w14:paraId="5297C06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4712817</w:t>
            </w:r>
          </w:p>
        </w:tc>
      </w:tr>
      <w:tr w:rsidR="00996C85" w:rsidRPr="005C2937" w14:paraId="792F2FDD"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05D166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204</w:t>
            </w:r>
          </w:p>
        </w:tc>
        <w:tc>
          <w:tcPr>
            <w:tcW w:w="1151" w:type="dxa"/>
            <w:tcBorders>
              <w:top w:val="nil"/>
              <w:left w:val="nil"/>
              <w:bottom w:val="single" w:sz="4" w:space="0" w:color="auto"/>
              <w:right w:val="single" w:sz="4" w:space="0" w:color="auto"/>
            </w:tcBorders>
            <w:noWrap/>
            <w:vAlign w:val="bottom"/>
            <w:hideMark/>
          </w:tcPr>
          <w:p w14:paraId="3E31075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525387.1</w:t>
            </w:r>
          </w:p>
        </w:tc>
        <w:tc>
          <w:tcPr>
            <w:tcW w:w="1093" w:type="dxa"/>
            <w:tcBorders>
              <w:top w:val="nil"/>
              <w:left w:val="nil"/>
              <w:bottom w:val="single" w:sz="4" w:space="0" w:color="auto"/>
              <w:right w:val="single" w:sz="4" w:space="0" w:color="auto"/>
            </w:tcBorders>
            <w:noWrap/>
            <w:vAlign w:val="bottom"/>
            <w:hideMark/>
          </w:tcPr>
          <w:p w14:paraId="79F38F1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4712556.6</w:t>
            </w:r>
          </w:p>
        </w:tc>
        <w:tc>
          <w:tcPr>
            <w:tcW w:w="546" w:type="dxa"/>
            <w:tcBorders>
              <w:top w:val="nil"/>
              <w:left w:val="nil"/>
              <w:bottom w:val="single" w:sz="4" w:space="0" w:color="auto"/>
              <w:right w:val="single" w:sz="4" w:space="0" w:color="auto"/>
            </w:tcBorders>
            <w:noWrap/>
            <w:vAlign w:val="bottom"/>
            <w:hideMark/>
          </w:tcPr>
          <w:p w14:paraId="0FC624B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438</w:t>
            </w:r>
          </w:p>
        </w:tc>
        <w:tc>
          <w:tcPr>
            <w:tcW w:w="1041" w:type="dxa"/>
            <w:tcBorders>
              <w:top w:val="nil"/>
              <w:left w:val="nil"/>
              <w:bottom w:val="single" w:sz="4" w:space="0" w:color="auto"/>
              <w:right w:val="single" w:sz="4" w:space="0" w:color="auto"/>
            </w:tcBorders>
            <w:noWrap/>
            <w:vAlign w:val="bottom"/>
            <w:hideMark/>
          </w:tcPr>
          <w:p w14:paraId="3F7AC6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507222.3</w:t>
            </w:r>
          </w:p>
        </w:tc>
        <w:tc>
          <w:tcPr>
            <w:tcW w:w="940" w:type="dxa"/>
            <w:tcBorders>
              <w:top w:val="nil"/>
              <w:left w:val="nil"/>
              <w:bottom w:val="single" w:sz="4" w:space="0" w:color="auto"/>
              <w:right w:val="single" w:sz="4" w:space="0" w:color="auto"/>
            </w:tcBorders>
            <w:noWrap/>
            <w:vAlign w:val="bottom"/>
            <w:hideMark/>
          </w:tcPr>
          <w:p w14:paraId="642BCBF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4726072</w:t>
            </w:r>
          </w:p>
        </w:tc>
        <w:tc>
          <w:tcPr>
            <w:tcW w:w="546" w:type="dxa"/>
            <w:tcBorders>
              <w:top w:val="nil"/>
              <w:left w:val="nil"/>
              <w:bottom w:val="single" w:sz="4" w:space="0" w:color="auto"/>
              <w:right w:val="single" w:sz="4" w:space="0" w:color="auto"/>
            </w:tcBorders>
            <w:noWrap/>
            <w:vAlign w:val="bottom"/>
            <w:hideMark/>
          </w:tcPr>
          <w:p w14:paraId="7F3CF86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672</w:t>
            </w:r>
          </w:p>
        </w:tc>
        <w:tc>
          <w:tcPr>
            <w:tcW w:w="966" w:type="dxa"/>
            <w:tcBorders>
              <w:top w:val="nil"/>
              <w:left w:val="nil"/>
              <w:bottom w:val="single" w:sz="4" w:space="0" w:color="auto"/>
              <w:right w:val="single" w:sz="4" w:space="0" w:color="auto"/>
            </w:tcBorders>
            <w:noWrap/>
            <w:vAlign w:val="bottom"/>
            <w:hideMark/>
          </w:tcPr>
          <w:p w14:paraId="611380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494003.4</w:t>
            </w:r>
          </w:p>
        </w:tc>
        <w:tc>
          <w:tcPr>
            <w:tcW w:w="1151" w:type="dxa"/>
            <w:tcBorders>
              <w:top w:val="nil"/>
              <w:left w:val="nil"/>
              <w:bottom w:val="single" w:sz="4" w:space="0" w:color="auto"/>
              <w:right w:val="single" w:sz="4" w:space="0" w:color="auto"/>
            </w:tcBorders>
            <w:noWrap/>
            <w:vAlign w:val="bottom"/>
            <w:hideMark/>
          </w:tcPr>
          <w:p w14:paraId="4428637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4727653</w:t>
            </w:r>
          </w:p>
        </w:tc>
        <w:tc>
          <w:tcPr>
            <w:tcW w:w="680" w:type="dxa"/>
            <w:tcBorders>
              <w:top w:val="nil"/>
              <w:left w:val="nil"/>
              <w:bottom w:val="single" w:sz="4" w:space="0" w:color="auto"/>
              <w:right w:val="single" w:sz="4" w:space="0" w:color="auto"/>
            </w:tcBorders>
            <w:noWrap/>
            <w:vAlign w:val="bottom"/>
            <w:hideMark/>
          </w:tcPr>
          <w:p w14:paraId="5C7C730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906</w:t>
            </w:r>
          </w:p>
        </w:tc>
        <w:tc>
          <w:tcPr>
            <w:tcW w:w="966" w:type="dxa"/>
            <w:tcBorders>
              <w:top w:val="nil"/>
              <w:left w:val="nil"/>
              <w:bottom w:val="single" w:sz="4" w:space="0" w:color="auto"/>
              <w:right w:val="single" w:sz="4" w:space="0" w:color="auto"/>
            </w:tcBorders>
            <w:noWrap/>
            <w:vAlign w:val="bottom"/>
            <w:hideMark/>
          </w:tcPr>
          <w:p w14:paraId="2D564A4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510956.1</w:t>
            </w:r>
          </w:p>
        </w:tc>
        <w:tc>
          <w:tcPr>
            <w:tcW w:w="1000" w:type="dxa"/>
            <w:tcBorders>
              <w:top w:val="nil"/>
              <w:left w:val="nil"/>
              <w:bottom w:val="single" w:sz="4" w:space="0" w:color="auto"/>
              <w:right w:val="single" w:sz="4" w:space="0" w:color="auto"/>
            </w:tcBorders>
            <w:noWrap/>
            <w:vAlign w:val="bottom"/>
            <w:hideMark/>
          </w:tcPr>
          <w:p w14:paraId="626C8B7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4716131</w:t>
            </w:r>
          </w:p>
        </w:tc>
      </w:tr>
      <w:tr w:rsidR="00996C85" w:rsidRPr="005C2937" w14:paraId="1ADA040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24C371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205</w:t>
            </w:r>
          </w:p>
        </w:tc>
        <w:tc>
          <w:tcPr>
            <w:tcW w:w="1151" w:type="dxa"/>
            <w:tcBorders>
              <w:top w:val="nil"/>
              <w:left w:val="nil"/>
              <w:bottom w:val="single" w:sz="4" w:space="0" w:color="auto"/>
              <w:right w:val="single" w:sz="4" w:space="0" w:color="auto"/>
            </w:tcBorders>
            <w:noWrap/>
            <w:vAlign w:val="bottom"/>
            <w:hideMark/>
          </w:tcPr>
          <w:p w14:paraId="60EAF0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525205</w:t>
            </w:r>
          </w:p>
        </w:tc>
        <w:tc>
          <w:tcPr>
            <w:tcW w:w="1093" w:type="dxa"/>
            <w:tcBorders>
              <w:top w:val="nil"/>
              <w:left w:val="nil"/>
              <w:bottom w:val="single" w:sz="4" w:space="0" w:color="auto"/>
              <w:right w:val="single" w:sz="4" w:space="0" w:color="auto"/>
            </w:tcBorders>
            <w:noWrap/>
            <w:vAlign w:val="bottom"/>
            <w:hideMark/>
          </w:tcPr>
          <w:p w14:paraId="301A769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4712195.1</w:t>
            </w:r>
          </w:p>
        </w:tc>
        <w:tc>
          <w:tcPr>
            <w:tcW w:w="546" w:type="dxa"/>
            <w:tcBorders>
              <w:top w:val="nil"/>
              <w:left w:val="nil"/>
              <w:bottom w:val="single" w:sz="4" w:space="0" w:color="auto"/>
              <w:right w:val="single" w:sz="4" w:space="0" w:color="auto"/>
            </w:tcBorders>
            <w:noWrap/>
            <w:vAlign w:val="bottom"/>
            <w:hideMark/>
          </w:tcPr>
          <w:p w14:paraId="02432E0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439</w:t>
            </w:r>
          </w:p>
        </w:tc>
        <w:tc>
          <w:tcPr>
            <w:tcW w:w="1041" w:type="dxa"/>
            <w:tcBorders>
              <w:top w:val="nil"/>
              <w:left w:val="nil"/>
              <w:bottom w:val="single" w:sz="4" w:space="0" w:color="auto"/>
              <w:right w:val="single" w:sz="4" w:space="0" w:color="auto"/>
            </w:tcBorders>
            <w:noWrap/>
            <w:vAlign w:val="bottom"/>
            <w:hideMark/>
          </w:tcPr>
          <w:p w14:paraId="6649B9D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507892.9</w:t>
            </w:r>
          </w:p>
        </w:tc>
        <w:tc>
          <w:tcPr>
            <w:tcW w:w="940" w:type="dxa"/>
            <w:tcBorders>
              <w:top w:val="nil"/>
              <w:left w:val="nil"/>
              <w:bottom w:val="single" w:sz="4" w:space="0" w:color="auto"/>
              <w:right w:val="single" w:sz="4" w:space="0" w:color="auto"/>
            </w:tcBorders>
            <w:noWrap/>
            <w:vAlign w:val="bottom"/>
            <w:hideMark/>
          </w:tcPr>
          <w:p w14:paraId="356ADA7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4726217</w:t>
            </w:r>
          </w:p>
        </w:tc>
        <w:tc>
          <w:tcPr>
            <w:tcW w:w="546" w:type="dxa"/>
            <w:tcBorders>
              <w:top w:val="nil"/>
              <w:left w:val="nil"/>
              <w:bottom w:val="single" w:sz="4" w:space="0" w:color="auto"/>
              <w:right w:val="single" w:sz="4" w:space="0" w:color="auto"/>
            </w:tcBorders>
            <w:noWrap/>
            <w:vAlign w:val="bottom"/>
            <w:hideMark/>
          </w:tcPr>
          <w:p w14:paraId="5F4B55D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673</w:t>
            </w:r>
          </w:p>
        </w:tc>
        <w:tc>
          <w:tcPr>
            <w:tcW w:w="966" w:type="dxa"/>
            <w:tcBorders>
              <w:top w:val="nil"/>
              <w:left w:val="nil"/>
              <w:bottom w:val="single" w:sz="4" w:space="0" w:color="auto"/>
              <w:right w:val="single" w:sz="4" w:space="0" w:color="auto"/>
            </w:tcBorders>
            <w:noWrap/>
            <w:vAlign w:val="bottom"/>
            <w:hideMark/>
          </w:tcPr>
          <w:p w14:paraId="6829717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494124.8</w:t>
            </w:r>
          </w:p>
        </w:tc>
        <w:tc>
          <w:tcPr>
            <w:tcW w:w="1151" w:type="dxa"/>
            <w:tcBorders>
              <w:top w:val="nil"/>
              <w:left w:val="nil"/>
              <w:bottom w:val="single" w:sz="4" w:space="0" w:color="auto"/>
              <w:right w:val="single" w:sz="4" w:space="0" w:color="auto"/>
            </w:tcBorders>
            <w:noWrap/>
            <w:vAlign w:val="bottom"/>
            <w:hideMark/>
          </w:tcPr>
          <w:p w14:paraId="18F4052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4727687</w:t>
            </w:r>
          </w:p>
        </w:tc>
        <w:tc>
          <w:tcPr>
            <w:tcW w:w="680" w:type="dxa"/>
            <w:tcBorders>
              <w:top w:val="nil"/>
              <w:left w:val="nil"/>
              <w:bottom w:val="single" w:sz="4" w:space="0" w:color="auto"/>
              <w:right w:val="single" w:sz="4" w:space="0" w:color="auto"/>
            </w:tcBorders>
            <w:noWrap/>
            <w:vAlign w:val="bottom"/>
            <w:hideMark/>
          </w:tcPr>
          <w:p w14:paraId="6476983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907</w:t>
            </w:r>
          </w:p>
        </w:tc>
        <w:tc>
          <w:tcPr>
            <w:tcW w:w="966" w:type="dxa"/>
            <w:tcBorders>
              <w:top w:val="nil"/>
              <w:left w:val="nil"/>
              <w:bottom w:val="single" w:sz="4" w:space="0" w:color="auto"/>
              <w:right w:val="single" w:sz="4" w:space="0" w:color="auto"/>
            </w:tcBorders>
            <w:noWrap/>
            <w:vAlign w:val="bottom"/>
            <w:hideMark/>
          </w:tcPr>
          <w:p w14:paraId="34BA30C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511128.1</w:t>
            </w:r>
          </w:p>
        </w:tc>
        <w:tc>
          <w:tcPr>
            <w:tcW w:w="1000" w:type="dxa"/>
            <w:tcBorders>
              <w:top w:val="nil"/>
              <w:left w:val="nil"/>
              <w:bottom w:val="single" w:sz="4" w:space="0" w:color="auto"/>
              <w:right w:val="single" w:sz="4" w:space="0" w:color="auto"/>
            </w:tcBorders>
            <w:noWrap/>
            <w:vAlign w:val="bottom"/>
            <w:hideMark/>
          </w:tcPr>
          <w:p w14:paraId="65EEF2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4716922</w:t>
            </w:r>
          </w:p>
        </w:tc>
      </w:tr>
      <w:tr w:rsidR="00996C85" w:rsidRPr="005C2937" w14:paraId="78F7B1D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8D926C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206</w:t>
            </w:r>
          </w:p>
        </w:tc>
        <w:tc>
          <w:tcPr>
            <w:tcW w:w="1151" w:type="dxa"/>
            <w:tcBorders>
              <w:top w:val="nil"/>
              <w:left w:val="nil"/>
              <w:bottom w:val="single" w:sz="4" w:space="0" w:color="auto"/>
              <w:right w:val="single" w:sz="4" w:space="0" w:color="auto"/>
            </w:tcBorders>
            <w:noWrap/>
            <w:vAlign w:val="bottom"/>
            <w:hideMark/>
          </w:tcPr>
          <w:p w14:paraId="7DB0AC6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525142.1</w:t>
            </w:r>
          </w:p>
        </w:tc>
        <w:tc>
          <w:tcPr>
            <w:tcW w:w="1093" w:type="dxa"/>
            <w:tcBorders>
              <w:top w:val="nil"/>
              <w:left w:val="nil"/>
              <w:bottom w:val="single" w:sz="4" w:space="0" w:color="auto"/>
              <w:right w:val="single" w:sz="4" w:space="0" w:color="auto"/>
            </w:tcBorders>
            <w:noWrap/>
            <w:vAlign w:val="bottom"/>
            <w:hideMark/>
          </w:tcPr>
          <w:p w14:paraId="7DD1DF2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4712078.7</w:t>
            </w:r>
          </w:p>
        </w:tc>
        <w:tc>
          <w:tcPr>
            <w:tcW w:w="546" w:type="dxa"/>
            <w:tcBorders>
              <w:top w:val="nil"/>
              <w:left w:val="nil"/>
              <w:bottom w:val="single" w:sz="4" w:space="0" w:color="auto"/>
              <w:right w:val="single" w:sz="4" w:space="0" w:color="auto"/>
            </w:tcBorders>
            <w:noWrap/>
            <w:vAlign w:val="bottom"/>
            <w:hideMark/>
          </w:tcPr>
          <w:p w14:paraId="776AB3C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440</w:t>
            </w:r>
          </w:p>
        </w:tc>
        <w:tc>
          <w:tcPr>
            <w:tcW w:w="1041" w:type="dxa"/>
            <w:tcBorders>
              <w:top w:val="nil"/>
              <w:left w:val="nil"/>
              <w:bottom w:val="single" w:sz="4" w:space="0" w:color="auto"/>
              <w:right w:val="single" w:sz="4" w:space="0" w:color="auto"/>
            </w:tcBorders>
            <w:noWrap/>
            <w:vAlign w:val="bottom"/>
            <w:hideMark/>
          </w:tcPr>
          <w:p w14:paraId="5380E18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508377.6</w:t>
            </w:r>
          </w:p>
        </w:tc>
        <w:tc>
          <w:tcPr>
            <w:tcW w:w="940" w:type="dxa"/>
            <w:tcBorders>
              <w:top w:val="nil"/>
              <w:left w:val="nil"/>
              <w:bottom w:val="single" w:sz="4" w:space="0" w:color="auto"/>
              <w:right w:val="single" w:sz="4" w:space="0" w:color="auto"/>
            </w:tcBorders>
            <w:noWrap/>
            <w:vAlign w:val="bottom"/>
            <w:hideMark/>
          </w:tcPr>
          <w:p w14:paraId="1259672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4726357</w:t>
            </w:r>
          </w:p>
        </w:tc>
        <w:tc>
          <w:tcPr>
            <w:tcW w:w="546" w:type="dxa"/>
            <w:tcBorders>
              <w:top w:val="nil"/>
              <w:left w:val="nil"/>
              <w:bottom w:val="single" w:sz="4" w:space="0" w:color="auto"/>
              <w:right w:val="single" w:sz="4" w:space="0" w:color="auto"/>
            </w:tcBorders>
            <w:noWrap/>
            <w:vAlign w:val="bottom"/>
            <w:hideMark/>
          </w:tcPr>
          <w:p w14:paraId="0AD69B2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674</w:t>
            </w:r>
          </w:p>
        </w:tc>
        <w:tc>
          <w:tcPr>
            <w:tcW w:w="966" w:type="dxa"/>
            <w:tcBorders>
              <w:top w:val="nil"/>
              <w:left w:val="nil"/>
              <w:bottom w:val="single" w:sz="4" w:space="0" w:color="auto"/>
              <w:right w:val="single" w:sz="4" w:space="0" w:color="auto"/>
            </w:tcBorders>
            <w:noWrap/>
            <w:vAlign w:val="bottom"/>
            <w:hideMark/>
          </w:tcPr>
          <w:p w14:paraId="660B278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494193.4</w:t>
            </w:r>
          </w:p>
        </w:tc>
        <w:tc>
          <w:tcPr>
            <w:tcW w:w="1151" w:type="dxa"/>
            <w:tcBorders>
              <w:top w:val="nil"/>
              <w:left w:val="nil"/>
              <w:bottom w:val="single" w:sz="4" w:space="0" w:color="auto"/>
              <w:right w:val="single" w:sz="4" w:space="0" w:color="auto"/>
            </w:tcBorders>
            <w:noWrap/>
            <w:vAlign w:val="bottom"/>
            <w:hideMark/>
          </w:tcPr>
          <w:p w14:paraId="54F7F8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4727681</w:t>
            </w:r>
          </w:p>
        </w:tc>
        <w:tc>
          <w:tcPr>
            <w:tcW w:w="680" w:type="dxa"/>
            <w:tcBorders>
              <w:top w:val="nil"/>
              <w:left w:val="nil"/>
              <w:bottom w:val="single" w:sz="4" w:space="0" w:color="auto"/>
              <w:right w:val="single" w:sz="4" w:space="0" w:color="auto"/>
            </w:tcBorders>
            <w:noWrap/>
            <w:vAlign w:val="bottom"/>
            <w:hideMark/>
          </w:tcPr>
          <w:p w14:paraId="48156D3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908</w:t>
            </w:r>
          </w:p>
        </w:tc>
        <w:tc>
          <w:tcPr>
            <w:tcW w:w="966" w:type="dxa"/>
            <w:tcBorders>
              <w:top w:val="nil"/>
              <w:left w:val="nil"/>
              <w:bottom w:val="single" w:sz="4" w:space="0" w:color="auto"/>
              <w:right w:val="single" w:sz="4" w:space="0" w:color="auto"/>
            </w:tcBorders>
            <w:noWrap/>
            <w:vAlign w:val="bottom"/>
            <w:hideMark/>
          </w:tcPr>
          <w:p w14:paraId="790CD8D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511117.5</w:t>
            </w:r>
          </w:p>
        </w:tc>
        <w:tc>
          <w:tcPr>
            <w:tcW w:w="1000" w:type="dxa"/>
            <w:tcBorders>
              <w:top w:val="nil"/>
              <w:left w:val="nil"/>
              <w:bottom w:val="single" w:sz="4" w:space="0" w:color="auto"/>
              <w:right w:val="single" w:sz="4" w:space="0" w:color="auto"/>
            </w:tcBorders>
            <w:noWrap/>
            <w:vAlign w:val="bottom"/>
            <w:hideMark/>
          </w:tcPr>
          <w:p w14:paraId="7CE85AF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4716491</w:t>
            </w:r>
          </w:p>
        </w:tc>
      </w:tr>
      <w:tr w:rsidR="00996C85" w:rsidRPr="005C2937" w14:paraId="7D95378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16E70C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207</w:t>
            </w:r>
          </w:p>
        </w:tc>
        <w:tc>
          <w:tcPr>
            <w:tcW w:w="1151" w:type="dxa"/>
            <w:tcBorders>
              <w:top w:val="nil"/>
              <w:left w:val="nil"/>
              <w:bottom w:val="single" w:sz="4" w:space="0" w:color="auto"/>
              <w:right w:val="single" w:sz="4" w:space="0" w:color="auto"/>
            </w:tcBorders>
            <w:noWrap/>
            <w:vAlign w:val="bottom"/>
            <w:hideMark/>
          </w:tcPr>
          <w:p w14:paraId="14E95C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525046.3</w:t>
            </w:r>
          </w:p>
        </w:tc>
        <w:tc>
          <w:tcPr>
            <w:tcW w:w="1093" w:type="dxa"/>
            <w:tcBorders>
              <w:top w:val="nil"/>
              <w:left w:val="nil"/>
              <w:bottom w:val="single" w:sz="4" w:space="0" w:color="auto"/>
              <w:right w:val="single" w:sz="4" w:space="0" w:color="auto"/>
            </w:tcBorders>
            <w:noWrap/>
            <w:vAlign w:val="bottom"/>
            <w:hideMark/>
          </w:tcPr>
          <w:p w14:paraId="579D14B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4711927.4</w:t>
            </w:r>
          </w:p>
        </w:tc>
        <w:tc>
          <w:tcPr>
            <w:tcW w:w="546" w:type="dxa"/>
            <w:tcBorders>
              <w:top w:val="nil"/>
              <w:left w:val="nil"/>
              <w:bottom w:val="single" w:sz="4" w:space="0" w:color="auto"/>
              <w:right w:val="single" w:sz="4" w:space="0" w:color="auto"/>
            </w:tcBorders>
            <w:noWrap/>
            <w:vAlign w:val="bottom"/>
            <w:hideMark/>
          </w:tcPr>
          <w:p w14:paraId="4031207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441</w:t>
            </w:r>
          </w:p>
        </w:tc>
        <w:tc>
          <w:tcPr>
            <w:tcW w:w="1041" w:type="dxa"/>
            <w:tcBorders>
              <w:top w:val="nil"/>
              <w:left w:val="nil"/>
              <w:bottom w:val="single" w:sz="4" w:space="0" w:color="auto"/>
              <w:right w:val="single" w:sz="4" w:space="0" w:color="auto"/>
            </w:tcBorders>
            <w:noWrap/>
            <w:vAlign w:val="bottom"/>
            <w:hideMark/>
          </w:tcPr>
          <w:p w14:paraId="37B7BA4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508642.2</w:t>
            </w:r>
          </w:p>
        </w:tc>
        <w:tc>
          <w:tcPr>
            <w:tcW w:w="940" w:type="dxa"/>
            <w:tcBorders>
              <w:top w:val="nil"/>
              <w:left w:val="nil"/>
              <w:bottom w:val="single" w:sz="4" w:space="0" w:color="auto"/>
              <w:right w:val="single" w:sz="4" w:space="0" w:color="auto"/>
            </w:tcBorders>
            <w:noWrap/>
            <w:vAlign w:val="bottom"/>
            <w:hideMark/>
          </w:tcPr>
          <w:p w14:paraId="1E729E2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4726559</w:t>
            </w:r>
          </w:p>
        </w:tc>
        <w:tc>
          <w:tcPr>
            <w:tcW w:w="546" w:type="dxa"/>
            <w:tcBorders>
              <w:top w:val="nil"/>
              <w:left w:val="nil"/>
              <w:bottom w:val="single" w:sz="4" w:space="0" w:color="auto"/>
              <w:right w:val="single" w:sz="4" w:space="0" w:color="auto"/>
            </w:tcBorders>
            <w:noWrap/>
            <w:vAlign w:val="bottom"/>
            <w:hideMark/>
          </w:tcPr>
          <w:p w14:paraId="2E29D58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675</w:t>
            </w:r>
          </w:p>
        </w:tc>
        <w:tc>
          <w:tcPr>
            <w:tcW w:w="966" w:type="dxa"/>
            <w:tcBorders>
              <w:top w:val="nil"/>
              <w:left w:val="nil"/>
              <w:bottom w:val="single" w:sz="4" w:space="0" w:color="auto"/>
              <w:right w:val="single" w:sz="4" w:space="0" w:color="auto"/>
            </w:tcBorders>
            <w:noWrap/>
            <w:vAlign w:val="bottom"/>
            <w:hideMark/>
          </w:tcPr>
          <w:p w14:paraId="15F2291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494027.4</w:t>
            </w:r>
          </w:p>
        </w:tc>
        <w:tc>
          <w:tcPr>
            <w:tcW w:w="1151" w:type="dxa"/>
            <w:tcBorders>
              <w:top w:val="nil"/>
              <w:left w:val="nil"/>
              <w:bottom w:val="single" w:sz="4" w:space="0" w:color="auto"/>
              <w:right w:val="single" w:sz="4" w:space="0" w:color="auto"/>
            </w:tcBorders>
            <w:noWrap/>
            <w:vAlign w:val="bottom"/>
            <w:hideMark/>
          </w:tcPr>
          <w:p w14:paraId="061FFB6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4727573</w:t>
            </w:r>
          </w:p>
        </w:tc>
        <w:tc>
          <w:tcPr>
            <w:tcW w:w="680" w:type="dxa"/>
            <w:tcBorders>
              <w:top w:val="nil"/>
              <w:left w:val="nil"/>
              <w:bottom w:val="single" w:sz="4" w:space="0" w:color="auto"/>
              <w:right w:val="single" w:sz="4" w:space="0" w:color="auto"/>
            </w:tcBorders>
            <w:noWrap/>
            <w:vAlign w:val="bottom"/>
            <w:hideMark/>
          </w:tcPr>
          <w:p w14:paraId="13FD5FC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909</w:t>
            </w:r>
          </w:p>
        </w:tc>
        <w:tc>
          <w:tcPr>
            <w:tcW w:w="966" w:type="dxa"/>
            <w:tcBorders>
              <w:top w:val="nil"/>
              <w:left w:val="nil"/>
              <w:bottom w:val="single" w:sz="4" w:space="0" w:color="auto"/>
              <w:right w:val="single" w:sz="4" w:space="0" w:color="auto"/>
            </w:tcBorders>
            <w:noWrap/>
            <w:vAlign w:val="bottom"/>
            <w:hideMark/>
          </w:tcPr>
          <w:p w14:paraId="7A507E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510952.1</w:t>
            </w:r>
          </w:p>
        </w:tc>
        <w:tc>
          <w:tcPr>
            <w:tcW w:w="1000" w:type="dxa"/>
            <w:tcBorders>
              <w:top w:val="nil"/>
              <w:left w:val="nil"/>
              <w:bottom w:val="single" w:sz="4" w:space="0" w:color="auto"/>
              <w:right w:val="single" w:sz="4" w:space="0" w:color="auto"/>
            </w:tcBorders>
            <w:noWrap/>
            <w:vAlign w:val="bottom"/>
            <w:hideMark/>
          </w:tcPr>
          <w:p w14:paraId="7CFFD4D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4713706</w:t>
            </w:r>
          </w:p>
        </w:tc>
      </w:tr>
      <w:tr w:rsidR="00996C85" w:rsidRPr="005C2937" w14:paraId="5B4E60F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07F7CB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208</w:t>
            </w:r>
          </w:p>
        </w:tc>
        <w:tc>
          <w:tcPr>
            <w:tcW w:w="1151" w:type="dxa"/>
            <w:tcBorders>
              <w:top w:val="nil"/>
              <w:left w:val="nil"/>
              <w:bottom w:val="single" w:sz="4" w:space="0" w:color="auto"/>
              <w:right w:val="single" w:sz="4" w:space="0" w:color="auto"/>
            </w:tcBorders>
            <w:noWrap/>
            <w:vAlign w:val="bottom"/>
            <w:hideMark/>
          </w:tcPr>
          <w:p w14:paraId="15E0A0D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524894.8</w:t>
            </w:r>
          </w:p>
        </w:tc>
        <w:tc>
          <w:tcPr>
            <w:tcW w:w="1093" w:type="dxa"/>
            <w:tcBorders>
              <w:top w:val="nil"/>
              <w:left w:val="nil"/>
              <w:bottom w:val="single" w:sz="4" w:space="0" w:color="auto"/>
              <w:right w:val="single" w:sz="4" w:space="0" w:color="auto"/>
            </w:tcBorders>
            <w:noWrap/>
            <w:vAlign w:val="bottom"/>
            <w:hideMark/>
          </w:tcPr>
          <w:p w14:paraId="65875D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4711827.4</w:t>
            </w:r>
          </w:p>
        </w:tc>
        <w:tc>
          <w:tcPr>
            <w:tcW w:w="546" w:type="dxa"/>
            <w:tcBorders>
              <w:top w:val="nil"/>
              <w:left w:val="nil"/>
              <w:bottom w:val="single" w:sz="4" w:space="0" w:color="auto"/>
              <w:right w:val="single" w:sz="4" w:space="0" w:color="auto"/>
            </w:tcBorders>
            <w:noWrap/>
            <w:vAlign w:val="bottom"/>
            <w:hideMark/>
          </w:tcPr>
          <w:p w14:paraId="152B36A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442</w:t>
            </w:r>
          </w:p>
        </w:tc>
        <w:tc>
          <w:tcPr>
            <w:tcW w:w="1041" w:type="dxa"/>
            <w:tcBorders>
              <w:top w:val="nil"/>
              <w:left w:val="nil"/>
              <w:bottom w:val="single" w:sz="4" w:space="0" w:color="auto"/>
              <w:right w:val="single" w:sz="4" w:space="0" w:color="auto"/>
            </w:tcBorders>
            <w:noWrap/>
            <w:vAlign w:val="bottom"/>
            <w:hideMark/>
          </w:tcPr>
          <w:p w14:paraId="35DD3B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508614.8</w:t>
            </w:r>
          </w:p>
        </w:tc>
        <w:tc>
          <w:tcPr>
            <w:tcW w:w="940" w:type="dxa"/>
            <w:tcBorders>
              <w:top w:val="nil"/>
              <w:left w:val="nil"/>
              <w:bottom w:val="single" w:sz="4" w:space="0" w:color="auto"/>
              <w:right w:val="single" w:sz="4" w:space="0" w:color="auto"/>
            </w:tcBorders>
            <w:noWrap/>
            <w:vAlign w:val="bottom"/>
            <w:hideMark/>
          </w:tcPr>
          <w:p w14:paraId="03482C5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4726934</w:t>
            </w:r>
          </w:p>
        </w:tc>
        <w:tc>
          <w:tcPr>
            <w:tcW w:w="546" w:type="dxa"/>
            <w:tcBorders>
              <w:top w:val="nil"/>
              <w:left w:val="nil"/>
              <w:bottom w:val="single" w:sz="4" w:space="0" w:color="auto"/>
              <w:right w:val="single" w:sz="4" w:space="0" w:color="auto"/>
            </w:tcBorders>
            <w:noWrap/>
            <w:vAlign w:val="bottom"/>
            <w:hideMark/>
          </w:tcPr>
          <w:p w14:paraId="02DA48D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676</w:t>
            </w:r>
          </w:p>
        </w:tc>
        <w:tc>
          <w:tcPr>
            <w:tcW w:w="966" w:type="dxa"/>
            <w:tcBorders>
              <w:top w:val="nil"/>
              <w:left w:val="nil"/>
              <w:bottom w:val="single" w:sz="4" w:space="0" w:color="auto"/>
              <w:right w:val="single" w:sz="4" w:space="0" w:color="auto"/>
            </w:tcBorders>
            <w:noWrap/>
            <w:vAlign w:val="bottom"/>
            <w:hideMark/>
          </w:tcPr>
          <w:p w14:paraId="0B2A542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494007.5</w:t>
            </w:r>
          </w:p>
        </w:tc>
        <w:tc>
          <w:tcPr>
            <w:tcW w:w="1151" w:type="dxa"/>
            <w:tcBorders>
              <w:top w:val="nil"/>
              <w:left w:val="nil"/>
              <w:bottom w:val="single" w:sz="4" w:space="0" w:color="auto"/>
              <w:right w:val="single" w:sz="4" w:space="0" w:color="auto"/>
            </w:tcBorders>
            <w:noWrap/>
            <w:vAlign w:val="bottom"/>
            <w:hideMark/>
          </w:tcPr>
          <w:p w14:paraId="71EA3A8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4727501</w:t>
            </w:r>
          </w:p>
        </w:tc>
        <w:tc>
          <w:tcPr>
            <w:tcW w:w="680" w:type="dxa"/>
            <w:tcBorders>
              <w:top w:val="nil"/>
              <w:left w:val="nil"/>
              <w:bottom w:val="single" w:sz="4" w:space="0" w:color="auto"/>
              <w:right w:val="single" w:sz="4" w:space="0" w:color="auto"/>
            </w:tcBorders>
            <w:noWrap/>
            <w:vAlign w:val="bottom"/>
            <w:hideMark/>
          </w:tcPr>
          <w:p w14:paraId="41D4C06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910</w:t>
            </w:r>
          </w:p>
        </w:tc>
        <w:tc>
          <w:tcPr>
            <w:tcW w:w="966" w:type="dxa"/>
            <w:tcBorders>
              <w:top w:val="nil"/>
              <w:left w:val="nil"/>
              <w:bottom w:val="single" w:sz="4" w:space="0" w:color="auto"/>
              <w:right w:val="single" w:sz="4" w:space="0" w:color="auto"/>
            </w:tcBorders>
            <w:noWrap/>
            <w:vAlign w:val="bottom"/>
            <w:hideMark/>
          </w:tcPr>
          <w:p w14:paraId="19E70CD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511311.5</w:t>
            </w:r>
          </w:p>
        </w:tc>
        <w:tc>
          <w:tcPr>
            <w:tcW w:w="1000" w:type="dxa"/>
            <w:tcBorders>
              <w:top w:val="nil"/>
              <w:left w:val="nil"/>
              <w:bottom w:val="single" w:sz="4" w:space="0" w:color="auto"/>
              <w:right w:val="single" w:sz="4" w:space="0" w:color="auto"/>
            </w:tcBorders>
            <w:noWrap/>
            <w:vAlign w:val="bottom"/>
            <w:hideMark/>
          </w:tcPr>
          <w:p w14:paraId="4FE33AA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4714088</w:t>
            </w:r>
          </w:p>
        </w:tc>
      </w:tr>
      <w:tr w:rsidR="00996C85" w:rsidRPr="005C2937" w14:paraId="3206F5E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8EA384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209</w:t>
            </w:r>
          </w:p>
        </w:tc>
        <w:tc>
          <w:tcPr>
            <w:tcW w:w="1151" w:type="dxa"/>
            <w:tcBorders>
              <w:top w:val="nil"/>
              <w:left w:val="nil"/>
              <w:bottom w:val="single" w:sz="4" w:space="0" w:color="auto"/>
              <w:right w:val="single" w:sz="4" w:space="0" w:color="auto"/>
            </w:tcBorders>
            <w:noWrap/>
            <w:vAlign w:val="bottom"/>
            <w:hideMark/>
          </w:tcPr>
          <w:p w14:paraId="7C7DA1C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524882.1</w:t>
            </w:r>
          </w:p>
        </w:tc>
        <w:tc>
          <w:tcPr>
            <w:tcW w:w="1093" w:type="dxa"/>
            <w:tcBorders>
              <w:top w:val="nil"/>
              <w:left w:val="nil"/>
              <w:bottom w:val="single" w:sz="4" w:space="0" w:color="auto"/>
              <w:right w:val="single" w:sz="4" w:space="0" w:color="auto"/>
            </w:tcBorders>
            <w:noWrap/>
            <w:vAlign w:val="bottom"/>
            <w:hideMark/>
          </w:tcPr>
          <w:p w14:paraId="7AB453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4711698</w:t>
            </w:r>
          </w:p>
        </w:tc>
        <w:tc>
          <w:tcPr>
            <w:tcW w:w="546" w:type="dxa"/>
            <w:tcBorders>
              <w:top w:val="nil"/>
              <w:left w:val="nil"/>
              <w:bottom w:val="single" w:sz="4" w:space="0" w:color="auto"/>
              <w:right w:val="single" w:sz="4" w:space="0" w:color="auto"/>
            </w:tcBorders>
            <w:noWrap/>
            <w:vAlign w:val="bottom"/>
            <w:hideMark/>
          </w:tcPr>
          <w:p w14:paraId="72E1A6E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443</w:t>
            </w:r>
          </w:p>
        </w:tc>
        <w:tc>
          <w:tcPr>
            <w:tcW w:w="1041" w:type="dxa"/>
            <w:tcBorders>
              <w:top w:val="nil"/>
              <w:left w:val="nil"/>
              <w:bottom w:val="single" w:sz="4" w:space="0" w:color="auto"/>
              <w:right w:val="single" w:sz="4" w:space="0" w:color="auto"/>
            </w:tcBorders>
            <w:noWrap/>
            <w:vAlign w:val="bottom"/>
            <w:hideMark/>
          </w:tcPr>
          <w:p w14:paraId="55CBEB4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508754.9</w:t>
            </w:r>
          </w:p>
        </w:tc>
        <w:tc>
          <w:tcPr>
            <w:tcW w:w="940" w:type="dxa"/>
            <w:tcBorders>
              <w:top w:val="nil"/>
              <w:left w:val="nil"/>
              <w:bottom w:val="single" w:sz="4" w:space="0" w:color="auto"/>
              <w:right w:val="single" w:sz="4" w:space="0" w:color="auto"/>
            </w:tcBorders>
            <w:noWrap/>
            <w:vAlign w:val="bottom"/>
            <w:hideMark/>
          </w:tcPr>
          <w:p w14:paraId="0B0D6E5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4727107</w:t>
            </w:r>
          </w:p>
        </w:tc>
        <w:tc>
          <w:tcPr>
            <w:tcW w:w="546" w:type="dxa"/>
            <w:tcBorders>
              <w:top w:val="nil"/>
              <w:left w:val="nil"/>
              <w:bottom w:val="single" w:sz="4" w:space="0" w:color="auto"/>
              <w:right w:val="single" w:sz="4" w:space="0" w:color="auto"/>
            </w:tcBorders>
            <w:noWrap/>
            <w:vAlign w:val="bottom"/>
            <w:hideMark/>
          </w:tcPr>
          <w:p w14:paraId="1D4EC2E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677</w:t>
            </w:r>
          </w:p>
        </w:tc>
        <w:tc>
          <w:tcPr>
            <w:tcW w:w="966" w:type="dxa"/>
            <w:tcBorders>
              <w:top w:val="nil"/>
              <w:left w:val="nil"/>
              <w:bottom w:val="single" w:sz="4" w:space="0" w:color="auto"/>
              <w:right w:val="single" w:sz="4" w:space="0" w:color="auto"/>
            </w:tcBorders>
            <w:noWrap/>
            <w:vAlign w:val="bottom"/>
            <w:hideMark/>
          </w:tcPr>
          <w:p w14:paraId="7197830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494128</w:t>
            </w:r>
          </w:p>
        </w:tc>
        <w:tc>
          <w:tcPr>
            <w:tcW w:w="1151" w:type="dxa"/>
            <w:tcBorders>
              <w:top w:val="nil"/>
              <w:left w:val="nil"/>
              <w:bottom w:val="single" w:sz="4" w:space="0" w:color="auto"/>
              <w:right w:val="single" w:sz="4" w:space="0" w:color="auto"/>
            </w:tcBorders>
            <w:noWrap/>
            <w:vAlign w:val="bottom"/>
            <w:hideMark/>
          </w:tcPr>
          <w:p w14:paraId="5C89F0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4727488</w:t>
            </w:r>
          </w:p>
        </w:tc>
        <w:tc>
          <w:tcPr>
            <w:tcW w:w="680" w:type="dxa"/>
            <w:tcBorders>
              <w:top w:val="nil"/>
              <w:left w:val="nil"/>
              <w:bottom w:val="single" w:sz="4" w:space="0" w:color="auto"/>
              <w:right w:val="single" w:sz="4" w:space="0" w:color="auto"/>
            </w:tcBorders>
            <w:noWrap/>
            <w:vAlign w:val="bottom"/>
            <w:hideMark/>
          </w:tcPr>
          <w:p w14:paraId="32D43DC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911</w:t>
            </w:r>
          </w:p>
        </w:tc>
        <w:tc>
          <w:tcPr>
            <w:tcW w:w="966" w:type="dxa"/>
            <w:tcBorders>
              <w:top w:val="nil"/>
              <w:left w:val="nil"/>
              <w:bottom w:val="single" w:sz="4" w:space="0" w:color="auto"/>
              <w:right w:val="single" w:sz="4" w:space="0" w:color="auto"/>
            </w:tcBorders>
            <w:noWrap/>
            <w:vAlign w:val="bottom"/>
            <w:hideMark/>
          </w:tcPr>
          <w:p w14:paraId="135378B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512895.2</w:t>
            </w:r>
          </w:p>
        </w:tc>
        <w:tc>
          <w:tcPr>
            <w:tcW w:w="1000" w:type="dxa"/>
            <w:tcBorders>
              <w:top w:val="nil"/>
              <w:left w:val="nil"/>
              <w:bottom w:val="single" w:sz="4" w:space="0" w:color="auto"/>
              <w:right w:val="single" w:sz="4" w:space="0" w:color="auto"/>
            </w:tcBorders>
            <w:noWrap/>
            <w:vAlign w:val="bottom"/>
            <w:hideMark/>
          </w:tcPr>
          <w:p w14:paraId="044A50B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4715916</w:t>
            </w:r>
          </w:p>
        </w:tc>
      </w:tr>
      <w:tr w:rsidR="00996C85" w:rsidRPr="005C2937" w14:paraId="7D60EC5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013DFE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210</w:t>
            </w:r>
          </w:p>
        </w:tc>
        <w:tc>
          <w:tcPr>
            <w:tcW w:w="1151" w:type="dxa"/>
            <w:tcBorders>
              <w:top w:val="nil"/>
              <w:left w:val="nil"/>
              <w:bottom w:val="single" w:sz="4" w:space="0" w:color="auto"/>
              <w:right w:val="single" w:sz="4" w:space="0" w:color="auto"/>
            </w:tcBorders>
            <w:noWrap/>
            <w:vAlign w:val="bottom"/>
            <w:hideMark/>
          </w:tcPr>
          <w:p w14:paraId="258183F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524822.7</w:t>
            </w:r>
          </w:p>
        </w:tc>
        <w:tc>
          <w:tcPr>
            <w:tcW w:w="1093" w:type="dxa"/>
            <w:tcBorders>
              <w:top w:val="nil"/>
              <w:left w:val="nil"/>
              <w:bottom w:val="single" w:sz="4" w:space="0" w:color="auto"/>
              <w:right w:val="single" w:sz="4" w:space="0" w:color="auto"/>
            </w:tcBorders>
            <w:noWrap/>
            <w:vAlign w:val="bottom"/>
            <w:hideMark/>
          </w:tcPr>
          <w:p w14:paraId="74B0C6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4711618.9</w:t>
            </w:r>
          </w:p>
        </w:tc>
        <w:tc>
          <w:tcPr>
            <w:tcW w:w="546" w:type="dxa"/>
            <w:tcBorders>
              <w:top w:val="nil"/>
              <w:left w:val="nil"/>
              <w:bottom w:val="single" w:sz="4" w:space="0" w:color="auto"/>
              <w:right w:val="single" w:sz="4" w:space="0" w:color="auto"/>
            </w:tcBorders>
            <w:noWrap/>
            <w:vAlign w:val="bottom"/>
            <w:hideMark/>
          </w:tcPr>
          <w:p w14:paraId="3CB209B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444</w:t>
            </w:r>
          </w:p>
        </w:tc>
        <w:tc>
          <w:tcPr>
            <w:tcW w:w="1041" w:type="dxa"/>
            <w:tcBorders>
              <w:top w:val="nil"/>
              <w:left w:val="nil"/>
              <w:bottom w:val="single" w:sz="4" w:space="0" w:color="auto"/>
              <w:right w:val="single" w:sz="4" w:space="0" w:color="auto"/>
            </w:tcBorders>
            <w:noWrap/>
            <w:vAlign w:val="bottom"/>
            <w:hideMark/>
          </w:tcPr>
          <w:p w14:paraId="152CBA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508851</w:t>
            </w:r>
          </w:p>
        </w:tc>
        <w:tc>
          <w:tcPr>
            <w:tcW w:w="940" w:type="dxa"/>
            <w:tcBorders>
              <w:top w:val="nil"/>
              <w:left w:val="nil"/>
              <w:bottom w:val="single" w:sz="4" w:space="0" w:color="auto"/>
              <w:right w:val="single" w:sz="4" w:space="0" w:color="auto"/>
            </w:tcBorders>
            <w:noWrap/>
            <w:vAlign w:val="bottom"/>
            <w:hideMark/>
          </w:tcPr>
          <w:p w14:paraId="6FF50F7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4727128</w:t>
            </w:r>
          </w:p>
        </w:tc>
        <w:tc>
          <w:tcPr>
            <w:tcW w:w="546" w:type="dxa"/>
            <w:tcBorders>
              <w:top w:val="nil"/>
              <w:left w:val="nil"/>
              <w:bottom w:val="single" w:sz="4" w:space="0" w:color="auto"/>
              <w:right w:val="single" w:sz="4" w:space="0" w:color="auto"/>
            </w:tcBorders>
            <w:noWrap/>
            <w:vAlign w:val="bottom"/>
            <w:hideMark/>
          </w:tcPr>
          <w:p w14:paraId="275F38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678</w:t>
            </w:r>
          </w:p>
        </w:tc>
        <w:tc>
          <w:tcPr>
            <w:tcW w:w="966" w:type="dxa"/>
            <w:tcBorders>
              <w:top w:val="nil"/>
              <w:left w:val="nil"/>
              <w:bottom w:val="single" w:sz="4" w:space="0" w:color="auto"/>
              <w:right w:val="single" w:sz="4" w:space="0" w:color="auto"/>
            </w:tcBorders>
            <w:noWrap/>
            <w:vAlign w:val="bottom"/>
            <w:hideMark/>
          </w:tcPr>
          <w:p w14:paraId="0AF7F8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494315.2</w:t>
            </w:r>
          </w:p>
        </w:tc>
        <w:tc>
          <w:tcPr>
            <w:tcW w:w="1151" w:type="dxa"/>
            <w:tcBorders>
              <w:top w:val="nil"/>
              <w:left w:val="nil"/>
              <w:bottom w:val="single" w:sz="4" w:space="0" w:color="auto"/>
              <w:right w:val="single" w:sz="4" w:space="0" w:color="auto"/>
            </w:tcBorders>
            <w:noWrap/>
            <w:vAlign w:val="bottom"/>
            <w:hideMark/>
          </w:tcPr>
          <w:p w14:paraId="65FC12B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4727562</w:t>
            </w:r>
          </w:p>
        </w:tc>
        <w:tc>
          <w:tcPr>
            <w:tcW w:w="680" w:type="dxa"/>
            <w:tcBorders>
              <w:top w:val="nil"/>
              <w:left w:val="nil"/>
              <w:bottom w:val="single" w:sz="4" w:space="0" w:color="auto"/>
              <w:right w:val="single" w:sz="4" w:space="0" w:color="auto"/>
            </w:tcBorders>
            <w:noWrap/>
            <w:vAlign w:val="bottom"/>
            <w:hideMark/>
          </w:tcPr>
          <w:p w14:paraId="12677B7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912</w:t>
            </w:r>
          </w:p>
        </w:tc>
        <w:tc>
          <w:tcPr>
            <w:tcW w:w="966" w:type="dxa"/>
            <w:tcBorders>
              <w:top w:val="nil"/>
              <w:left w:val="nil"/>
              <w:bottom w:val="single" w:sz="4" w:space="0" w:color="auto"/>
              <w:right w:val="single" w:sz="4" w:space="0" w:color="auto"/>
            </w:tcBorders>
            <w:noWrap/>
            <w:vAlign w:val="bottom"/>
            <w:hideMark/>
          </w:tcPr>
          <w:p w14:paraId="26F8041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513511.1</w:t>
            </w:r>
          </w:p>
        </w:tc>
        <w:tc>
          <w:tcPr>
            <w:tcW w:w="1000" w:type="dxa"/>
            <w:tcBorders>
              <w:top w:val="nil"/>
              <w:left w:val="nil"/>
              <w:bottom w:val="single" w:sz="4" w:space="0" w:color="auto"/>
              <w:right w:val="single" w:sz="4" w:space="0" w:color="auto"/>
            </w:tcBorders>
            <w:noWrap/>
            <w:vAlign w:val="bottom"/>
            <w:hideMark/>
          </w:tcPr>
          <w:p w14:paraId="13C1658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4716837</w:t>
            </w:r>
          </w:p>
        </w:tc>
      </w:tr>
      <w:tr w:rsidR="00996C85" w:rsidRPr="005C2937" w14:paraId="553E5019"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A56DE6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211</w:t>
            </w:r>
          </w:p>
        </w:tc>
        <w:tc>
          <w:tcPr>
            <w:tcW w:w="1151" w:type="dxa"/>
            <w:tcBorders>
              <w:top w:val="nil"/>
              <w:left w:val="nil"/>
              <w:bottom w:val="single" w:sz="4" w:space="0" w:color="auto"/>
              <w:right w:val="single" w:sz="4" w:space="0" w:color="auto"/>
            </w:tcBorders>
            <w:noWrap/>
            <w:vAlign w:val="bottom"/>
            <w:hideMark/>
          </w:tcPr>
          <w:p w14:paraId="419FF74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524762.3</w:t>
            </w:r>
          </w:p>
        </w:tc>
        <w:tc>
          <w:tcPr>
            <w:tcW w:w="1093" w:type="dxa"/>
            <w:tcBorders>
              <w:top w:val="nil"/>
              <w:left w:val="nil"/>
              <w:bottom w:val="single" w:sz="4" w:space="0" w:color="auto"/>
              <w:right w:val="single" w:sz="4" w:space="0" w:color="auto"/>
            </w:tcBorders>
            <w:noWrap/>
            <w:vAlign w:val="bottom"/>
            <w:hideMark/>
          </w:tcPr>
          <w:p w14:paraId="30DF40E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4711574.2</w:t>
            </w:r>
          </w:p>
        </w:tc>
        <w:tc>
          <w:tcPr>
            <w:tcW w:w="546" w:type="dxa"/>
            <w:tcBorders>
              <w:top w:val="nil"/>
              <w:left w:val="nil"/>
              <w:bottom w:val="single" w:sz="4" w:space="0" w:color="auto"/>
              <w:right w:val="single" w:sz="4" w:space="0" w:color="auto"/>
            </w:tcBorders>
            <w:noWrap/>
            <w:vAlign w:val="bottom"/>
            <w:hideMark/>
          </w:tcPr>
          <w:p w14:paraId="7FC9C86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445</w:t>
            </w:r>
          </w:p>
        </w:tc>
        <w:tc>
          <w:tcPr>
            <w:tcW w:w="1041" w:type="dxa"/>
            <w:tcBorders>
              <w:top w:val="nil"/>
              <w:left w:val="nil"/>
              <w:bottom w:val="single" w:sz="4" w:space="0" w:color="auto"/>
              <w:right w:val="single" w:sz="4" w:space="0" w:color="auto"/>
            </w:tcBorders>
            <w:noWrap/>
            <w:vAlign w:val="bottom"/>
            <w:hideMark/>
          </w:tcPr>
          <w:p w14:paraId="7B1982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509229.8</w:t>
            </w:r>
          </w:p>
        </w:tc>
        <w:tc>
          <w:tcPr>
            <w:tcW w:w="940" w:type="dxa"/>
            <w:tcBorders>
              <w:top w:val="nil"/>
              <w:left w:val="nil"/>
              <w:bottom w:val="single" w:sz="4" w:space="0" w:color="auto"/>
              <w:right w:val="single" w:sz="4" w:space="0" w:color="auto"/>
            </w:tcBorders>
            <w:noWrap/>
            <w:vAlign w:val="bottom"/>
            <w:hideMark/>
          </w:tcPr>
          <w:p w14:paraId="1CADE1E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4727100</w:t>
            </w:r>
          </w:p>
        </w:tc>
        <w:tc>
          <w:tcPr>
            <w:tcW w:w="546" w:type="dxa"/>
            <w:tcBorders>
              <w:top w:val="nil"/>
              <w:left w:val="nil"/>
              <w:bottom w:val="single" w:sz="4" w:space="0" w:color="auto"/>
              <w:right w:val="single" w:sz="4" w:space="0" w:color="auto"/>
            </w:tcBorders>
            <w:noWrap/>
            <w:vAlign w:val="bottom"/>
            <w:hideMark/>
          </w:tcPr>
          <w:p w14:paraId="55C0EF7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679</w:t>
            </w:r>
          </w:p>
        </w:tc>
        <w:tc>
          <w:tcPr>
            <w:tcW w:w="966" w:type="dxa"/>
            <w:tcBorders>
              <w:top w:val="nil"/>
              <w:left w:val="nil"/>
              <w:bottom w:val="single" w:sz="4" w:space="0" w:color="auto"/>
              <w:right w:val="single" w:sz="4" w:space="0" w:color="auto"/>
            </w:tcBorders>
            <w:noWrap/>
            <w:vAlign w:val="bottom"/>
            <w:hideMark/>
          </w:tcPr>
          <w:p w14:paraId="65B005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494298.6</w:t>
            </w:r>
          </w:p>
        </w:tc>
        <w:tc>
          <w:tcPr>
            <w:tcW w:w="1151" w:type="dxa"/>
            <w:tcBorders>
              <w:top w:val="nil"/>
              <w:left w:val="nil"/>
              <w:bottom w:val="single" w:sz="4" w:space="0" w:color="auto"/>
              <w:right w:val="single" w:sz="4" w:space="0" w:color="auto"/>
            </w:tcBorders>
            <w:noWrap/>
            <w:vAlign w:val="bottom"/>
            <w:hideMark/>
          </w:tcPr>
          <w:p w14:paraId="2CDDFAB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4727492</w:t>
            </w:r>
          </w:p>
        </w:tc>
        <w:tc>
          <w:tcPr>
            <w:tcW w:w="680" w:type="dxa"/>
            <w:tcBorders>
              <w:top w:val="nil"/>
              <w:left w:val="nil"/>
              <w:bottom w:val="single" w:sz="4" w:space="0" w:color="auto"/>
              <w:right w:val="single" w:sz="4" w:space="0" w:color="auto"/>
            </w:tcBorders>
            <w:noWrap/>
            <w:vAlign w:val="bottom"/>
            <w:hideMark/>
          </w:tcPr>
          <w:p w14:paraId="5AE88CA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913</w:t>
            </w:r>
          </w:p>
        </w:tc>
        <w:tc>
          <w:tcPr>
            <w:tcW w:w="966" w:type="dxa"/>
            <w:tcBorders>
              <w:top w:val="nil"/>
              <w:left w:val="nil"/>
              <w:bottom w:val="single" w:sz="4" w:space="0" w:color="auto"/>
              <w:right w:val="single" w:sz="4" w:space="0" w:color="auto"/>
            </w:tcBorders>
            <w:noWrap/>
            <w:vAlign w:val="bottom"/>
            <w:hideMark/>
          </w:tcPr>
          <w:p w14:paraId="2669EA9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513640</w:t>
            </w:r>
          </w:p>
        </w:tc>
        <w:tc>
          <w:tcPr>
            <w:tcW w:w="1000" w:type="dxa"/>
            <w:tcBorders>
              <w:top w:val="nil"/>
              <w:left w:val="nil"/>
              <w:bottom w:val="single" w:sz="4" w:space="0" w:color="auto"/>
              <w:right w:val="single" w:sz="4" w:space="0" w:color="auto"/>
            </w:tcBorders>
            <w:noWrap/>
            <w:vAlign w:val="bottom"/>
            <w:hideMark/>
          </w:tcPr>
          <w:p w14:paraId="485A8F7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4719772</w:t>
            </w:r>
          </w:p>
        </w:tc>
      </w:tr>
      <w:tr w:rsidR="00996C85" w:rsidRPr="005C2937" w14:paraId="108CBBDC"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293ABB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212</w:t>
            </w:r>
          </w:p>
        </w:tc>
        <w:tc>
          <w:tcPr>
            <w:tcW w:w="1151" w:type="dxa"/>
            <w:tcBorders>
              <w:top w:val="nil"/>
              <w:left w:val="nil"/>
              <w:bottom w:val="single" w:sz="4" w:space="0" w:color="auto"/>
              <w:right w:val="single" w:sz="4" w:space="0" w:color="auto"/>
            </w:tcBorders>
            <w:noWrap/>
            <w:vAlign w:val="bottom"/>
            <w:hideMark/>
          </w:tcPr>
          <w:p w14:paraId="062E92A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524778.1</w:t>
            </w:r>
          </w:p>
        </w:tc>
        <w:tc>
          <w:tcPr>
            <w:tcW w:w="1093" w:type="dxa"/>
            <w:tcBorders>
              <w:top w:val="nil"/>
              <w:left w:val="nil"/>
              <w:bottom w:val="single" w:sz="4" w:space="0" w:color="auto"/>
              <w:right w:val="single" w:sz="4" w:space="0" w:color="auto"/>
            </w:tcBorders>
            <w:noWrap/>
            <w:vAlign w:val="bottom"/>
            <w:hideMark/>
          </w:tcPr>
          <w:p w14:paraId="43BBB82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4711428.9</w:t>
            </w:r>
          </w:p>
        </w:tc>
        <w:tc>
          <w:tcPr>
            <w:tcW w:w="546" w:type="dxa"/>
            <w:tcBorders>
              <w:top w:val="nil"/>
              <w:left w:val="nil"/>
              <w:bottom w:val="single" w:sz="4" w:space="0" w:color="auto"/>
              <w:right w:val="single" w:sz="4" w:space="0" w:color="auto"/>
            </w:tcBorders>
            <w:noWrap/>
            <w:vAlign w:val="bottom"/>
            <w:hideMark/>
          </w:tcPr>
          <w:p w14:paraId="13937FB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446</w:t>
            </w:r>
          </w:p>
        </w:tc>
        <w:tc>
          <w:tcPr>
            <w:tcW w:w="1041" w:type="dxa"/>
            <w:tcBorders>
              <w:top w:val="nil"/>
              <w:left w:val="nil"/>
              <w:bottom w:val="single" w:sz="4" w:space="0" w:color="auto"/>
              <w:right w:val="single" w:sz="4" w:space="0" w:color="auto"/>
            </w:tcBorders>
            <w:noWrap/>
            <w:vAlign w:val="bottom"/>
            <w:hideMark/>
          </w:tcPr>
          <w:p w14:paraId="1C974C0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510045.4</w:t>
            </w:r>
          </w:p>
        </w:tc>
        <w:tc>
          <w:tcPr>
            <w:tcW w:w="940" w:type="dxa"/>
            <w:tcBorders>
              <w:top w:val="nil"/>
              <w:left w:val="nil"/>
              <w:bottom w:val="single" w:sz="4" w:space="0" w:color="auto"/>
              <w:right w:val="single" w:sz="4" w:space="0" w:color="auto"/>
            </w:tcBorders>
            <w:noWrap/>
            <w:vAlign w:val="bottom"/>
            <w:hideMark/>
          </w:tcPr>
          <w:p w14:paraId="734C530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4727408</w:t>
            </w:r>
          </w:p>
        </w:tc>
        <w:tc>
          <w:tcPr>
            <w:tcW w:w="546" w:type="dxa"/>
            <w:tcBorders>
              <w:top w:val="nil"/>
              <w:left w:val="nil"/>
              <w:bottom w:val="single" w:sz="4" w:space="0" w:color="auto"/>
              <w:right w:val="single" w:sz="4" w:space="0" w:color="auto"/>
            </w:tcBorders>
            <w:noWrap/>
            <w:vAlign w:val="bottom"/>
            <w:hideMark/>
          </w:tcPr>
          <w:p w14:paraId="521A0D0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680</w:t>
            </w:r>
          </w:p>
        </w:tc>
        <w:tc>
          <w:tcPr>
            <w:tcW w:w="966" w:type="dxa"/>
            <w:tcBorders>
              <w:top w:val="nil"/>
              <w:left w:val="nil"/>
              <w:bottom w:val="single" w:sz="4" w:space="0" w:color="auto"/>
              <w:right w:val="single" w:sz="4" w:space="0" w:color="auto"/>
            </w:tcBorders>
            <w:noWrap/>
            <w:vAlign w:val="bottom"/>
            <w:hideMark/>
          </w:tcPr>
          <w:p w14:paraId="4C71DB1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494246.3</w:t>
            </w:r>
          </w:p>
        </w:tc>
        <w:tc>
          <w:tcPr>
            <w:tcW w:w="1151" w:type="dxa"/>
            <w:tcBorders>
              <w:top w:val="nil"/>
              <w:left w:val="nil"/>
              <w:bottom w:val="single" w:sz="4" w:space="0" w:color="auto"/>
              <w:right w:val="single" w:sz="4" w:space="0" w:color="auto"/>
            </w:tcBorders>
            <w:noWrap/>
            <w:vAlign w:val="bottom"/>
            <w:hideMark/>
          </w:tcPr>
          <w:p w14:paraId="46EE171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4727331</w:t>
            </w:r>
          </w:p>
        </w:tc>
        <w:tc>
          <w:tcPr>
            <w:tcW w:w="680" w:type="dxa"/>
            <w:tcBorders>
              <w:top w:val="nil"/>
              <w:left w:val="nil"/>
              <w:bottom w:val="single" w:sz="4" w:space="0" w:color="auto"/>
              <w:right w:val="single" w:sz="4" w:space="0" w:color="auto"/>
            </w:tcBorders>
            <w:noWrap/>
            <w:vAlign w:val="bottom"/>
            <w:hideMark/>
          </w:tcPr>
          <w:p w14:paraId="36F9514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914</w:t>
            </w:r>
          </w:p>
        </w:tc>
        <w:tc>
          <w:tcPr>
            <w:tcW w:w="966" w:type="dxa"/>
            <w:tcBorders>
              <w:top w:val="nil"/>
              <w:left w:val="nil"/>
              <w:bottom w:val="single" w:sz="4" w:space="0" w:color="auto"/>
              <w:right w:val="single" w:sz="4" w:space="0" w:color="auto"/>
            </w:tcBorders>
            <w:noWrap/>
            <w:vAlign w:val="bottom"/>
            <w:hideMark/>
          </w:tcPr>
          <w:p w14:paraId="15B0154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513265.9</w:t>
            </w:r>
          </w:p>
        </w:tc>
        <w:tc>
          <w:tcPr>
            <w:tcW w:w="1000" w:type="dxa"/>
            <w:tcBorders>
              <w:top w:val="nil"/>
              <w:left w:val="nil"/>
              <w:bottom w:val="single" w:sz="4" w:space="0" w:color="auto"/>
              <w:right w:val="single" w:sz="4" w:space="0" w:color="auto"/>
            </w:tcBorders>
            <w:noWrap/>
            <w:vAlign w:val="bottom"/>
            <w:hideMark/>
          </w:tcPr>
          <w:p w14:paraId="1F2CB0F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4718344</w:t>
            </w:r>
          </w:p>
        </w:tc>
      </w:tr>
      <w:tr w:rsidR="00996C85" w:rsidRPr="005C2937" w14:paraId="36B9411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20FA4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213</w:t>
            </w:r>
          </w:p>
        </w:tc>
        <w:tc>
          <w:tcPr>
            <w:tcW w:w="1151" w:type="dxa"/>
            <w:tcBorders>
              <w:top w:val="nil"/>
              <w:left w:val="nil"/>
              <w:bottom w:val="single" w:sz="4" w:space="0" w:color="auto"/>
              <w:right w:val="single" w:sz="4" w:space="0" w:color="auto"/>
            </w:tcBorders>
            <w:noWrap/>
            <w:vAlign w:val="bottom"/>
            <w:hideMark/>
          </w:tcPr>
          <w:p w14:paraId="2D18BBE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524720.2</w:t>
            </w:r>
          </w:p>
        </w:tc>
        <w:tc>
          <w:tcPr>
            <w:tcW w:w="1093" w:type="dxa"/>
            <w:tcBorders>
              <w:top w:val="nil"/>
              <w:left w:val="nil"/>
              <w:bottom w:val="single" w:sz="4" w:space="0" w:color="auto"/>
              <w:right w:val="single" w:sz="4" w:space="0" w:color="auto"/>
            </w:tcBorders>
            <w:noWrap/>
            <w:vAlign w:val="bottom"/>
            <w:hideMark/>
          </w:tcPr>
          <w:p w14:paraId="28EDDA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4711325.8</w:t>
            </w:r>
          </w:p>
        </w:tc>
        <w:tc>
          <w:tcPr>
            <w:tcW w:w="546" w:type="dxa"/>
            <w:tcBorders>
              <w:top w:val="nil"/>
              <w:left w:val="nil"/>
              <w:bottom w:val="single" w:sz="4" w:space="0" w:color="auto"/>
              <w:right w:val="single" w:sz="4" w:space="0" w:color="auto"/>
            </w:tcBorders>
            <w:noWrap/>
            <w:vAlign w:val="bottom"/>
            <w:hideMark/>
          </w:tcPr>
          <w:p w14:paraId="47EDC0F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447</w:t>
            </w:r>
          </w:p>
        </w:tc>
        <w:tc>
          <w:tcPr>
            <w:tcW w:w="1041" w:type="dxa"/>
            <w:tcBorders>
              <w:top w:val="nil"/>
              <w:left w:val="nil"/>
              <w:bottom w:val="single" w:sz="4" w:space="0" w:color="auto"/>
              <w:right w:val="single" w:sz="4" w:space="0" w:color="auto"/>
            </w:tcBorders>
            <w:noWrap/>
            <w:vAlign w:val="bottom"/>
            <w:hideMark/>
          </w:tcPr>
          <w:p w14:paraId="07103C3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510304.3</w:t>
            </w:r>
          </w:p>
        </w:tc>
        <w:tc>
          <w:tcPr>
            <w:tcW w:w="940" w:type="dxa"/>
            <w:tcBorders>
              <w:top w:val="nil"/>
              <w:left w:val="nil"/>
              <w:bottom w:val="single" w:sz="4" w:space="0" w:color="auto"/>
              <w:right w:val="single" w:sz="4" w:space="0" w:color="auto"/>
            </w:tcBorders>
            <w:noWrap/>
            <w:vAlign w:val="bottom"/>
            <w:hideMark/>
          </w:tcPr>
          <w:p w14:paraId="14E3C3B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4727493</w:t>
            </w:r>
          </w:p>
        </w:tc>
        <w:tc>
          <w:tcPr>
            <w:tcW w:w="546" w:type="dxa"/>
            <w:tcBorders>
              <w:top w:val="nil"/>
              <w:left w:val="nil"/>
              <w:bottom w:val="single" w:sz="4" w:space="0" w:color="auto"/>
              <w:right w:val="single" w:sz="4" w:space="0" w:color="auto"/>
            </w:tcBorders>
            <w:noWrap/>
            <w:vAlign w:val="bottom"/>
            <w:hideMark/>
          </w:tcPr>
          <w:p w14:paraId="00D7BE8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681</w:t>
            </w:r>
          </w:p>
        </w:tc>
        <w:tc>
          <w:tcPr>
            <w:tcW w:w="966" w:type="dxa"/>
            <w:tcBorders>
              <w:top w:val="nil"/>
              <w:left w:val="nil"/>
              <w:bottom w:val="single" w:sz="4" w:space="0" w:color="auto"/>
              <w:right w:val="single" w:sz="4" w:space="0" w:color="auto"/>
            </w:tcBorders>
            <w:noWrap/>
            <w:vAlign w:val="bottom"/>
            <w:hideMark/>
          </w:tcPr>
          <w:p w14:paraId="6FB5680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494125.4</w:t>
            </w:r>
          </w:p>
        </w:tc>
        <w:tc>
          <w:tcPr>
            <w:tcW w:w="1151" w:type="dxa"/>
            <w:tcBorders>
              <w:top w:val="nil"/>
              <w:left w:val="nil"/>
              <w:bottom w:val="single" w:sz="4" w:space="0" w:color="auto"/>
              <w:right w:val="single" w:sz="4" w:space="0" w:color="auto"/>
            </w:tcBorders>
            <w:noWrap/>
            <w:vAlign w:val="bottom"/>
            <w:hideMark/>
          </w:tcPr>
          <w:p w14:paraId="1D65DC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4727299</w:t>
            </w:r>
          </w:p>
        </w:tc>
        <w:tc>
          <w:tcPr>
            <w:tcW w:w="680" w:type="dxa"/>
            <w:tcBorders>
              <w:top w:val="nil"/>
              <w:left w:val="nil"/>
              <w:bottom w:val="single" w:sz="4" w:space="0" w:color="auto"/>
              <w:right w:val="single" w:sz="4" w:space="0" w:color="auto"/>
            </w:tcBorders>
            <w:noWrap/>
            <w:vAlign w:val="bottom"/>
            <w:hideMark/>
          </w:tcPr>
          <w:p w14:paraId="67CB993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915</w:t>
            </w:r>
          </w:p>
        </w:tc>
        <w:tc>
          <w:tcPr>
            <w:tcW w:w="966" w:type="dxa"/>
            <w:tcBorders>
              <w:top w:val="nil"/>
              <w:left w:val="nil"/>
              <w:bottom w:val="single" w:sz="4" w:space="0" w:color="auto"/>
              <w:right w:val="single" w:sz="4" w:space="0" w:color="auto"/>
            </w:tcBorders>
            <w:noWrap/>
            <w:vAlign w:val="bottom"/>
            <w:hideMark/>
          </w:tcPr>
          <w:p w14:paraId="08C2AEF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513358.5</w:t>
            </w:r>
          </w:p>
        </w:tc>
        <w:tc>
          <w:tcPr>
            <w:tcW w:w="1000" w:type="dxa"/>
            <w:tcBorders>
              <w:top w:val="nil"/>
              <w:left w:val="nil"/>
              <w:bottom w:val="single" w:sz="4" w:space="0" w:color="auto"/>
              <w:right w:val="single" w:sz="4" w:space="0" w:color="auto"/>
            </w:tcBorders>
            <w:noWrap/>
            <w:vAlign w:val="bottom"/>
            <w:hideMark/>
          </w:tcPr>
          <w:p w14:paraId="2FBE686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4717153</w:t>
            </w:r>
          </w:p>
        </w:tc>
      </w:tr>
      <w:tr w:rsidR="00996C85" w:rsidRPr="005C2937" w14:paraId="044EF33E"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C02F63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214</w:t>
            </w:r>
          </w:p>
        </w:tc>
        <w:tc>
          <w:tcPr>
            <w:tcW w:w="1151" w:type="dxa"/>
            <w:tcBorders>
              <w:top w:val="nil"/>
              <w:left w:val="nil"/>
              <w:bottom w:val="single" w:sz="4" w:space="0" w:color="auto"/>
              <w:right w:val="single" w:sz="4" w:space="0" w:color="auto"/>
            </w:tcBorders>
            <w:noWrap/>
            <w:vAlign w:val="bottom"/>
            <w:hideMark/>
          </w:tcPr>
          <w:p w14:paraId="18AD1E5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524642.4</w:t>
            </w:r>
          </w:p>
        </w:tc>
        <w:tc>
          <w:tcPr>
            <w:tcW w:w="1093" w:type="dxa"/>
            <w:tcBorders>
              <w:top w:val="nil"/>
              <w:left w:val="nil"/>
              <w:bottom w:val="single" w:sz="4" w:space="0" w:color="auto"/>
              <w:right w:val="single" w:sz="4" w:space="0" w:color="auto"/>
            </w:tcBorders>
            <w:noWrap/>
            <w:vAlign w:val="bottom"/>
            <w:hideMark/>
          </w:tcPr>
          <w:p w14:paraId="4471881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4711255.1</w:t>
            </w:r>
          </w:p>
        </w:tc>
        <w:tc>
          <w:tcPr>
            <w:tcW w:w="546" w:type="dxa"/>
            <w:tcBorders>
              <w:top w:val="nil"/>
              <w:left w:val="nil"/>
              <w:bottom w:val="single" w:sz="4" w:space="0" w:color="auto"/>
              <w:right w:val="single" w:sz="4" w:space="0" w:color="auto"/>
            </w:tcBorders>
            <w:noWrap/>
            <w:vAlign w:val="bottom"/>
            <w:hideMark/>
          </w:tcPr>
          <w:p w14:paraId="527F5CD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448</w:t>
            </w:r>
          </w:p>
        </w:tc>
        <w:tc>
          <w:tcPr>
            <w:tcW w:w="1041" w:type="dxa"/>
            <w:tcBorders>
              <w:top w:val="nil"/>
              <w:left w:val="nil"/>
              <w:bottom w:val="single" w:sz="4" w:space="0" w:color="auto"/>
              <w:right w:val="single" w:sz="4" w:space="0" w:color="auto"/>
            </w:tcBorders>
            <w:noWrap/>
            <w:vAlign w:val="bottom"/>
            <w:hideMark/>
          </w:tcPr>
          <w:p w14:paraId="7B1A30B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510659.9</w:t>
            </w:r>
          </w:p>
        </w:tc>
        <w:tc>
          <w:tcPr>
            <w:tcW w:w="940" w:type="dxa"/>
            <w:tcBorders>
              <w:top w:val="nil"/>
              <w:left w:val="nil"/>
              <w:bottom w:val="single" w:sz="4" w:space="0" w:color="auto"/>
              <w:right w:val="single" w:sz="4" w:space="0" w:color="auto"/>
            </w:tcBorders>
            <w:noWrap/>
            <w:vAlign w:val="bottom"/>
            <w:hideMark/>
          </w:tcPr>
          <w:p w14:paraId="36CC0A0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4727641</w:t>
            </w:r>
          </w:p>
        </w:tc>
        <w:tc>
          <w:tcPr>
            <w:tcW w:w="546" w:type="dxa"/>
            <w:tcBorders>
              <w:top w:val="nil"/>
              <w:left w:val="nil"/>
              <w:bottom w:val="single" w:sz="4" w:space="0" w:color="auto"/>
              <w:right w:val="single" w:sz="4" w:space="0" w:color="auto"/>
            </w:tcBorders>
            <w:noWrap/>
            <w:vAlign w:val="bottom"/>
            <w:hideMark/>
          </w:tcPr>
          <w:p w14:paraId="4CA9090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682</w:t>
            </w:r>
          </w:p>
        </w:tc>
        <w:tc>
          <w:tcPr>
            <w:tcW w:w="966" w:type="dxa"/>
            <w:tcBorders>
              <w:top w:val="nil"/>
              <w:left w:val="nil"/>
              <w:bottom w:val="single" w:sz="4" w:space="0" w:color="auto"/>
              <w:right w:val="single" w:sz="4" w:space="0" w:color="auto"/>
            </w:tcBorders>
            <w:noWrap/>
            <w:vAlign w:val="bottom"/>
            <w:hideMark/>
          </w:tcPr>
          <w:p w14:paraId="0BCB45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494227</w:t>
            </w:r>
          </w:p>
        </w:tc>
        <w:tc>
          <w:tcPr>
            <w:tcW w:w="1151" w:type="dxa"/>
            <w:tcBorders>
              <w:top w:val="nil"/>
              <w:left w:val="nil"/>
              <w:bottom w:val="single" w:sz="4" w:space="0" w:color="auto"/>
              <w:right w:val="single" w:sz="4" w:space="0" w:color="auto"/>
            </w:tcBorders>
            <w:noWrap/>
            <w:vAlign w:val="bottom"/>
            <w:hideMark/>
          </w:tcPr>
          <w:p w14:paraId="1027CD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4727243</w:t>
            </w:r>
          </w:p>
        </w:tc>
        <w:tc>
          <w:tcPr>
            <w:tcW w:w="680" w:type="dxa"/>
            <w:tcBorders>
              <w:top w:val="nil"/>
              <w:left w:val="nil"/>
              <w:bottom w:val="single" w:sz="4" w:space="0" w:color="auto"/>
              <w:right w:val="single" w:sz="4" w:space="0" w:color="auto"/>
            </w:tcBorders>
            <w:noWrap/>
            <w:vAlign w:val="bottom"/>
            <w:hideMark/>
          </w:tcPr>
          <w:p w14:paraId="620ADCC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916</w:t>
            </w:r>
          </w:p>
        </w:tc>
        <w:tc>
          <w:tcPr>
            <w:tcW w:w="966" w:type="dxa"/>
            <w:tcBorders>
              <w:top w:val="nil"/>
              <w:left w:val="nil"/>
              <w:bottom w:val="single" w:sz="4" w:space="0" w:color="auto"/>
              <w:right w:val="single" w:sz="4" w:space="0" w:color="auto"/>
            </w:tcBorders>
            <w:noWrap/>
            <w:vAlign w:val="bottom"/>
            <w:hideMark/>
          </w:tcPr>
          <w:p w14:paraId="55C5E56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513312.2</w:t>
            </w:r>
          </w:p>
        </w:tc>
        <w:tc>
          <w:tcPr>
            <w:tcW w:w="1000" w:type="dxa"/>
            <w:tcBorders>
              <w:top w:val="nil"/>
              <w:left w:val="nil"/>
              <w:bottom w:val="single" w:sz="4" w:space="0" w:color="auto"/>
              <w:right w:val="single" w:sz="4" w:space="0" w:color="auto"/>
            </w:tcBorders>
            <w:noWrap/>
            <w:vAlign w:val="bottom"/>
            <w:hideMark/>
          </w:tcPr>
          <w:p w14:paraId="23FEE2C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4718086</w:t>
            </w:r>
          </w:p>
        </w:tc>
      </w:tr>
      <w:tr w:rsidR="00996C85" w:rsidRPr="005C2937" w14:paraId="1D8EDF7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3D64A2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215</w:t>
            </w:r>
          </w:p>
        </w:tc>
        <w:tc>
          <w:tcPr>
            <w:tcW w:w="1151" w:type="dxa"/>
            <w:tcBorders>
              <w:top w:val="nil"/>
              <w:left w:val="nil"/>
              <w:bottom w:val="single" w:sz="4" w:space="0" w:color="auto"/>
              <w:right w:val="single" w:sz="4" w:space="0" w:color="auto"/>
            </w:tcBorders>
            <w:noWrap/>
            <w:vAlign w:val="bottom"/>
            <w:hideMark/>
          </w:tcPr>
          <w:p w14:paraId="2EE839C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524594.8</w:t>
            </w:r>
          </w:p>
        </w:tc>
        <w:tc>
          <w:tcPr>
            <w:tcW w:w="1093" w:type="dxa"/>
            <w:tcBorders>
              <w:top w:val="nil"/>
              <w:left w:val="nil"/>
              <w:bottom w:val="single" w:sz="4" w:space="0" w:color="auto"/>
              <w:right w:val="single" w:sz="4" w:space="0" w:color="auto"/>
            </w:tcBorders>
            <w:noWrap/>
            <w:vAlign w:val="bottom"/>
            <w:hideMark/>
          </w:tcPr>
          <w:p w14:paraId="1DFC44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4711238.4</w:t>
            </w:r>
          </w:p>
        </w:tc>
        <w:tc>
          <w:tcPr>
            <w:tcW w:w="546" w:type="dxa"/>
            <w:tcBorders>
              <w:top w:val="nil"/>
              <w:left w:val="nil"/>
              <w:bottom w:val="single" w:sz="4" w:space="0" w:color="auto"/>
              <w:right w:val="single" w:sz="4" w:space="0" w:color="auto"/>
            </w:tcBorders>
            <w:noWrap/>
            <w:vAlign w:val="bottom"/>
            <w:hideMark/>
          </w:tcPr>
          <w:p w14:paraId="71D6329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449</w:t>
            </w:r>
          </w:p>
        </w:tc>
        <w:tc>
          <w:tcPr>
            <w:tcW w:w="1041" w:type="dxa"/>
            <w:tcBorders>
              <w:top w:val="nil"/>
              <w:left w:val="nil"/>
              <w:bottom w:val="single" w:sz="4" w:space="0" w:color="auto"/>
              <w:right w:val="single" w:sz="4" w:space="0" w:color="auto"/>
            </w:tcBorders>
            <w:noWrap/>
            <w:vAlign w:val="bottom"/>
            <w:hideMark/>
          </w:tcPr>
          <w:p w14:paraId="415FB02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510931.1</w:t>
            </w:r>
          </w:p>
        </w:tc>
        <w:tc>
          <w:tcPr>
            <w:tcW w:w="940" w:type="dxa"/>
            <w:tcBorders>
              <w:top w:val="nil"/>
              <w:left w:val="nil"/>
              <w:bottom w:val="single" w:sz="4" w:space="0" w:color="auto"/>
              <w:right w:val="single" w:sz="4" w:space="0" w:color="auto"/>
            </w:tcBorders>
            <w:noWrap/>
            <w:vAlign w:val="bottom"/>
            <w:hideMark/>
          </w:tcPr>
          <w:p w14:paraId="0EF5DE8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4727717</w:t>
            </w:r>
          </w:p>
        </w:tc>
        <w:tc>
          <w:tcPr>
            <w:tcW w:w="546" w:type="dxa"/>
            <w:tcBorders>
              <w:top w:val="nil"/>
              <w:left w:val="nil"/>
              <w:bottom w:val="single" w:sz="4" w:space="0" w:color="auto"/>
              <w:right w:val="single" w:sz="4" w:space="0" w:color="auto"/>
            </w:tcBorders>
            <w:noWrap/>
            <w:vAlign w:val="bottom"/>
            <w:hideMark/>
          </w:tcPr>
          <w:p w14:paraId="09678FE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683</w:t>
            </w:r>
          </w:p>
        </w:tc>
        <w:tc>
          <w:tcPr>
            <w:tcW w:w="966" w:type="dxa"/>
            <w:tcBorders>
              <w:top w:val="nil"/>
              <w:left w:val="nil"/>
              <w:bottom w:val="single" w:sz="4" w:space="0" w:color="auto"/>
              <w:right w:val="single" w:sz="4" w:space="0" w:color="auto"/>
            </w:tcBorders>
            <w:noWrap/>
            <w:vAlign w:val="bottom"/>
            <w:hideMark/>
          </w:tcPr>
          <w:p w14:paraId="650872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494308.9</w:t>
            </w:r>
          </w:p>
        </w:tc>
        <w:tc>
          <w:tcPr>
            <w:tcW w:w="1151" w:type="dxa"/>
            <w:tcBorders>
              <w:top w:val="nil"/>
              <w:left w:val="nil"/>
              <w:bottom w:val="single" w:sz="4" w:space="0" w:color="auto"/>
              <w:right w:val="single" w:sz="4" w:space="0" w:color="auto"/>
            </w:tcBorders>
            <w:noWrap/>
            <w:vAlign w:val="bottom"/>
            <w:hideMark/>
          </w:tcPr>
          <w:p w14:paraId="100E197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4727204</w:t>
            </w:r>
          </w:p>
        </w:tc>
        <w:tc>
          <w:tcPr>
            <w:tcW w:w="680" w:type="dxa"/>
            <w:tcBorders>
              <w:top w:val="nil"/>
              <w:left w:val="nil"/>
              <w:bottom w:val="single" w:sz="4" w:space="0" w:color="auto"/>
              <w:right w:val="single" w:sz="4" w:space="0" w:color="auto"/>
            </w:tcBorders>
            <w:noWrap/>
            <w:vAlign w:val="bottom"/>
            <w:hideMark/>
          </w:tcPr>
          <w:p w14:paraId="07F4227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917</w:t>
            </w:r>
          </w:p>
        </w:tc>
        <w:tc>
          <w:tcPr>
            <w:tcW w:w="966" w:type="dxa"/>
            <w:tcBorders>
              <w:top w:val="nil"/>
              <w:left w:val="nil"/>
              <w:bottom w:val="single" w:sz="4" w:space="0" w:color="auto"/>
              <w:right w:val="single" w:sz="4" w:space="0" w:color="auto"/>
            </w:tcBorders>
            <w:noWrap/>
            <w:vAlign w:val="bottom"/>
            <w:hideMark/>
          </w:tcPr>
          <w:p w14:paraId="3BDB954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512228.4</w:t>
            </w:r>
          </w:p>
        </w:tc>
        <w:tc>
          <w:tcPr>
            <w:tcW w:w="1000" w:type="dxa"/>
            <w:tcBorders>
              <w:top w:val="nil"/>
              <w:left w:val="nil"/>
              <w:bottom w:val="single" w:sz="4" w:space="0" w:color="auto"/>
              <w:right w:val="single" w:sz="4" w:space="0" w:color="auto"/>
            </w:tcBorders>
            <w:noWrap/>
            <w:vAlign w:val="bottom"/>
            <w:hideMark/>
          </w:tcPr>
          <w:p w14:paraId="71F9F7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4715230</w:t>
            </w:r>
          </w:p>
        </w:tc>
      </w:tr>
      <w:tr w:rsidR="00996C85" w:rsidRPr="005C2937" w14:paraId="108E4167"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D1EA45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216</w:t>
            </w:r>
          </w:p>
        </w:tc>
        <w:tc>
          <w:tcPr>
            <w:tcW w:w="1151" w:type="dxa"/>
            <w:tcBorders>
              <w:top w:val="nil"/>
              <w:left w:val="nil"/>
              <w:bottom w:val="single" w:sz="4" w:space="0" w:color="auto"/>
              <w:right w:val="single" w:sz="4" w:space="0" w:color="auto"/>
            </w:tcBorders>
            <w:noWrap/>
            <w:vAlign w:val="bottom"/>
            <w:hideMark/>
          </w:tcPr>
          <w:p w14:paraId="6B92FF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524571</w:t>
            </w:r>
          </w:p>
        </w:tc>
        <w:tc>
          <w:tcPr>
            <w:tcW w:w="1093" w:type="dxa"/>
            <w:tcBorders>
              <w:top w:val="nil"/>
              <w:left w:val="nil"/>
              <w:bottom w:val="single" w:sz="4" w:space="0" w:color="auto"/>
              <w:right w:val="single" w:sz="4" w:space="0" w:color="auto"/>
            </w:tcBorders>
            <w:noWrap/>
            <w:vAlign w:val="bottom"/>
            <w:hideMark/>
          </w:tcPr>
          <w:p w14:paraId="016B90A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4711088.4</w:t>
            </w:r>
          </w:p>
        </w:tc>
        <w:tc>
          <w:tcPr>
            <w:tcW w:w="546" w:type="dxa"/>
            <w:tcBorders>
              <w:top w:val="nil"/>
              <w:left w:val="nil"/>
              <w:bottom w:val="single" w:sz="4" w:space="0" w:color="auto"/>
              <w:right w:val="single" w:sz="4" w:space="0" w:color="auto"/>
            </w:tcBorders>
            <w:noWrap/>
            <w:vAlign w:val="bottom"/>
            <w:hideMark/>
          </w:tcPr>
          <w:p w14:paraId="1697EC1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450</w:t>
            </w:r>
          </w:p>
        </w:tc>
        <w:tc>
          <w:tcPr>
            <w:tcW w:w="1041" w:type="dxa"/>
            <w:tcBorders>
              <w:top w:val="nil"/>
              <w:left w:val="nil"/>
              <w:bottom w:val="single" w:sz="4" w:space="0" w:color="auto"/>
              <w:right w:val="single" w:sz="4" w:space="0" w:color="auto"/>
            </w:tcBorders>
            <w:noWrap/>
            <w:vAlign w:val="bottom"/>
            <w:hideMark/>
          </w:tcPr>
          <w:p w14:paraId="5D482CE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511159.3</w:t>
            </w:r>
          </w:p>
        </w:tc>
        <w:tc>
          <w:tcPr>
            <w:tcW w:w="940" w:type="dxa"/>
            <w:tcBorders>
              <w:top w:val="nil"/>
              <w:left w:val="nil"/>
              <w:bottom w:val="single" w:sz="4" w:space="0" w:color="auto"/>
              <w:right w:val="single" w:sz="4" w:space="0" w:color="auto"/>
            </w:tcBorders>
            <w:noWrap/>
            <w:vAlign w:val="bottom"/>
            <w:hideMark/>
          </w:tcPr>
          <w:p w14:paraId="34EE9DE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4727749</w:t>
            </w:r>
          </w:p>
        </w:tc>
        <w:tc>
          <w:tcPr>
            <w:tcW w:w="546" w:type="dxa"/>
            <w:tcBorders>
              <w:top w:val="nil"/>
              <w:left w:val="nil"/>
              <w:bottom w:val="single" w:sz="4" w:space="0" w:color="auto"/>
              <w:right w:val="single" w:sz="4" w:space="0" w:color="auto"/>
            </w:tcBorders>
            <w:noWrap/>
            <w:vAlign w:val="bottom"/>
            <w:hideMark/>
          </w:tcPr>
          <w:p w14:paraId="412B6C5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684</w:t>
            </w:r>
          </w:p>
        </w:tc>
        <w:tc>
          <w:tcPr>
            <w:tcW w:w="966" w:type="dxa"/>
            <w:tcBorders>
              <w:top w:val="nil"/>
              <w:left w:val="nil"/>
              <w:bottom w:val="single" w:sz="4" w:space="0" w:color="auto"/>
              <w:right w:val="single" w:sz="4" w:space="0" w:color="auto"/>
            </w:tcBorders>
            <w:noWrap/>
            <w:vAlign w:val="bottom"/>
            <w:hideMark/>
          </w:tcPr>
          <w:p w14:paraId="39E8613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494302.7</w:t>
            </w:r>
          </w:p>
        </w:tc>
        <w:tc>
          <w:tcPr>
            <w:tcW w:w="1151" w:type="dxa"/>
            <w:tcBorders>
              <w:top w:val="nil"/>
              <w:left w:val="nil"/>
              <w:bottom w:val="single" w:sz="4" w:space="0" w:color="auto"/>
              <w:right w:val="single" w:sz="4" w:space="0" w:color="auto"/>
            </w:tcBorders>
            <w:noWrap/>
            <w:vAlign w:val="bottom"/>
            <w:hideMark/>
          </w:tcPr>
          <w:p w14:paraId="22E6F88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4727153</w:t>
            </w:r>
          </w:p>
        </w:tc>
        <w:tc>
          <w:tcPr>
            <w:tcW w:w="680" w:type="dxa"/>
            <w:tcBorders>
              <w:top w:val="nil"/>
              <w:left w:val="nil"/>
              <w:bottom w:val="single" w:sz="4" w:space="0" w:color="auto"/>
              <w:right w:val="single" w:sz="4" w:space="0" w:color="auto"/>
            </w:tcBorders>
            <w:noWrap/>
            <w:vAlign w:val="bottom"/>
            <w:hideMark/>
          </w:tcPr>
          <w:p w14:paraId="11D9936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918</w:t>
            </w:r>
          </w:p>
        </w:tc>
        <w:tc>
          <w:tcPr>
            <w:tcW w:w="966" w:type="dxa"/>
            <w:tcBorders>
              <w:top w:val="nil"/>
              <w:left w:val="nil"/>
              <w:bottom w:val="single" w:sz="4" w:space="0" w:color="auto"/>
              <w:right w:val="single" w:sz="4" w:space="0" w:color="auto"/>
            </w:tcBorders>
            <w:noWrap/>
            <w:vAlign w:val="bottom"/>
            <w:hideMark/>
          </w:tcPr>
          <w:p w14:paraId="62F7FAD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511445.6</w:t>
            </w:r>
          </w:p>
        </w:tc>
        <w:tc>
          <w:tcPr>
            <w:tcW w:w="1000" w:type="dxa"/>
            <w:tcBorders>
              <w:top w:val="nil"/>
              <w:left w:val="nil"/>
              <w:bottom w:val="single" w:sz="4" w:space="0" w:color="auto"/>
              <w:right w:val="single" w:sz="4" w:space="0" w:color="auto"/>
            </w:tcBorders>
            <w:noWrap/>
            <w:vAlign w:val="bottom"/>
            <w:hideMark/>
          </w:tcPr>
          <w:p w14:paraId="5E5F7EB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4714524</w:t>
            </w:r>
          </w:p>
        </w:tc>
      </w:tr>
      <w:tr w:rsidR="00996C85" w:rsidRPr="005C2937" w14:paraId="44777A2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C6FC1F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217</w:t>
            </w:r>
          </w:p>
        </w:tc>
        <w:tc>
          <w:tcPr>
            <w:tcW w:w="1151" w:type="dxa"/>
            <w:tcBorders>
              <w:top w:val="nil"/>
              <w:left w:val="nil"/>
              <w:bottom w:val="single" w:sz="4" w:space="0" w:color="auto"/>
              <w:right w:val="single" w:sz="4" w:space="0" w:color="auto"/>
            </w:tcBorders>
            <w:noWrap/>
            <w:vAlign w:val="bottom"/>
            <w:hideMark/>
          </w:tcPr>
          <w:p w14:paraId="2672023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524686.1</w:t>
            </w:r>
          </w:p>
        </w:tc>
        <w:tc>
          <w:tcPr>
            <w:tcW w:w="1093" w:type="dxa"/>
            <w:tcBorders>
              <w:top w:val="nil"/>
              <w:left w:val="nil"/>
              <w:bottom w:val="single" w:sz="4" w:space="0" w:color="auto"/>
              <w:right w:val="single" w:sz="4" w:space="0" w:color="auto"/>
            </w:tcBorders>
            <w:noWrap/>
            <w:vAlign w:val="bottom"/>
            <w:hideMark/>
          </w:tcPr>
          <w:p w14:paraId="7ECCDD9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4710994.8</w:t>
            </w:r>
          </w:p>
        </w:tc>
        <w:tc>
          <w:tcPr>
            <w:tcW w:w="546" w:type="dxa"/>
            <w:tcBorders>
              <w:top w:val="nil"/>
              <w:left w:val="nil"/>
              <w:bottom w:val="single" w:sz="4" w:space="0" w:color="auto"/>
              <w:right w:val="single" w:sz="4" w:space="0" w:color="auto"/>
            </w:tcBorders>
            <w:noWrap/>
            <w:vAlign w:val="bottom"/>
            <w:hideMark/>
          </w:tcPr>
          <w:p w14:paraId="145EA8C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451</w:t>
            </w:r>
          </w:p>
        </w:tc>
        <w:tc>
          <w:tcPr>
            <w:tcW w:w="1041" w:type="dxa"/>
            <w:tcBorders>
              <w:top w:val="nil"/>
              <w:left w:val="nil"/>
              <w:bottom w:val="single" w:sz="4" w:space="0" w:color="auto"/>
              <w:right w:val="single" w:sz="4" w:space="0" w:color="auto"/>
            </w:tcBorders>
            <w:noWrap/>
            <w:vAlign w:val="bottom"/>
            <w:hideMark/>
          </w:tcPr>
          <w:p w14:paraId="0E7CA9F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511286.5</w:t>
            </w:r>
          </w:p>
        </w:tc>
        <w:tc>
          <w:tcPr>
            <w:tcW w:w="940" w:type="dxa"/>
            <w:tcBorders>
              <w:top w:val="nil"/>
              <w:left w:val="nil"/>
              <w:bottom w:val="single" w:sz="4" w:space="0" w:color="auto"/>
              <w:right w:val="single" w:sz="4" w:space="0" w:color="auto"/>
            </w:tcBorders>
            <w:noWrap/>
            <w:vAlign w:val="bottom"/>
            <w:hideMark/>
          </w:tcPr>
          <w:p w14:paraId="5F9219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4727717</w:t>
            </w:r>
          </w:p>
        </w:tc>
        <w:tc>
          <w:tcPr>
            <w:tcW w:w="546" w:type="dxa"/>
            <w:tcBorders>
              <w:top w:val="nil"/>
              <w:left w:val="nil"/>
              <w:bottom w:val="single" w:sz="4" w:space="0" w:color="auto"/>
              <w:right w:val="single" w:sz="4" w:space="0" w:color="auto"/>
            </w:tcBorders>
            <w:noWrap/>
            <w:vAlign w:val="bottom"/>
            <w:hideMark/>
          </w:tcPr>
          <w:p w14:paraId="02E4D9F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685</w:t>
            </w:r>
          </w:p>
        </w:tc>
        <w:tc>
          <w:tcPr>
            <w:tcW w:w="966" w:type="dxa"/>
            <w:tcBorders>
              <w:top w:val="nil"/>
              <w:left w:val="nil"/>
              <w:bottom w:val="single" w:sz="4" w:space="0" w:color="auto"/>
              <w:right w:val="single" w:sz="4" w:space="0" w:color="auto"/>
            </w:tcBorders>
            <w:noWrap/>
            <w:vAlign w:val="bottom"/>
            <w:hideMark/>
          </w:tcPr>
          <w:p w14:paraId="2089800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494209.2</w:t>
            </w:r>
          </w:p>
        </w:tc>
        <w:tc>
          <w:tcPr>
            <w:tcW w:w="1151" w:type="dxa"/>
            <w:tcBorders>
              <w:top w:val="nil"/>
              <w:left w:val="nil"/>
              <w:bottom w:val="single" w:sz="4" w:space="0" w:color="auto"/>
              <w:right w:val="single" w:sz="4" w:space="0" w:color="auto"/>
            </w:tcBorders>
            <w:noWrap/>
            <w:vAlign w:val="bottom"/>
            <w:hideMark/>
          </w:tcPr>
          <w:p w14:paraId="5601CDC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4727102</w:t>
            </w:r>
          </w:p>
        </w:tc>
        <w:tc>
          <w:tcPr>
            <w:tcW w:w="680" w:type="dxa"/>
            <w:tcBorders>
              <w:top w:val="nil"/>
              <w:left w:val="nil"/>
              <w:bottom w:val="single" w:sz="4" w:space="0" w:color="auto"/>
              <w:right w:val="single" w:sz="4" w:space="0" w:color="auto"/>
            </w:tcBorders>
            <w:noWrap/>
            <w:vAlign w:val="bottom"/>
            <w:hideMark/>
          </w:tcPr>
          <w:p w14:paraId="1E4073C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919</w:t>
            </w:r>
          </w:p>
        </w:tc>
        <w:tc>
          <w:tcPr>
            <w:tcW w:w="966" w:type="dxa"/>
            <w:tcBorders>
              <w:top w:val="nil"/>
              <w:left w:val="nil"/>
              <w:bottom w:val="single" w:sz="4" w:space="0" w:color="auto"/>
              <w:right w:val="single" w:sz="4" w:space="0" w:color="auto"/>
            </w:tcBorders>
            <w:noWrap/>
            <w:vAlign w:val="bottom"/>
            <w:hideMark/>
          </w:tcPr>
          <w:p w14:paraId="29A7933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495304.6</w:t>
            </w:r>
          </w:p>
        </w:tc>
        <w:tc>
          <w:tcPr>
            <w:tcW w:w="1000" w:type="dxa"/>
            <w:tcBorders>
              <w:top w:val="nil"/>
              <w:left w:val="nil"/>
              <w:bottom w:val="single" w:sz="4" w:space="0" w:color="auto"/>
              <w:right w:val="single" w:sz="4" w:space="0" w:color="auto"/>
            </w:tcBorders>
            <w:noWrap/>
            <w:vAlign w:val="bottom"/>
            <w:hideMark/>
          </w:tcPr>
          <w:p w14:paraId="1CC81FC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4718545</w:t>
            </w:r>
          </w:p>
        </w:tc>
      </w:tr>
      <w:tr w:rsidR="00996C85" w:rsidRPr="005C2937" w14:paraId="5ADCC61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3696A6E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218</w:t>
            </w:r>
          </w:p>
        </w:tc>
        <w:tc>
          <w:tcPr>
            <w:tcW w:w="1151" w:type="dxa"/>
            <w:tcBorders>
              <w:top w:val="nil"/>
              <w:left w:val="nil"/>
              <w:bottom w:val="single" w:sz="4" w:space="0" w:color="auto"/>
              <w:right w:val="single" w:sz="4" w:space="0" w:color="auto"/>
            </w:tcBorders>
            <w:noWrap/>
            <w:vAlign w:val="bottom"/>
            <w:hideMark/>
          </w:tcPr>
          <w:p w14:paraId="4C8DB93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524723.4</w:t>
            </w:r>
          </w:p>
        </w:tc>
        <w:tc>
          <w:tcPr>
            <w:tcW w:w="1093" w:type="dxa"/>
            <w:tcBorders>
              <w:top w:val="nil"/>
              <w:left w:val="nil"/>
              <w:bottom w:val="single" w:sz="4" w:space="0" w:color="auto"/>
              <w:right w:val="single" w:sz="4" w:space="0" w:color="auto"/>
            </w:tcBorders>
            <w:noWrap/>
            <w:vAlign w:val="bottom"/>
            <w:hideMark/>
          </w:tcPr>
          <w:p w14:paraId="74086AB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4710909.8</w:t>
            </w:r>
          </w:p>
        </w:tc>
        <w:tc>
          <w:tcPr>
            <w:tcW w:w="546" w:type="dxa"/>
            <w:tcBorders>
              <w:top w:val="nil"/>
              <w:left w:val="nil"/>
              <w:bottom w:val="single" w:sz="4" w:space="0" w:color="auto"/>
              <w:right w:val="single" w:sz="4" w:space="0" w:color="auto"/>
            </w:tcBorders>
            <w:noWrap/>
            <w:vAlign w:val="bottom"/>
            <w:hideMark/>
          </w:tcPr>
          <w:p w14:paraId="01F3F87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452</w:t>
            </w:r>
          </w:p>
        </w:tc>
        <w:tc>
          <w:tcPr>
            <w:tcW w:w="1041" w:type="dxa"/>
            <w:tcBorders>
              <w:top w:val="nil"/>
              <w:left w:val="nil"/>
              <w:bottom w:val="single" w:sz="4" w:space="0" w:color="auto"/>
              <w:right w:val="single" w:sz="4" w:space="0" w:color="auto"/>
            </w:tcBorders>
            <w:noWrap/>
            <w:vAlign w:val="bottom"/>
            <w:hideMark/>
          </w:tcPr>
          <w:p w14:paraId="078F56A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511820.7</w:t>
            </w:r>
          </w:p>
        </w:tc>
        <w:tc>
          <w:tcPr>
            <w:tcW w:w="940" w:type="dxa"/>
            <w:tcBorders>
              <w:top w:val="nil"/>
              <w:left w:val="nil"/>
              <w:bottom w:val="single" w:sz="4" w:space="0" w:color="auto"/>
              <w:right w:val="single" w:sz="4" w:space="0" w:color="auto"/>
            </w:tcBorders>
            <w:noWrap/>
            <w:vAlign w:val="bottom"/>
            <w:hideMark/>
          </w:tcPr>
          <w:p w14:paraId="20FD11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4727754</w:t>
            </w:r>
          </w:p>
        </w:tc>
        <w:tc>
          <w:tcPr>
            <w:tcW w:w="546" w:type="dxa"/>
            <w:tcBorders>
              <w:top w:val="nil"/>
              <w:left w:val="nil"/>
              <w:bottom w:val="single" w:sz="4" w:space="0" w:color="auto"/>
              <w:right w:val="single" w:sz="4" w:space="0" w:color="auto"/>
            </w:tcBorders>
            <w:noWrap/>
            <w:vAlign w:val="bottom"/>
            <w:hideMark/>
          </w:tcPr>
          <w:p w14:paraId="2789C70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686</w:t>
            </w:r>
          </w:p>
        </w:tc>
        <w:tc>
          <w:tcPr>
            <w:tcW w:w="966" w:type="dxa"/>
            <w:tcBorders>
              <w:top w:val="nil"/>
              <w:left w:val="nil"/>
              <w:bottom w:val="single" w:sz="4" w:space="0" w:color="auto"/>
              <w:right w:val="single" w:sz="4" w:space="0" w:color="auto"/>
            </w:tcBorders>
            <w:noWrap/>
            <w:vAlign w:val="bottom"/>
            <w:hideMark/>
          </w:tcPr>
          <w:p w14:paraId="6BA45B1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494236.5</w:t>
            </w:r>
          </w:p>
        </w:tc>
        <w:tc>
          <w:tcPr>
            <w:tcW w:w="1151" w:type="dxa"/>
            <w:tcBorders>
              <w:top w:val="nil"/>
              <w:left w:val="nil"/>
              <w:bottom w:val="single" w:sz="4" w:space="0" w:color="auto"/>
              <w:right w:val="single" w:sz="4" w:space="0" w:color="auto"/>
            </w:tcBorders>
            <w:noWrap/>
            <w:vAlign w:val="bottom"/>
            <w:hideMark/>
          </w:tcPr>
          <w:p w14:paraId="1B48B01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4727002</w:t>
            </w:r>
          </w:p>
        </w:tc>
        <w:tc>
          <w:tcPr>
            <w:tcW w:w="680" w:type="dxa"/>
            <w:tcBorders>
              <w:top w:val="nil"/>
              <w:left w:val="nil"/>
              <w:bottom w:val="single" w:sz="4" w:space="0" w:color="auto"/>
              <w:right w:val="single" w:sz="4" w:space="0" w:color="auto"/>
            </w:tcBorders>
            <w:noWrap/>
            <w:vAlign w:val="bottom"/>
            <w:hideMark/>
          </w:tcPr>
          <w:p w14:paraId="4E97E29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920</w:t>
            </w:r>
          </w:p>
        </w:tc>
        <w:tc>
          <w:tcPr>
            <w:tcW w:w="966" w:type="dxa"/>
            <w:tcBorders>
              <w:top w:val="nil"/>
              <w:left w:val="nil"/>
              <w:bottom w:val="single" w:sz="4" w:space="0" w:color="auto"/>
              <w:right w:val="single" w:sz="4" w:space="0" w:color="auto"/>
            </w:tcBorders>
            <w:noWrap/>
            <w:vAlign w:val="bottom"/>
            <w:hideMark/>
          </w:tcPr>
          <w:p w14:paraId="33DC36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495244.3</w:t>
            </w:r>
          </w:p>
        </w:tc>
        <w:tc>
          <w:tcPr>
            <w:tcW w:w="1000" w:type="dxa"/>
            <w:tcBorders>
              <w:top w:val="nil"/>
              <w:left w:val="nil"/>
              <w:bottom w:val="single" w:sz="4" w:space="0" w:color="auto"/>
              <w:right w:val="single" w:sz="4" w:space="0" w:color="auto"/>
            </w:tcBorders>
            <w:noWrap/>
            <w:vAlign w:val="bottom"/>
            <w:hideMark/>
          </w:tcPr>
          <w:p w14:paraId="222404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4718816</w:t>
            </w:r>
          </w:p>
        </w:tc>
      </w:tr>
      <w:tr w:rsidR="00996C85" w:rsidRPr="005C2937" w14:paraId="3A66A25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2A7643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219</w:t>
            </w:r>
          </w:p>
        </w:tc>
        <w:tc>
          <w:tcPr>
            <w:tcW w:w="1151" w:type="dxa"/>
            <w:tcBorders>
              <w:top w:val="nil"/>
              <w:left w:val="nil"/>
              <w:bottom w:val="single" w:sz="4" w:space="0" w:color="auto"/>
              <w:right w:val="single" w:sz="4" w:space="0" w:color="auto"/>
            </w:tcBorders>
            <w:noWrap/>
            <w:vAlign w:val="bottom"/>
            <w:hideMark/>
          </w:tcPr>
          <w:p w14:paraId="4ABBD33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524691.6</w:t>
            </w:r>
          </w:p>
        </w:tc>
        <w:tc>
          <w:tcPr>
            <w:tcW w:w="1093" w:type="dxa"/>
            <w:tcBorders>
              <w:top w:val="nil"/>
              <w:left w:val="nil"/>
              <w:bottom w:val="single" w:sz="4" w:space="0" w:color="auto"/>
              <w:right w:val="single" w:sz="4" w:space="0" w:color="auto"/>
            </w:tcBorders>
            <w:noWrap/>
            <w:vAlign w:val="bottom"/>
            <w:hideMark/>
          </w:tcPr>
          <w:p w14:paraId="22A1D06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4710817</w:t>
            </w:r>
          </w:p>
        </w:tc>
        <w:tc>
          <w:tcPr>
            <w:tcW w:w="546" w:type="dxa"/>
            <w:tcBorders>
              <w:top w:val="nil"/>
              <w:left w:val="nil"/>
              <w:bottom w:val="single" w:sz="4" w:space="0" w:color="auto"/>
              <w:right w:val="single" w:sz="4" w:space="0" w:color="auto"/>
            </w:tcBorders>
            <w:noWrap/>
            <w:vAlign w:val="bottom"/>
            <w:hideMark/>
          </w:tcPr>
          <w:p w14:paraId="34C4AB7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453</w:t>
            </w:r>
          </w:p>
        </w:tc>
        <w:tc>
          <w:tcPr>
            <w:tcW w:w="1041" w:type="dxa"/>
            <w:tcBorders>
              <w:top w:val="nil"/>
              <w:left w:val="nil"/>
              <w:bottom w:val="single" w:sz="4" w:space="0" w:color="auto"/>
              <w:right w:val="single" w:sz="4" w:space="0" w:color="auto"/>
            </w:tcBorders>
            <w:noWrap/>
            <w:vAlign w:val="bottom"/>
            <w:hideMark/>
          </w:tcPr>
          <w:p w14:paraId="77F339A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512102.5</w:t>
            </w:r>
          </w:p>
        </w:tc>
        <w:tc>
          <w:tcPr>
            <w:tcW w:w="940" w:type="dxa"/>
            <w:tcBorders>
              <w:top w:val="nil"/>
              <w:left w:val="nil"/>
              <w:bottom w:val="single" w:sz="4" w:space="0" w:color="auto"/>
              <w:right w:val="single" w:sz="4" w:space="0" w:color="auto"/>
            </w:tcBorders>
            <w:noWrap/>
            <w:vAlign w:val="bottom"/>
            <w:hideMark/>
          </w:tcPr>
          <w:p w14:paraId="48F8208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4727584</w:t>
            </w:r>
          </w:p>
        </w:tc>
        <w:tc>
          <w:tcPr>
            <w:tcW w:w="546" w:type="dxa"/>
            <w:tcBorders>
              <w:top w:val="nil"/>
              <w:left w:val="nil"/>
              <w:bottom w:val="single" w:sz="4" w:space="0" w:color="auto"/>
              <w:right w:val="single" w:sz="4" w:space="0" w:color="auto"/>
            </w:tcBorders>
            <w:noWrap/>
            <w:vAlign w:val="bottom"/>
            <w:hideMark/>
          </w:tcPr>
          <w:p w14:paraId="72039E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687</w:t>
            </w:r>
          </w:p>
        </w:tc>
        <w:tc>
          <w:tcPr>
            <w:tcW w:w="966" w:type="dxa"/>
            <w:tcBorders>
              <w:top w:val="nil"/>
              <w:left w:val="nil"/>
              <w:bottom w:val="single" w:sz="4" w:space="0" w:color="auto"/>
              <w:right w:val="single" w:sz="4" w:space="0" w:color="auto"/>
            </w:tcBorders>
            <w:noWrap/>
            <w:vAlign w:val="bottom"/>
            <w:hideMark/>
          </w:tcPr>
          <w:p w14:paraId="0FD6F4D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494157.9</w:t>
            </w:r>
          </w:p>
        </w:tc>
        <w:tc>
          <w:tcPr>
            <w:tcW w:w="1151" w:type="dxa"/>
            <w:tcBorders>
              <w:top w:val="nil"/>
              <w:left w:val="nil"/>
              <w:bottom w:val="single" w:sz="4" w:space="0" w:color="auto"/>
              <w:right w:val="single" w:sz="4" w:space="0" w:color="auto"/>
            </w:tcBorders>
            <w:noWrap/>
            <w:vAlign w:val="bottom"/>
            <w:hideMark/>
          </w:tcPr>
          <w:p w14:paraId="447CB33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4726819</w:t>
            </w:r>
          </w:p>
        </w:tc>
        <w:tc>
          <w:tcPr>
            <w:tcW w:w="680" w:type="dxa"/>
            <w:tcBorders>
              <w:top w:val="nil"/>
              <w:left w:val="nil"/>
              <w:bottom w:val="single" w:sz="4" w:space="0" w:color="auto"/>
              <w:right w:val="single" w:sz="4" w:space="0" w:color="auto"/>
            </w:tcBorders>
            <w:noWrap/>
            <w:vAlign w:val="bottom"/>
            <w:hideMark/>
          </w:tcPr>
          <w:p w14:paraId="7EF3A17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921</w:t>
            </w:r>
          </w:p>
        </w:tc>
        <w:tc>
          <w:tcPr>
            <w:tcW w:w="966" w:type="dxa"/>
            <w:tcBorders>
              <w:top w:val="nil"/>
              <w:left w:val="nil"/>
              <w:bottom w:val="single" w:sz="4" w:space="0" w:color="auto"/>
              <w:right w:val="single" w:sz="4" w:space="0" w:color="auto"/>
            </w:tcBorders>
            <w:noWrap/>
            <w:vAlign w:val="bottom"/>
            <w:hideMark/>
          </w:tcPr>
          <w:p w14:paraId="638628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495954.3</w:t>
            </w:r>
          </w:p>
        </w:tc>
        <w:tc>
          <w:tcPr>
            <w:tcW w:w="1000" w:type="dxa"/>
            <w:tcBorders>
              <w:top w:val="nil"/>
              <w:left w:val="nil"/>
              <w:bottom w:val="single" w:sz="4" w:space="0" w:color="auto"/>
              <w:right w:val="single" w:sz="4" w:space="0" w:color="auto"/>
            </w:tcBorders>
            <w:noWrap/>
            <w:vAlign w:val="bottom"/>
            <w:hideMark/>
          </w:tcPr>
          <w:p w14:paraId="2CC5C6C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4731091</w:t>
            </w:r>
          </w:p>
        </w:tc>
      </w:tr>
      <w:tr w:rsidR="00996C85" w:rsidRPr="005C2937" w14:paraId="2ADC8FA2"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E6EE7B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lastRenderedPageBreak/>
              <w:t>220</w:t>
            </w:r>
          </w:p>
        </w:tc>
        <w:tc>
          <w:tcPr>
            <w:tcW w:w="1151" w:type="dxa"/>
            <w:tcBorders>
              <w:top w:val="nil"/>
              <w:left w:val="nil"/>
              <w:bottom w:val="single" w:sz="4" w:space="0" w:color="auto"/>
              <w:right w:val="single" w:sz="4" w:space="0" w:color="auto"/>
            </w:tcBorders>
            <w:noWrap/>
            <w:vAlign w:val="bottom"/>
            <w:hideMark/>
          </w:tcPr>
          <w:p w14:paraId="4FBBC72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524570.2</w:t>
            </w:r>
          </w:p>
        </w:tc>
        <w:tc>
          <w:tcPr>
            <w:tcW w:w="1093" w:type="dxa"/>
            <w:tcBorders>
              <w:top w:val="nil"/>
              <w:left w:val="nil"/>
              <w:bottom w:val="single" w:sz="4" w:space="0" w:color="auto"/>
              <w:right w:val="single" w:sz="4" w:space="0" w:color="auto"/>
            </w:tcBorders>
            <w:noWrap/>
            <w:vAlign w:val="bottom"/>
            <w:hideMark/>
          </w:tcPr>
          <w:p w14:paraId="71D3BFB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4710783.6</w:t>
            </w:r>
          </w:p>
        </w:tc>
        <w:tc>
          <w:tcPr>
            <w:tcW w:w="546" w:type="dxa"/>
            <w:tcBorders>
              <w:top w:val="nil"/>
              <w:left w:val="nil"/>
              <w:bottom w:val="single" w:sz="4" w:space="0" w:color="auto"/>
              <w:right w:val="single" w:sz="4" w:space="0" w:color="auto"/>
            </w:tcBorders>
            <w:noWrap/>
            <w:vAlign w:val="bottom"/>
            <w:hideMark/>
          </w:tcPr>
          <w:p w14:paraId="636EB12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454</w:t>
            </w:r>
          </w:p>
        </w:tc>
        <w:tc>
          <w:tcPr>
            <w:tcW w:w="1041" w:type="dxa"/>
            <w:tcBorders>
              <w:top w:val="nil"/>
              <w:left w:val="nil"/>
              <w:bottom w:val="single" w:sz="4" w:space="0" w:color="auto"/>
              <w:right w:val="single" w:sz="4" w:space="0" w:color="auto"/>
            </w:tcBorders>
            <w:noWrap/>
            <w:vAlign w:val="bottom"/>
            <w:hideMark/>
          </w:tcPr>
          <w:p w14:paraId="289052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512226.3</w:t>
            </w:r>
          </w:p>
        </w:tc>
        <w:tc>
          <w:tcPr>
            <w:tcW w:w="940" w:type="dxa"/>
            <w:tcBorders>
              <w:top w:val="nil"/>
              <w:left w:val="nil"/>
              <w:bottom w:val="single" w:sz="4" w:space="0" w:color="auto"/>
              <w:right w:val="single" w:sz="4" w:space="0" w:color="auto"/>
            </w:tcBorders>
            <w:noWrap/>
            <w:vAlign w:val="bottom"/>
            <w:hideMark/>
          </w:tcPr>
          <w:p w14:paraId="43C876C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4727564</w:t>
            </w:r>
          </w:p>
        </w:tc>
        <w:tc>
          <w:tcPr>
            <w:tcW w:w="546" w:type="dxa"/>
            <w:tcBorders>
              <w:top w:val="nil"/>
              <w:left w:val="nil"/>
              <w:bottom w:val="single" w:sz="4" w:space="0" w:color="auto"/>
              <w:right w:val="single" w:sz="4" w:space="0" w:color="auto"/>
            </w:tcBorders>
            <w:noWrap/>
            <w:vAlign w:val="bottom"/>
            <w:hideMark/>
          </w:tcPr>
          <w:p w14:paraId="7C817F7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688</w:t>
            </w:r>
          </w:p>
        </w:tc>
        <w:tc>
          <w:tcPr>
            <w:tcW w:w="966" w:type="dxa"/>
            <w:tcBorders>
              <w:top w:val="nil"/>
              <w:left w:val="nil"/>
              <w:bottom w:val="single" w:sz="4" w:space="0" w:color="auto"/>
              <w:right w:val="single" w:sz="4" w:space="0" w:color="auto"/>
            </w:tcBorders>
            <w:noWrap/>
            <w:vAlign w:val="bottom"/>
            <w:hideMark/>
          </w:tcPr>
          <w:p w14:paraId="0F04DE6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494012.1</w:t>
            </w:r>
          </w:p>
        </w:tc>
        <w:tc>
          <w:tcPr>
            <w:tcW w:w="1151" w:type="dxa"/>
            <w:tcBorders>
              <w:top w:val="nil"/>
              <w:left w:val="nil"/>
              <w:bottom w:val="single" w:sz="4" w:space="0" w:color="auto"/>
              <w:right w:val="single" w:sz="4" w:space="0" w:color="auto"/>
            </w:tcBorders>
            <w:noWrap/>
            <w:vAlign w:val="bottom"/>
            <w:hideMark/>
          </w:tcPr>
          <w:p w14:paraId="48D45F1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4726835</w:t>
            </w:r>
          </w:p>
        </w:tc>
        <w:tc>
          <w:tcPr>
            <w:tcW w:w="680" w:type="dxa"/>
            <w:tcBorders>
              <w:top w:val="nil"/>
              <w:left w:val="nil"/>
              <w:bottom w:val="single" w:sz="4" w:space="0" w:color="auto"/>
              <w:right w:val="single" w:sz="4" w:space="0" w:color="auto"/>
            </w:tcBorders>
            <w:noWrap/>
            <w:vAlign w:val="bottom"/>
            <w:hideMark/>
          </w:tcPr>
          <w:p w14:paraId="1651017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922</w:t>
            </w:r>
          </w:p>
        </w:tc>
        <w:tc>
          <w:tcPr>
            <w:tcW w:w="966" w:type="dxa"/>
            <w:tcBorders>
              <w:top w:val="nil"/>
              <w:left w:val="nil"/>
              <w:bottom w:val="single" w:sz="4" w:space="0" w:color="auto"/>
              <w:right w:val="single" w:sz="4" w:space="0" w:color="auto"/>
            </w:tcBorders>
            <w:noWrap/>
            <w:vAlign w:val="bottom"/>
            <w:hideMark/>
          </w:tcPr>
          <w:p w14:paraId="3CB24C0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495738.4</w:t>
            </w:r>
          </w:p>
        </w:tc>
        <w:tc>
          <w:tcPr>
            <w:tcW w:w="1000" w:type="dxa"/>
            <w:tcBorders>
              <w:top w:val="nil"/>
              <w:left w:val="nil"/>
              <w:bottom w:val="single" w:sz="4" w:space="0" w:color="auto"/>
              <w:right w:val="single" w:sz="4" w:space="0" w:color="auto"/>
            </w:tcBorders>
            <w:noWrap/>
            <w:vAlign w:val="bottom"/>
            <w:hideMark/>
          </w:tcPr>
          <w:p w14:paraId="1F1CB1C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4731133</w:t>
            </w:r>
          </w:p>
        </w:tc>
      </w:tr>
      <w:tr w:rsidR="00996C85" w:rsidRPr="005C2937" w14:paraId="09CC410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A7F151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221</w:t>
            </w:r>
          </w:p>
        </w:tc>
        <w:tc>
          <w:tcPr>
            <w:tcW w:w="1151" w:type="dxa"/>
            <w:tcBorders>
              <w:top w:val="nil"/>
              <w:left w:val="nil"/>
              <w:bottom w:val="single" w:sz="4" w:space="0" w:color="auto"/>
              <w:right w:val="single" w:sz="4" w:space="0" w:color="auto"/>
            </w:tcBorders>
            <w:noWrap/>
            <w:vAlign w:val="bottom"/>
            <w:hideMark/>
          </w:tcPr>
          <w:p w14:paraId="2859DC8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524538.2</w:t>
            </w:r>
          </w:p>
        </w:tc>
        <w:tc>
          <w:tcPr>
            <w:tcW w:w="1093" w:type="dxa"/>
            <w:tcBorders>
              <w:top w:val="nil"/>
              <w:left w:val="nil"/>
              <w:bottom w:val="single" w:sz="4" w:space="0" w:color="auto"/>
              <w:right w:val="single" w:sz="4" w:space="0" w:color="auto"/>
            </w:tcBorders>
            <w:noWrap/>
            <w:vAlign w:val="bottom"/>
            <w:hideMark/>
          </w:tcPr>
          <w:p w14:paraId="1A6D8BC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4710730.4</w:t>
            </w:r>
          </w:p>
        </w:tc>
        <w:tc>
          <w:tcPr>
            <w:tcW w:w="546" w:type="dxa"/>
            <w:tcBorders>
              <w:top w:val="nil"/>
              <w:left w:val="nil"/>
              <w:bottom w:val="single" w:sz="4" w:space="0" w:color="auto"/>
              <w:right w:val="single" w:sz="4" w:space="0" w:color="auto"/>
            </w:tcBorders>
            <w:noWrap/>
            <w:vAlign w:val="bottom"/>
            <w:hideMark/>
          </w:tcPr>
          <w:p w14:paraId="7797D9E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455</w:t>
            </w:r>
          </w:p>
        </w:tc>
        <w:tc>
          <w:tcPr>
            <w:tcW w:w="1041" w:type="dxa"/>
            <w:tcBorders>
              <w:top w:val="nil"/>
              <w:left w:val="nil"/>
              <w:bottom w:val="single" w:sz="4" w:space="0" w:color="auto"/>
              <w:right w:val="single" w:sz="4" w:space="0" w:color="auto"/>
            </w:tcBorders>
            <w:noWrap/>
            <w:vAlign w:val="bottom"/>
            <w:hideMark/>
          </w:tcPr>
          <w:p w14:paraId="178F953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512361.7</w:t>
            </w:r>
          </w:p>
        </w:tc>
        <w:tc>
          <w:tcPr>
            <w:tcW w:w="940" w:type="dxa"/>
            <w:tcBorders>
              <w:top w:val="nil"/>
              <w:left w:val="nil"/>
              <w:bottom w:val="single" w:sz="4" w:space="0" w:color="auto"/>
              <w:right w:val="single" w:sz="4" w:space="0" w:color="auto"/>
            </w:tcBorders>
            <w:noWrap/>
            <w:vAlign w:val="bottom"/>
            <w:hideMark/>
          </w:tcPr>
          <w:p w14:paraId="7A5C23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4727497</w:t>
            </w:r>
          </w:p>
        </w:tc>
        <w:tc>
          <w:tcPr>
            <w:tcW w:w="546" w:type="dxa"/>
            <w:tcBorders>
              <w:top w:val="nil"/>
              <w:left w:val="nil"/>
              <w:bottom w:val="single" w:sz="4" w:space="0" w:color="auto"/>
              <w:right w:val="single" w:sz="4" w:space="0" w:color="auto"/>
            </w:tcBorders>
            <w:noWrap/>
            <w:vAlign w:val="bottom"/>
            <w:hideMark/>
          </w:tcPr>
          <w:p w14:paraId="3BC0C73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689</w:t>
            </w:r>
          </w:p>
        </w:tc>
        <w:tc>
          <w:tcPr>
            <w:tcW w:w="966" w:type="dxa"/>
            <w:tcBorders>
              <w:top w:val="nil"/>
              <w:left w:val="nil"/>
              <w:bottom w:val="single" w:sz="4" w:space="0" w:color="auto"/>
              <w:right w:val="single" w:sz="4" w:space="0" w:color="auto"/>
            </w:tcBorders>
            <w:noWrap/>
            <w:vAlign w:val="bottom"/>
            <w:hideMark/>
          </w:tcPr>
          <w:p w14:paraId="6DA7136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493774.8</w:t>
            </w:r>
          </w:p>
        </w:tc>
        <w:tc>
          <w:tcPr>
            <w:tcW w:w="1151" w:type="dxa"/>
            <w:tcBorders>
              <w:top w:val="nil"/>
              <w:left w:val="nil"/>
              <w:bottom w:val="single" w:sz="4" w:space="0" w:color="auto"/>
              <w:right w:val="single" w:sz="4" w:space="0" w:color="auto"/>
            </w:tcBorders>
            <w:noWrap/>
            <w:vAlign w:val="bottom"/>
            <w:hideMark/>
          </w:tcPr>
          <w:p w14:paraId="3D9FED0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4726778</w:t>
            </w:r>
          </w:p>
        </w:tc>
        <w:tc>
          <w:tcPr>
            <w:tcW w:w="680" w:type="dxa"/>
            <w:tcBorders>
              <w:top w:val="nil"/>
              <w:left w:val="nil"/>
              <w:bottom w:val="single" w:sz="4" w:space="0" w:color="auto"/>
              <w:right w:val="single" w:sz="4" w:space="0" w:color="auto"/>
            </w:tcBorders>
            <w:noWrap/>
            <w:vAlign w:val="bottom"/>
            <w:hideMark/>
          </w:tcPr>
          <w:p w14:paraId="3B55B9C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923</w:t>
            </w:r>
          </w:p>
        </w:tc>
        <w:tc>
          <w:tcPr>
            <w:tcW w:w="966" w:type="dxa"/>
            <w:tcBorders>
              <w:top w:val="nil"/>
              <w:left w:val="nil"/>
              <w:bottom w:val="single" w:sz="4" w:space="0" w:color="auto"/>
              <w:right w:val="single" w:sz="4" w:space="0" w:color="auto"/>
            </w:tcBorders>
            <w:noWrap/>
            <w:vAlign w:val="bottom"/>
            <w:hideMark/>
          </w:tcPr>
          <w:p w14:paraId="62C5E28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499339.9</w:t>
            </w:r>
          </w:p>
        </w:tc>
        <w:tc>
          <w:tcPr>
            <w:tcW w:w="1000" w:type="dxa"/>
            <w:tcBorders>
              <w:top w:val="nil"/>
              <w:left w:val="nil"/>
              <w:bottom w:val="single" w:sz="4" w:space="0" w:color="auto"/>
              <w:right w:val="single" w:sz="4" w:space="0" w:color="auto"/>
            </w:tcBorders>
            <w:noWrap/>
            <w:vAlign w:val="bottom"/>
            <w:hideMark/>
          </w:tcPr>
          <w:p w14:paraId="5C8F8AC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4730599</w:t>
            </w:r>
          </w:p>
        </w:tc>
      </w:tr>
      <w:tr w:rsidR="00996C85" w:rsidRPr="005C2937" w14:paraId="39AA5545"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BE659C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222</w:t>
            </w:r>
          </w:p>
        </w:tc>
        <w:tc>
          <w:tcPr>
            <w:tcW w:w="1151" w:type="dxa"/>
            <w:tcBorders>
              <w:top w:val="nil"/>
              <w:left w:val="nil"/>
              <w:bottom w:val="single" w:sz="4" w:space="0" w:color="auto"/>
              <w:right w:val="single" w:sz="4" w:space="0" w:color="auto"/>
            </w:tcBorders>
            <w:noWrap/>
            <w:vAlign w:val="bottom"/>
            <w:hideMark/>
          </w:tcPr>
          <w:p w14:paraId="4F0E99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524447.7</w:t>
            </w:r>
          </w:p>
        </w:tc>
        <w:tc>
          <w:tcPr>
            <w:tcW w:w="1093" w:type="dxa"/>
            <w:tcBorders>
              <w:top w:val="nil"/>
              <w:left w:val="nil"/>
              <w:bottom w:val="single" w:sz="4" w:space="0" w:color="auto"/>
              <w:right w:val="single" w:sz="4" w:space="0" w:color="auto"/>
            </w:tcBorders>
            <w:noWrap/>
            <w:vAlign w:val="bottom"/>
            <w:hideMark/>
          </w:tcPr>
          <w:p w14:paraId="7E35194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4710645.6</w:t>
            </w:r>
          </w:p>
        </w:tc>
        <w:tc>
          <w:tcPr>
            <w:tcW w:w="546" w:type="dxa"/>
            <w:tcBorders>
              <w:top w:val="nil"/>
              <w:left w:val="nil"/>
              <w:bottom w:val="single" w:sz="4" w:space="0" w:color="auto"/>
              <w:right w:val="single" w:sz="4" w:space="0" w:color="auto"/>
            </w:tcBorders>
            <w:noWrap/>
            <w:vAlign w:val="bottom"/>
            <w:hideMark/>
          </w:tcPr>
          <w:p w14:paraId="5616B6D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456</w:t>
            </w:r>
          </w:p>
        </w:tc>
        <w:tc>
          <w:tcPr>
            <w:tcW w:w="1041" w:type="dxa"/>
            <w:tcBorders>
              <w:top w:val="nil"/>
              <w:left w:val="nil"/>
              <w:bottom w:val="single" w:sz="4" w:space="0" w:color="auto"/>
              <w:right w:val="single" w:sz="4" w:space="0" w:color="auto"/>
            </w:tcBorders>
            <w:noWrap/>
            <w:vAlign w:val="bottom"/>
            <w:hideMark/>
          </w:tcPr>
          <w:p w14:paraId="40723DF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512503.6</w:t>
            </w:r>
          </w:p>
        </w:tc>
        <w:tc>
          <w:tcPr>
            <w:tcW w:w="940" w:type="dxa"/>
            <w:tcBorders>
              <w:top w:val="nil"/>
              <w:left w:val="nil"/>
              <w:bottom w:val="single" w:sz="4" w:space="0" w:color="auto"/>
              <w:right w:val="single" w:sz="4" w:space="0" w:color="auto"/>
            </w:tcBorders>
            <w:noWrap/>
            <w:vAlign w:val="bottom"/>
            <w:hideMark/>
          </w:tcPr>
          <w:p w14:paraId="79C0D67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4727083</w:t>
            </w:r>
          </w:p>
        </w:tc>
        <w:tc>
          <w:tcPr>
            <w:tcW w:w="546" w:type="dxa"/>
            <w:tcBorders>
              <w:top w:val="nil"/>
              <w:left w:val="nil"/>
              <w:bottom w:val="single" w:sz="4" w:space="0" w:color="auto"/>
              <w:right w:val="single" w:sz="4" w:space="0" w:color="auto"/>
            </w:tcBorders>
            <w:noWrap/>
            <w:vAlign w:val="bottom"/>
            <w:hideMark/>
          </w:tcPr>
          <w:p w14:paraId="75F199D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690</w:t>
            </w:r>
          </w:p>
        </w:tc>
        <w:tc>
          <w:tcPr>
            <w:tcW w:w="966" w:type="dxa"/>
            <w:tcBorders>
              <w:top w:val="nil"/>
              <w:left w:val="nil"/>
              <w:bottom w:val="single" w:sz="4" w:space="0" w:color="auto"/>
              <w:right w:val="single" w:sz="4" w:space="0" w:color="auto"/>
            </w:tcBorders>
            <w:noWrap/>
            <w:vAlign w:val="bottom"/>
            <w:hideMark/>
          </w:tcPr>
          <w:p w14:paraId="50A7562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493596.6</w:t>
            </w:r>
          </w:p>
        </w:tc>
        <w:tc>
          <w:tcPr>
            <w:tcW w:w="1151" w:type="dxa"/>
            <w:tcBorders>
              <w:top w:val="nil"/>
              <w:left w:val="nil"/>
              <w:bottom w:val="single" w:sz="4" w:space="0" w:color="auto"/>
              <w:right w:val="single" w:sz="4" w:space="0" w:color="auto"/>
            </w:tcBorders>
            <w:noWrap/>
            <w:vAlign w:val="bottom"/>
            <w:hideMark/>
          </w:tcPr>
          <w:p w14:paraId="3EA1AF1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4726780</w:t>
            </w:r>
          </w:p>
        </w:tc>
        <w:tc>
          <w:tcPr>
            <w:tcW w:w="680" w:type="dxa"/>
            <w:tcBorders>
              <w:top w:val="nil"/>
              <w:left w:val="nil"/>
              <w:bottom w:val="single" w:sz="4" w:space="0" w:color="auto"/>
              <w:right w:val="single" w:sz="4" w:space="0" w:color="auto"/>
            </w:tcBorders>
            <w:noWrap/>
            <w:vAlign w:val="bottom"/>
            <w:hideMark/>
          </w:tcPr>
          <w:p w14:paraId="5BC6449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924</w:t>
            </w:r>
          </w:p>
        </w:tc>
        <w:tc>
          <w:tcPr>
            <w:tcW w:w="966" w:type="dxa"/>
            <w:tcBorders>
              <w:top w:val="nil"/>
              <w:left w:val="nil"/>
              <w:bottom w:val="single" w:sz="4" w:space="0" w:color="auto"/>
              <w:right w:val="single" w:sz="4" w:space="0" w:color="auto"/>
            </w:tcBorders>
            <w:noWrap/>
            <w:vAlign w:val="bottom"/>
            <w:hideMark/>
          </w:tcPr>
          <w:p w14:paraId="60433DA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511723.3</w:t>
            </w:r>
          </w:p>
        </w:tc>
        <w:tc>
          <w:tcPr>
            <w:tcW w:w="1000" w:type="dxa"/>
            <w:tcBorders>
              <w:top w:val="nil"/>
              <w:left w:val="nil"/>
              <w:bottom w:val="single" w:sz="4" w:space="0" w:color="auto"/>
              <w:right w:val="single" w:sz="4" w:space="0" w:color="auto"/>
            </w:tcBorders>
            <w:noWrap/>
            <w:vAlign w:val="bottom"/>
            <w:hideMark/>
          </w:tcPr>
          <w:p w14:paraId="0EA060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4725049</w:t>
            </w:r>
          </w:p>
        </w:tc>
      </w:tr>
      <w:tr w:rsidR="00996C85" w:rsidRPr="005C2937" w14:paraId="4EBCE8B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696124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223</w:t>
            </w:r>
          </w:p>
        </w:tc>
        <w:tc>
          <w:tcPr>
            <w:tcW w:w="1151" w:type="dxa"/>
            <w:tcBorders>
              <w:top w:val="nil"/>
              <w:left w:val="nil"/>
              <w:bottom w:val="single" w:sz="4" w:space="0" w:color="auto"/>
              <w:right w:val="single" w:sz="4" w:space="0" w:color="auto"/>
            </w:tcBorders>
            <w:noWrap/>
            <w:vAlign w:val="bottom"/>
            <w:hideMark/>
          </w:tcPr>
          <w:p w14:paraId="5648224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524381.5</w:t>
            </w:r>
          </w:p>
        </w:tc>
        <w:tc>
          <w:tcPr>
            <w:tcW w:w="1093" w:type="dxa"/>
            <w:tcBorders>
              <w:top w:val="nil"/>
              <w:left w:val="nil"/>
              <w:bottom w:val="single" w:sz="4" w:space="0" w:color="auto"/>
              <w:right w:val="single" w:sz="4" w:space="0" w:color="auto"/>
            </w:tcBorders>
            <w:noWrap/>
            <w:vAlign w:val="bottom"/>
            <w:hideMark/>
          </w:tcPr>
          <w:p w14:paraId="2858F57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4710632.4</w:t>
            </w:r>
          </w:p>
        </w:tc>
        <w:tc>
          <w:tcPr>
            <w:tcW w:w="546" w:type="dxa"/>
            <w:tcBorders>
              <w:top w:val="nil"/>
              <w:left w:val="nil"/>
              <w:bottom w:val="single" w:sz="4" w:space="0" w:color="auto"/>
              <w:right w:val="single" w:sz="4" w:space="0" w:color="auto"/>
            </w:tcBorders>
            <w:noWrap/>
            <w:vAlign w:val="bottom"/>
            <w:hideMark/>
          </w:tcPr>
          <w:p w14:paraId="77CE662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457</w:t>
            </w:r>
          </w:p>
        </w:tc>
        <w:tc>
          <w:tcPr>
            <w:tcW w:w="1041" w:type="dxa"/>
            <w:tcBorders>
              <w:top w:val="nil"/>
              <w:left w:val="nil"/>
              <w:bottom w:val="single" w:sz="4" w:space="0" w:color="auto"/>
              <w:right w:val="single" w:sz="4" w:space="0" w:color="auto"/>
            </w:tcBorders>
            <w:noWrap/>
            <w:vAlign w:val="bottom"/>
            <w:hideMark/>
          </w:tcPr>
          <w:p w14:paraId="443179F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512402.8</w:t>
            </w:r>
          </w:p>
        </w:tc>
        <w:tc>
          <w:tcPr>
            <w:tcW w:w="940" w:type="dxa"/>
            <w:tcBorders>
              <w:top w:val="nil"/>
              <w:left w:val="nil"/>
              <w:bottom w:val="single" w:sz="4" w:space="0" w:color="auto"/>
              <w:right w:val="single" w:sz="4" w:space="0" w:color="auto"/>
            </w:tcBorders>
            <w:noWrap/>
            <w:vAlign w:val="bottom"/>
            <w:hideMark/>
          </w:tcPr>
          <w:p w14:paraId="392037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4726026</w:t>
            </w:r>
          </w:p>
        </w:tc>
        <w:tc>
          <w:tcPr>
            <w:tcW w:w="546" w:type="dxa"/>
            <w:tcBorders>
              <w:top w:val="nil"/>
              <w:left w:val="nil"/>
              <w:bottom w:val="single" w:sz="4" w:space="0" w:color="auto"/>
              <w:right w:val="single" w:sz="4" w:space="0" w:color="auto"/>
            </w:tcBorders>
            <w:noWrap/>
            <w:vAlign w:val="bottom"/>
            <w:hideMark/>
          </w:tcPr>
          <w:p w14:paraId="23F708A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691</w:t>
            </w:r>
          </w:p>
        </w:tc>
        <w:tc>
          <w:tcPr>
            <w:tcW w:w="966" w:type="dxa"/>
            <w:tcBorders>
              <w:top w:val="nil"/>
              <w:left w:val="nil"/>
              <w:bottom w:val="single" w:sz="4" w:space="0" w:color="auto"/>
              <w:right w:val="single" w:sz="4" w:space="0" w:color="auto"/>
            </w:tcBorders>
            <w:noWrap/>
            <w:vAlign w:val="bottom"/>
            <w:hideMark/>
          </w:tcPr>
          <w:p w14:paraId="57149E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493511.8</w:t>
            </w:r>
          </w:p>
        </w:tc>
        <w:tc>
          <w:tcPr>
            <w:tcW w:w="1151" w:type="dxa"/>
            <w:tcBorders>
              <w:top w:val="nil"/>
              <w:left w:val="nil"/>
              <w:bottom w:val="single" w:sz="4" w:space="0" w:color="auto"/>
              <w:right w:val="single" w:sz="4" w:space="0" w:color="auto"/>
            </w:tcBorders>
            <w:noWrap/>
            <w:vAlign w:val="bottom"/>
            <w:hideMark/>
          </w:tcPr>
          <w:p w14:paraId="4D00445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4726823</w:t>
            </w:r>
          </w:p>
        </w:tc>
        <w:tc>
          <w:tcPr>
            <w:tcW w:w="680" w:type="dxa"/>
            <w:tcBorders>
              <w:top w:val="nil"/>
              <w:left w:val="nil"/>
              <w:bottom w:val="single" w:sz="4" w:space="0" w:color="auto"/>
              <w:right w:val="single" w:sz="4" w:space="0" w:color="auto"/>
            </w:tcBorders>
            <w:noWrap/>
            <w:vAlign w:val="bottom"/>
            <w:hideMark/>
          </w:tcPr>
          <w:p w14:paraId="1E49D15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925</w:t>
            </w:r>
          </w:p>
        </w:tc>
        <w:tc>
          <w:tcPr>
            <w:tcW w:w="966" w:type="dxa"/>
            <w:tcBorders>
              <w:top w:val="nil"/>
              <w:left w:val="nil"/>
              <w:bottom w:val="single" w:sz="4" w:space="0" w:color="auto"/>
              <w:right w:val="single" w:sz="4" w:space="0" w:color="auto"/>
            </w:tcBorders>
            <w:noWrap/>
            <w:vAlign w:val="bottom"/>
            <w:hideMark/>
          </w:tcPr>
          <w:p w14:paraId="10F0980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511896.7</w:t>
            </w:r>
          </w:p>
        </w:tc>
        <w:tc>
          <w:tcPr>
            <w:tcW w:w="1000" w:type="dxa"/>
            <w:tcBorders>
              <w:top w:val="nil"/>
              <w:left w:val="nil"/>
              <w:bottom w:val="single" w:sz="4" w:space="0" w:color="auto"/>
              <w:right w:val="single" w:sz="4" w:space="0" w:color="auto"/>
            </w:tcBorders>
            <w:noWrap/>
            <w:vAlign w:val="bottom"/>
            <w:hideMark/>
          </w:tcPr>
          <w:p w14:paraId="7904F87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4725201</w:t>
            </w:r>
          </w:p>
        </w:tc>
      </w:tr>
      <w:tr w:rsidR="00996C85" w:rsidRPr="005C2937" w14:paraId="5DB5D2E1"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038752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224</w:t>
            </w:r>
          </w:p>
        </w:tc>
        <w:tc>
          <w:tcPr>
            <w:tcW w:w="1151" w:type="dxa"/>
            <w:tcBorders>
              <w:top w:val="nil"/>
              <w:left w:val="nil"/>
              <w:bottom w:val="single" w:sz="4" w:space="0" w:color="auto"/>
              <w:right w:val="single" w:sz="4" w:space="0" w:color="auto"/>
            </w:tcBorders>
            <w:noWrap/>
            <w:vAlign w:val="bottom"/>
            <w:hideMark/>
          </w:tcPr>
          <w:p w14:paraId="50F2DCE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524248.6</w:t>
            </w:r>
          </w:p>
        </w:tc>
        <w:tc>
          <w:tcPr>
            <w:tcW w:w="1093" w:type="dxa"/>
            <w:tcBorders>
              <w:top w:val="nil"/>
              <w:left w:val="nil"/>
              <w:bottom w:val="single" w:sz="4" w:space="0" w:color="auto"/>
              <w:right w:val="single" w:sz="4" w:space="0" w:color="auto"/>
            </w:tcBorders>
            <w:noWrap/>
            <w:vAlign w:val="bottom"/>
            <w:hideMark/>
          </w:tcPr>
          <w:p w14:paraId="1011D9F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4710563.6</w:t>
            </w:r>
          </w:p>
        </w:tc>
        <w:tc>
          <w:tcPr>
            <w:tcW w:w="546" w:type="dxa"/>
            <w:tcBorders>
              <w:top w:val="nil"/>
              <w:left w:val="nil"/>
              <w:bottom w:val="single" w:sz="4" w:space="0" w:color="auto"/>
              <w:right w:val="single" w:sz="4" w:space="0" w:color="auto"/>
            </w:tcBorders>
            <w:noWrap/>
            <w:vAlign w:val="bottom"/>
            <w:hideMark/>
          </w:tcPr>
          <w:p w14:paraId="17E4CF1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458</w:t>
            </w:r>
          </w:p>
        </w:tc>
        <w:tc>
          <w:tcPr>
            <w:tcW w:w="1041" w:type="dxa"/>
            <w:tcBorders>
              <w:top w:val="nil"/>
              <w:left w:val="nil"/>
              <w:bottom w:val="single" w:sz="4" w:space="0" w:color="auto"/>
              <w:right w:val="single" w:sz="4" w:space="0" w:color="auto"/>
            </w:tcBorders>
            <w:noWrap/>
            <w:vAlign w:val="bottom"/>
            <w:hideMark/>
          </w:tcPr>
          <w:p w14:paraId="3FE8D1A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512382.4</w:t>
            </w:r>
          </w:p>
        </w:tc>
        <w:tc>
          <w:tcPr>
            <w:tcW w:w="940" w:type="dxa"/>
            <w:tcBorders>
              <w:top w:val="nil"/>
              <w:left w:val="nil"/>
              <w:bottom w:val="single" w:sz="4" w:space="0" w:color="auto"/>
              <w:right w:val="single" w:sz="4" w:space="0" w:color="auto"/>
            </w:tcBorders>
            <w:noWrap/>
            <w:vAlign w:val="bottom"/>
            <w:hideMark/>
          </w:tcPr>
          <w:p w14:paraId="61C01E5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4725502</w:t>
            </w:r>
          </w:p>
        </w:tc>
        <w:tc>
          <w:tcPr>
            <w:tcW w:w="546" w:type="dxa"/>
            <w:tcBorders>
              <w:top w:val="nil"/>
              <w:left w:val="nil"/>
              <w:bottom w:val="single" w:sz="4" w:space="0" w:color="auto"/>
              <w:right w:val="single" w:sz="4" w:space="0" w:color="auto"/>
            </w:tcBorders>
            <w:noWrap/>
            <w:vAlign w:val="bottom"/>
            <w:hideMark/>
          </w:tcPr>
          <w:p w14:paraId="22595A5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692</w:t>
            </w:r>
          </w:p>
        </w:tc>
        <w:tc>
          <w:tcPr>
            <w:tcW w:w="966" w:type="dxa"/>
            <w:tcBorders>
              <w:top w:val="nil"/>
              <w:left w:val="nil"/>
              <w:bottom w:val="single" w:sz="4" w:space="0" w:color="auto"/>
              <w:right w:val="single" w:sz="4" w:space="0" w:color="auto"/>
            </w:tcBorders>
            <w:noWrap/>
            <w:vAlign w:val="bottom"/>
            <w:hideMark/>
          </w:tcPr>
          <w:p w14:paraId="58EC31F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493402.2</w:t>
            </w:r>
          </w:p>
        </w:tc>
        <w:tc>
          <w:tcPr>
            <w:tcW w:w="1151" w:type="dxa"/>
            <w:tcBorders>
              <w:top w:val="nil"/>
              <w:left w:val="nil"/>
              <w:bottom w:val="single" w:sz="4" w:space="0" w:color="auto"/>
              <w:right w:val="single" w:sz="4" w:space="0" w:color="auto"/>
            </w:tcBorders>
            <w:noWrap/>
            <w:vAlign w:val="bottom"/>
            <w:hideMark/>
          </w:tcPr>
          <w:p w14:paraId="7845D9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4726844</w:t>
            </w:r>
          </w:p>
        </w:tc>
        <w:tc>
          <w:tcPr>
            <w:tcW w:w="680" w:type="dxa"/>
            <w:tcBorders>
              <w:top w:val="nil"/>
              <w:left w:val="nil"/>
              <w:bottom w:val="single" w:sz="4" w:space="0" w:color="auto"/>
              <w:right w:val="single" w:sz="4" w:space="0" w:color="auto"/>
            </w:tcBorders>
            <w:noWrap/>
            <w:vAlign w:val="bottom"/>
            <w:hideMark/>
          </w:tcPr>
          <w:p w14:paraId="2AC622F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926</w:t>
            </w:r>
          </w:p>
        </w:tc>
        <w:tc>
          <w:tcPr>
            <w:tcW w:w="966" w:type="dxa"/>
            <w:tcBorders>
              <w:top w:val="nil"/>
              <w:left w:val="nil"/>
              <w:bottom w:val="single" w:sz="4" w:space="0" w:color="auto"/>
              <w:right w:val="single" w:sz="4" w:space="0" w:color="auto"/>
            </w:tcBorders>
            <w:noWrap/>
            <w:vAlign w:val="bottom"/>
            <w:hideMark/>
          </w:tcPr>
          <w:p w14:paraId="0E38AE8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511702.2</w:t>
            </w:r>
          </w:p>
        </w:tc>
        <w:tc>
          <w:tcPr>
            <w:tcW w:w="1000" w:type="dxa"/>
            <w:tcBorders>
              <w:top w:val="nil"/>
              <w:left w:val="nil"/>
              <w:bottom w:val="single" w:sz="4" w:space="0" w:color="auto"/>
              <w:right w:val="single" w:sz="4" w:space="0" w:color="auto"/>
            </w:tcBorders>
            <w:noWrap/>
            <w:vAlign w:val="bottom"/>
            <w:hideMark/>
          </w:tcPr>
          <w:p w14:paraId="2F8D605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4725232</w:t>
            </w:r>
          </w:p>
        </w:tc>
      </w:tr>
      <w:tr w:rsidR="00996C85" w:rsidRPr="005C2937" w14:paraId="714F32F6"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2367E37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225</w:t>
            </w:r>
          </w:p>
        </w:tc>
        <w:tc>
          <w:tcPr>
            <w:tcW w:w="1151" w:type="dxa"/>
            <w:tcBorders>
              <w:top w:val="nil"/>
              <w:left w:val="nil"/>
              <w:bottom w:val="single" w:sz="4" w:space="0" w:color="auto"/>
              <w:right w:val="single" w:sz="4" w:space="0" w:color="auto"/>
            </w:tcBorders>
            <w:noWrap/>
            <w:vAlign w:val="bottom"/>
            <w:hideMark/>
          </w:tcPr>
          <w:p w14:paraId="638D60D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524206.2</w:t>
            </w:r>
          </w:p>
        </w:tc>
        <w:tc>
          <w:tcPr>
            <w:tcW w:w="1093" w:type="dxa"/>
            <w:tcBorders>
              <w:top w:val="nil"/>
              <w:left w:val="nil"/>
              <w:bottom w:val="single" w:sz="4" w:space="0" w:color="auto"/>
              <w:right w:val="single" w:sz="4" w:space="0" w:color="auto"/>
            </w:tcBorders>
            <w:noWrap/>
            <w:vAlign w:val="bottom"/>
            <w:hideMark/>
          </w:tcPr>
          <w:p w14:paraId="41C9A69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4710520.6</w:t>
            </w:r>
          </w:p>
        </w:tc>
        <w:tc>
          <w:tcPr>
            <w:tcW w:w="546" w:type="dxa"/>
            <w:tcBorders>
              <w:top w:val="nil"/>
              <w:left w:val="nil"/>
              <w:bottom w:val="single" w:sz="4" w:space="0" w:color="auto"/>
              <w:right w:val="single" w:sz="4" w:space="0" w:color="auto"/>
            </w:tcBorders>
            <w:noWrap/>
            <w:vAlign w:val="bottom"/>
            <w:hideMark/>
          </w:tcPr>
          <w:p w14:paraId="70090AC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459</w:t>
            </w:r>
          </w:p>
        </w:tc>
        <w:tc>
          <w:tcPr>
            <w:tcW w:w="1041" w:type="dxa"/>
            <w:tcBorders>
              <w:top w:val="nil"/>
              <w:left w:val="nil"/>
              <w:bottom w:val="single" w:sz="4" w:space="0" w:color="auto"/>
              <w:right w:val="single" w:sz="4" w:space="0" w:color="auto"/>
            </w:tcBorders>
            <w:noWrap/>
            <w:vAlign w:val="bottom"/>
            <w:hideMark/>
          </w:tcPr>
          <w:p w14:paraId="25EF744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512347.5</w:t>
            </w:r>
          </w:p>
        </w:tc>
        <w:tc>
          <w:tcPr>
            <w:tcW w:w="940" w:type="dxa"/>
            <w:tcBorders>
              <w:top w:val="nil"/>
              <w:left w:val="nil"/>
              <w:bottom w:val="single" w:sz="4" w:space="0" w:color="auto"/>
              <w:right w:val="single" w:sz="4" w:space="0" w:color="auto"/>
            </w:tcBorders>
            <w:noWrap/>
            <w:vAlign w:val="bottom"/>
            <w:hideMark/>
          </w:tcPr>
          <w:p w14:paraId="6E4C5E3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4725051</w:t>
            </w:r>
          </w:p>
        </w:tc>
        <w:tc>
          <w:tcPr>
            <w:tcW w:w="546" w:type="dxa"/>
            <w:tcBorders>
              <w:top w:val="nil"/>
              <w:left w:val="nil"/>
              <w:bottom w:val="single" w:sz="4" w:space="0" w:color="auto"/>
              <w:right w:val="single" w:sz="4" w:space="0" w:color="auto"/>
            </w:tcBorders>
            <w:noWrap/>
            <w:vAlign w:val="bottom"/>
            <w:hideMark/>
          </w:tcPr>
          <w:p w14:paraId="02C689E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693</w:t>
            </w:r>
          </w:p>
        </w:tc>
        <w:tc>
          <w:tcPr>
            <w:tcW w:w="966" w:type="dxa"/>
            <w:tcBorders>
              <w:top w:val="nil"/>
              <w:left w:val="nil"/>
              <w:bottom w:val="single" w:sz="4" w:space="0" w:color="auto"/>
              <w:right w:val="single" w:sz="4" w:space="0" w:color="auto"/>
            </w:tcBorders>
            <w:noWrap/>
            <w:vAlign w:val="bottom"/>
            <w:hideMark/>
          </w:tcPr>
          <w:p w14:paraId="15A5C9A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493326.9</w:t>
            </w:r>
          </w:p>
        </w:tc>
        <w:tc>
          <w:tcPr>
            <w:tcW w:w="1151" w:type="dxa"/>
            <w:tcBorders>
              <w:top w:val="nil"/>
              <w:left w:val="nil"/>
              <w:bottom w:val="single" w:sz="4" w:space="0" w:color="auto"/>
              <w:right w:val="single" w:sz="4" w:space="0" w:color="auto"/>
            </w:tcBorders>
            <w:noWrap/>
            <w:vAlign w:val="bottom"/>
            <w:hideMark/>
          </w:tcPr>
          <w:p w14:paraId="1434BD0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4726910</w:t>
            </w:r>
          </w:p>
        </w:tc>
        <w:tc>
          <w:tcPr>
            <w:tcW w:w="680" w:type="dxa"/>
            <w:tcBorders>
              <w:top w:val="nil"/>
              <w:left w:val="nil"/>
              <w:bottom w:val="single" w:sz="4" w:space="0" w:color="auto"/>
              <w:right w:val="single" w:sz="4" w:space="0" w:color="auto"/>
            </w:tcBorders>
            <w:noWrap/>
            <w:vAlign w:val="bottom"/>
            <w:hideMark/>
          </w:tcPr>
          <w:p w14:paraId="464434A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927</w:t>
            </w:r>
          </w:p>
        </w:tc>
        <w:tc>
          <w:tcPr>
            <w:tcW w:w="966" w:type="dxa"/>
            <w:tcBorders>
              <w:top w:val="nil"/>
              <w:left w:val="nil"/>
              <w:bottom w:val="single" w:sz="4" w:space="0" w:color="auto"/>
              <w:right w:val="single" w:sz="4" w:space="0" w:color="auto"/>
            </w:tcBorders>
            <w:noWrap/>
            <w:vAlign w:val="bottom"/>
            <w:hideMark/>
          </w:tcPr>
          <w:p w14:paraId="41A470E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511637.4</w:t>
            </w:r>
          </w:p>
        </w:tc>
        <w:tc>
          <w:tcPr>
            <w:tcW w:w="1000" w:type="dxa"/>
            <w:tcBorders>
              <w:top w:val="nil"/>
              <w:left w:val="nil"/>
              <w:bottom w:val="single" w:sz="4" w:space="0" w:color="auto"/>
              <w:right w:val="single" w:sz="4" w:space="0" w:color="auto"/>
            </w:tcBorders>
            <w:noWrap/>
            <w:vAlign w:val="bottom"/>
            <w:hideMark/>
          </w:tcPr>
          <w:p w14:paraId="5C8B913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4725316</w:t>
            </w:r>
          </w:p>
        </w:tc>
      </w:tr>
      <w:tr w:rsidR="00996C85" w:rsidRPr="005C2937" w14:paraId="416EC4A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0662FFDB"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226</w:t>
            </w:r>
          </w:p>
        </w:tc>
        <w:tc>
          <w:tcPr>
            <w:tcW w:w="1151" w:type="dxa"/>
            <w:tcBorders>
              <w:top w:val="nil"/>
              <w:left w:val="nil"/>
              <w:bottom w:val="single" w:sz="4" w:space="0" w:color="auto"/>
              <w:right w:val="single" w:sz="4" w:space="0" w:color="auto"/>
            </w:tcBorders>
            <w:noWrap/>
            <w:vAlign w:val="bottom"/>
            <w:hideMark/>
          </w:tcPr>
          <w:p w14:paraId="1EFE2B0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524048.8</w:t>
            </w:r>
          </w:p>
        </w:tc>
        <w:tc>
          <w:tcPr>
            <w:tcW w:w="1093" w:type="dxa"/>
            <w:tcBorders>
              <w:top w:val="nil"/>
              <w:left w:val="nil"/>
              <w:bottom w:val="single" w:sz="4" w:space="0" w:color="auto"/>
              <w:right w:val="single" w:sz="4" w:space="0" w:color="auto"/>
            </w:tcBorders>
            <w:noWrap/>
            <w:vAlign w:val="bottom"/>
            <w:hideMark/>
          </w:tcPr>
          <w:p w14:paraId="17C5ADC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4710484.2</w:t>
            </w:r>
          </w:p>
        </w:tc>
        <w:tc>
          <w:tcPr>
            <w:tcW w:w="546" w:type="dxa"/>
            <w:tcBorders>
              <w:top w:val="nil"/>
              <w:left w:val="nil"/>
              <w:bottom w:val="single" w:sz="4" w:space="0" w:color="auto"/>
              <w:right w:val="single" w:sz="4" w:space="0" w:color="auto"/>
            </w:tcBorders>
            <w:noWrap/>
            <w:vAlign w:val="bottom"/>
            <w:hideMark/>
          </w:tcPr>
          <w:p w14:paraId="15A82C9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460</w:t>
            </w:r>
          </w:p>
        </w:tc>
        <w:tc>
          <w:tcPr>
            <w:tcW w:w="1041" w:type="dxa"/>
            <w:tcBorders>
              <w:top w:val="nil"/>
              <w:left w:val="nil"/>
              <w:bottom w:val="single" w:sz="4" w:space="0" w:color="auto"/>
              <w:right w:val="single" w:sz="4" w:space="0" w:color="auto"/>
            </w:tcBorders>
            <w:noWrap/>
            <w:vAlign w:val="bottom"/>
            <w:hideMark/>
          </w:tcPr>
          <w:p w14:paraId="6FC293E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512394.2</w:t>
            </w:r>
          </w:p>
        </w:tc>
        <w:tc>
          <w:tcPr>
            <w:tcW w:w="940" w:type="dxa"/>
            <w:tcBorders>
              <w:top w:val="nil"/>
              <w:left w:val="nil"/>
              <w:bottom w:val="single" w:sz="4" w:space="0" w:color="auto"/>
              <w:right w:val="single" w:sz="4" w:space="0" w:color="auto"/>
            </w:tcBorders>
            <w:noWrap/>
            <w:vAlign w:val="bottom"/>
            <w:hideMark/>
          </w:tcPr>
          <w:p w14:paraId="16B043C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4724907</w:t>
            </w:r>
          </w:p>
        </w:tc>
        <w:tc>
          <w:tcPr>
            <w:tcW w:w="546" w:type="dxa"/>
            <w:tcBorders>
              <w:top w:val="nil"/>
              <w:left w:val="nil"/>
              <w:bottom w:val="single" w:sz="4" w:space="0" w:color="auto"/>
              <w:right w:val="single" w:sz="4" w:space="0" w:color="auto"/>
            </w:tcBorders>
            <w:noWrap/>
            <w:vAlign w:val="bottom"/>
            <w:hideMark/>
          </w:tcPr>
          <w:p w14:paraId="032615AC"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694</w:t>
            </w:r>
          </w:p>
        </w:tc>
        <w:tc>
          <w:tcPr>
            <w:tcW w:w="966" w:type="dxa"/>
            <w:tcBorders>
              <w:top w:val="nil"/>
              <w:left w:val="nil"/>
              <w:bottom w:val="single" w:sz="4" w:space="0" w:color="auto"/>
              <w:right w:val="single" w:sz="4" w:space="0" w:color="auto"/>
            </w:tcBorders>
            <w:noWrap/>
            <w:vAlign w:val="bottom"/>
            <w:hideMark/>
          </w:tcPr>
          <w:p w14:paraId="671A272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493276.3</w:t>
            </w:r>
          </w:p>
        </w:tc>
        <w:tc>
          <w:tcPr>
            <w:tcW w:w="1151" w:type="dxa"/>
            <w:tcBorders>
              <w:top w:val="nil"/>
              <w:left w:val="nil"/>
              <w:bottom w:val="single" w:sz="4" w:space="0" w:color="auto"/>
              <w:right w:val="single" w:sz="4" w:space="0" w:color="auto"/>
            </w:tcBorders>
            <w:noWrap/>
            <w:vAlign w:val="bottom"/>
            <w:hideMark/>
          </w:tcPr>
          <w:p w14:paraId="715DABF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4726798</w:t>
            </w:r>
          </w:p>
        </w:tc>
        <w:tc>
          <w:tcPr>
            <w:tcW w:w="680" w:type="dxa"/>
            <w:tcBorders>
              <w:top w:val="nil"/>
              <w:left w:val="nil"/>
              <w:bottom w:val="single" w:sz="4" w:space="0" w:color="auto"/>
              <w:right w:val="single" w:sz="4" w:space="0" w:color="auto"/>
            </w:tcBorders>
            <w:noWrap/>
            <w:vAlign w:val="bottom"/>
            <w:hideMark/>
          </w:tcPr>
          <w:p w14:paraId="319AD93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928</w:t>
            </w:r>
          </w:p>
        </w:tc>
        <w:tc>
          <w:tcPr>
            <w:tcW w:w="966" w:type="dxa"/>
            <w:tcBorders>
              <w:top w:val="nil"/>
              <w:left w:val="nil"/>
              <w:bottom w:val="single" w:sz="4" w:space="0" w:color="auto"/>
              <w:right w:val="single" w:sz="4" w:space="0" w:color="auto"/>
            </w:tcBorders>
            <w:noWrap/>
            <w:vAlign w:val="bottom"/>
            <w:hideMark/>
          </w:tcPr>
          <w:p w14:paraId="1C8B7BD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511826.6</w:t>
            </w:r>
          </w:p>
        </w:tc>
        <w:tc>
          <w:tcPr>
            <w:tcW w:w="1000" w:type="dxa"/>
            <w:tcBorders>
              <w:top w:val="nil"/>
              <w:left w:val="nil"/>
              <w:bottom w:val="single" w:sz="4" w:space="0" w:color="auto"/>
              <w:right w:val="single" w:sz="4" w:space="0" w:color="auto"/>
            </w:tcBorders>
            <w:noWrap/>
            <w:vAlign w:val="bottom"/>
            <w:hideMark/>
          </w:tcPr>
          <w:p w14:paraId="2E1A48F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4725352</w:t>
            </w:r>
          </w:p>
        </w:tc>
      </w:tr>
      <w:tr w:rsidR="00996C85" w:rsidRPr="005C2937" w14:paraId="5F4F4443"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17A79EE"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227</w:t>
            </w:r>
          </w:p>
        </w:tc>
        <w:tc>
          <w:tcPr>
            <w:tcW w:w="1151" w:type="dxa"/>
            <w:tcBorders>
              <w:top w:val="nil"/>
              <w:left w:val="nil"/>
              <w:bottom w:val="single" w:sz="4" w:space="0" w:color="auto"/>
              <w:right w:val="single" w:sz="4" w:space="0" w:color="auto"/>
            </w:tcBorders>
            <w:noWrap/>
            <w:vAlign w:val="bottom"/>
            <w:hideMark/>
          </w:tcPr>
          <w:p w14:paraId="62A47BB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523843.8</w:t>
            </w:r>
          </w:p>
        </w:tc>
        <w:tc>
          <w:tcPr>
            <w:tcW w:w="1093" w:type="dxa"/>
            <w:tcBorders>
              <w:top w:val="nil"/>
              <w:left w:val="nil"/>
              <w:bottom w:val="single" w:sz="4" w:space="0" w:color="auto"/>
              <w:right w:val="single" w:sz="4" w:space="0" w:color="auto"/>
            </w:tcBorders>
            <w:noWrap/>
            <w:vAlign w:val="bottom"/>
            <w:hideMark/>
          </w:tcPr>
          <w:p w14:paraId="5B2A4C8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4710424.7</w:t>
            </w:r>
          </w:p>
        </w:tc>
        <w:tc>
          <w:tcPr>
            <w:tcW w:w="546" w:type="dxa"/>
            <w:tcBorders>
              <w:top w:val="nil"/>
              <w:left w:val="nil"/>
              <w:bottom w:val="single" w:sz="4" w:space="0" w:color="auto"/>
              <w:right w:val="single" w:sz="4" w:space="0" w:color="auto"/>
            </w:tcBorders>
            <w:noWrap/>
            <w:vAlign w:val="bottom"/>
            <w:hideMark/>
          </w:tcPr>
          <w:p w14:paraId="00C5DFD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461</w:t>
            </w:r>
          </w:p>
        </w:tc>
        <w:tc>
          <w:tcPr>
            <w:tcW w:w="1041" w:type="dxa"/>
            <w:tcBorders>
              <w:top w:val="nil"/>
              <w:left w:val="nil"/>
              <w:bottom w:val="single" w:sz="4" w:space="0" w:color="auto"/>
              <w:right w:val="single" w:sz="4" w:space="0" w:color="auto"/>
            </w:tcBorders>
            <w:noWrap/>
            <w:vAlign w:val="bottom"/>
            <w:hideMark/>
          </w:tcPr>
          <w:p w14:paraId="4228C89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512489.5</w:t>
            </w:r>
          </w:p>
        </w:tc>
        <w:tc>
          <w:tcPr>
            <w:tcW w:w="940" w:type="dxa"/>
            <w:tcBorders>
              <w:top w:val="nil"/>
              <w:left w:val="nil"/>
              <w:bottom w:val="single" w:sz="4" w:space="0" w:color="auto"/>
              <w:right w:val="single" w:sz="4" w:space="0" w:color="auto"/>
            </w:tcBorders>
            <w:noWrap/>
            <w:vAlign w:val="bottom"/>
            <w:hideMark/>
          </w:tcPr>
          <w:p w14:paraId="31A43D5F"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4724881</w:t>
            </w:r>
          </w:p>
        </w:tc>
        <w:tc>
          <w:tcPr>
            <w:tcW w:w="546" w:type="dxa"/>
            <w:tcBorders>
              <w:top w:val="nil"/>
              <w:left w:val="nil"/>
              <w:bottom w:val="single" w:sz="4" w:space="0" w:color="auto"/>
              <w:right w:val="single" w:sz="4" w:space="0" w:color="auto"/>
            </w:tcBorders>
            <w:noWrap/>
            <w:vAlign w:val="bottom"/>
            <w:hideMark/>
          </w:tcPr>
          <w:p w14:paraId="04D335C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695</w:t>
            </w:r>
          </w:p>
        </w:tc>
        <w:tc>
          <w:tcPr>
            <w:tcW w:w="966" w:type="dxa"/>
            <w:tcBorders>
              <w:top w:val="nil"/>
              <w:left w:val="nil"/>
              <w:bottom w:val="single" w:sz="4" w:space="0" w:color="auto"/>
              <w:right w:val="single" w:sz="4" w:space="0" w:color="auto"/>
            </w:tcBorders>
            <w:noWrap/>
            <w:vAlign w:val="bottom"/>
            <w:hideMark/>
          </w:tcPr>
          <w:p w14:paraId="35C241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493259.8</w:t>
            </w:r>
          </w:p>
        </w:tc>
        <w:tc>
          <w:tcPr>
            <w:tcW w:w="1151" w:type="dxa"/>
            <w:tcBorders>
              <w:top w:val="nil"/>
              <w:left w:val="nil"/>
              <w:bottom w:val="single" w:sz="4" w:space="0" w:color="auto"/>
              <w:right w:val="single" w:sz="4" w:space="0" w:color="auto"/>
            </w:tcBorders>
            <w:noWrap/>
            <w:vAlign w:val="bottom"/>
            <w:hideMark/>
          </w:tcPr>
          <w:p w14:paraId="7867CA8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4726636</w:t>
            </w:r>
          </w:p>
        </w:tc>
        <w:tc>
          <w:tcPr>
            <w:tcW w:w="680" w:type="dxa"/>
            <w:tcBorders>
              <w:top w:val="nil"/>
              <w:left w:val="nil"/>
              <w:bottom w:val="single" w:sz="4" w:space="0" w:color="auto"/>
              <w:right w:val="single" w:sz="4" w:space="0" w:color="auto"/>
            </w:tcBorders>
            <w:noWrap/>
            <w:vAlign w:val="bottom"/>
            <w:hideMark/>
          </w:tcPr>
          <w:p w14:paraId="40D1AE6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929</w:t>
            </w:r>
          </w:p>
        </w:tc>
        <w:tc>
          <w:tcPr>
            <w:tcW w:w="966" w:type="dxa"/>
            <w:tcBorders>
              <w:top w:val="nil"/>
              <w:left w:val="nil"/>
              <w:bottom w:val="single" w:sz="4" w:space="0" w:color="auto"/>
              <w:right w:val="single" w:sz="4" w:space="0" w:color="auto"/>
            </w:tcBorders>
            <w:noWrap/>
            <w:vAlign w:val="bottom"/>
            <w:hideMark/>
          </w:tcPr>
          <w:p w14:paraId="471C8DF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511631.5</w:t>
            </w:r>
          </w:p>
        </w:tc>
        <w:tc>
          <w:tcPr>
            <w:tcW w:w="1000" w:type="dxa"/>
            <w:tcBorders>
              <w:top w:val="nil"/>
              <w:left w:val="nil"/>
              <w:bottom w:val="single" w:sz="4" w:space="0" w:color="auto"/>
              <w:right w:val="single" w:sz="4" w:space="0" w:color="auto"/>
            </w:tcBorders>
            <w:noWrap/>
            <w:vAlign w:val="bottom"/>
            <w:hideMark/>
          </w:tcPr>
          <w:p w14:paraId="2D7E3F4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4725415</w:t>
            </w:r>
          </w:p>
        </w:tc>
      </w:tr>
      <w:tr w:rsidR="00996C85" w:rsidRPr="005C2937" w14:paraId="1C2174DF"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7EFAAFA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228</w:t>
            </w:r>
          </w:p>
        </w:tc>
        <w:tc>
          <w:tcPr>
            <w:tcW w:w="1151" w:type="dxa"/>
            <w:tcBorders>
              <w:top w:val="nil"/>
              <w:left w:val="nil"/>
              <w:bottom w:val="single" w:sz="4" w:space="0" w:color="auto"/>
              <w:right w:val="single" w:sz="4" w:space="0" w:color="auto"/>
            </w:tcBorders>
            <w:noWrap/>
            <w:vAlign w:val="bottom"/>
            <w:hideMark/>
          </w:tcPr>
          <w:p w14:paraId="7230A5E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523732.6</w:t>
            </w:r>
          </w:p>
        </w:tc>
        <w:tc>
          <w:tcPr>
            <w:tcW w:w="1093" w:type="dxa"/>
            <w:tcBorders>
              <w:top w:val="nil"/>
              <w:left w:val="nil"/>
              <w:bottom w:val="single" w:sz="4" w:space="0" w:color="auto"/>
              <w:right w:val="single" w:sz="4" w:space="0" w:color="auto"/>
            </w:tcBorders>
            <w:noWrap/>
            <w:vAlign w:val="bottom"/>
            <w:hideMark/>
          </w:tcPr>
          <w:p w14:paraId="4F5976D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4710413.5</w:t>
            </w:r>
          </w:p>
        </w:tc>
        <w:tc>
          <w:tcPr>
            <w:tcW w:w="546" w:type="dxa"/>
            <w:tcBorders>
              <w:top w:val="nil"/>
              <w:left w:val="nil"/>
              <w:bottom w:val="single" w:sz="4" w:space="0" w:color="auto"/>
              <w:right w:val="single" w:sz="4" w:space="0" w:color="auto"/>
            </w:tcBorders>
            <w:noWrap/>
            <w:vAlign w:val="bottom"/>
            <w:hideMark/>
          </w:tcPr>
          <w:p w14:paraId="363113E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462</w:t>
            </w:r>
          </w:p>
        </w:tc>
        <w:tc>
          <w:tcPr>
            <w:tcW w:w="1041" w:type="dxa"/>
            <w:tcBorders>
              <w:top w:val="nil"/>
              <w:left w:val="nil"/>
              <w:bottom w:val="single" w:sz="4" w:space="0" w:color="auto"/>
              <w:right w:val="single" w:sz="4" w:space="0" w:color="auto"/>
            </w:tcBorders>
            <w:noWrap/>
            <w:vAlign w:val="bottom"/>
            <w:hideMark/>
          </w:tcPr>
          <w:p w14:paraId="13D5AA8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512830.8</w:t>
            </w:r>
          </w:p>
        </w:tc>
        <w:tc>
          <w:tcPr>
            <w:tcW w:w="940" w:type="dxa"/>
            <w:tcBorders>
              <w:top w:val="nil"/>
              <w:left w:val="nil"/>
              <w:bottom w:val="single" w:sz="4" w:space="0" w:color="auto"/>
              <w:right w:val="single" w:sz="4" w:space="0" w:color="auto"/>
            </w:tcBorders>
            <w:noWrap/>
            <w:vAlign w:val="bottom"/>
            <w:hideMark/>
          </w:tcPr>
          <w:p w14:paraId="06FB27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4724973</w:t>
            </w:r>
          </w:p>
        </w:tc>
        <w:tc>
          <w:tcPr>
            <w:tcW w:w="546" w:type="dxa"/>
            <w:tcBorders>
              <w:top w:val="nil"/>
              <w:left w:val="nil"/>
              <w:bottom w:val="single" w:sz="4" w:space="0" w:color="auto"/>
              <w:right w:val="single" w:sz="4" w:space="0" w:color="auto"/>
            </w:tcBorders>
            <w:noWrap/>
            <w:vAlign w:val="bottom"/>
            <w:hideMark/>
          </w:tcPr>
          <w:p w14:paraId="6C235CA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696</w:t>
            </w:r>
          </w:p>
        </w:tc>
        <w:tc>
          <w:tcPr>
            <w:tcW w:w="966" w:type="dxa"/>
            <w:tcBorders>
              <w:top w:val="nil"/>
              <w:left w:val="nil"/>
              <w:bottom w:val="single" w:sz="4" w:space="0" w:color="auto"/>
              <w:right w:val="single" w:sz="4" w:space="0" w:color="auto"/>
            </w:tcBorders>
            <w:noWrap/>
            <w:vAlign w:val="bottom"/>
            <w:hideMark/>
          </w:tcPr>
          <w:p w14:paraId="23A662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493324.1</w:t>
            </w:r>
          </w:p>
        </w:tc>
        <w:tc>
          <w:tcPr>
            <w:tcW w:w="1151" w:type="dxa"/>
            <w:tcBorders>
              <w:top w:val="nil"/>
              <w:left w:val="nil"/>
              <w:bottom w:val="single" w:sz="4" w:space="0" w:color="auto"/>
              <w:right w:val="single" w:sz="4" w:space="0" w:color="auto"/>
            </w:tcBorders>
            <w:noWrap/>
            <w:vAlign w:val="bottom"/>
            <w:hideMark/>
          </w:tcPr>
          <w:p w14:paraId="4119433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4726500</w:t>
            </w:r>
          </w:p>
        </w:tc>
        <w:tc>
          <w:tcPr>
            <w:tcW w:w="680" w:type="dxa"/>
            <w:tcBorders>
              <w:top w:val="nil"/>
              <w:left w:val="nil"/>
              <w:bottom w:val="single" w:sz="4" w:space="0" w:color="auto"/>
              <w:right w:val="single" w:sz="4" w:space="0" w:color="auto"/>
            </w:tcBorders>
            <w:noWrap/>
            <w:vAlign w:val="bottom"/>
            <w:hideMark/>
          </w:tcPr>
          <w:p w14:paraId="013440E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930</w:t>
            </w:r>
          </w:p>
        </w:tc>
        <w:tc>
          <w:tcPr>
            <w:tcW w:w="966" w:type="dxa"/>
            <w:tcBorders>
              <w:top w:val="nil"/>
              <w:left w:val="nil"/>
              <w:bottom w:val="single" w:sz="4" w:space="0" w:color="auto"/>
              <w:right w:val="single" w:sz="4" w:space="0" w:color="auto"/>
            </w:tcBorders>
            <w:noWrap/>
            <w:vAlign w:val="bottom"/>
            <w:hideMark/>
          </w:tcPr>
          <w:p w14:paraId="4CAA2F3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511514.4</w:t>
            </w:r>
          </w:p>
        </w:tc>
        <w:tc>
          <w:tcPr>
            <w:tcW w:w="1000" w:type="dxa"/>
            <w:tcBorders>
              <w:top w:val="nil"/>
              <w:left w:val="nil"/>
              <w:bottom w:val="single" w:sz="4" w:space="0" w:color="auto"/>
              <w:right w:val="single" w:sz="4" w:space="0" w:color="auto"/>
            </w:tcBorders>
            <w:noWrap/>
            <w:vAlign w:val="bottom"/>
            <w:hideMark/>
          </w:tcPr>
          <w:p w14:paraId="37E30AC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4725517</w:t>
            </w:r>
          </w:p>
        </w:tc>
      </w:tr>
      <w:tr w:rsidR="00996C85" w:rsidRPr="005C2937" w14:paraId="2C1C05D0"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A8D5D2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229</w:t>
            </w:r>
          </w:p>
        </w:tc>
        <w:tc>
          <w:tcPr>
            <w:tcW w:w="1151" w:type="dxa"/>
            <w:tcBorders>
              <w:top w:val="nil"/>
              <w:left w:val="nil"/>
              <w:bottom w:val="single" w:sz="4" w:space="0" w:color="auto"/>
              <w:right w:val="single" w:sz="4" w:space="0" w:color="auto"/>
            </w:tcBorders>
            <w:noWrap/>
            <w:vAlign w:val="bottom"/>
            <w:hideMark/>
          </w:tcPr>
          <w:p w14:paraId="2C3BD90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523649.3</w:t>
            </w:r>
          </w:p>
        </w:tc>
        <w:tc>
          <w:tcPr>
            <w:tcW w:w="1093" w:type="dxa"/>
            <w:tcBorders>
              <w:top w:val="nil"/>
              <w:left w:val="nil"/>
              <w:bottom w:val="single" w:sz="4" w:space="0" w:color="auto"/>
              <w:right w:val="single" w:sz="4" w:space="0" w:color="auto"/>
            </w:tcBorders>
            <w:noWrap/>
            <w:vAlign w:val="bottom"/>
            <w:hideMark/>
          </w:tcPr>
          <w:p w14:paraId="0F024B1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4710323.5</w:t>
            </w:r>
          </w:p>
        </w:tc>
        <w:tc>
          <w:tcPr>
            <w:tcW w:w="546" w:type="dxa"/>
            <w:tcBorders>
              <w:top w:val="nil"/>
              <w:left w:val="nil"/>
              <w:bottom w:val="single" w:sz="4" w:space="0" w:color="auto"/>
              <w:right w:val="single" w:sz="4" w:space="0" w:color="auto"/>
            </w:tcBorders>
            <w:noWrap/>
            <w:vAlign w:val="bottom"/>
            <w:hideMark/>
          </w:tcPr>
          <w:p w14:paraId="6607B83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463</w:t>
            </w:r>
          </w:p>
        </w:tc>
        <w:tc>
          <w:tcPr>
            <w:tcW w:w="1041" w:type="dxa"/>
            <w:tcBorders>
              <w:top w:val="nil"/>
              <w:left w:val="nil"/>
              <w:bottom w:val="single" w:sz="4" w:space="0" w:color="auto"/>
              <w:right w:val="single" w:sz="4" w:space="0" w:color="auto"/>
            </w:tcBorders>
            <w:noWrap/>
            <w:vAlign w:val="bottom"/>
            <w:hideMark/>
          </w:tcPr>
          <w:p w14:paraId="5133611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512963.1</w:t>
            </w:r>
          </w:p>
        </w:tc>
        <w:tc>
          <w:tcPr>
            <w:tcW w:w="940" w:type="dxa"/>
            <w:tcBorders>
              <w:top w:val="nil"/>
              <w:left w:val="nil"/>
              <w:bottom w:val="single" w:sz="4" w:space="0" w:color="auto"/>
              <w:right w:val="single" w:sz="4" w:space="0" w:color="auto"/>
            </w:tcBorders>
            <w:noWrap/>
            <w:vAlign w:val="bottom"/>
            <w:hideMark/>
          </w:tcPr>
          <w:p w14:paraId="3B21596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4725214</w:t>
            </w:r>
          </w:p>
        </w:tc>
        <w:tc>
          <w:tcPr>
            <w:tcW w:w="546" w:type="dxa"/>
            <w:tcBorders>
              <w:top w:val="nil"/>
              <w:left w:val="nil"/>
              <w:bottom w:val="single" w:sz="4" w:space="0" w:color="auto"/>
              <w:right w:val="single" w:sz="4" w:space="0" w:color="auto"/>
            </w:tcBorders>
            <w:noWrap/>
            <w:vAlign w:val="bottom"/>
            <w:hideMark/>
          </w:tcPr>
          <w:p w14:paraId="09704D71"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697</w:t>
            </w:r>
          </w:p>
        </w:tc>
        <w:tc>
          <w:tcPr>
            <w:tcW w:w="966" w:type="dxa"/>
            <w:tcBorders>
              <w:top w:val="nil"/>
              <w:left w:val="nil"/>
              <w:bottom w:val="single" w:sz="4" w:space="0" w:color="auto"/>
              <w:right w:val="single" w:sz="4" w:space="0" w:color="auto"/>
            </w:tcBorders>
            <w:noWrap/>
            <w:vAlign w:val="bottom"/>
            <w:hideMark/>
          </w:tcPr>
          <w:p w14:paraId="3457AD4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493172.1</w:t>
            </w:r>
          </w:p>
        </w:tc>
        <w:tc>
          <w:tcPr>
            <w:tcW w:w="1151" w:type="dxa"/>
            <w:tcBorders>
              <w:top w:val="nil"/>
              <w:left w:val="nil"/>
              <w:bottom w:val="single" w:sz="4" w:space="0" w:color="auto"/>
              <w:right w:val="single" w:sz="4" w:space="0" w:color="auto"/>
            </w:tcBorders>
            <w:noWrap/>
            <w:vAlign w:val="bottom"/>
            <w:hideMark/>
          </w:tcPr>
          <w:p w14:paraId="229F9D1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4726403</w:t>
            </w:r>
          </w:p>
        </w:tc>
        <w:tc>
          <w:tcPr>
            <w:tcW w:w="680" w:type="dxa"/>
            <w:tcBorders>
              <w:top w:val="nil"/>
              <w:left w:val="nil"/>
              <w:bottom w:val="single" w:sz="4" w:space="0" w:color="auto"/>
              <w:right w:val="single" w:sz="4" w:space="0" w:color="auto"/>
            </w:tcBorders>
            <w:noWrap/>
            <w:vAlign w:val="bottom"/>
            <w:hideMark/>
          </w:tcPr>
          <w:p w14:paraId="60595CF5"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931</w:t>
            </w:r>
          </w:p>
        </w:tc>
        <w:tc>
          <w:tcPr>
            <w:tcW w:w="966" w:type="dxa"/>
            <w:tcBorders>
              <w:top w:val="nil"/>
              <w:left w:val="nil"/>
              <w:bottom w:val="single" w:sz="4" w:space="0" w:color="auto"/>
              <w:right w:val="single" w:sz="4" w:space="0" w:color="auto"/>
            </w:tcBorders>
            <w:noWrap/>
            <w:vAlign w:val="bottom"/>
            <w:hideMark/>
          </w:tcPr>
          <w:p w14:paraId="5F4FFD4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511599</w:t>
            </w:r>
          </w:p>
        </w:tc>
        <w:tc>
          <w:tcPr>
            <w:tcW w:w="1000" w:type="dxa"/>
            <w:tcBorders>
              <w:top w:val="nil"/>
              <w:left w:val="nil"/>
              <w:bottom w:val="single" w:sz="4" w:space="0" w:color="auto"/>
              <w:right w:val="single" w:sz="4" w:space="0" w:color="auto"/>
            </w:tcBorders>
            <w:noWrap/>
            <w:vAlign w:val="bottom"/>
            <w:hideMark/>
          </w:tcPr>
          <w:p w14:paraId="1AB4FB5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4725584</w:t>
            </w:r>
          </w:p>
        </w:tc>
      </w:tr>
      <w:tr w:rsidR="00996C85" w:rsidRPr="005C2937" w14:paraId="7F2EDEB8"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A17CD0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230</w:t>
            </w:r>
          </w:p>
        </w:tc>
        <w:tc>
          <w:tcPr>
            <w:tcW w:w="1151" w:type="dxa"/>
            <w:tcBorders>
              <w:top w:val="nil"/>
              <w:left w:val="nil"/>
              <w:bottom w:val="single" w:sz="4" w:space="0" w:color="auto"/>
              <w:right w:val="single" w:sz="4" w:space="0" w:color="auto"/>
            </w:tcBorders>
            <w:noWrap/>
            <w:vAlign w:val="bottom"/>
            <w:hideMark/>
          </w:tcPr>
          <w:p w14:paraId="0E21AF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523505.1</w:t>
            </w:r>
          </w:p>
        </w:tc>
        <w:tc>
          <w:tcPr>
            <w:tcW w:w="1093" w:type="dxa"/>
            <w:tcBorders>
              <w:top w:val="nil"/>
              <w:left w:val="nil"/>
              <w:bottom w:val="single" w:sz="4" w:space="0" w:color="auto"/>
              <w:right w:val="single" w:sz="4" w:space="0" w:color="auto"/>
            </w:tcBorders>
            <w:noWrap/>
            <w:vAlign w:val="bottom"/>
            <w:hideMark/>
          </w:tcPr>
          <w:p w14:paraId="3D4D3A6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4710246.1</w:t>
            </w:r>
          </w:p>
        </w:tc>
        <w:tc>
          <w:tcPr>
            <w:tcW w:w="546" w:type="dxa"/>
            <w:tcBorders>
              <w:top w:val="nil"/>
              <w:left w:val="nil"/>
              <w:bottom w:val="single" w:sz="4" w:space="0" w:color="auto"/>
              <w:right w:val="single" w:sz="4" w:space="0" w:color="auto"/>
            </w:tcBorders>
            <w:noWrap/>
            <w:vAlign w:val="bottom"/>
            <w:hideMark/>
          </w:tcPr>
          <w:p w14:paraId="56C6BA44"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464</w:t>
            </w:r>
          </w:p>
        </w:tc>
        <w:tc>
          <w:tcPr>
            <w:tcW w:w="1041" w:type="dxa"/>
            <w:tcBorders>
              <w:top w:val="nil"/>
              <w:left w:val="nil"/>
              <w:bottom w:val="single" w:sz="4" w:space="0" w:color="auto"/>
              <w:right w:val="single" w:sz="4" w:space="0" w:color="auto"/>
            </w:tcBorders>
            <w:noWrap/>
            <w:vAlign w:val="bottom"/>
            <w:hideMark/>
          </w:tcPr>
          <w:p w14:paraId="20E4A0A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512944.6</w:t>
            </w:r>
          </w:p>
        </w:tc>
        <w:tc>
          <w:tcPr>
            <w:tcW w:w="940" w:type="dxa"/>
            <w:tcBorders>
              <w:top w:val="nil"/>
              <w:left w:val="nil"/>
              <w:bottom w:val="single" w:sz="4" w:space="0" w:color="auto"/>
              <w:right w:val="single" w:sz="4" w:space="0" w:color="auto"/>
            </w:tcBorders>
            <w:noWrap/>
            <w:vAlign w:val="bottom"/>
            <w:hideMark/>
          </w:tcPr>
          <w:p w14:paraId="7DF46B0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4725389</w:t>
            </w:r>
          </w:p>
        </w:tc>
        <w:tc>
          <w:tcPr>
            <w:tcW w:w="546" w:type="dxa"/>
            <w:tcBorders>
              <w:top w:val="nil"/>
              <w:left w:val="nil"/>
              <w:bottom w:val="single" w:sz="4" w:space="0" w:color="auto"/>
              <w:right w:val="single" w:sz="4" w:space="0" w:color="auto"/>
            </w:tcBorders>
            <w:noWrap/>
            <w:vAlign w:val="bottom"/>
            <w:hideMark/>
          </w:tcPr>
          <w:p w14:paraId="24BBD500"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698</w:t>
            </w:r>
          </w:p>
        </w:tc>
        <w:tc>
          <w:tcPr>
            <w:tcW w:w="966" w:type="dxa"/>
            <w:tcBorders>
              <w:top w:val="nil"/>
              <w:left w:val="nil"/>
              <w:bottom w:val="single" w:sz="4" w:space="0" w:color="auto"/>
              <w:right w:val="single" w:sz="4" w:space="0" w:color="auto"/>
            </w:tcBorders>
            <w:noWrap/>
            <w:vAlign w:val="bottom"/>
            <w:hideMark/>
          </w:tcPr>
          <w:p w14:paraId="54E71D7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493807.9</w:t>
            </w:r>
          </w:p>
        </w:tc>
        <w:tc>
          <w:tcPr>
            <w:tcW w:w="1151" w:type="dxa"/>
            <w:tcBorders>
              <w:top w:val="nil"/>
              <w:left w:val="nil"/>
              <w:bottom w:val="single" w:sz="4" w:space="0" w:color="auto"/>
              <w:right w:val="single" w:sz="4" w:space="0" w:color="auto"/>
            </w:tcBorders>
            <w:noWrap/>
            <w:vAlign w:val="bottom"/>
            <w:hideMark/>
          </w:tcPr>
          <w:p w14:paraId="41624E7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4726139</w:t>
            </w:r>
          </w:p>
        </w:tc>
        <w:tc>
          <w:tcPr>
            <w:tcW w:w="680" w:type="dxa"/>
            <w:tcBorders>
              <w:top w:val="nil"/>
              <w:left w:val="nil"/>
              <w:bottom w:val="single" w:sz="4" w:space="0" w:color="auto"/>
              <w:right w:val="single" w:sz="4" w:space="0" w:color="auto"/>
            </w:tcBorders>
            <w:noWrap/>
            <w:vAlign w:val="bottom"/>
            <w:hideMark/>
          </w:tcPr>
          <w:p w14:paraId="7369558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932</w:t>
            </w:r>
          </w:p>
        </w:tc>
        <w:tc>
          <w:tcPr>
            <w:tcW w:w="966" w:type="dxa"/>
            <w:tcBorders>
              <w:top w:val="nil"/>
              <w:left w:val="nil"/>
              <w:bottom w:val="single" w:sz="4" w:space="0" w:color="auto"/>
              <w:right w:val="single" w:sz="4" w:space="0" w:color="auto"/>
            </w:tcBorders>
            <w:noWrap/>
            <w:vAlign w:val="bottom"/>
            <w:hideMark/>
          </w:tcPr>
          <w:p w14:paraId="2B038A5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511495.9</w:t>
            </w:r>
          </w:p>
        </w:tc>
        <w:tc>
          <w:tcPr>
            <w:tcW w:w="1000" w:type="dxa"/>
            <w:tcBorders>
              <w:top w:val="nil"/>
              <w:left w:val="nil"/>
              <w:bottom w:val="single" w:sz="4" w:space="0" w:color="auto"/>
              <w:right w:val="single" w:sz="4" w:space="0" w:color="auto"/>
            </w:tcBorders>
            <w:noWrap/>
            <w:vAlign w:val="bottom"/>
            <w:hideMark/>
          </w:tcPr>
          <w:p w14:paraId="41DE109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4725606</w:t>
            </w:r>
          </w:p>
        </w:tc>
      </w:tr>
      <w:tr w:rsidR="00996C85" w:rsidRPr="005C2937" w14:paraId="49E46F6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44233AB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231</w:t>
            </w:r>
          </w:p>
        </w:tc>
        <w:tc>
          <w:tcPr>
            <w:tcW w:w="1151" w:type="dxa"/>
            <w:tcBorders>
              <w:top w:val="nil"/>
              <w:left w:val="nil"/>
              <w:bottom w:val="single" w:sz="4" w:space="0" w:color="auto"/>
              <w:right w:val="single" w:sz="4" w:space="0" w:color="auto"/>
            </w:tcBorders>
            <w:noWrap/>
            <w:vAlign w:val="bottom"/>
            <w:hideMark/>
          </w:tcPr>
          <w:p w14:paraId="168F9044"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523335.1</w:t>
            </w:r>
          </w:p>
        </w:tc>
        <w:tc>
          <w:tcPr>
            <w:tcW w:w="1093" w:type="dxa"/>
            <w:tcBorders>
              <w:top w:val="nil"/>
              <w:left w:val="nil"/>
              <w:bottom w:val="single" w:sz="4" w:space="0" w:color="auto"/>
              <w:right w:val="single" w:sz="4" w:space="0" w:color="auto"/>
            </w:tcBorders>
            <w:noWrap/>
            <w:vAlign w:val="bottom"/>
            <w:hideMark/>
          </w:tcPr>
          <w:p w14:paraId="1C9E2CC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4710093.3</w:t>
            </w:r>
          </w:p>
        </w:tc>
        <w:tc>
          <w:tcPr>
            <w:tcW w:w="546" w:type="dxa"/>
            <w:tcBorders>
              <w:top w:val="nil"/>
              <w:left w:val="nil"/>
              <w:bottom w:val="single" w:sz="4" w:space="0" w:color="auto"/>
              <w:right w:val="single" w:sz="4" w:space="0" w:color="auto"/>
            </w:tcBorders>
            <w:noWrap/>
            <w:vAlign w:val="bottom"/>
            <w:hideMark/>
          </w:tcPr>
          <w:p w14:paraId="7B28072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465</w:t>
            </w:r>
          </w:p>
        </w:tc>
        <w:tc>
          <w:tcPr>
            <w:tcW w:w="1041" w:type="dxa"/>
            <w:tcBorders>
              <w:top w:val="nil"/>
              <w:left w:val="nil"/>
              <w:bottom w:val="single" w:sz="4" w:space="0" w:color="auto"/>
              <w:right w:val="single" w:sz="4" w:space="0" w:color="auto"/>
            </w:tcBorders>
            <w:noWrap/>
            <w:vAlign w:val="bottom"/>
            <w:hideMark/>
          </w:tcPr>
          <w:p w14:paraId="49A887D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512910.2</w:t>
            </w:r>
          </w:p>
        </w:tc>
        <w:tc>
          <w:tcPr>
            <w:tcW w:w="940" w:type="dxa"/>
            <w:tcBorders>
              <w:top w:val="nil"/>
              <w:left w:val="nil"/>
              <w:bottom w:val="single" w:sz="4" w:space="0" w:color="auto"/>
              <w:right w:val="single" w:sz="4" w:space="0" w:color="auto"/>
            </w:tcBorders>
            <w:noWrap/>
            <w:vAlign w:val="bottom"/>
            <w:hideMark/>
          </w:tcPr>
          <w:p w14:paraId="616F2C9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4725611</w:t>
            </w:r>
          </w:p>
        </w:tc>
        <w:tc>
          <w:tcPr>
            <w:tcW w:w="546" w:type="dxa"/>
            <w:tcBorders>
              <w:top w:val="nil"/>
              <w:left w:val="nil"/>
              <w:bottom w:val="single" w:sz="4" w:space="0" w:color="auto"/>
              <w:right w:val="single" w:sz="4" w:space="0" w:color="auto"/>
            </w:tcBorders>
            <w:noWrap/>
            <w:vAlign w:val="bottom"/>
            <w:hideMark/>
          </w:tcPr>
          <w:p w14:paraId="010DE07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699</w:t>
            </w:r>
          </w:p>
        </w:tc>
        <w:tc>
          <w:tcPr>
            <w:tcW w:w="966" w:type="dxa"/>
            <w:tcBorders>
              <w:top w:val="nil"/>
              <w:left w:val="nil"/>
              <w:bottom w:val="single" w:sz="4" w:space="0" w:color="auto"/>
              <w:right w:val="single" w:sz="4" w:space="0" w:color="auto"/>
            </w:tcBorders>
            <w:noWrap/>
            <w:vAlign w:val="bottom"/>
            <w:hideMark/>
          </w:tcPr>
          <w:p w14:paraId="0C68FFA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494458.8</w:t>
            </w:r>
          </w:p>
        </w:tc>
        <w:tc>
          <w:tcPr>
            <w:tcW w:w="1151" w:type="dxa"/>
            <w:tcBorders>
              <w:top w:val="nil"/>
              <w:left w:val="nil"/>
              <w:bottom w:val="single" w:sz="4" w:space="0" w:color="auto"/>
              <w:right w:val="single" w:sz="4" w:space="0" w:color="auto"/>
            </w:tcBorders>
            <w:noWrap/>
            <w:vAlign w:val="bottom"/>
            <w:hideMark/>
          </w:tcPr>
          <w:p w14:paraId="3323D1D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4725814</w:t>
            </w:r>
          </w:p>
        </w:tc>
        <w:tc>
          <w:tcPr>
            <w:tcW w:w="680" w:type="dxa"/>
            <w:tcBorders>
              <w:top w:val="nil"/>
              <w:left w:val="nil"/>
              <w:bottom w:val="single" w:sz="4" w:space="0" w:color="auto"/>
              <w:right w:val="single" w:sz="4" w:space="0" w:color="auto"/>
            </w:tcBorders>
            <w:noWrap/>
            <w:vAlign w:val="bottom"/>
            <w:hideMark/>
          </w:tcPr>
          <w:p w14:paraId="0036820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933</w:t>
            </w:r>
          </w:p>
        </w:tc>
        <w:tc>
          <w:tcPr>
            <w:tcW w:w="966" w:type="dxa"/>
            <w:tcBorders>
              <w:top w:val="nil"/>
              <w:left w:val="nil"/>
              <w:bottom w:val="single" w:sz="4" w:space="0" w:color="auto"/>
              <w:right w:val="single" w:sz="4" w:space="0" w:color="auto"/>
            </w:tcBorders>
            <w:noWrap/>
            <w:vAlign w:val="bottom"/>
            <w:hideMark/>
          </w:tcPr>
          <w:p w14:paraId="46274955"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519309.5</w:t>
            </w:r>
          </w:p>
        </w:tc>
        <w:tc>
          <w:tcPr>
            <w:tcW w:w="1000" w:type="dxa"/>
            <w:tcBorders>
              <w:top w:val="nil"/>
              <w:left w:val="nil"/>
              <w:bottom w:val="single" w:sz="4" w:space="0" w:color="auto"/>
              <w:right w:val="single" w:sz="4" w:space="0" w:color="auto"/>
            </w:tcBorders>
            <w:noWrap/>
            <w:vAlign w:val="bottom"/>
            <w:hideMark/>
          </w:tcPr>
          <w:p w14:paraId="6C350A99"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4704531</w:t>
            </w:r>
          </w:p>
        </w:tc>
      </w:tr>
      <w:tr w:rsidR="00996C85" w:rsidRPr="005C2937" w14:paraId="03B3AC74"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5B931BA2"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232</w:t>
            </w:r>
          </w:p>
        </w:tc>
        <w:tc>
          <w:tcPr>
            <w:tcW w:w="1151" w:type="dxa"/>
            <w:tcBorders>
              <w:top w:val="nil"/>
              <w:left w:val="nil"/>
              <w:bottom w:val="single" w:sz="4" w:space="0" w:color="auto"/>
              <w:right w:val="single" w:sz="4" w:space="0" w:color="auto"/>
            </w:tcBorders>
            <w:noWrap/>
            <w:vAlign w:val="bottom"/>
            <w:hideMark/>
          </w:tcPr>
          <w:p w14:paraId="359805C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523249.8</w:t>
            </w:r>
          </w:p>
        </w:tc>
        <w:tc>
          <w:tcPr>
            <w:tcW w:w="1093" w:type="dxa"/>
            <w:tcBorders>
              <w:top w:val="nil"/>
              <w:left w:val="nil"/>
              <w:bottom w:val="single" w:sz="4" w:space="0" w:color="auto"/>
              <w:right w:val="single" w:sz="4" w:space="0" w:color="auto"/>
            </w:tcBorders>
            <w:noWrap/>
            <w:vAlign w:val="bottom"/>
            <w:hideMark/>
          </w:tcPr>
          <w:p w14:paraId="242324D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4710039.7</w:t>
            </w:r>
          </w:p>
        </w:tc>
        <w:tc>
          <w:tcPr>
            <w:tcW w:w="546" w:type="dxa"/>
            <w:tcBorders>
              <w:top w:val="nil"/>
              <w:left w:val="nil"/>
              <w:bottom w:val="single" w:sz="4" w:space="0" w:color="auto"/>
              <w:right w:val="single" w:sz="4" w:space="0" w:color="auto"/>
            </w:tcBorders>
            <w:noWrap/>
            <w:vAlign w:val="bottom"/>
            <w:hideMark/>
          </w:tcPr>
          <w:p w14:paraId="7348719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466</w:t>
            </w:r>
          </w:p>
        </w:tc>
        <w:tc>
          <w:tcPr>
            <w:tcW w:w="1041" w:type="dxa"/>
            <w:tcBorders>
              <w:top w:val="nil"/>
              <w:left w:val="nil"/>
              <w:bottom w:val="single" w:sz="4" w:space="0" w:color="auto"/>
              <w:right w:val="single" w:sz="4" w:space="0" w:color="auto"/>
            </w:tcBorders>
            <w:noWrap/>
            <w:vAlign w:val="bottom"/>
            <w:hideMark/>
          </w:tcPr>
          <w:p w14:paraId="3D3A9DE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513092.7</w:t>
            </w:r>
          </w:p>
        </w:tc>
        <w:tc>
          <w:tcPr>
            <w:tcW w:w="940" w:type="dxa"/>
            <w:tcBorders>
              <w:top w:val="nil"/>
              <w:left w:val="nil"/>
              <w:bottom w:val="single" w:sz="4" w:space="0" w:color="auto"/>
              <w:right w:val="single" w:sz="4" w:space="0" w:color="auto"/>
            </w:tcBorders>
            <w:noWrap/>
            <w:vAlign w:val="bottom"/>
            <w:hideMark/>
          </w:tcPr>
          <w:p w14:paraId="0CC7632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4726310</w:t>
            </w:r>
          </w:p>
        </w:tc>
        <w:tc>
          <w:tcPr>
            <w:tcW w:w="546" w:type="dxa"/>
            <w:tcBorders>
              <w:top w:val="nil"/>
              <w:left w:val="nil"/>
              <w:bottom w:val="single" w:sz="4" w:space="0" w:color="auto"/>
              <w:right w:val="single" w:sz="4" w:space="0" w:color="auto"/>
            </w:tcBorders>
            <w:noWrap/>
            <w:vAlign w:val="bottom"/>
            <w:hideMark/>
          </w:tcPr>
          <w:p w14:paraId="5832D123"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700</w:t>
            </w:r>
          </w:p>
        </w:tc>
        <w:tc>
          <w:tcPr>
            <w:tcW w:w="966" w:type="dxa"/>
            <w:tcBorders>
              <w:top w:val="nil"/>
              <w:left w:val="nil"/>
              <w:bottom w:val="single" w:sz="4" w:space="0" w:color="auto"/>
              <w:right w:val="single" w:sz="4" w:space="0" w:color="auto"/>
            </w:tcBorders>
            <w:noWrap/>
            <w:vAlign w:val="bottom"/>
            <w:hideMark/>
          </w:tcPr>
          <w:p w14:paraId="308E17FD"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494612.3</w:t>
            </w:r>
          </w:p>
        </w:tc>
        <w:tc>
          <w:tcPr>
            <w:tcW w:w="1151" w:type="dxa"/>
            <w:tcBorders>
              <w:top w:val="nil"/>
              <w:left w:val="nil"/>
              <w:bottom w:val="single" w:sz="4" w:space="0" w:color="auto"/>
              <w:right w:val="single" w:sz="4" w:space="0" w:color="auto"/>
            </w:tcBorders>
            <w:noWrap/>
            <w:vAlign w:val="bottom"/>
            <w:hideMark/>
          </w:tcPr>
          <w:p w14:paraId="563B0A7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4725724</w:t>
            </w:r>
          </w:p>
        </w:tc>
        <w:tc>
          <w:tcPr>
            <w:tcW w:w="680" w:type="dxa"/>
            <w:tcBorders>
              <w:top w:val="nil"/>
              <w:left w:val="nil"/>
              <w:bottom w:val="single" w:sz="4" w:space="0" w:color="auto"/>
              <w:right w:val="single" w:sz="4" w:space="0" w:color="auto"/>
            </w:tcBorders>
            <w:noWrap/>
            <w:vAlign w:val="bottom"/>
            <w:hideMark/>
          </w:tcPr>
          <w:p w14:paraId="320C8078"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934</w:t>
            </w:r>
          </w:p>
        </w:tc>
        <w:tc>
          <w:tcPr>
            <w:tcW w:w="966" w:type="dxa"/>
            <w:tcBorders>
              <w:top w:val="nil"/>
              <w:left w:val="nil"/>
              <w:bottom w:val="single" w:sz="4" w:space="0" w:color="auto"/>
              <w:right w:val="single" w:sz="4" w:space="0" w:color="auto"/>
            </w:tcBorders>
            <w:noWrap/>
            <w:vAlign w:val="bottom"/>
            <w:hideMark/>
          </w:tcPr>
          <w:p w14:paraId="24A9594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494278.9</w:t>
            </w:r>
          </w:p>
        </w:tc>
        <w:tc>
          <w:tcPr>
            <w:tcW w:w="1000" w:type="dxa"/>
            <w:tcBorders>
              <w:top w:val="nil"/>
              <w:left w:val="nil"/>
              <w:bottom w:val="single" w:sz="4" w:space="0" w:color="auto"/>
              <w:right w:val="single" w:sz="4" w:space="0" w:color="auto"/>
            </w:tcBorders>
            <w:noWrap/>
            <w:vAlign w:val="bottom"/>
            <w:hideMark/>
          </w:tcPr>
          <w:p w14:paraId="0FD1EE67"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4725991</w:t>
            </w:r>
          </w:p>
        </w:tc>
      </w:tr>
      <w:tr w:rsidR="00996C85" w:rsidRPr="005C2937" w14:paraId="2558F0DB"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1EEB991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233</w:t>
            </w:r>
          </w:p>
        </w:tc>
        <w:tc>
          <w:tcPr>
            <w:tcW w:w="1151" w:type="dxa"/>
            <w:tcBorders>
              <w:top w:val="nil"/>
              <w:left w:val="nil"/>
              <w:bottom w:val="single" w:sz="4" w:space="0" w:color="auto"/>
              <w:right w:val="single" w:sz="4" w:space="0" w:color="auto"/>
            </w:tcBorders>
            <w:noWrap/>
            <w:vAlign w:val="bottom"/>
            <w:hideMark/>
          </w:tcPr>
          <w:p w14:paraId="4F5D9F2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523167.7</w:t>
            </w:r>
          </w:p>
        </w:tc>
        <w:tc>
          <w:tcPr>
            <w:tcW w:w="1093" w:type="dxa"/>
            <w:tcBorders>
              <w:top w:val="nil"/>
              <w:left w:val="nil"/>
              <w:bottom w:val="single" w:sz="4" w:space="0" w:color="auto"/>
              <w:right w:val="single" w:sz="4" w:space="0" w:color="auto"/>
            </w:tcBorders>
            <w:noWrap/>
            <w:vAlign w:val="bottom"/>
            <w:hideMark/>
          </w:tcPr>
          <w:p w14:paraId="55AEE4F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4709892.9</w:t>
            </w:r>
          </w:p>
        </w:tc>
        <w:tc>
          <w:tcPr>
            <w:tcW w:w="546" w:type="dxa"/>
            <w:tcBorders>
              <w:top w:val="nil"/>
              <w:left w:val="nil"/>
              <w:bottom w:val="single" w:sz="4" w:space="0" w:color="auto"/>
              <w:right w:val="single" w:sz="4" w:space="0" w:color="auto"/>
            </w:tcBorders>
            <w:noWrap/>
            <w:vAlign w:val="bottom"/>
            <w:hideMark/>
          </w:tcPr>
          <w:p w14:paraId="3193D7F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467</w:t>
            </w:r>
          </w:p>
        </w:tc>
        <w:tc>
          <w:tcPr>
            <w:tcW w:w="1041" w:type="dxa"/>
            <w:tcBorders>
              <w:top w:val="nil"/>
              <w:left w:val="nil"/>
              <w:bottom w:val="single" w:sz="4" w:space="0" w:color="auto"/>
              <w:right w:val="single" w:sz="4" w:space="0" w:color="auto"/>
            </w:tcBorders>
            <w:noWrap/>
            <w:vAlign w:val="bottom"/>
            <w:hideMark/>
          </w:tcPr>
          <w:p w14:paraId="0FD0E398"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513233</w:t>
            </w:r>
          </w:p>
        </w:tc>
        <w:tc>
          <w:tcPr>
            <w:tcW w:w="940" w:type="dxa"/>
            <w:tcBorders>
              <w:top w:val="nil"/>
              <w:left w:val="nil"/>
              <w:bottom w:val="single" w:sz="4" w:space="0" w:color="auto"/>
              <w:right w:val="single" w:sz="4" w:space="0" w:color="auto"/>
            </w:tcBorders>
            <w:noWrap/>
            <w:vAlign w:val="bottom"/>
            <w:hideMark/>
          </w:tcPr>
          <w:p w14:paraId="5BB7EEEC"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4726646</w:t>
            </w:r>
          </w:p>
        </w:tc>
        <w:tc>
          <w:tcPr>
            <w:tcW w:w="546" w:type="dxa"/>
            <w:tcBorders>
              <w:top w:val="nil"/>
              <w:left w:val="nil"/>
              <w:bottom w:val="single" w:sz="4" w:space="0" w:color="auto"/>
              <w:right w:val="single" w:sz="4" w:space="0" w:color="auto"/>
            </w:tcBorders>
            <w:noWrap/>
            <w:vAlign w:val="bottom"/>
            <w:hideMark/>
          </w:tcPr>
          <w:p w14:paraId="3A55B01F"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701</w:t>
            </w:r>
          </w:p>
        </w:tc>
        <w:tc>
          <w:tcPr>
            <w:tcW w:w="966" w:type="dxa"/>
            <w:tcBorders>
              <w:top w:val="nil"/>
              <w:left w:val="nil"/>
              <w:bottom w:val="single" w:sz="4" w:space="0" w:color="auto"/>
              <w:right w:val="single" w:sz="4" w:space="0" w:color="auto"/>
            </w:tcBorders>
            <w:noWrap/>
            <w:vAlign w:val="bottom"/>
            <w:hideMark/>
          </w:tcPr>
          <w:p w14:paraId="04526DA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492430.4</w:t>
            </w:r>
          </w:p>
        </w:tc>
        <w:tc>
          <w:tcPr>
            <w:tcW w:w="1151" w:type="dxa"/>
            <w:tcBorders>
              <w:top w:val="nil"/>
              <w:left w:val="nil"/>
              <w:bottom w:val="single" w:sz="4" w:space="0" w:color="auto"/>
              <w:right w:val="single" w:sz="4" w:space="0" w:color="auto"/>
            </w:tcBorders>
            <w:noWrap/>
            <w:vAlign w:val="bottom"/>
            <w:hideMark/>
          </w:tcPr>
          <w:p w14:paraId="69466C9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4725506</w:t>
            </w:r>
          </w:p>
        </w:tc>
        <w:tc>
          <w:tcPr>
            <w:tcW w:w="680" w:type="dxa"/>
            <w:tcBorders>
              <w:top w:val="nil"/>
              <w:left w:val="nil"/>
              <w:bottom w:val="single" w:sz="4" w:space="0" w:color="auto"/>
              <w:right w:val="single" w:sz="4" w:space="0" w:color="auto"/>
            </w:tcBorders>
            <w:noWrap/>
            <w:vAlign w:val="bottom"/>
            <w:hideMark/>
          </w:tcPr>
          <w:p w14:paraId="4DC01E5D"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935</w:t>
            </w:r>
          </w:p>
        </w:tc>
        <w:tc>
          <w:tcPr>
            <w:tcW w:w="966" w:type="dxa"/>
            <w:tcBorders>
              <w:top w:val="nil"/>
              <w:left w:val="nil"/>
              <w:bottom w:val="single" w:sz="4" w:space="0" w:color="auto"/>
              <w:right w:val="single" w:sz="4" w:space="0" w:color="auto"/>
            </w:tcBorders>
            <w:noWrap/>
            <w:vAlign w:val="bottom"/>
            <w:hideMark/>
          </w:tcPr>
          <w:p w14:paraId="5E59C341"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494893</w:t>
            </w:r>
          </w:p>
        </w:tc>
        <w:tc>
          <w:tcPr>
            <w:tcW w:w="1000" w:type="dxa"/>
            <w:tcBorders>
              <w:top w:val="nil"/>
              <w:left w:val="nil"/>
              <w:bottom w:val="single" w:sz="4" w:space="0" w:color="auto"/>
              <w:right w:val="single" w:sz="4" w:space="0" w:color="auto"/>
            </w:tcBorders>
            <w:noWrap/>
            <w:vAlign w:val="bottom"/>
            <w:hideMark/>
          </w:tcPr>
          <w:p w14:paraId="34A47CE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4725827</w:t>
            </w:r>
          </w:p>
        </w:tc>
      </w:tr>
      <w:tr w:rsidR="00996C85" w:rsidRPr="005C2937" w14:paraId="59B3E69A" w14:textId="77777777" w:rsidTr="007574B4">
        <w:trPr>
          <w:trHeight w:val="300"/>
        </w:trPr>
        <w:tc>
          <w:tcPr>
            <w:tcW w:w="546" w:type="dxa"/>
            <w:tcBorders>
              <w:top w:val="nil"/>
              <w:left w:val="single" w:sz="4" w:space="0" w:color="auto"/>
              <w:bottom w:val="single" w:sz="4" w:space="0" w:color="auto"/>
              <w:right w:val="single" w:sz="4" w:space="0" w:color="auto"/>
            </w:tcBorders>
            <w:noWrap/>
            <w:vAlign w:val="bottom"/>
            <w:hideMark/>
          </w:tcPr>
          <w:p w14:paraId="601CBED9"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234</w:t>
            </w:r>
          </w:p>
        </w:tc>
        <w:tc>
          <w:tcPr>
            <w:tcW w:w="1151" w:type="dxa"/>
            <w:tcBorders>
              <w:top w:val="nil"/>
              <w:left w:val="nil"/>
              <w:bottom w:val="single" w:sz="4" w:space="0" w:color="auto"/>
              <w:right w:val="single" w:sz="4" w:space="0" w:color="auto"/>
            </w:tcBorders>
            <w:noWrap/>
            <w:vAlign w:val="bottom"/>
            <w:hideMark/>
          </w:tcPr>
          <w:p w14:paraId="49D27B00"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523084.4</w:t>
            </w:r>
          </w:p>
        </w:tc>
        <w:tc>
          <w:tcPr>
            <w:tcW w:w="1093" w:type="dxa"/>
            <w:tcBorders>
              <w:top w:val="nil"/>
              <w:left w:val="nil"/>
              <w:bottom w:val="single" w:sz="4" w:space="0" w:color="auto"/>
              <w:right w:val="single" w:sz="4" w:space="0" w:color="auto"/>
            </w:tcBorders>
            <w:noWrap/>
            <w:vAlign w:val="bottom"/>
            <w:hideMark/>
          </w:tcPr>
          <w:p w14:paraId="2AC5859E"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4709731.5</w:t>
            </w:r>
          </w:p>
        </w:tc>
        <w:tc>
          <w:tcPr>
            <w:tcW w:w="546" w:type="dxa"/>
            <w:tcBorders>
              <w:top w:val="nil"/>
              <w:left w:val="nil"/>
              <w:bottom w:val="single" w:sz="4" w:space="0" w:color="auto"/>
              <w:right w:val="single" w:sz="4" w:space="0" w:color="auto"/>
            </w:tcBorders>
            <w:noWrap/>
            <w:vAlign w:val="bottom"/>
            <w:hideMark/>
          </w:tcPr>
          <w:p w14:paraId="76A3D756"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468</w:t>
            </w:r>
          </w:p>
        </w:tc>
        <w:tc>
          <w:tcPr>
            <w:tcW w:w="1041" w:type="dxa"/>
            <w:tcBorders>
              <w:top w:val="nil"/>
              <w:left w:val="nil"/>
              <w:bottom w:val="single" w:sz="4" w:space="0" w:color="auto"/>
              <w:right w:val="single" w:sz="4" w:space="0" w:color="auto"/>
            </w:tcBorders>
            <w:noWrap/>
            <w:vAlign w:val="bottom"/>
            <w:hideMark/>
          </w:tcPr>
          <w:p w14:paraId="0688EF63"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513256.8</w:t>
            </w:r>
          </w:p>
        </w:tc>
        <w:tc>
          <w:tcPr>
            <w:tcW w:w="940" w:type="dxa"/>
            <w:tcBorders>
              <w:top w:val="nil"/>
              <w:left w:val="nil"/>
              <w:bottom w:val="single" w:sz="4" w:space="0" w:color="auto"/>
              <w:right w:val="single" w:sz="4" w:space="0" w:color="auto"/>
            </w:tcBorders>
            <w:noWrap/>
            <w:vAlign w:val="bottom"/>
            <w:hideMark/>
          </w:tcPr>
          <w:p w14:paraId="4E54673B"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4727050</w:t>
            </w:r>
          </w:p>
        </w:tc>
        <w:tc>
          <w:tcPr>
            <w:tcW w:w="546" w:type="dxa"/>
            <w:tcBorders>
              <w:top w:val="nil"/>
              <w:left w:val="nil"/>
              <w:bottom w:val="single" w:sz="4" w:space="0" w:color="auto"/>
              <w:right w:val="single" w:sz="4" w:space="0" w:color="auto"/>
            </w:tcBorders>
            <w:noWrap/>
            <w:vAlign w:val="bottom"/>
            <w:hideMark/>
          </w:tcPr>
          <w:p w14:paraId="17091A1A"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702</w:t>
            </w:r>
          </w:p>
        </w:tc>
        <w:tc>
          <w:tcPr>
            <w:tcW w:w="966" w:type="dxa"/>
            <w:tcBorders>
              <w:top w:val="nil"/>
              <w:left w:val="nil"/>
              <w:bottom w:val="single" w:sz="4" w:space="0" w:color="auto"/>
              <w:right w:val="single" w:sz="4" w:space="0" w:color="auto"/>
            </w:tcBorders>
            <w:noWrap/>
            <w:vAlign w:val="bottom"/>
            <w:hideMark/>
          </w:tcPr>
          <w:p w14:paraId="533B1EDA"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492079</w:t>
            </w:r>
          </w:p>
        </w:tc>
        <w:tc>
          <w:tcPr>
            <w:tcW w:w="1151" w:type="dxa"/>
            <w:tcBorders>
              <w:top w:val="nil"/>
              <w:left w:val="nil"/>
              <w:bottom w:val="single" w:sz="4" w:space="0" w:color="auto"/>
              <w:right w:val="single" w:sz="4" w:space="0" w:color="auto"/>
            </w:tcBorders>
            <w:noWrap/>
            <w:vAlign w:val="bottom"/>
            <w:hideMark/>
          </w:tcPr>
          <w:p w14:paraId="1E1B6F02"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4725421</w:t>
            </w:r>
          </w:p>
        </w:tc>
        <w:tc>
          <w:tcPr>
            <w:tcW w:w="680" w:type="dxa"/>
            <w:tcBorders>
              <w:top w:val="nil"/>
              <w:left w:val="nil"/>
              <w:bottom w:val="single" w:sz="4" w:space="0" w:color="auto"/>
              <w:right w:val="single" w:sz="4" w:space="0" w:color="auto"/>
            </w:tcBorders>
            <w:noWrap/>
            <w:vAlign w:val="bottom"/>
            <w:hideMark/>
          </w:tcPr>
          <w:p w14:paraId="1D7E6317" w14:textId="77777777" w:rsidR="00996C85" w:rsidRPr="005C2937" w:rsidRDefault="00996C85" w:rsidP="00996C85">
            <w:pPr>
              <w:spacing w:after="0" w:line="240" w:lineRule="auto"/>
              <w:jc w:val="center"/>
              <w:rPr>
                <w:rFonts w:ascii="Sylfaen" w:eastAsia="Times New Roman" w:hAnsi="Sylfaen" w:cs="Calibri"/>
                <w:color w:val="000000"/>
                <w:sz w:val="20"/>
                <w:szCs w:val="20"/>
              </w:rPr>
            </w:pPr>
            <w:r w:rsidRPr="005C2937">
              <w:rPr>
                <w:rFonts w:ascii="Sylfaen" w:eastAsia="Times New Roman" w:hAnsi="Sylfaen" w:cs="Calibri"/>
                <w:color w:val="000000"/>
                <w:sz w:val="20"/>
                <w:szCs w:val="20"/>
              </w:rPr>
              <w:t>936</w:t>
            </w:r>
          </w:p>
        </w:tc>
        <w:tc>
          <w:tcPr>
            <w:tcW w:w="966" w:type="dxa"/>
            <w:tcBorders>
              <w:top w:val="nil"/>
              <w:left w:val="nil"/>
              <w:bottom w:val="single" w:sz="4" w:space="0" w:color="auto"/>
              <w:right w:val="single" w:sz="4" w:space="0" w:color="auto"/>
            </w:tcBorders>
            <w:noWrap/>
            <w:vAlign w:val="bottom"/>
            <w:hideMark/>
          </w:tcPr>
          <w:p w14:paraId="14AC282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495262.5</w:t>
            </w:r>
          </w:p>
        </w:tc>
        <w:tc>
          <w:tcPr>
            <w:tcW w:w="1000" w:type="dxa"/>
            <w:tcBorders>
              <w:top w:val="nil"/>
              <w:left w:val="nil"/>
              <w:bottom w:val="single" w:sz="4" w:space="0" w:color="auto"/>
              <w:right w:val="single" w:sz="4" w:space="0" w:color="auto"/>
            </w:tcBorders>
            <w:noWrap/>
            <w:vAlign w:val="bottom"/>
            <w:hideMark/>
          </w:tcPr>
          <w:p w14:paraId="2B8CF586" w14:textId="77777777" w:rsidR="00996C85" w:rsidRPr="005C2937" w:rsidRDefault="00996C85" w:rsidP="00996C85">
            <w:pPr>
              <w:spacing w:after="0" w:line="240" w:lineRule="auto"/>
              <w:jc w:val="center"/>
              <w:rPr>
                <w:rFonts w:ascii="Sylfaen" w:eastAsia="Times New Roman" w:hAnsi="Sylfaen" w:cs="Arial"/>
                <w:sz w:val="20"/>
                <w:szCs w:val="20"/>
              </w:rPr>
            </w:pPr>
            <w:r w:rsidRPr="005C2937">
              <w:rPr>
                <w:rFonts w:ascii="Sylfaen" w:eastAsia="Times New Roman" w:hAnsi="Sylfaen" w:cs="Arial"/>
                <w:sz w:val="20"/>
                <w:szCs w:val="20"/>
              </w:rPr>
              <w:t>4729317</w:t>
            </w:r>
          </w:p>
        </w:tc>
      </w:tr>
    </w:tbl>
    <w:p w14:paraId="46A3012E" w14:textId="77777777" w:rsidR="00C057E4" w:rsidRPr="007C24A5" w:rsidRDefault="00C057E4" w:rsidP="00C057E4">
      <w:pPr>
        <w:spacing w:after="0"/>
        <w:rPr>
          <w:rFonts w:ascii="Sylfaen" w:hAnsi="Sylfaen" w:cstheme="minorHAnsi"/>
          <w:lang w:val="ka-GE"/>
        </w:rPr>
      </w:pPr>
    </w:p>
    <w:p w14:paraId="39FE633A" w14:textId="2D2CB5D1" w:rsidR="001F1D6E" w:rsidRPr="007C24A5" w:rsidRDefault="00F3274C" w:rsidP="00C057E4">
      <w:pPr>
        <w:spacing w:after="0" w:line="240" w:lineRule="auto"/>
        <w:jc w:val="both"/>
        <w:rPr>
          <w:rFonts w:ascii="Sylfaen" w:hAnsi="Sylfaen" w:cstheme="minorHAnsi"/>
          <w:lang w:val="ka-GE"/>
        </w:rPr>
      </w:pPr>
      <w:r w:rsidRPr="002A7920">
        <w:rPr>
          <w:rFonts w:ascii="Sylfaen" w:hAnsi="Sylfaen" w:cstheme="minorHAnsi"/>
          <w:lang w:val="ka-GE"/>
        </w:rPr>
        <w:t>ბ)</w:t>
      </w:r>
      <w:r w:rsidR="00BF007F" w:rsidRPr="002A7920">
        <w:rPr>
          <w:rFonts w:ascii="Sylfaen" w:hAnsi="Sylfaen" w:cstheme="minorHAnsi"/>
          <w:lang w:val="ka-GE"/>
        </w:rPr>
        <w:t xml:space="preserve"> </w:t>
      </w:r>
      <w:r w:rsidR="00C057E4" w:rsidRPr="002A7920">
        <w:rPr>
          <w:rFonts w:ascii="Sylfaen" w:hAnsi="Sylfaen" w:cstheme="minorHAnsi"/>
          <w:lang w:val="ka-GE"/>
        </w:rPr>
        <w:t>ფ</w:t>
      </w:r>
      <w:r w:rsidR="00C057E4" w:rsidRPr="007C24A5">
        <w:rPr>
          <w:rFonts w:ascii="Sylfaen" w:hAnsi="Sylfaen" w:cstheme="minorHAnsi"/>
          <w:lang w:val="ka-GE"/>
        </w:rPr>
        <w:t xml:space="preserve">შავ-ხევსურეთის ეროვნული პარკის ტრადიციული გამოყენების ზონის საზღვრები </w:t>
      </w:r>
      <w:r w:rsidR="008E6C89" w:rsidRPr="007C24A5">
        <w:rPr>
          <w:rFonts w:ascii="Sylfaen" w:hAnsi="Sylfaen" w:cstheme="minorHAnsi"/>
          <w:lang w:val="ka-GE"/>
        </w:rPr>
        <w:t>მ</w:t>
      </w:r>
      <w:r w:rsidR="00C057E4" w:rsidRPr="007C24A5">
        <w:rPr>
          <w:rFonts w:ascii="Sylfaen" w:hAnsi="Sylfaen" w:cstheme="minorHAnsi"/>
          <w:lang w:val="ka-GE"/>
        </w:rPr>
        <w:t xml:space="preserve">ოიცავს ფშავ-ხევსურეთის ეროვნული პარკის ტერიტორიის იმ ნაწილს, რომელიც არ არის განსაზღვრული აღნიშნული დოკუმენტის დანართი 16-ის </w:t>
      </w:r>
      <w:r w:rsidR="007D7977">
        <w:rPr>
          <w:rFonts w:ascii="Sylfaen" w:hAnsi="Sylfaen" w:cstheme="minorHAnsi"/>
          <w:lang w:val="ka-GE"/>
        </w:rPr>
        <w:t>„</w:t>
      </w:r>
      <w:r w:rsidR="00C057E4" w:rsidRPr="007C24A5">
        <w:rPr>
          <w:rFonts w:ascii="Sylfaen" w:hAnsi="Sylfaen" w:cstheme="minorHAnsi"/>
          <w:lang w:val="ka-GE"/>
        </w:rPr>
        <w:t>ა</w:t>
      </w:r>
      <w:r w:rsidR="007D7977">
        <w:rPr>
          <w:rFonts w:ascii="Sylfaen" w:hAnsi="Sylfaen" w:cstheme="minorHAnsi"/>
          <w:lang w:val="ka-GE"/>
        </w:rPr>
        <w:t>“</w:t>
      </w:r>
      <w:r w:rsidR="00C057E4" w:rsidRPr="007C24A5">
        <w:rPr>
          <w:rFonts w:ascii="Sylfaen" w:hAnsi="Sylfaen" w:cstheme="minorHAnsi"/>
          <w:lang w:val="ka-GE"/>
        </w:rPr>
        <w:t>პუნქტით.</w:t>
      </w:r>
    </w:p>
    <w:p w14:paraId="56D37607" w14:textId="77777777" w:rsidR="001F1D6E" w:rsidRPr="007C24A5" w:rsidRDefault="001F1D6E" w:rsidP="00C057E4">
      <w:pPr>
        <w:spacing w:after="0" w:line="240" w:lineRule="auto"/>
        <w:jc w:val="both"/>
        <w:rPr>
          <w:rFonts w:ascii="Sylfaen" w:hAnsi="Sylfaen" w:cstheme="minorHAnsi"/>
          <w:lang w:val="ka-GE"/>
        </w:rPr>
      </w:pPr>
    </w:p>
    <w:p w14:paraId="52804023" w14:textId="77777777" w:rsidR="001F1D6E" w:rsidRPr="007C24A5" w:rsidRDefault="001F1D6E" w:rsidP="00C057E4">
      <w:pPr>
        <w:spacing w:after="0" w:line="240" w:lineRule="auto"/>
        <w:jc w:val="both"/>
        <w:rPr>
          <w:rFonts w:ascii="Sylfaen" w:hAnsi="Sylfaen" w:cstheme="minorHAnsi"/>
          <w:lang w:val="ka-GE"/>
        </w:rPr>
      </w:pPr>
    </w:p>
    <w:p w14:paraId="5648507B" w14:textId="77777777" w:rsidR="001F1D6E" w:rsidRPr="007C24A5" w:rsidRDefault="001F1D6E" w:rsidP="00C057E4">
      <w:pPr>
        <w:spacing w:after="0" w:line="240" w:lineRule="auto"/>
        <w:jc w:val="both"/>
        <w:rPr>
          <w:rFonts w:ascii="Sylfaen" w:hAnsi="Sylfaen" w:cstheme="minorHAnsi"/>
          <w:lang w:val="ka-GE"/>
        </w:rPr>
      </w:pPr>
    </w:p>
    <w:p w14:paraId="6FF2E1F9" w14:textId="77777777" w:rsidR="00B966B5" w:rsidRPr="007C24A5" w:rsidRDefault="00B966B5" w:rsidP="00C057E4">
      <w:pPr>
        <w:spacing w:after="0" w:line="240" w:lineRule="auto"/>
        <w:jc w:val="both"/>
        <w:rPr>
          <w:rFonts w:ascii="Sylfaen" w:hAnsi="Sylfaen" w:cstheme="minorHAnsi"/>
          <w:lang w:val="ka-GE"/>
        </w:rPr>
      </w:pPr>
    </w:p>
    <w:p w14:paraId="0C637208" w14:textId="77777777" w:rsidR="00B966B5" w:rsidRPr="007C24A5" w:rsidRDefault="00B966B5" w:rsidP="00C057E4">
      <w:pPr>
        <w:spacing w:after="0" w:line="240" w:lineRule="auto"/>
        <w:jc w:val="both"/>
        <w:rPr>
          <w:rFonts w:ascii="Sylfaen" w:hAnsi="Sylfaen" w:cstheme="minorHAnsi"/>
          <w:lang w:val="ka-GE"/>
        </w:rPr>
      </w:pPr>
    </w:p>
    <w:p w14:paraId="07727920" w14:textId="7BDF80C2" w:rsidR="00B966B5" w:rsidRDefault="00B966B5" w:rsidP="00B966B5">
      <w:pPr>
        <w:keepNext/>
        <w:keepLines/>
        <w:spacing w:after="0" w:line="240" w:lineRule="auto"/>
        <w:jc w:val="both"/>
        <w:outlineLvl w:val="1"/>
        <w:rPr>
          <w:rFonts w:ascii="Sylfaen" w:hAnsi="Sylfaen" w:cstheme="minorHAnsi"/>
          <w:b/>
          <w:color w:val="000000" w:themeColor="text1"/>
          <w:lang w:val="ka-GE"/>
        </w:rPr>
      </w:pPr>
      <w:r w:rsidRPr="007C24A5">
        <w:rPr>
          <w:rFonts w:ascii="Sylfaen" w:hAnsi="Sylfaen" w:cstheme="minorHAnsi"/>
          <w:b/>
          <w:color w:val="000000" w:themeColor="text1"/>
          <w:lang w:val="ka-GE"/>
        </w:rPr>
        <w:t xml:space="preserve">დანართი 17: ზურმუხტის ტერიტორიის „არხოტი </w:t>
      </w:r>
      <w:r w:rsidRPr="007C24A5">
        <w:rPr>
          <w:rFonts w:ascii="Sylfaen" w:hAnsi="Sylfaen" w:cstheme="minorHAnsi"/>
          <w:b/>
          <w:color w:val="000000" w:themeColor="text1"/>
        </w:rPr>
        <w:t xml:space="preserve">GE0000002” </w:t>
      </w:r>
      <w:r w:rsidRPr="007C24A5">
        <w:rPr>
          <w:rFonts w:ascii="Sylfaen" w:hAnsi="Sylfaen" w:cstheme="minorHAnsi"/>
          <w:b/>
          <w:color w:val="000000" w:themeColor="text1"/>
          <w:lang w:val="ka-GE"/>
        </w:rPr>
        <w:t>სტანდარტულ მონაცემთა ფორმა</w:t>
      </w:r>
    </w:p>
    <w:p w14:paraId="485B8D35" w14:textId="7B451878" w:rsidR="00716285" w:rsidRDefault="00716285" w:rsidP="00B966B5">
      <w:pPr>
        <w:keepNext/>
        <w:keepLines/>
        <w:spacing w:after="0" w:line="240" w:lineRule="auto"/>
        <w:jc w:val="both"/>
        <w:outlineLvl w:val="1"/>
        <w:rPr>
          <w:rFonts w:ascii="Sylfaen" w:hAnsi="Sylfaen" w:cstheme="minorHAnsi"/>
          <w:b/>
          <w:color w:val="000000" w:themeColor="text1"/>
          <w:lang w:val="ka-GE"/>
        </w:rPr>
      </w:pPr>
    </w:p>
    <w:p w14:paraId="3EC3F671" w14:textId="1E191AE8" w:rsidR="00716285" w:rsidRPr="00716285" w:rsidRDefault="00716285" w:rsidP="00716285">
      <w:pPr>
        <w:keepNext/>
        <w:keepLines/>
        <w:tabs>
          <w:tab w:val="left" w:pos="90"/>
          <w:tab w:val="left" w:pos="180"/>
        </w:tabs>
        <w:spacing w:after="0" w:line="240" w:lineRule="auto"/>
        <w:jc w:val="both"/>
        <w:outlineLvl w:val="1"/>
        <w:rPr>
          <w:rFonts w:ascii="Sylfaen" w:hAnsi="Sylfaen" w:cstheme="minorHAnsi"/>
          <w:b/>
          <w:color w:val="FF0000"/>
          <w:lang w:val="ka-GE"/>
        </w:rPr>
      </w:pPr>
      <w:r>
        <w:rPr>
          <w:rFonts w:ascii="Sylfaen" w:hAnsi="Sylfaen" w:cstheme="minorHAnsi"/>
          <w:b/>
          <w:color w:val="000000" w:themeColor="text1"/>
          <w:lang w:val="ka-GE"/>
        </w:rPr>
        <w:t>1</w:t>
      </w:r>
      <w:r w:rsidRPr="002A7920">
        <w:rPr>
          <w:rFonts w:ascii="Sylfaen" w:hAnsi="Sylfaen" w:cstheme="minorHAnsi"/>
          <w:b/>
          <w:lang w:val="ka-GE"/>
        </w:rPr>
        <w:t>. ტერიტორიის საიდენტიფიკაციო მონაცემები</w:t>
      </w:r>
    </w:p>
    <w:p w14:paraId="7ED2162D" w14:textId="77777777" w:rsidR="00716285" w:rsidRPr="007C24A5" w:rsidRDefault="00716285" w:rsidP="00716285">
      <w:pPr>
        <w:keepNext/>
        <w:keepLines/>
        <w:spacing w:after="0" w:line="240" w:lineRule="auto"/>
        <w:jc w:val="both"/>
        <w:outlineLvl w:val="1"/>
        <w:rPr>
          <w:rFonts w:ascii="Sylfaen" w:hAnsi="Sylfaen" w:cstheme="minorHAnsi"/>
          <w:b/>
          <w:color w:val="000000" w:themeColor="text1"/>
          <w:lang w:val="ka-GE"/>
        </w:rPr>
      </w:pPr>
    </w:p>
    <w:p w14:paraId="5CA9C757" w14:textId="262CADB2" w:rsidR="00716285" w:rsidRPr="007C24A5" w:rsidRDefault="00716285" w:rsidP="00716285">
      <w:pPr>
        <w:spacing w:after="0" w:line="240" w:lineRule="auto"/>
        <w:jc w:val="both"/>
        <w:rPr>
          <w:rFonts w:ascii="Sylfaen" w:hAnsi="Sylfaen" w:cstheme="minorHAnsi"/>
        </w:rPr>
      </w:pPr>
      <w:r w:rsidRPr="007C24A5">
        <w:rPr>
          <w:rFonts w:ascii="Sylfaen" w:hAnsi="Sylfaen" w:cstheme="minorHAnsi"/>
          <w:b/>
          <w:bCs/>
        </w:rPr>
        <w:t>დამტკიცებული ტერიტორია:</w:t>
      </w:r>
      <w:r w:rsidRPr="007C24A5">
        <w:rPr>
          <w:rFonts w:ascii="Sylfaen" w:hAnsi="Sylfaen" w:cstheme="minorHAnsi"/>
        </w:rPr>
        <w:t xml:space="preserve"> არხოტი</w:t>
      </w:r>
      <w:r w:rsidR="002C5791">
        <w:rPr>
          <w:rFonts w:ascii="Sylfaen" w:hAnsi="Sylfaen" w:cstheme="minorHAnsi"/>
        </w:rPr>
        <w:t xml:space="preserve"> </w:t>
      </w:r>
      <w:r w:rsidR="002C5791">
        <w:rPr>
          <w:rFonts w:ascii="Times New Roman" w:hAnsi="Times New Roman" w:cs="Times New Roman"/>
        </w:rPr>
        <w:t>‒</w:t>
      </w:r>
      <w:r w:rsidR="002C5791">
        <w:rPr>
          <w:rFonts w:ascii="Sylfaen" w:hAnsi="Sylfaen" w:cstheme="minorHAnsi"/>
        </w:rPr>
        <w:t xml:space="preserve"> </w:t>
      </w:r>
      <w:r w:rsidRPr="007C24A5">
        <w:rPr>
          <w:rFonts w:ascii="Sylfaen" w:hAnsi="Sylfaen" w:cstheme="minorHAnsi"/>
        </w:rPr>
        <w:t>GE0000002</w:t>
      </w:r>
    </w:p>
    <w:p w14:paraId="78512C58" w14:textId="77777777" w:rsidR="00716285" w:rsidRPr="007C24A5" w:rsidRDefault="00716285" w:rsidP="00716285">
      <w:pPr>
        <w:spacing w:after="0" w:line="240" w:lineRule="auto"/>
        <w:jc w:val="both"/>
        <w:rPr>
          <w:rFonts w:ascii="Sylfaen" w:hAnsi="Sylfaen" w:cstheme="minorHAnsi"/>
        </w:rPr>
      </w:pPr>
      <w:r w:rsidRPr="007C24A5">
        <w:rPr>
          <w:rFonts w:ascii="Sylfaen" w:hAnsi="Sylfaen" w:cstheme="minorHAnsi"/>
        </w:rPr>
        <w:t>ფართობი: 79786.32813 ჰა</w:t>
      </w:r>
    </w:p>
    <w:tbl>
      <w:tblPr>
        <w:tblW w:w="9180" w:type="dxa"/>
        <w:tblCellMar>
          <w:top w:w="15" w:type="dxa"/>
          <w:left w:w="15" w:type="dxa"/>
          <w:bottom w:w="15" w:type="dxa"/>
          <w:right w:w="15" w:type="dxa"/>
        </w:tblCellMar>
        <w:tblLook w:val="04A0" w:firstRow="1" w:lastRow="0" w:firstColumn="1" w:lastColumn="0" w:noHBand="0" w:noVBand="1"/>
      </w:tblPr>
      <w:tblGrid>
        <w:gridCol w:w="885"/>
        <w:gridCol w:w="4605"/>
        <w:gridCol w:w="3690"/>
      </w:tblGrid>
      <w:tr w:rsidR="00716285" w:rsidRPr="005C2937" w14:paraId="5FAF2DE4" w14:textId="77777777" w:rsidTr="00236599">
        <w:trPr>
          <w:gridAfter w:val="1"/>
          <w:wAfter w:w="3690" w:type="dxa"/>
          <w:trHeight w:val="552"/>
        </w:trPr>
        <w:tc>
          <w:tcPr>
            <w:tcW w:w="0" w:type="auto"/>
            <w:shd w:val="clear" w:color="auto" w:fill="009999"/>
            <w:tcMar>
              <w:top w:w="0" w:type="dxa"/>
              <w:left w:w="115" w:type="dxa"/>
              <w:bottom w:w="0" w:type="dxa"/>
              <w:right w:w="115" w:type="dxa"/>
            </w:tcMar>
            <w:hideMark/>
          </w:tcPr>
          <w:p w14:paraId="5D1F20B5"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b/>
                <w:bCs/>
                <w:sz w:val="20"/>
                <w:szCs w:val="20"/>
              </w:rPr>
              <w:t>C ტიპი</w:t>
            </w:r>
          </w:p>
        </w:tc>
        <w:tc>
          <w:tcPr>
            <w:tcW w:w="4571" w:type="dxa"/>
            <w:shd w:val="clear" w:color="auto" w:fill="009999"/>
            <w:tcMar>
              <w:top w:w="0" w:type="dxa"/>
              <w:left w:w="115" w:type="dxa"/>
              <w:bottom w:w="0" w:type="dxa"/>
              <w:right w:w="115" w:type="dxa"/>
            </w:tcMar>
            <w:hideMark/>
          </w:tcPr>
          <w:p w14:paraId="0E369999"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b/>
                <w:bCs/>
                <w:sz w:val="20"/>
                <w:szCs w:val="20"/>
              </w:rPr>
              <w:tab/>
              <w:t>ტერიტორიის კოდი : GE0000002</w:t>
            </w:r>
          </w:p>
        </w:tc>
      </w:tr>
      <w:tr w:rsidR="00716285" w:rsidRPr="005C2937" w14:paraId="71B3DBCA" w14:textId="77777777" w:rsidTr="00236599">
        <w:tc>
          <w:tcPr>
            <w:tcW w:w="5490" w:type="dxa"/>
            <w:gridSpan w:val="2"/>
            <w:tcBorders>
              <w:top w:val="single" w:sz="4" w:space="0" w:color="5B9BD5"/>
              <w:left w:val="single" w:sz="4" w:space="0" w:color="5B9BD5"/>
              <w:bottom w:val="single" w:sz="4" w:space="0" w:color="5B9BD5"/>
            </w:tcBorders>
            <w:shd w:val="clear" w:color="auto" w:fill="009999"/>
            <w:tcMar>
              <w:top w:w="0" w:type="dxa"/>
              <w:left w:w="108" w:type="dxa"/>
              <w:bottom w:w="0" w:type="dxa"/>
              <w:right w:w="108" w:type="dxa"/>
            </w:tcMar>
            <w:hideMark/>
          </w:tcPr>
          <w:p w14:paraId="5E805D37"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b/>
                <w:bCs/>
                <w:sz w:val="20"/>
                <w:szCs w:val="20"/>
              </w:rPr>
              <w:t>კლასიფიკაცია</w:t>
            </w:r>
          </w:p>
        </w:tc>
        <w:tc>
          <w:tcPr>
            <w:tcW w:w="3690" w:type="dxa"/>
            <w:tcBorders>
              <w:top w:val="single" w:sz="4" w:space="0" w:color="5B9BD5"/>
              <w:bottom w:val="single" w:sz="4" w:space="0" w:color="5B9BD5"/>
              <w:right w:val="single" w:sz="4" w:space="0" w:color="5B9BD5"/>
            </w:tcBorders>
            <w:shd w:val="clear" w:color="auto" w:fill="009999"/>
            <w:tcMar>
              <w:top w:w="0" w:type="dxa"/>
              <w:left w:w="108" w:type="dxa"/>
              <w:bottom w:w="0" w:type="dxa"/>
              <w:right w:w="108" w:type="dxa"/>
            </w:tcMar>
            <w:hideMark/>
          </w:tcPr>
          <w:p w14:paraId="7D84FB91"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b/>
                <w:bCs/>
                <w:sz w:val="20"/>
                <w:szCs w:val="20"/>
              </w:rPr>
              <w:t>მონაცემი</w:t>
            </w:r>
          </w:p>
        </w:tc>
      </w:tr>
      <w:tr w:rsidR="00716285" w:rsidRPr="005C2937" w14:paraId="7019F8A2" w14:textId="77777777" w:rsidTr="00236599">
        <w:trPr>
          <w:trHeight w:val="782"/>
        </w:trPr>
        <w:tc>
          <w:tcPr>
            <w:tcW w:w="5490" w:type="dxa"/>
            <w:gridSpan w:val="2"/>
            <w:tcBorders>
              <w:top w:val="single" w:sz="4" w:space="0" w:color="5B9BD5"/>
              <w:left w:val="single" w:sz="4" w:space="0" w:color="BFBFBF"/>
              <w:bottom w:val="single" w:sz="4" w:space="0" w:color="BFBFBF"/>
              <w:right w:val="single" w:sz="4" w:space="0" w:color="BFBFBF"/>
            </w:tcBorders>
            <w:tcMar>
              <w:top w:w="0" w:type="dxa"/>
              <w:left w:w="108" w:type="dxa"/>
              <w:bottom w:w="0" w:type="dxa"/>
              <w:right w:w="108" w:type="dxa"/>
            </w:tcMar>
            <w:hideMark/>
          </w:tcPr>
          <w:p w14:paraId="1C03C6CD"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sz w:val="20"/>
                <w:szCs w:val="20"/>
              </w:rPr>
              <w:t>ტერიტორიის წარდგენის თარიღი განსაკუთრებული კონსერვაციის საჭიროების მქონე ტერიტორიად (ზურმუხტი):</w:t>
            </w:r>
          </w:p>
        </w:tc>
        <w:tc>
          <w:tcPr>
            <w:tcW w:w="3690" w:type="dxa"/>
            <w:tcBorders>
              <w:top w:val="single" w:sz="4" w:space="0" w:color="5B9BD5"/>
              <w:left w:val="single" w:sz="4" w:space="0" w:color="BFBFBF"/>
              <w:bottom w:val="single" w:sz="4" w:space="0" w:color="BFBFBF"/>
              <w:right w:val="single" w:sz="4" w:space="0" w:color="BFBFBF"/>
            </w:tcBorders>
            <w:tcMar>
              <w:top w:w="0" w:type="dxa"/>
              <w:left w:w="108" w:type="dxa"/>
              <w:bottom w:w="0" w:type="dxa"/>
              <w:right w:w="108" w:type="dxa"/>
            </w:tcMar>
            <w:hideMark/>
          </w:tcPr>
          <w:p w14:paraId="57EE6809"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sz w:val="20"/>
                <w:szCs w:val="20"/>
              </w:rPr>
              <w:t>2011-11</w:t>
            </w:r>
          </w:p>
        </w:tc>
      </w:tr>
      <w:tr w:rsidR="00716285" w:rsidRPr="005C2937" w14:paraId="2E1D8C54" w14:textId="77777777" w:rsidTr="00236599">
        <w:tc>
          <w:tcPr>
            <w:tcW w:w="5490" w:type="dxa"/>
            <w:gridSpan w:val="2"/>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F64571D"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sz w:val="20"/>
                <w:szCs w:val="20"/>
              </w:rPr>
              <w:t>ტერიტორიის კანდიდატად აღიარების თარიღი:</w:t>
            </w:r>
          </w:p>
        </w:tc>
        <w:tc>
          <w:tcPr>
            <w:tcW w:w="369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76EBB8B"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sz w:val="20"/>
                <w:szCs w:val="20"/>
              </w:rPr>
              <w:t>არ არის მონაცემი</w:t>
            </w:r>
          </w:p>
        </w:tc>
      </w:tr>
      <w:tr w:rsidR="00716285" w:rsidRPr="005C2937" w14:paraId="28E36041" w14:textId="77777777" w:rsidTr="00236599">
        <w:tc>
          <w:tcPr>
            <w:tcW w:w="5490" w:type="dxa"/>
            <w:gridSpan w:val="2"/>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E9D3B45"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sz w:val="20"/>
                <w:szCs w:val="20"/>
              </w:rPr>
              <w:t>ზურმუხტის  ტერიტორიის დამტკიცება</w:t>
            </w:r>
          </w:p>
        </w:tc>
        <w:tc>
          <w:tcPr>
            <w:tcW w:w="369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0F7AE38" w14:textId="77777777" w:rsidR="00716285" w:rsidRPr="005C2937" w:rsidRDefault="00716285" w:rsidP="00082502">
            <w:pPr>
              <w:spacing w:after="0" w:line="240" w:lineRule="auto"/>
              <w:jc w:val="both"/>
              <w:rPr>
                <w:rFonts w:ascii="Sylfaen" w:hAnsi="Sylfaen" w:cstheme="minorHAnsi"/>
                <w:sz w:val="20"/>
                <w:szCs w:val="20"/>
              </w:rPr>
            </w:pPr>
            <w:r w:rsidRPr="005C2937">
              <w:rPr>
                <w:rFonts w:ascii="Sylfaen" w:hAnsi="Sylfaen" w:cstheme="minorHAnsi"/>
                <w:sz w:val="20"/>
                <w:szCs w:val="20"/>
              </w:rPr>
              <w:t>2018-11</w:t>
            </w:r>
          </w:p>
        </w:tc>
      </w:tr>
      <w:tr w:rsidR="00716285" w:rsidRPr="005C2937" w14:paraId="5ED4E295" w14:textId="77777777" w:rsidTr="00236599">
        <w:tc>
          <w:tcPr>
            <w:tcW w:w="5490" w:type="dxa"/>
            <w:gridSpan w:val="2"/>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5F06326" w14:textId="7589A0ED" w:rsidR="00716285" w:rsidRPr="005C2937" w:rsidRDefault="00716285" w:rsidP="00236599">
            <w:pPr>
              <w:spacing w:after="0" w:line="240" w:lineRule="auto"/>
              <w:jc w:val="both"/>
              <w:rPr>
                <w:rFonts w:ascii="Sylfaen" w:hAnsi="Sylfaen" w:cstheme="minorHAnsi"/>
                <w:sz w:val="20"/>
                <w:szCs w:val="20"/>
              </w:rPr>
            </w:pPr>
            <w:r w:rsidRPr="005C2937">
              <w:rPr>
                <w:rFonts w:ascii="Sylfaen" w:hAnsi="Sylfaen" w:cstheme="minorHAnsi"/>
                <w:sz w:val="20"/>
                <w:szCs w:val="20"/>
              </w:rPr>
              <w:t>განსაკუთრებული კონსერვაციის საჭიროების მქონე ტერიტორიად</w:t>
            </w:r>
            <w:r w:rsidR="00236599">
              <w:rPr>
                <w:rFonts w:ascii="Sylfaen" w:hAnsi="Sylfaen" w:cstheme="minorHAnsi"/>
                <w:sz w:val="20"/>
                <w:szCs w:val="20"/>
              </w:rPr>
              <w:t xml:space="preserve"> </w:t>
            </w:r>
            <w:r w:rsidRPr="005C2937">
              <w:rPr>
                <w:rFonts w:ascii="Sylfaen" w:hAnsi="Sylfaen" w:cstheme="minorHAnsi"/>
                <w:sz w:val="20"/>
                <w:szCs w:val="20"/>
              </w:rPr>
              <w:t>გამოცხადების</w:t>
            </w:r>
            <w:r w:rsidR="00236599">
              <w:rPr>
                <w:rFonts w:ascii="Sylfaen" w:hAnsi="Sylfaen" w:cstheme="minorHAnsi"/>
                <w:sz w:val="20"/>
                <w:szCs w:val="20"/>
              </w:rPr>
              <w:t xml:space="preserve"> </w:t>
            </w:r>
            <w:r w:rsidRPr="005C2937">
              <w:rPr>
                <w:rFonts w:ascii="Sylfaen" w:hAnsi="Sylfaen" w:cstheme="minorHAnsi"/>
                <w:sz w:val="20"/>
                <w:szCs w:val="20"/>
              </w:rPr>
              <w:t>ეროვნული</w:t>
            </w:r>
            <w:r w:rsidR="00236599">
              <w:rPr>
                <w:rFonts w:ascii="Sylfaen" w:hAnsi="Sylfaen" w:cstheme="minorHAnsi"/>
                <w:sz w:val="20"/>
                <w:szCs w:val="20"/>
              </w:rPr>
              <w:t xml:space="preserve"> </w:t>
            </w:r>
            <w:r w:rsidRPr="005C2937">
              <w:rPr>
                <w:rFonts w:ascii="Sylfaen" w:hAnsi="Sylfaen" w:cstheme="minorHAnsi"/>
                <w:sz w:val="20"/>
                <w:szCs w:val="20"/>
              </w:rPr>
              <w:t>სამართლებრივი</w:t>
            </w:r>
            <w:r w:rsidR="00236599">
              <w:rPr>
                <w:rFonts w:ascii="Sylfaen" w:hAnsi="Sylfaen" w:cstheme="minorHAnsi"/>
                <w:sz w:val="20"/>
                <w:szCs w:val="20"/>
              </w:rPr>
              <w:t xml:space="preserve"> </w:t>
            </w:r>
            <w:r w:rsidRPr="005C2937">
              <w:rPr>
                <w:rFonts w:ascii="Sylfaen" w:hAnsi="Sylfaen" w:cstheme="minorHAnsi"/>
                <w:sz w:val="20"/>
                <w:szCs w:val="20"/>
              </w:rPr>
              <w:t>მითითება</w:t>
            </w:r>
          </w:p>
        </w:tc>
        <w:tc>
          <w:tcPr>
            <w:tcW w:w="369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21871DC" w14:textId="4B0D1B31" w:rsidR="00716285" w:rsidRPr="005C2937" w:rsidRDefault="00716285" w:rsidP="00236599">
            <w:pPr>
              <w:spacing w:after="0" w:line="240" w:lineRule="auto"/>
              <w:jc w:val="both"/>
              <w:rPr>
                <w:rFonts w:ascii="Sylfaen" w:hAnsi="Sylfaen" w:cstheme="minorHAnsi"/>
                <w:sz w:val="20"/>
                <w:szCs w:val="20"/>
              </w:rPr>
            </w:pPr>
            <w:r w:rsidRPr="005C2937">
              <w:rPr>
                <w:rFonts w:ascii="Sylfaen" w:hAnsi="Sylfaen" w:cstheme="minorHAnsi"/>
                <w:sz w:val="20"/>
                <w:szCs w:val="20"/>
              </w:rPr>
              <w:t xml:space="preserve">წერილი </w:t>
            </w:r>
            <w:r w:rsidR="00236599">
              <w:rPr>
                <w:rFonts w:ascii="Sylfaen" w:hAnsi="Sylfaen" w:cstheme="minorHAnsi"/>
                <w:sz w:val="20"/>
                <w:szCs w:val="20"/>
                <w:lang w:val="ru-RU"/>
              </w:rPr>
              <w:t>№</w:t>
            </w:r>
            <w:r w:rsidRPr="005C2937">
              <w:rPr>
                <w:rFonts w:ascii="Sylfaen" w:hAnsi="Sylfaen" w:cstheme="minorHAnsi"/>
                <w:sz w:val="20"/>
                <w:szCs w:val="20"/>
              </w:rPr>
              <w:t>9539/01</w:t>
            </w:r>
            <w:r w:rsidR="002C5791">
              <w:rPr>
                <w:rFonts w:ascii="Sylfaen" w:hAnsi="Sylfaen" w:cstheme="minorHAnsi"/>
                <w:sz w:val="20"/>
                <w:szCs w:val="20"/>
              </w:rPr>
              <w:t xml:space="preserve"> </w:t>
            </w:r>
            <w:r w:rsidR="002C5791">
              <w:rPr>
                <w:rFonts w:ascii="Times New Roman" w:hAnsi="Times New Roman" w:cs="Times New Roman"/>
                <w:sz w:val="20"/>
                <w:szCs w:val="20"/>
              </w:rPr>
              <w:t>‒</w:t>
            </w:r>
            <w:r w:rsidR="002C5791">
              <w:rPr>
                <w:rFonts w:ascii="Sylfaen" w:hAnsi="Sylfaen" w:cstheme="minorHAnsi"/>
                <w:sz w:val="20"/>
                <w:szCs w:val="20"/>
              </w:rPr>
              <w:t xml:space="preserve"> </w:t>
            </w:r>
            <w:r w:rsidRPr="005C2937">
              <w:rPr>
                <w:rFonts w:ascii="Sylfaen" w:hAnsi="Sylfaen" w:cstheme="minorHAnsi"/>
                <w:sz w:val="20"/>
                <w:szCs w:val="20"/>
              </w:rPr>
              <w:t>საქართველოს გარემოს დაცვისა და სოფლის მეურნეობის სამინისტრო </w:t>
            </w:r>
          </w:p>
        </w:tc>
      </w:tr>
    </w:tbl>
    <w:p w14:paraId="280549EB" w14:textId="77777777" w:rsidR="00716285" w:rsidRDefault="00716285" w:rsidP="00716285"/>
    <w:p w14:paraId="6DF18367" w14:textId="181EBBF6" w:rsidR="00716285" w:rsidRPr="00DE3D75" w:rsidRDefault="00716285" w:rsidP="00716285">
      <w:pPr>
        <w:rPr>
          <w:rFonts w:ascii="Sylfaen" w:hAnsi="Sylfaen"/>
          <w:b/>
          <w:bCs/>
        </w:rPr>
      </w:pPr>
      <w:r w:rsidRPr="00716285">
        <w:rPr>
          <w:rFonts w:ascii="Sylfaen" w:hAnsi="Sylfaen"/>
          <w:b/>
          <w:bCs/>
          <w:lang w:val="ka-GE"/>
        </w:rPr>
        <w:t>2</w:t>
      </w:r>
      <w:r w:rsidRPr="00716285">
        <w:rPr>
          <w:rFonts w:ascii="Sylfaen" w:hAnsi="Sylfaen"/>
          <w:b/>
          <w:bCs/>
          <w:color w:val="FF0000"/>
        </w:rPr>
        <w:t xml:space="preserve">. </w:t>
      </w:r>
      <w:r w:rsidRPr="00DE3D75">
        <w:rPr>
          <w:rFonts w:ascii="Sylfaen" w:hAnsi="Sylfaen"/>
          <w:b/>
          <w:bCs/>
        </w:rPr>
        <w:t>ტერიტორიის მდებარეობა</w:t>
      </w:r>
    </w:p>
    <w:tbl>
      <w:tblPr>
        <w:tblW w:w="0" w:type="auto"/>
        <w:tblCellMar>
          <w:top w:w="15" w:type="dxa"/>
          <w:left w:w="15" w:type="dxa"/>
          <w:bottom w:w="15" w:type="dxa"/>
          <w:right w:w="15" w:type="dxa"/>
        </w:tblCellMar>
        <w:tblLook w:val="04A0" w:firstRow="1" w:lastRow="0" w:firstColumn="1" w:lastColumn="0" w:noHBand="0" w:noVBand="1"/>
      </w:tblPr>
      <w:tblGrid>
        <w:gridCol w:w="2200"/>
        <w:gridCol w:w="2447"/>
        <w:gridCol w:w="3417"/>
      </w:tblGrid>
      <w:tr w:rsidR="00716285" w:rsidRPr="007C24A5" w14:paraId="7652EB0E" w14:textId="77777777" w:rsidTr="00082502">
        <w:tc>
          <w:tcPr>
            <w:tcW w:w="0" w:type="auto"/>
            <w:tcBorders>
              <w:top w:val="single" w:sz="4" w:space="0" w:color="5B9BD5"/>
              <w:left w:val="single" w:sz="4" w:space="0" w:color="5B9BD5"/>
              <w:bottom w:val="single" w:sz="4" w:space="0" w:color="5B9BD5"/>
            </w:tcBorders>
            <w:shd w:val="clear" w:color="auto" w:fill="009999"/>
            <w:tcMar>
              <w:top w:w="0" w:type="dxa"/>
              <w:left w:w="108" w:type="dxa"/>
              <w:bottom w:w="0" w:type="dxa"/>
              <w:right w:w="108" w:type="dxa"/>
            </w:tcMar>
            <w:hideMark/>
          </w:tcPr>
          <w:p w14:paraId="654AE7BF"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b/>
                <w:bCs/>
              </w:rPr>
              <w:t>გრძედი </w:t>
            </w:r>
          </w:p>
        </w:tc>
        <w:tc>
          <w:tcPr>
            <w:tcW w:w="0" w:type="auto"/>
            <w:tcBorders>
              <w:top w:val="single" w:sz="4" w:space="0" w:color="5B9BD5"/>
              <w:bottom w:val="single" w:sz="4" w:space="0" w:color="5B9BD5"/>
            </w:tcBorders>
            <w:shd w:val="clear" w:color="auto" w:fill="009999"/>
            <w:tcMar>
              <w:top w:w="0" w:type="dxa"/>
              <w:left w:w="108" w:type="dxa"/>
              <w:bottom w:w="0" w:type="dxa"/>
              <w:right w:w="108" w:type="dxa"/>
            </w:tcMar>
            <w:hideMark/>
          </w:tcPr>
          <w:p w14:paraId="05A988CB"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b/>
                <w:bCs/>
              </w:rPr>
              <w:t>განედი</w:t>
            </w:r>
          </w:p>
        </w:tc>
        <w:tc>
          <w:tcPr>
            <w:tcW w:w="0" w:type="auto"/>
            <w:tcBorders>
              <w:top w:val="single" w:sz="4" w:space="0" w:color="5B9BD5"/>
              <w:bottom w:val="single" w:sz="4" w:space="0" w:color="5B9BD5"/>
              <w:right w:val="single" w:sz="4" w:space="0" w:color="5B9BD5"/>
            </w:tcBorders>
            <w:shd w:val="clear" w:color="auto" w:fill="009999"/>
            <w:tcMar>
              <w:top w:w="0" w:type="dxa"/>
              <w:left w:w="108" w:type="dxa"/>
              <w:bottom w:w="0" w:type="dxa"/>
              <w:right w:w="108" w:type="dxa"/>
            </w:tcMar>
            <w:hideMark/>
          </w:tcPr>
          <w:p w14:paraId="53F197A1"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b/>
                <w:bCs/>
              </w:rPr>
              <w:t>ტერიტორიის სიგრძე [კმ]:</w:t>
            </w:r>
          </w:p>
        </w:tc>
      </w:tr>
      <w:tr w:rsidR="00716285" w:rsidRPr="007C24A5" w14:paraId="13A4EEA4" w14:textId="77777777" w:rsidTr="00082502">
        <w:tc>
          <w:tcPr>
            <w:tcW w:w="0" w:type="auto"/>
            <w:tcBorders>
              <w:top w:val="single" w:sz="4" w:space="0" w:color="5B9BD5"/>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661063AE"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rPr>
              <w:t>44.9503</w:t>
            </w:r>
          </w:p>
        </w:tc>
        <w:tc>
          <w:tcPr>
            <w:tcW w:w="0" w:type="auto"/>
            <w:tcBorders>
              <w:top w:val="single" w:sz="4" w:space="0" w:color="5B9BD5"/>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1DCD041F"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rPr>
              <w:t>42.6736</w:t>
            </w:r>
          </w:p>
          <w:p w14:paraId="5D23E10B" w14:textId="77777777" w:rsidR="00716285" w:rsidRPr="007C24A5" w:rsidRDefault="00716285" w:rsidP="00082502">
            <w:pPr>
              <w:spacing w:after="0" w:line="240" w:lineRule="auto"/>
              <w:jc w:val="both"/>
              <w:rPr>
                <w:rFonts w:ascii="Sylfaen" w:hAnsi="Sylfaen" w:cstheme="minorHAnsi"/>
              </w:rPr>
            </w:pPr>
          </w:p>
        </w:tc>
        <w:tc>
          <w:tcPr>
            <w:tcW w:w="0" w:type="auto"/>
            <w:tcBorders>
              <w:top w:val="single" w:sz="4" w:space="0" w:color="5B9BD5"/>
              <w:left w:val="single" w:sz="4" w:space="0" w:color="BFBFBF"/>
              <w:bottom w:val="single" w:sz="4" w:space="0" w:color="BFBFBF"/>
              <w:right w:val="single" w:sz="4" w:space="0" w:color="BFBFBF"/>
            </w:tcBorders>
            <w:tcMar>
              <w:top w:w="0" w:type="dxa"/>
              <w:left w:w="108" w:type="dxa"/>
              <w:bottom w:w="0" w:type="dxa"/>
              <w:right w:w="108" w:type="dxa"/>
            </w:tcMar>
            <w:hideMark/>
          </w:tcPr>
          <w:p w14:paraId="447D3D49"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rPr>
              <w:lastRenderedPageBreak/>
              <w:t>0.0</w:t>
            </w:r>
          </w:p>
        </w:tc>
      </w:tr>
      <w:tr w:rsidR="00716285" w:rsidRPr="007C24A5" w14:paraId="1FD40090" w14:textId="77777777" w:rsidTr="00082502">
        <w:tc>
          <w:tcPr>
            <w:tcW w:w="0" w:type="auto"/>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hideMark/>
          </w:tcPr>
          <w:p w14:paraId="3963CA3E"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b/>
                <w:bCs/>
              </w:rPr>
              <w:lastRenderedPageBreak/>
              <w:t>ფართობი ჰექტარში</w:t>
            </w:r>
          </w:p>
        </w:tc>
        <w:tc>
          <w:tcPr>
            <w:tcW w:w="0" w:type="auto"/>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hideMark/>
          </w:tcPr>
          <w:p w14:paraId="44527CFF"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b/>
                <w:bCs/>
              </w:rPr>
              <w:t>საზღვაო ფართობი[%]</w:t>
            </w:r>
          </w:p>
        </w:tc>
        <w:tc>
          <w:tcPr>
            <w:tcW w:w="0" w:type="auto"/>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hideMark/>
          </w:tcPr>
          <w:p w14:paraId="2B921FA0"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b/>
                <w:bCs/>
              </w:rPr>
              <w:t>ბიოგეოგრაფიული რეგიონ(ებ)ი</w:t>
            </w:r>
          </w:p>
        </w:tc>
      </w:tr>
      <w:tr w:rsidR="00716285" w:rsidRPr="007C24A5" w14:paraId="363CE405" w14:textId="77777777" w:rsidTr="00082502">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23265A13"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b/>
                <w:bCs/>
              </w:rPr>
              <w:t>79786.32813</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15A4281"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rPr>
              <w:t>0.0</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EB5F9CC" w14:textId="77777777" w:rsidR="00716285" w:rsidRPr="007C24A5" w:rsidRDefault="00716285" w:rsidP="00082502">
            <w:pPr>
              <w:spacing w:after="0" w:line="240" w:lineRule="auto"/>
              <w:jc w:val="both"/>
              <w:rPr>
                <w:rFonts w:ascii="Sylfaen" w:hAnsi="Sylfaen" w:cstheme="minorHAnsi"/>
              </w:rPr>
            </w:pPr>
            <w:r w:rsidRPr="007C24A5">
              <w:rPr>
                <w:rFonts w:ascii="Sylfaen" w:hAnsi="Sylfaen" w:cstheme="minorHAnsi"/>
              </w:rPr>
              <w:t>ალპური (100%)</w:t>
            </w:r>
          </w:p>
        </w:tc>
      </w:tr>
    </w:tbl>
    <w:p w14:paraId="24C8BB37" w14:textId="77777777" w:rsidR="00716285" w:rsidRPr="007C24A5" w:rsidRDefault="00716285" w:rsidP="00B966B5">
      <w:pPr>
        <w:keepNext/>
        <w:keepLines/>
        <w:spacing w:after="0" w:line="240" w:lineRule="auto"/>
        <w:jc w:val="both"/>
        <w:outlineLvl w:val="1"/>
        <w:rPr>
          <w:rFonts w:ascii="Sylfaen" w:hAnsi="Sylfaen" w:cstheme="minorHAnsi"/>
          <w:b/>
          <w:color w:val="000000" w:themeColor="text1"/>
          <w:lang w:val="ka-GE"/>
        </w:rPr>
      </w:pPr>
    </w:p>
    <w:p w14:paraId="3FCE0FE8" w14:textId="77777777" w:rsidR="00B966B5" w:rsidRPr="007C24A5" w:rsidRDefault="00B966B5" w:rsidP="00B966B5">
      <w:pPr>
        <w:spacing w:after="0" w:line="240" w:lineRule="auto"/>
        <w:jc w:val="both"/>
        <w:rPr>
          <w:rFonts w:ascii="Sylfaen" w:hAnsi="Sylfaen" w:cstheme="minorHAnsi"/>
        </w:rPr>
      </w:pPr>
      <w:r w:rsidRPr="00716285">
        <w:rPr>
          <w:rFonts w:ascii="Sylfaen" w:hAnsi="Sylfaen" w:cstheme="minorHAnsi"/>
          <w:b/>
          <w:bCs/>
        </w:rPr>
        <w:t>3. ეკოლოგიური ინფორმაცია</w:t>
      </w:r>
    </w:p>
    <w:p w14:paraId="5F44FEFC"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3.1 ჰაბიტატის ტიპები და მათი შეჯამება:</w:t>
      </w:r>
    </w:p>
    <w:tbl>
      <w:tblPr>
        <w:tblW w:w="0" w:type="auto"/>
        <w:tblCellMar>
          <w:top w:w="15" w:type="dxa"/>
          <w:left w:w="15" w:type="dxa"/>
          <w:bottom w:w="15" w:type="dxa"/>
          <w:right w:w="15" w:type="dxa"/>
        </w:tblCellMar>
        <w:tblLook w:val="04A0" w:firstRow="1" w:lastRow="0" w:firstColumn="1" w:lastColumn="0" w:noHBand="0" w:noVBand="1"/>
      </w:tblPr>
      <w:tblGrid>
        <w:gridCol w:w="1885"/>
        <w:gridCol w:w="592"/>
        <w:gridCol w:w="537"/>
        <w:gridCol w:w="791"/>
        <w:gridCol w:w="876"/>
        <w:gridCol w:w="891"/>
        <w:gridCol w:w="876"/>
        <w:gridCol w:w="806"/>
        <w:gridCol w:w="791"/>
        <w:gridCol w:w="971"/>
      </w:tblGrid>
      <w:tr w:rsidR="00B966B5" w:rsidRPr="005C2937" w14:paraId="08F20A95" w14:textId="77777777" w:rsidTr="00A22F73">
        <w:trPr>
          <w:trHeight w:val="519"/>
        </w:trPr>
        <w:tc>
          <w:tcPr>
            <w:tcW w:w="0" w:type="auto"/>
            <w:tcBorders>
              <w:top w:val="single" w:sz="4" w:space="0" w:color="BFBFBF"/>
              <w:left w:val="single" w:sz="4" w:space="0" w:color="BFBFBF"/>
              <w:bottom w:val="single" w:sz="12" w:space="0" w:color="9CC3E5"/>
              <w:right w:val="single" w:sz="4" w:space="0" w:color="BFBFBF"/>
            </w:tcBorders>
            <w:shd w:val="clear" w:color="auto" w:fill="009999"/>
            <w:tcMar>
              <w:top w:w="0" w:type="dxa"/>
              <w:left w:w="108" w:type="dxa"/>
              <w:bottom w:w="0" w:type="dxa"/>
              <w:right w:w="108" w:type="dxa"/>
            </w:tcMar>
            <w:hideMark/>
          </w:tcPr>
          <w:p w14:paraId="74F7033A" w14:textId="77777777" w:rsidR="00B966B5" w:rsidRPr="005C2937" w:rsidRDefault="00B966B5" w:rsidP="00B966B5">
            <w:pPr>
              <w:spacing w:after="0" w:line="240" w:lineRule="auto"/>
              <w:jc w:val="both"/>
              <w:rPr>
                <w:rFonts w:ascii="Sylfaen" w:hAnsi="Sylfaen" w:cstheme="minorHAnsi"/>
                <w:sz w:val="20"/>
                <w:szCs w:val="20"/>
              </w:rPr>
            </w:pPr>
          </w:p>
        </w:tc>
        <w:tc>
          <w:tcPr>
            <w:tcW w:w="3749" w:type="dxa"/>
            <w:gridSpan w:val="5"/>
            <w:tcBorders>
              <w:top w:val="single" w:sz="4" w:space="0" w:color="BFBFBF"/>
              <w:left w:val="single" w:sz="4" w:space="0" w:color="BFBFBF"/>
              <w:bottom w:val="single" w:sz="12" w:space="0" w:color="9CC3E5"/>
              <w:right w:val="single" w:sz="4" w:space="0" w:color="BFBFBF"/>
            </w:tcBorders>
            <w:shd w:val="clear" w:color="auto" w:fill="009999"/>
            <w:tcMar>
              <w:top w:w="0" w:type="dxa"/>
              <w:left w:w="108" w:type="dxa"/>
              <w:bottom w:w="0" w:type="dxa"/>
              <w:right w:w="108" w:type="dxa"/>
            </w:tcMar>
            <w:hideMark/>
          </w:tcPr>
          <w:p w14:paraId="4343C7AC" w14:textId="13EE953D" w:rsidR="00B966B5" w:rsidRPr="005C2937" w:rsidRDefault="00B966B5" w:rsidP="00A22F73">
            <w:pPr>
              <w:spacing w:after="0" w:line="240" w:lineRule="auto"/>
              <w:jc w:val="center"/>
              <w:rPr>
                <w:rFonts w:ascii="Sylfaen" w:hAnsi="Sylfaen" w:cstheme="minorHAnsi"/>
                <w:sz w:val="20"/>
                <w:szCs w:val="20"/>
              </w:rPr>
            </w:pPr>
            <w:r w:rsidRPr="005C2937">
              <w:rPr>
                <w:rFonts w:ascii="Sylfaen" w:hAnsi="Sylfaen" w:cstheme="minorHAnsi"/>
                <w:b/>
                <w:bCs/>
                <w:sz w:val="20"/>
                <w:szCs w:val="20"/>
              </w:rPr>
              <w:t>ბერნის კონვენციის რეზოლუცია 4-</w:t>
            </w:r>
            <w:r w:rsidR="00A22F73" w:rsidRPr="005C2937">
              <w:rPr>
                <w:rFonts w:ascii="Sylfaen" w:hAnsi="Sylfaen" w:cstheme="minorHAnsi"/>
                <w:b/>
                <w:bCs/>
                <w:sz w:val="20"/>
                <w:szCs w:val="20"/>
                <w:lang w:val="ka-GE"/>
              </w:rPr>
              <w:t xml:space="preserve">ს </w:t>
            </w:r>
            <w:r w:rsidRPr="005C2937">
              <w:rPr>
                <w:rFonts w:ascii="Sylfaen" w:hAnsi="Sylfaen" w:cstheme="minorHAnsi"/>
                <w:b/>
                <w:bCs/>
                <w:sz w:val="20"/>
                <w:szCs w:val="20"/>
              </w:rPr>
              <w:t xml:space="preserve"> ჰაბიტატის ტიპი</w:t>
            </w:r>
          </w:p>
        </w:tc>
        <w:tc>
          <w:tcPr>
            <w:tcW w:w="3505" w:type="dxa"/>
            <w:gridSpan w:val="4"/>
            <w:tcBorders>
              <w:top w:val="single" w:sz="4" w:space="0" w:color="BFBFBF"/>
              <w:left w:val="single" w:sz="4" w:space="0" w:color="BFBFBF"/>
              <w:bottom w:val="single" w:sz="12" w:space="0" w:color="9CC3E5"/>
              <w:right w:val="single" w:sz="4" w:space="0" w:color="BFBFBF"/>
            </w:tcBorders>
            <w:shd w:val="clear" w:color="auto" w:fill="009999"/>
            <w:tcMar>
              <w:top w:w="0" w:type="dxa"/>
              <w:left w:w="108" w:type="dxa"/>
              <w:bottom w:w="0" w:type="dxa"/>
              <w:right w:w="108" w:type="dxa"/>
            </w:tcMar>
            <w:hideMark/>
          </w:tcPr>
          <w:p w14:paraId="1A4FF837" w14:textId="77777777" w:rsidR="00B966B5" w:rsidRPr="005C2937" w:rsidRDefault="00B966B5" w:rsidP="00A22F73">
            <w:pPr>
              <w:spacing w:after="0" w:line="240" w:lineRule="auto"/>
              <w:jc w:val="center"/>
              <w:rPr>
                <w:rFonts w:ascii="Sylfaen" w:hAnsi="Sylfaen" w:cstheme="minorHAnsi"/>
                <w:sz w:val="20"/>
                <w:szCs w:val="20"/>
              </w:rPr>
            </w:pPr>
            <w:r w:rsidRPr="005C2937">
              <w:rPr>
                <w:rFonts w:ascii="Sylfaen" w:hAnsi="Sylfaen" w:cstheme="minorHAnsi"/>
                <w:b/>
                <w:bCs/>
                <w:sz w:val="20"/>
                <w:szCs w:val="20"/>
              </w:rPr>
              <w:t>ჰაბიტატის მდგომარეობა ტერიტორიაზე</w:t>
            </w:r>
          </w:p>
        </w:tc>
      </w:tr>
      <w:tr w:rsidR="00A22F73" w:rsidRPr="005C2937" w14:paraId="689265EF" w14:textId="77777777" w:rsidTr="00A22F73">
        <w:trPr>
          <w:cantSplit/>
          <w:trHeight w:val="1878"/>
        </w:trPr>
        <w:tc>
          <w:tcPr>
            <w:tcW w:w="0" w:type="auto"/>
            <w:tcBorders>
              <w:top w:val="single" w:sz="12" w:space="0" w:color="9CC3E5"/>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488CBD3C" w14:textId="77777777" w:rsidR="00B966B5" w:rsidRPr="005C2937" w:rsidRDefault="00B966B5" w:rsidP="009D7957">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კოდი</w:t>
            </w:r>
          </w:p>
        </w:tc>
        <w:tc>
          <w:tcPr>
            <w:tcW w:w="599" w:type="dxa"/>
            <w:tcBorders>
              <w:top w:val="single" w:sz="12" w:space="0" w:color="9CC3E5"/>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5A448F19" w14:textId="77777777" w:rsidR="00B966B5" w:rsidRPr="005C2937" w:rsidRDefault="00B966B5" w:rsidP="009D7957">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FP</w:t>
            </w:r>
          </w:p>
        </w:tc>
        <w:tc>
          <w:tcPr>
            <w:tcW w:w="540" w:type="dxa"/>
            <w:tcBorders>
              <w:top w:val="single" w:sz="12" w:space="0" w:color="9CC3E5"/>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133285EE" w14:textId="77777777" w:rsidR="00B966B5" w:rsidRPr="005C2937" w:rsidRDefault="00B966B5" w:rsidP="009D7957">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NP</w:t>
            </w:r>
          </w:p>
        </w:tc>
        <w:tc>
          <w:tcPr>
            <w:tcW w:w="810" w:type="dxa"/>
            <w:tcBorders>
              <w:top w:val="single" w:sz="12" w:space="0" w:color="9CC3E5"/>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1448B8C1" w14:textId="77777777" w:rsidR="00B966B5" w:rsidRPr="005C2937" w:rsidRDefault="00B966B5" w:rsidP="009D7957">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დაფარულობა [ჰა]</w:t>
            </w:r>
          </w:p>
        </w:tc>
        <w:tc>
          <w:tcPr>
            <w:tcW w:w="900" w:type="dxa"/>
            <w:tcBorders>
              <w:top w:val="single" w:sz="12" w:space="0" w:color="9CC3E5"/>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44E48DEB" w14:textId="77777777" w:rsidR="00B966B5" w:rsidRPr="005C2937" w:rsidRDefault="00B966B5" w:rsidP="009D7957">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გამოქვაბული [რიცხვობრივად]</w:t>
            </w:r>
          </w:p>
        </w:tc>
        <w:tc>
          <w:tcPr>
            <w:tcW w:w="900" w:type="dxa"/>
            <w:tcBorders>
              <w:top w:val="single" w:sz="12" w:space="0" w:color="9CC3E5"/>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0F2546FE" w14:textId="77777777" w:rsidR="00B966B5" w:rsidRPr="005C2937" w:rsidRDefault="00B966B5" w:rsidP="009D7957">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მონაცემების</w:t>
            </w:r>
            <w:r w:rsidRPr="005C2937">
              <w:rPr>
                <w:rFonts w:ascii="Sylfaen" w:hAnsi="Sylfaen" w:cstheme="minorHAnsi"/>
                <w:b/>
                <w:bCs/>
                <w:sz w:val="20"/>
                <w:szCs w:val="20"/>
              </w:rPr>
              <w:br/>
              <w:t>ხარისხი</w:t>
            </w:r>
          </w:p>
        </w:tc>
        <w:tc>
          <w:tcPr>
            <w:tcW w:w="900" w:type="dxa"/>
            <w:tcBorders>
              <w:top w:val="single" w:sz="12" w:space="0" w:color="9CC3E5"/>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242130DA" w14:textId="77777777" w:rsidR="00B966B5" w:rsidRPr="005C2937" w:rsidRDefault="00B966B5" w:rsidP="009D7957">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A|B|C|D</w:t>
            </w:r>
          </w:p>
        </w:tc>
        <w:tc>
          <w:tcPr>
            <w:tcW w:w="2605" w:type="dxa"/>
            <w:gridSpan w:val="3"/>
            <w:tcBorders>
              <w:top w:val="single" w:sz="12" w:space="0" w:color="9CC3E5"/>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285BE5FA" w14:textId="77777777" w:rsidR="00B966B5" w:rsidRPr="005C2937" w:rsidRDefault="00B966B5" w:rsidP="009D7957">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A|B|C</w:t>
            </w:r>
          </w:p>
        </w:tc>
      </w:tr>
      <w:tr w:rsidR="00A22F73" w:rsidRPr="005C2937" w14:paraId="19728464" w14:textId="77777777" w:rsidTr="00A22F73">
        <w:trPr>
          <w:cantSplit/>
          <w:trHeight w:val="1610"/>
        </w:trPr>
        <w:tc>
          <w:tcPr>
            <w:tcW w:w="0" w:type="auto"/>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535D71EB" w14:textId="77777777" w:rsidR="00B966B5" w:rsidRPr="005C2937" w:rsidRDefault="00B966B5" w:rsidP="00A22F73">
            <w:pPr>
              <w:spacing w:after="0" w:line="240" w:lineRule="auto"/>
              <w:ind w:left="113" w:right="113"/>
              <w:jc w:val="both"/>
              <w:rPr>
                <w:rFonts w:ascii="Sylfaen" w:hAnsi="Sylfaen" w:cstheme="minorHAnsi"/>
                <w:sz w:val="20"/>
                <w:szCs w:val="20"/>
              </w:rPr>
            </w:pPr>
          </w:p>
        </w:tc>
        <w:tc>
          <w:tcPr>
            <w:tcW w:w="599"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42E81405" w14:textId="77777777" w:rsidR="00B966B5" w:rsidRPr="005C2937" w:rsidRDefault="00B966B5" w:rsidP="00A22F73">
            <w:pPr>
              <w:spacing w:after="0" w:line="240" w:lineRule="auto"/>
              <w:ind w:left="113" w:right="113"/>
              <w:jc w:val="both"/>
              <w:rPr>
                <w:rFonts w:ascii="Sylfaen" w:hAnsi="Sylfaen" w:cstheme="minorHAnsi"/>
                <w:sz w:val="20"/>
                <w:szCs w:val="20"/>
              </w:rPr>
            </w:pPr>
          </w:p>
        </w:tc>
        <w:tc>
          <w:tcPr>
            <w:tcW w:w="540"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5C54E0E0" w14:textId="77777777" w:rsidR="00B966B5" w:rsidRPr="005C2937" w:rsidRDefault="00B966B5" w:rsidP="00A22F73">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 </w:t>
            </w:r>
          </w:p>
        </w:tc>
        <w:tc>
          <w:tcPr>
            <w:tcW w:w="810"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3F43E224" w14:textId="77777777" w:rsidR="00B966B5" w:rsidRPr="005C2937" w:rsidRDefault="00B966B5" w:rsidP="00A22F73">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 </w:t>
            </w:r>
          </w:p>
        </w:tc>
        <w:tc>
          <w:tcPr>
            <w:tcW w:w="900"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2A476715" w14:textId="77777777" w:rsidR="00B966B5" w:rsidRPr="005C2937" w:rsidRDefault="00B966B5" w:rsidP="00A22F73">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 </w:t>
            </w:r>
          </w:p>
        </w:tc>
        <w:tc>
          <w:tcPr>
            <w:tcW w:w="900"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104A489B" w14:textId="77777777" w:rsidR="00B966B5" w:rsidRPr="005C2937" w:rsidRDefault="00B966B5" w:rsidP="00A22F73">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 </w:t>
            </w:r>
          </w:p>
        </w:tc>
        <w:tc>
          <w:tcPr>
            <w:tcW w:w="900"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0CD009B9" w14:textId="77777777" w:rsidR="00B966B5" w:rsidRPr="005C2937" w:rsidRDefault="00B966B5" w:rsidP="00A22F73">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წარმოდგენა</w:t>
            </w:r>
          </w:p>
        </w:tc>
        <w:tc>
          <w:tcPr>
            <w:tcW w:w="810"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2411C684" w14:textId="77777777" w:rsidR="00B966B5" w:rsidRPr="005C2937" w:rsidRDefault="00B966B5" w:rsidP="00A22F73">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მსგავსი</w:t>
            </w:r>
            <w:r w:rsidRPr="005C2937">
              <w:rPr>
                <w:rFonts w:ascii="Sylfaen" w:hAnsi="Sylfaen" w:cstheme="minorHAnsi"/>
                <w:b/>
                <w:bCs/>
                <w:sz w:val="20"/>
                <w:szCs w:val="20"/>
              </w:rPr>
              <w:br/>
              <w:t>ფართობი</w:t>
            </w:r>
          </w:p>
        </w:tc>
        <w:tc>
          <w:tcPr>
            <w:tcW w:w="810"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58F9744B" w14:textId="77777777" w:rsidR="00B966B5" w:rsidRPr="005C2937" w:rsidRDefault="00B966B5" w:rsidP="00A22F73">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კონსერვაცია</w:t>
            </w:r>
          </w:p>
        </w:tc>
        <w:tc>
          <w:tcPr>
            <w:tcW w:w="985" w:type="dxa"/>
            <w:tcBorders>
              <w:top w:val="single" w:sz="4" w:space="0" w:color="BFBFBF"/>
              <w:left w:val="single" w:sz="4" w:space="0" w:color="BFBFBF"/>
              <w:bottom w:val="single" w:sz="4" w:space="0" w:color="BFBFBF"/>
              <w:right w:val="single" w:sz="4" w:space="0" w:color="BFBFBF"/>
            </w:tcBorders>
            <w:shd w:val="clear" w:color="auto" w:fill="009999"/>
            <w:tcMar>
              <w:top w:w="0" w:type="dxa"/>
              <w:left w:w="108" w:type="dxa"/>
              <w:bottom w:w="0" w:type="dxa"/>
              <w:right w:w="108" w:type="dxa"/>
            </w:tcMar>
            <w:textDirection w:val="btLr"/>
            <w:hideMark/>
          </w:tcPr>
          <w:p w14:paraId="74EF3FE1" w14:textId="77777777" w:rsidR="00B966B5" w:rsidRPr="005C2937" w:rsidRDefault="00B966B5" w:rsidP="00A22F73">
            <w:pPr>
              <w:spacing w:after="0" w:line="240" w:lineRule="auto"/>
              <w:ind w:left="113" w:right="113"/>
              <w:jc w:val="both"/>
              <w:rPr>
                <w:rFonts w:ascii="Sylfaen" w:hAnsi="Sylfaen" w:cstheme="minorHAnsi"/>
                <w:sz w:val="20"/>
                <w:szCs w:val="20"/>
              </w:rPr>
            </w:pPr>
            <w:r w:rsidRPr="005C2937">
              <w:rPr>
                <w:rFonts w:ascii="Sylfaen" w:hAnsi="Sylfaen" w:cstheme="minorHAnsi"/>
                <w:b/>
                <w:bCs/>
                <w:sz w:val="20"/>
                <w:szCs w:val="20"/>
              </w:rPr>
              <w:t>გლობალური</w:t>
            </w:r>
            <w:r w:rsidRPr="005C2937">
              <w:rPr>
                <w:rFonts w:ascii="Sylfaen" w:hAnsi="Sylfaen" w:cstheme="minorHAnsi"/>
                <w:b/>
                <w:bCs/>
                <w:sz w:val="20"/>
                <w:szCs w:val="20"/>
              </w:rPr>
              <w:br/>
              <w:t>მაჩვენებელი</w:t>
            </w:r>
          </w:p>
        </w:tc>
      </w:tr>
      <w:tr w:rsidR="00A22F73" w:rsidRPr="005C2937" w14:paraId="0DC8F92A" w14:textId="77777777" w:rsidTr="00A22F73">
        <w:trPr>
          <w:trHeight w:val="485"/>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94DA84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C3.55 კენჭოვანი მდინარისპირების მეჩხერი მცენარეულობა</w:t>
            </w:r>
          </w:p>
          <w:p w14:paraId="133E5FC0" w14:textId="77777777" w:rsidR="00B966B5" w:rsidRPr="005C2937" w:rsidRDefault="00B966B5" w:rsidP="00B966B5">
            <w:pPr>
              <w:spacing w:after="0" w:line="240" w:lineRule="auto"/>
              <w:jc w:val="both"/>
              <w:rPr>
                <w:rFonts w:ascii="Sylfaen" w:hAnsi="Sylfaen" w:cstheme="minorHAnsi"/>
                <w:sz w:val="20"/>
                <w:szCs w:val="20"/>
              </w:rPr>
            </w:pPr>
          </w:p>
        </w:tc>
        <w:tc>
          <w:tcPr>
            <w:tcW w:w="59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AEC110E" w14:textId="77777777" w:rsidR="00B966B5" w:rsidRPr="005C2937" w:rsidRDefault="00B966B5" w:rsidP="00B966B5">
            <w:pPr>
              <w:spacing w:after="0" w:line="240" w:lineRule="auto"/>
              <w:jc w:val="both"/>
              <w:rPr>
                <w:rFonts w:ascii="Sylfaen" w:hAnsi="Sylfaen" w:cstheme="minorHAnsi"/>
                <w:sz w:val="20"/>
                <w:szCs w:val="20"/>
              </w:rPr>
            </w:pPr>
          </w:p>
        </w:tc>
        <w:tc>
          <w:tcPr>
            <w:tcW w:w="5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D572ACB" w14:textId="77777777" w:rsidR="00B966B5" w:rsidRPr="005C2937" w:rsidRDefault="00B966B5" w:rsidP="00B966B5">
            <w:pPr>
              <w:spacing w:after="0" w:line="240" w:lineRule="auto"/>
              <w:jc w:val="both"/>
              <w:rPr>
                <w:rFonts w:ascii="Sylfaen" w:hAnsi="Sylfaen" w:cstheme="minorHAnsi"/>
                <w:sz w:val="20"/>
                <w:szCs w:val="20"/>
              </w:rPr>
            </w:pP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4116605"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A83911B"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46270A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G</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F87B6B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47874D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C278CC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450E0B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A22F73" w:rsidRPr="005C2937" w14:paraId="4B75362F" w14:textId="77777777" w:rsidTr="00A22F73">
        <w:trPr>
          <w:trHeight w:val="1790"/>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CBB86C2" w14:textId="75755B5C" w:rsidR="00B966B5" w:rsidRPr="005C2937" w:rsidRDefault="00B966B5" w:rsidP="007574B4">
            <w:pPr>
              <w:spacing w:after="0" w:line="240" w:lineRule="auto"/>
              <w:jc w:val="both"/>
              <w:rPr>
                <w:rFonts w:ascii="Sylfaen" w:hAnsi="Sylfaen" w:cstheme="minorHAnsi"/>
                <w:sz w:val="20"/>
                <w:szCs w:val="20"/>
              </w:rPr>
            </w:pPr>
            <w:r w:rsidRPr="005C2937">
              <w:rPr>
                <w:rFonts w:ascii="Sylfaen" w:hAnsi="Sylfaen" w:cstheme="minorHAnsi"/>
                <w:sz w:val="20"/>
                <w:szCs w:val="20"/>
              </w:rPr>
              <w:t>C3.62 მცენარეულ საფარს მოკლებული მდინარის კენჭოვანი ნაპირები</w:t>
            </w:r>
          </w:p>
        </w:tc>
        <w:tc>
          <w:tcPr>
            <w:tcW w:w="59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12D9FA3" w14:textId="77777777" w:rsidR="00B966B5" w:rsidRPr="005C2937" w:rsidRDefault="00B966B5" w:rsidP="00B966B5">
            <w:pPr>
              <w:spacing w:after="0" w:line="240" w:lineRule="auto"/>
              <w:jc w:val="both"/>
              <w:rPr>
                <w:rFonts w:ascii="Sylfaen" w:hAnsi="Sylfaen" w:cstheme="minorHAnsi"/>
                <w:sz w:val="20"/>
                <w:szCs w:val="20"/>
              </w:rPr>
            </w:pPr>
          </w:p>
        </w:tc>
        <w:tc>
          <w:tcPr>
            <w:tcW w:w="5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E51FDEA" w14:textId="77777777" w:rsidR="00B966B5" w:rsidRPr="005C2937" w:rsidRDefault="00B966B5" w:rsidP="00B966B5">
            <w:pPr>
              <w:spacing w:after="0" w:line="240" w:lineRule="auto"/>
              <w:jc w:val="both"/>
              <w:rPr>
                <w:rFonts w:ascii="Sylfaen" w:hAnsi="Sylfaen" w:cstheme="minorHAnsi"/>
                <w:sz w:val="20"/>
                <w:szCs w:val="20"/>
              </w:rPr>
            </w:pP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A86E1B6"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38DC593"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0E19D0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G</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A51DC8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184F4D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4B29E5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372856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A22F73" w:rsidRPr="005C2937" w14:paraId="0198A727" w14:textId="77777777" w:rsidTr="00A22F73">
        <w:trPr>
          <w:trHeight w:val="530"/>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AAC7A8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rPr>
              <w:t xml:space="preserve">D4.2 </w:t>
            </w:r>
            <w:r w:rsidRPr="005C2937">
              <w:rPr>
                <w:rFonts w:ascii="Sylfaen" w:hAnsi="Sylfaen" w:cstheme="minorHAnsi"/>
                <w:sz w:val="20"/>
                <w:szCs w:val="20"/>
              </w:rPr>
              <w:t>მაღალმთის ფუძე წყალსატევთა და მდინარეთა ნაპირები მდიდარი არქტიკულ- ალპური ფლორით</w:t>
            </w:r>
          </w:p>
        </w:tc>
        <w:tc>
          <w:tcPr>
            <w:tcW w:w="59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5E52B29" w14:textId="77777777" w:rsidR="00B966B5" w:rsidRPr="005C2937" w:rsidRDefault="00B966B5" w:rsidP="00B966B5">
            <w:pPr>
              <w:spacing w:after="0" w:line="240" w:lineRule="auto"/>
              <w:jc w:val="both"/>
              <w:rPr>
                <w:rFonts w:ascii="Sylfaen" w:hAnsi="Sylfaen" w:cstheme="minorHAnsi"/>
                <w:sz w:val="20"/>
                <w:szCs w:val="20"/>
              </w:rPr>
            </w:pPr>
          </w:p>
        </w:tc>
        <w:tc>
          <w:tcPr>
            <w:tcW w:w="5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3B5C4D8" w14:textId="77777777" w:rsidR="00B966B5" w:rsidRPr="005C2937" w:rsidRDefault="00B966B5" w:rsidP="00B966B5">
            <w:pPr>
              <w:spacing w:after="0" w:line="240" w:lineRule="auto"/>
              <w:jc w:val="both"/>
              <w:rPr>
                <w:rFonts w:ascii="Sylfaen" w:hAnsi="Sylfaen" w:cstheme="minorHAnsi"/>
                <w:sz w:val="20"/>
                <w:szCs w:val="20"/>
              </w:rPr>
            </w:pP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F4D838A"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BBBFC5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5CD03E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G</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51A99E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88EA0D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2BDFA6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D3B28C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r>
      <w:tr w:rsidR="00A22F73" w:rsidRPr="005C2937" w14:paraId="2113B91A" w14:textId="77777777" w:rsidTr="00A22F73">
        <w:trPr>
          <w:trHeight w:val="575"/>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851278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E1.2 მრავალწლოვან ბალახოვან მცენარეთა საფარი კირქვიანებზე და სტეპი ფუძე სუბსტრატებზე</w:t>
            </w:r>
          </w:p>
        </w:tc>
        <w:tc>
          <w:tcPr>
            <w:tcW w:w="59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C6583BD" w14:textId="77777777" w:rsidR="00B966B5" w:rsidRPr="005C2937" w:rsidRDefault="00B966B5" w:rsidP="00B966B5">
            <w:pPr>
              <w:spacing w:after="0" w:line="240" w:lineRule="auto"/>
              <w:jc w:val="both"/>
              <w:rPr>
                <w:rFonts w:ascii="Sylfaen" w:hAnsi="Sylfaen" w:cstheme="minorHAnsi"/>
                <w:sz w:val="20"/>
                <w:szCs w:val="20"/>
              </w:rPr>
            </w:pPr>
          </w:p>
        </w:tc>
        <w:tc>
          <w:tcPr>
            <w:tcW w:w="5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D7BC2FA" w14:textId="77777777" w:rsidR="00B966B5" w:rsidRPr="005C2937" w:rsidRDefault="00B966B5" w:rsidP="00B966B5">
            <w:pPr>
              <w:spacing w:after="0" w:line="240" w:lineRule="auto"/>
              <w:jc w:val="both"/>
              <w:rPr>
                <w:rFonts w:ascii="Sylfaen" w:hAnsi="Sylfaen" w:cstheme="minorHAnsi"/>
                <w:sz w:val="20"/>
                <w:szCs w:val="20"/>
              </w:rPr>
            </w:pP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FF3B814"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3E9A72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5BDDBA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G</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FA1869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2B61E2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FAFDEB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900DC6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A22F73" w:rsidRPr="005C2937" w14:paraId="0CD8622D" w14:textId="77777777" w:rsidTr="00A22F73">
        <w:trPr>
          <w:trHeight w:val="539"/>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CB0ECF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lastRenderedPageBreak/>
              <w:t>F9.1 მდინარისპირა ბუჩქნარი</w:t>
            </w:r>
          </w:p>
        </w:tc>
        <w:tc>
          <w:tcPr>
            <w:tcW w:w="59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A7EB2DD" w14:textId="77777777" w:rsidR="00B966B5" w:rsidRPr="005C2937" w:rsidRDefault="00B966B5" w:rsidP="00B966B5">
            <w:pPr>
              <w:spacing w:after="0" w:line="240" w:lineRule="auto"/>
              <w:jc w:val="both"/>
              <w:rPr>
                <w:rFonts w:ascii="Sylfaen" w:hAnsi="Sylfaen" w:cstheme="minorHAnsi"/>
                <w:sz w:val="20"/>
                <w:szCs w:val="20"/>
              </w:rPr>
            </w:pPr>
          </w:p>
        </w:tc>
        <w:tc>
          <w:tcPr>
            <w:tcW w:w="5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9A0B5E7" w14:textId="77777777" w:rsidR="00B966B5" w:rsidRPr="005C2937" w:rsidRDefault="00B966B5" w:rsidP="00B966B5">
            <w:pPr>
              <w:spacing w:after="0" w:line="240" w:lineRule="auto"/>
              <w:jc w:val="both"/>
              <w:rPr>
                <w:rFonts w:ascii="Sylfaen" w:hAnsi="Sylfaen" w:cstheme="minorHAnsi"/>
                <w:sz w:val="20"/>
                <w:szCs w:val="20"/>
              </w:rPr>
            </w:pP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56F553B"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B258B02"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A5285A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G</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ADDF47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FF7634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0A9490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9646DE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A22F73" w:rsidRPr="005C2937" w14:paraId="4E00EE68" w14:textId="77777777" w:rsidTr="00A22F73">
        <w:trPr>
          <w:trHeight w:val="584"/>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43B217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G1.12 ბორეო-ალპური ჭალის პარკული ტყეები</w:t>
            </w:r>
          </w:p>
          <w:p w14:paraId="4B8029F3" w14:textId="77777777" w:rsidR="00B966B5" w:rsidRPr="005C2937" w:rsidRDefault="00B966B5" w:rsidP="00B966B5">
            <w:pPr>
              <w:spacing w:after="0" w:line="240" w:lineRule="auto"/>
              <w:jc w:val="both"/>
              <w:rPr>
                <w:rFonts w:ascii="Sylfaen" w:hAnsi="Sylfaen" w:cstheme="minorHAnsi"/>
                <w:sz w:val="20"/>
                <w:szCs w:val="20"/>
              </w:rPr>
            </w:pPr>
          </w:p>
        </w:tc>
        <w:tc>
          <w:tcPr>
            <w:tcW w:w="59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ED626F2" w14:textId="77777777" w:rsidR="00B966B5" w:rsidRPr="005C2937" w:rsidRDefault="00B966B5" w:rsidP="00B966B5">
            <w:pPr>
              <w:spacing w:after="0" w:line="240" w:lineRule="auto"/>
              <w:jc w:val="both"/>
              <w:rPr>
                <w:rFonts w:ascii="Sylfaen" w:hAnsi="Sylfaen" w:cstheme="minorHAnsi"/>
                <w:sz w:val="20"/>
                <w:szCs w:val="20"/>
              </w:rPr>
            </w:pPr>
          </w:p>
        </w:tc>
        <w:tc>
          <w:tcPr>
            <w:tcW w:w="5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8A0D952" w14:textId="77777777" w:rsidR="00B966B5" w:rsidRPr="005C2937" w:rsidRDefault="00B966B5" w:rsidP="00B966B5">
            <w:pPr>
              <w:spacing w:after="0" w:line="240" w:lineRule="auto"/>
              <w:jc w:val="both"/>
              <w:rPr>
                <w:rFonts w:ascii="Sylfaen" w:hAnsi="Sylfaen" w:cstheme="minorHAnsi"/>
                <w:sz w:val="20"/>
                <w:szCs w:val="20"/>
              </w:rPr>
            </w:pP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DBDFC99"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C90634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A3E8C7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G</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CA0797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361A7B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46B381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053E83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A22F73" w:rsidRPr="005C2937" w14:paraId="69228C82" w14:textId="77777777" w:rsidTr="00A22F73">
        <w:trPr>
          <w:trHeight w:val="530"/>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4C6F6D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rPr>
              <w:t xml:space="preserve">G1.6 </w:t>
            </w:r>
            <w:r w:rsidRPr="005C2937">
              <w:rPr>
                <w:rFonts w:ascii="Sylfaen" w:hAnsi="Sylfaen" w:cstheme="minorHAnsi"/>
                <w:sz w:val="20"/>
                <w:szCs w:val="20"/>
              </w:rPr>
              <w:t>წიფლნარი</w:t>
            </w:r>
          </w:p>
        </w:tc>
        <w:tc>
          <w:tcPr>
            <w:tcW w:w="59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FF8F8B1" w14:textId="77777777" w:rsidR="00B966B5" w:rsidRPr="005C2937" w:rsidRDefault="00B966B5" w:rsidP="00B966B5">
            <w:pPr>
              <w:spacing w:after="0" w:line="240" w:lineRule="auto"/>
              <w:jc w:val="both"/>
              <w:rPr>
                <w:rFonts w:ascii="Sylfaen" w:hAnsi="Sylfaen" w:cstheme="minorHAnsi"/>
                <w:sz w:val="20"/>
                <w:szCs w:val="20"/>
              </w:rPr>
            </w:pPr>
          </w:p>
        </w:tc>
        <w:tc>
          <w:tcPr>
            <w:tcW w:w="54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D695C90" w14:textId="77777777" w:rsidR="00B966B5" w:rsidRPr="005C2937" w:rsidRDefault="00B966B5" w:rsidP="00B966B5">
            <w:pPr>
              <w:spacing w:after="0" w:line="240" w:lineRule="auto"/>
              <w:jc w:val="both"/>
              <w:rPr>
                <w:rFonts w:ascii="Sylfaen" w:hAnsi="Sylfaen" w:cstheme="minorHAnsi"/>
                <w:sz w:val="20"/>
                <w:szCs w:val="20"/>
              </w:rPr>
            </w:pP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E10FE57" w14:textId="77777777" w:rsidR="00B966B5" w:rsidRPr="005C2937" w:rsidRDefault="00B966B5" w:rsidP="00B966B5">
            <w:pPr>
              <w:spacing w:after="0" w:line="240" w:lineRule="auto"/>
              <w:jc w:val="both"/>
              <w:rPr>
                <w:rFonts w:ascii="Sylfaen" w:hAnsi="Sylfaen" w:cstheme="minorHAnsi"/>
                <w:sz w:val="20"/>
                <w:szCs w:val="20"/>
              </w:rPr>
            </w:pP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CFA3D8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717296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G</w:t>
            </w:r>
          </w:p>
        </w:tc>
        <w:tc>
          <w:tcPr>
            <w:tcW w:w="90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E9D1C3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C50D0E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1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36B4D7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98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686B6E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bl>
    <w:p w14:paraId="6D754EF6" w14:textId="77777777" w:rsidR="00B966B5" w:rsidRPr="007C24A5" w:rsidRDefault="00B966B5" w:rsidP="00B966B5">
      <w:pPr>
        <w:numPr>
          <w:ilvl w:val="0"/>
          <w:numId w:val="94"/>
        </w:numPr>
        <w:spacing w:after="0" w:line="240" w:lineRule="auto"/>
        <w:jc w:val="both"/>
        <w:rPr>
          <w:rFonts w:ascii="Sylfaen" w:hAnsi="Sylfaen" w:cstheme="minorHAnsi"/>
        </w:rPr>
      </w:pPr>
      <w:r w:rsidRPr="007C24A5">
        <w:rPr>
          <w:rFonts w:ascii="Sylfaen" w:hAnsi="Sylfaen" w:cstheme="minorHAnsi"/>
          <w:b/>
          <w:bCs/>
        </w:rPr>
        <w:t>PF:</w:t>
      </w:r>
      <w:r w:rsidRPr="007C24A5">
        <w:rPr>
          <w:rFonts w:ascii="Sylfaen" w:hAnsi="Sylfaen" w:cstheme="minorHAnsi"/>
        </w:rPr>
        <w:t xml:space="preserve"> ჰაბიტატის ტიპებისთვის, რომლებსაც შეიძლება ჰქონდეთ როგორც არაპრიორიტეტული, ასევე პრიორიტეტული ფორმა, შეიყვანეთ "X" სვეტში PF  </w:t>
      </w:r>
    </w:p>
    <w:p w14:paraId="4863173F" w14:textId="13FE8D61" w:rsidR="00B966B5" w:rsidRPr="007C24A5" w:rsidRDefault="00B966B5" w:rsidP="00B966B5">
      <w:pPr>
        <w:numPr>
          <w:ilvl w:val="0"/>
          <w:numId w:val="94"/>
        </w:numPr>
        <w:spacing w:after="0" w:line="240" w:lineRule="auto"/>
        <w:jc w:val="both"/>
        <w:rPr>
          <w:rFonts w:ascii="Sylfaen" w:hAnsi="Sylfaen" w:cstheme="minorHAnsi"/>
        </w:rPr>
      </w:pPr>
      <w:r w:rsidRPr="007C24A5">
        <w:rPr>
          <w:rFonts w:ascii="Sylfaen" w:hAnsi="Sylfaen" w:cstheme="minorHAnsi"/>
          <w:b/>
          <w:bCs/>
        </w:rPr>
        <w:t>NP:</w:t>
      </w:r>
      <w:r w:rsidRPr="007C24A5">
        <w:rPr>
          <w:rFonts w:ascii="Sylfaen" w:hAnsi="Sylfaen" w:cstheme="minorHAnsi"/>
        </w:rPr>
        <w:t> იმ შემთხვევაში</w:t>
      </w:r>
      <w:r w:rsidR="00837166">
        <w:rPr>
          <w:rFonts w:ascii="Sylfaen" w:hAnsi="Sylfaen" w:cstheme="minorHAnsi"/>
        </w:rPr>
        <w:t>,</w:t>
      </w:r>
      <w:r w:rsidRPr="007C24A5">
        <w:rPr>
          <w:rFonts w:ascii="Sylfaen" w:hAnsi="Sylfaen" w:cstheme="minorHAnsi"/>
        </w:rPr>
        <w:t xml:space="preserve"> თუ ჰაბიტატის ტიპი აღარ არსებობს საიტზე, ცხრილში  შეიყვანეთ: </w:t>
      </w:r>
      <w:r w:rsidR="00837166">
        <w:rPr>
          <w:rFonts w:ascii="Sylfaen" w:hAnsi="Sylfaen" w:cstheme="minorHAnsi"/>
          <w:lang w:val="ka-GE"/>
        </w:rPr>
        <w:t>„</w:t>
      </w:r>
      <w:r w:rsidRPr="007C24A5">
        <w:rPr>
          <w:rFonts w:ascii="Sylfaen" w:hAnsi="Sylfaen" w:cstheme="minorHAnsi"/>
        </w:rPr>
        <w:t>X</w:t>
      </w:r>
      <w:r w:rsidR="00837166">
        <w:rPr>
          <w:rFonts w:ascii="Sylfaen" w:hAnsi="Sylfaen" w:cstheme="minorHAnsi"/>
          <w:lang w:val="ka-GE"/>
        </w:rPr>
        <w:t>“</w:t>
      </w:r>
      <w:r w:rsidRPr="007C24A5">
        <w:rPr>
          <w:rFonts w:ascii="Sylfaen" w:hAnsi="Sylfaen" w:cstheme="minorHAnsi"/>
        </w:rPr>
        <w:t xml:space="preserve"> (არჩევითი)</w:t>
      </w:r>
    </w:p>
    <w:p w14:paraId="1C7FAAAC" w14:textId="77777777" w:rsidR="00B966B5" w:rsidRPr="007C24A5" w:rsidRDefault="00B966B5" w:rsidP="00B966B5">
      <w:pPr>
        <w:numPr>
          <w:ilvl w:val="0"/>
          <w:numId w:val="94"/>
        </w:numPr>
        <w:spacing w:after="0" w:line="240" w:lineRule="auto"/>
        <w:jc w:val="both"/>
        <w:rPr>
          <w:rFonts w:ascii="Sylfaen" w:hAnsi="Sylfaen" w:cstheme="minorHAnsi"/>
        </w:rPr>
      </w:pPr>
      <w:r w:rsidRPr="007C24A5">
        <w:rPr>
          <w:rFonts w:ascii="Sylfaen" w:hAnsi="Sylfaen" w:cstheme="minorHAnsi"/>
          <w:b/>
          <w:bCs/>
        </w:rPr>
        <w:t>დაფარულობა:</w:t>
      </w:r>
      <w:r w:rsidRPr="007C24A5">
        <w:rPr>
          <w:rFonts w:ascii="Sylfaen" w:hAnsi="Sylfaen" w:cstheme="minorHAnsi"/>
        </w:rPr>
        <w:t> ათწილადი  ღირებულების შეყვანა </w:t>
      </w:r>
    </w:p>
    <w:p w14:paraId="68C359B4" w14:textId="3579D8AA" w:rsidR="00B966B5" w:rsidRPr="007C24A5" w:rsidRDefault="00B966B5" w:rsidP="00B966B5">
      <w:pPr>
        <w:numPr>
          <w:ilvl w:val="0"/>
          <w:numId w:val="94"/>
        </w:numPr>
        <w:spacing w:after="0" w:line="240" w:lineRule="auto"/>
        <w:jc w:val="both"/>
        <w:rPr>
          <w:rFonts w:ascii="Sylfaen" w:hAnsi="Sylfaen" w:cstheme="minorHAnsi"/>
        </w:rPr>
      </w:pPr>
      <w:r w:rsidRPr="007C24A5">
        <w:rPr>
          <w:rFonts w:ascii="Sylfaen" w:hAnsi="Sylfaen" w:cstheme="minorHAnsi"/>
          <w:b/>
          <w:bCs/>
        </w:rPr>
        <w:t>ქვაბული</w:t>
      </w:r>
      <w:r w:rsidRPr="007C24A5">
        <w:rPr>
          <w:rFonts w:ascii="Sylfaen" w:hAnsi="Sylfaen" w:cstheme="minorHAnsi"/>
        </w:rPr>
        <w:t>: მოიცავს ჰაბიტატების</w:t>
      </w:r>
      <w:r w:rsidRPr="007C24A5">
        <w:rPr>
          <w:rFonts w:ascii="Sylfaen" w:hAnsi="Sylfaen" w:cstheme="minorHAnsi"/>
          <w:b/>
          <w:bCs/>
        </w:rPr>
        <w:t xml:space="preserve"> </w:t>
      </w:r>
      <w:r w:rsidRPr="007C24A5">
        <w:rPr>
          <w:rFonts w:ascii="Sylfaen" w:hAnsi="Sylfaen" w:cstheme="minorHAnsi"/>
        </w:rPr>
        <w:t> A1.44, A3, A4 და H1 ტიპებს. : შეიყვანეთ ქვაბულების რაოდენობა</w:t>
      </w:r>
      <w:r w:rsidR="00837166">
        <w:rPr>
          <w:rFonts w:ascii="Sylfaen" w:hAnsi="Sylfaen" w:cstheme="minorHAnsi"/>
        </w:rPr>
        <w:t>,</w:t>
      </w:r>
      <w:r w:rsidRPr="007C24A5">
        <w:rPr>
          <w:rFonts w:ascii="Sylfaen" w:hAnsi="Sylfaen" w:cstheme="minorHAnsi"/>
        </w:rPr>
        <w:t xml:space="preserve"> თუ დაახლოებითი ფართობი ცნობილი არ არის.</w:t>
      </w:r>
    </w:p>
    <w:p w14:paraId="29554AB3" w14:textId="49B80557" w:rsidR="00B966B5" w:rsidRPr="007C24A5" w:rsidRDefault="00B966B5" w:rsidP="00B966B5">
      <w:pPr>
        <w:numPr>
          <w:ilvl w:val="0"/>
          <w:numId w:val="94"/>
        </w:numPr>
        <w:spacing w:after="0" w:line="240" w:lineRule="auto"/>
        <w:jc w:val="both"/>
        <w:rPr>
          <w:rFonts w:ascii="Sylfaen" w:hAnsi="Sylfaen" w:cstheme="minorHAnsi"/>
        </w:rPr>
      </w:pPr>
      <w:r w:rsidRPr="007C24A5">
        <w:rPr>
          <w:rFonts w:ascii="Sylfaen" w:hAnsi="Sylfaen" w:cstheme="minorHAnsi"/>
          <w:b/>
          <w:bCs/>
        </w:rPr>
        <w:t> მონაცემთა ხარისხი:</w:t>
      </w:r>
      <w:r w:rsidRPr="007C24A5">
        <w:rPr>
          <w:rFonts w:ascii="Sylfaen" w:hAnsi="Sylfaen" w:cstheme="minorHAnsi"/>
        </w:rPr>
        <w:t xml:space="preserve"> G = </w:t>
      </w:r>
      <w:r w:rsidR="00837166">
        <w:rPr>
          <w:rFonts w:ascii="Sylfaen" w:hAnsi="Sylfaen" w:cstheme="minorHAnsi"/>
          <w:lang w:val="ka-GE"/>
        </w:rPr>
        <w:t>„</w:t>
      </w:r>
      <w:r w:rsidRPr="007C24A5">
        <w:rPr>
          <w:rFonts w:ascii="Sylfaen" w:hAnsi="Sylfaen" w:cstheme="minorHAnsi"/>
        </w:rPr>
        <w:t>კარგი</w:t>
      </w:r>
      <w:r w:rsidR="00837166">
        <w:rPr>
          <w:rFonts w:ascii="Sylfaen" w:hAnsi="Sylfaen" w:cstheme="minorHAnsi"/>
          <w:lang w:val="ka-GE"/>
        </w:rPr>
        <w:t>“</w:t>
      </w:r>
      <w:r w:rsidRPr="007C24A5">
        <w:rPr>
          <w:rFonts w:ascii="Sylfaen" w:hAnsi="Sylfaen" w:cstheme="minorHAnsi"/>
        </w:rPr>
        <w:t xml:space="preserve"> (მაგალითად: კვლევებზე დაყრდნობით); M = </w:t>
      </w:r>
      <w:r w:rsidR="00837166">
        <w:rPr>
          <w:rFonts w:ascii="Sylfaen" w:hAnsi="Sylfaen" w:cstheme="minorHAnsi"/>
          <w:lang w:val="ka-GE"/>
        </w:rPr>
        <w:t>„</w:t>
      </w:r>
      <w:r w:rsidRPr="007C24A5">
        <w:rPr>
          <w:rFonts w:ascii="Sylfaen" w:hAnsi="Sylfaen" w:cstheme="minorHAnsi"/>
        </w:rPr>
        <w:t>საშუალო</w:t>
      </w:r>
      <w:r w:rsidR="00837166">
        <w:rPr>
          <w:rFonts w:ascii="Sylfaen" w:hAnsi="Sylfaen" w:cstheme="minorHAnsi"/>
          <w:lang w:val="ka-GE"/>
        </w:rPr>
        <w:t>“</w:t>
      </w:r>
      <w:r w:rsidRPr="007C24A5">
        <w:rPr>
          <w:rFonts w:ascii="Sylfaen" w:hAnsi="Sylfaen" w:cstheme="minorHAnsi"/>
        </w:rPr>
        <w:t xml:space="preserve"> (ნაწილობრივ მონაცემებზე და კვლევებზე დაყრდნობით); P = </w:t>
      </w:r>
      <w:r w:rsidR="00837166">
        <w:rPr>
          <w:rFonts w:ascii="Sylfaen" w:hAnsi="Sylfaen" w:cstheme="minorHAnsi"/>
          <w:lang w:val="ka-GE"/>
        </w:rPr>
        <w:t>„</w:t>
      </w:r>
      <w:r w:rsidRPr="007C24A5">
        <w:rPr>
          <w:rFonts w:ascii="Sylfaen" w:hAnsi="Sylfaen" w:cstheme="minorHAnsi"/>
        </w:rPr>
        <w:t>ცუდი</w:t>
      </w:r>
      <w:r w:rsidR="00837166">
        <w:rPr>
          <w:rFonts w:ascii="Sylfaen" w:hAnsi="Sylfaen" w:cstheme="minorHAnsi"/>
          <w:lang w:val="ka-GE"/>
        </w:rPr>
        <w:t>“</w:t>
      </w:r>
      <w:r w:rsidRPr="007C24A5">
        <w:rPr>
          <w:rFonts w:ascii="Sylfaen" w:hAnsi="Sylfaen" w:cstheme="minorHAnsi"/>
        </w:rPr>
        <w:t xml:space="preserve"> (უხეში გამოთვლით)</w:t>
      </w:r>
    </w:p>
    <w:p w14:paraId="481F759E" w14:textId="77777777" w:rsidR="00B966B5" w:rsidRPr="007C24A5" w:rsidRDefault="00B966B5" w:rsidP="00B966B5">
      <w:pPr>
        <w:spacing w:after="0" w:line="240" w:lineRule="auto"/>
        <w:jc w:val="both"/>
        <w:rPr>
          <w:rFonts w:ascii="Sylfaen" w:hAnsi="Sylfaen" w:cstheme="minorHAnsi"/>
        </w:rPr>
      </w:pPr>
    </w:p>
    <w:p w14:paraId="79EFF7E6"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3.2 ბერნის კონვენციით დაცული, მე-6 რეზოლუციის სახეობები </w:t>
      </w:r>
    </w:p>
    <w:p w14:paraId="06063A07"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ჯგუფი:</w:t>
      </w:r>
      <w:r w:rsidRPr="007C24A5">
        <w:rPr>
          <w:rFonts w:ascii="Sylfaen" w:hAnsi="Sylfaen" w:cstheme="minorHAnsi"/>
        </w:rPr>
        <w:t> A =ამფიბიები, B = ფრინველები, F = თევზები, I = უხერხემლოები, M = ძუძუმწოვრები, P =მცენარეები, R = რეპტილიები</w:t>
      </w:r>
    </w:p>
    <w:p w14:paraId="37ECE19B" w14:textId="35BFDF63" w:rsidR="00B966B5" w:rsidRPr="007C24A5" w:rsidRDefault="00B966B5" w:rsidP="00B966B5">
      <w:pPr>
        <w:numPr>
          <w:ilvl w:val="0"/>
          <w:numId w:val="95"/>
        </w:numPr>
        <w:spacing w:after="0" w:line="240" w:lineRule="auto"/>
        <w:jc w:val="both"/>
        <w:rPr>
          <w:rFonts w:ascii="Sylfaen" w:hAnsi="Sylfaen" w:cstheme="minorHAnsi"/>
        </w:rPr>
      </w:pPr>
      <w:r w:rsidRPr="007C24A5">
        <w:rPr>
          <w:rFonts w:ascii="Sylfaen" w:hAnsi="Sylfaen" w:cstheme="minorHAnsi"/>
          <w:b/>
          <w:bCs/>
        </w:rPr>
        <w:t>S:</w:t>
      </w:r>
      <w:r w:rsidRPr="007C24A5">
        <w:rPr>
          <w:rFonts w:ascii="Sylfaen" w:hAnsi="Sylfaen" w:cstheme="minorHAnsi"/>
        </w:rPr>
        <w:t> იმ შემთხვევაში, თუ სახეობებზე მონაცემები არის სენსიტიური და ის არ უნდა იყოს ხელმისაწვდომი საჯაროდ, შეიყვანეთ</w:t>
      </w:r>
      <w:r w:rsidR="002C5791">
        <w:rPr>
          <w:rFonts w:ascii="Sylfaen" w:hAnsi="Sylfaen" w:cstheme="minorHAnsi"/>
        </w:rPr>
        <w:t xml:space="preserve"> </w:t>
      </w:r>
      <w:r w:rsidR="002C5791">
        <w:rPr>
          <w:rFonts w:ascii="Times New Roman" w:hAnsi="Times New Roman" w:cs="Times New Roman"/>
        </w:rPr>
        <w:t>‒</w:t>
      </w:r>
      <w:r w:rsidR="002C5791">
        <w:rPr>
          <w:rFonts w:ascii="Sylfaen" w:hAnsi="Sylfaen" w:cstheme="minorHAnsi"/>
        </w:rPr>
        <w:t xml:space="preserve"> </w:t>
      </w:r>
      <w:r w:rsidRPr="007C24A5">
        <w:rPr>
          <w:rFonts w:ascii="Sylfaen" w:hAnsi="Sylfaen" w:cstheme="minorHAnsi"/>
        </w:rPr>
        <w:t>დიახ</w:t>
      </w:r>
    </w:p>
    <w:p w14:paraId="1597C097" w14:textId="77777777" w:rsidR="00B966B5" w:rsidRPr="007C24A5" w:rsidRDefault="00B966B5" w:rsidP="00B966B5">
      <w:pPr>
        <w:numPr>
          <w:ilvl w:val="0"/>
          <w:numId w:val="95"/>
        </w:numPr>
        <w:spacing w:after="0" w:line="240" w:lineRule="auto"/>
        <w:jc w:val="both"/>
        <w:rPr>
          <w:rFonts w:ascii="Sylfaen" w:hAnsi="Sylfaen" w:cstheme="minorHAnsi"/>
        </w:rPr>
      </w:pPr>
      <w:r w:rsidRPr="007C24A5">
        <w:rPr>
          <w:rFonts w:ascii="Sylfaen" w:hAnsi="Sylfaen" w:cstheme="minorHAnsi"/>
          <w:b/>
          <w:bCs/>
        </w:rPr>
        <w:t>NP:</w:t>
      </w:r>
      <w:r w:rsidRPr="007C24A5">
        <w:rPr>
          <w:rFonts w:ascii="Sylfaen" w:hAnsi="Sylfaen" w:cstheme="minorHAnsi"/>
        </w:rPr>
        <w:t>  თუ სახეობა აღარ ბინადრობს მოცემულ საიტზე: x (არჩევითი)</w:t>
      </w:r>
    </w:p>
    <w:p w14:paraId="79C42D0E" w14:textId="017216E0" w:rsidR="00B966B5" w:rsidRPr="007C24A5" w:rsidRDefault="00B966B5" w:rsidP="00B966B5">
      <w:pPr>
        <w:numPr>
          <w:ilvl w:val="0"/>
          <w:numId w:val="95"/>
        </w:numPr>
        <w:spacing w:after="0" w:line="240" w:lineRule="auto"/>
        <w:jc w:val="both"/>
        <w:rPr>
          <w:rFonts w:ascii="Sylfaen" w:hAnsi="Sylfaen" w:cstheme="minorHAnsi"/>
        </w:rPr>
      </w:pPr>
      <w:r w:rsidRPr="007C24A5">
        <w:rPr>
          <w:rFonts w:ascii="Sylfaen" w:hAnsi="Sylfaen" w:cstheme="minorHAnsi"/>
          <w:b/>
          <w:bCs/>
        </w:rPr>
        <w:t>ტიპი:</w:t>
      </w:r>
      <w:r w:rsidRPr="007C24A5">
        <w:rPr>
          <w:rFonts w:ascii="Sylfaen" w:hAnsi="Sylfaen" w:cstheme="minorHAnsi"/>
        </w:rPr>
        <w:t xml:space="preserve"> p=მუდმივი, r=რეპროდუქციული, c=კონცენტრაცია, w=გამოზამთრების (მცენარეთა და არაიმიგრაციულ სახეობათათვის გამოიყენეთ </w:t>
      </w:r>
      <w:r w:rsidRPr="007C24A5">
        <w:rPr>
          <w:rFonts w:ascii="Sylfaen" w:hAnsi="Sylfaen" w:cstheme="minorHAnsi"/>
          <w:b/>
          <w:bCs/>
        </w:rPr>
        <w:t>მუდმივი</w:t>
      </w:r>
      <w:r w:rsidRPr="007C24A5">
        <w:rPr>
          <w:rFonts w:ascii="Sylfaen" w:hAnsi="Sylfaen" w:cstheme="minorHAnsi"/>
        </w:rPr>
        <w:t xml:space="preserve"> (P)</w:t>
      </w:r>
      <w:r w:rsidR="00837166">
        <w:rPr>
          <w:rFonts w:ascii="Sylfaen" w:hAnsi="Sylfaen" w:cstheme="minorHAnsi"/>
          <w:lang w:val="ka-GE"/>
        </w:rPr>
        <w:t>)</w:t>
      </w:r>
      <w:r w:rsidRPr="007C24A5">
        <w:rPr>
          <w:rFonts w:ascii="Sylfaen" w:hAnsi="Sylfaen" w:cstheme="minorHAnsi"/>
        </w:rPr>
        <w:t> </w:t>
      </w:r>
    </w:p>
    <w:p w14:paraId="760167DF" w14:textId="77777777" w:rsidR="00B966B5" w:rsidRPr="007C24A5" w:rsidRDefault="00B966B5" w:rsidP="00B966B5">
      <w:pPr>
        <w:numPr>
          <w:ilvl w:val="0"/>
          <w:numId w:val="96"/>
        </w:numPr>
        <w:spacing w:after="0" w:line="240" w:lineRule="auto"/>
        <w:jc w:val="both"/>
        <w:rPr>
          <w:rFonts w:ascii="Sylfaen" w:hAnsi="Sylfaen" w:cstheme="minorHAnsi"/>
        </w:rPr>
      </w:pPr>
      <w:r w:rsidRPr="007C24A5">
        <w:rPr>
          <w:rFonts w:ascii="Sylfaen" w:hAnsi="Sylfaen" w:cstheme="minorHAnsi"/>
          <w:b/>
          <w:bCs/>
        </w:rPr>
        <w:t>ერთეული:</w:t>
      </w:r>
      <w:r w:rsidRPr="007C24A5">
        <w:rPr>
          <w:rFonts w:ascii="Sylfaen" w:hAnsi="Sylfaen" w:cstheme="minorHAnsi"/>
        </w:rPr>
        <w:t> i=ინდივიდი, p=წყვილად ან სხვა ერთეულებად, დამოკიდებულად რიცხოვნობის სტანდარტიზებულ  ერთეულებზე და კოდებზე, მე-12 და მე-17  მუხლების გათვალისწინებით (ფრინველთა და დაა ჰაბიტატების დირექტივები) </w:t>
      </w:r>
    </w:p>
    <w:p w14:paraId="2EFAC488" w14:textId="123B8F7E" w:rsidR="00B966B5" w:rsidRPr="007C24A5" w:rsidRDefault="00B966B5" w:rsidP="00B966B5">
      <w:pPr>
        <w:numPr>
          <w:ilvl w:val="0"/>
          <w:numId w:val="96"/>
        </w:numPr>
        <w:spacing w:after="0" w:line="240" w:lineRule="auto"/>
        <w:jc w:val="both"/>
        <w:rPr>
          <w:rFonts w:ascii="Sylfaen" w:hAnsi="Sylfaen" w:cstheme="minorHAnsi"/>
        </w:rPr>
      </w:pPr>
      <w:r w:rsidRPr="007C24A5">
        <w:rPr>
          <w:rFonts w:ascii="Sylfaen" w:hAnsi="Sylfaen" w:cstheme="minorHAnsi"/>
          <w:b/>
          <w:bCs/>
        </w:rPr>
        <w:t>სიხშირის კატეგორიები (Cat.):</w:t>
      </w:r>
      <w:r w:rsidRPr="007C24A5">
        <w:rPr>
          <w:rFonts w:ascii="Sylfaen" w:hAnsi="Sylfaen" w:cstheme="minorHAnsi"/>
        </w:rPr>
        <w:t> C=საერთო</w:t>
      </w:r>
      <w:r w:rsidR="006D685D">
        <w:rPr>
          <w:rFonts w:ascii="Sylfaen" w:hAnsi="Sylfaen" w:cstheme="minorHAnsi"/>
        </w:rPr>
        <w:t>, R=</w:t>
      </w:r>
      <w:r w:rsidRPr="007C24A5">
        <w:rPr>
          <w:rFonts w:ascii="Sylfaen" w:hAnsi="Sylfaen" w:cstheme="minorHAnsi"/>
        </w:rPr>
        <w:t>იშვიათი, V=ძალიან იშვიათი, P=არსებული – შევავსოთ თუ მონაცემის ხარისხი არის არასრულფასოვანი (DD) რიცხოვნობის მონაცემთან ერთად.</w:t>
      </w:r>
    </w:p>
    <w:p w14:paraId="65526C3F" w14:textId="38B1C064" w:rsidR="00B966B5" w:rsidRPr="007C24A5" w:rsidRDefault="00B966B5" w:rsidP="00B966B5">
      <w:pPr>
        <w:numPr>
          <w:ilvl w:val="0"/>
          <w:numId w:val="96"/>
        </w:numPr>
        <w:spacing w:after="0" w:line="240" w:lineRule="auto"/>
        <w:jc w:val="both"/>
        <w:rPr>
          <w:rFonts w:ascii="Sylfaen" w:hAnsi="Sylfaen" w:cstheme="minorHAnsi"/>
        </w:rPr>
      </w:pPr>
      <w:r w:rsidRPr="007C24A5">
        <w:rPr>
          <w:rFonts w:ascii="Sylfaen" w:hAnsi="Sylfaen" w:cstheme="minorHAnsi"/>
          <w:b/>
          <w:bCs/>
        </w:rPr>
        <w:t>მონაცემთა ხარისხი:</w:t>
      </w:r>
      <w:r w:rsidRPr="007C24A5">
        <w:rPr>
          <w:rFonts w:ascii="Sylfaen" w:hAnsi="Sylfaen" w:cstheme="minorHAnsi"/>
        </w:rPr>
        <w:t xml:space="preserve"> G = </w:t>
      </w:r>
      <w:r w:rsidR="00837166">
        <w:rPr>
          <w:rFonts w:ascii="Sylfaen" w:hAnsi="Sylfaen" w:cstheme="minorHAnsi"/>
          <w:lang w:val="ka-GE"/>
        </w:rPr>
        <w:t>„</w:t>
      </w:r>
      <w:r w:rsidRPr="007C24A5">
        <w:rPr>
          <w:rFonts w:ascii="Sylfaen" w:hAnsi="Sylfaen" w:cstheme="minorHAnsi"/>
        </w:rPr>
        <w:t>კარგი</w:t>
      </w:r>
      <w:r w:rsidR="00837166">
        <w:rPr>
          <w:rFonts w:ascii="Sylfaen" w:hAnsi="Sylfaen" w:cstheme="minorHAnsi"/>
          <w:lang w:val="ka-GE"/>
        </w:rPr>
        <w:t>“</w:t>
      </w:r>
      <w:r w:rsidRPr="007C24A5">
        <w:rPr>
          <w:rFonts w:ascii="Sylfaen" w:hAnsi="Sylfaen" w:cstheme="minorHAnsi"/>
        </w:rPr>
        <w:t xml:space="preserve"> (მაგალითად: კვლევებზე დაყრდნობით); M = </w:t>
      </w:r>
      <w:r w:rsidR="00837166">
        <w:rPr>
          <w:rFonts w:ascii="Sylfaen" w:hAnsi="Sylfaen" w:cstheme="minorHAnsi"/>
          <w:lang w:val="ka-GE"/>
        </w:rPr>
        <w:t>„</w:t>
      </w:r>
      <w:r w:rsidRPr="007C24A5">
        <w:rPr>
          <w:rFonts w:ascii="Sylfaen" w:hAnsi="Sylfaen" w:cstheme="minorHAnsi"/>
        </w:rPr>
        <w:t>საშუალო</w:t>
      </w:r>
      <w:r w:rsidR="00837166">
        <w:rPr>
          <w:rFonts w:ascii="Sylfaen" w:hAnsi="Sylfaen" w:cstheme="minorHAnsi"/>
          <w:lang w:val="ka-GE"/>
        </w:rPr>
        <w:t>“</w:t>
      </w:r>
      <w:r w:rsidRPr="007C24A5">
        <w:rPr>
          <w:rFonts w:ascii="Sylfaen" w:hAnsi="Sylfaen" w:cstheme="minorHAnsi"/>
        </w:rPr>
        <w:t xml:space="preserve"> (ნაწილობრივ მონაცემებზე და კვლევებზე დაყრდნობით); P = </w:t>
      </w:r>
      <w:r w:rsidR="006D685D">
        <w:rPr>
          <w:rFonts w:ascii="Sylfaen" w:hAnsi="Sylfaen" w:cstheme="minorHAnsi"/>
          <w:lang w:val="ka-GE"/>
        </w:rPr>
        <w:t>„</w:t>
      </w:r>
      <w:r w:rsidRPr="007C24A5">
        <w:rPr>
          <w:rFonts w:ascii="Sylfaen" w:hAnsi="Sylfaen" w:cstheme="minorHAnsi"/>
        </w:rPr>
        <w:t>ცუდი</w:t>
      </w:r>
      <w:r w:rsidR="006D685D">
        <w:rPr>
          <w:rFonts w:ascii="Sylfaen" w:hAnsi="Sylfaen" w:cstheme="minorHAnsi"/>
          <w:lang w:val="ka-GE"/>
        </w:rPr>
        <w:t>“</w:t>
      </w:r>
      <w:r w:rsidRPr="007C24A5">
        <w:rPr>
          <w:rFonts w:ascii="Sylfaen" w:hAnsi="Sylfaen" w:cstheme="minorHAnsi"/>
        </w:rPr>
        <w:t xml:space="preserve"> (უხეში გამოთვლით)</w:t>
      </w:r>
      <w:r w:rsidR="006D685D">
        <w:rPr>
          <w:rFonts w:ascii="Sylfaen" w:hAnsi="Sylfaen" w:cstheme="minorHAnsi"/>
          <w:lang w:val="ka-GE"/>
        </w:rPr>
        <w:t>,</w:t>
      </w:r>
      <w:r w:rsidRPr="007C24A5">
        <w:rPr>
          <w:rFonts w:ascii="Sylfaen" w:hAnsi="Sylfaen" w:cstheme="minorHAnsi"/>
        </w:rPr>
        <w:t xml:space="preserve"> DD = </w:t>
      </w:r>
      <w:r w:rsidR="006D685D">
        <w:rPr>
          <w:rFonts w:ascii="Sylfaen" w:hAnsi="Sylfaen" w:cstheme="minorHAnsi"/>
          <w:lang w:val="ka-GE"/>
        </w:rPr>
        <w:t>„</w:t>
      </w:r>
      <w:r w:rsidRPr="007C24A5">
        <w:rPr>
          <w:rFonts w:ascii="Sylfaen" w:hAnsi="Sylfaen" w:cstheme="minorHAnsi"/>
        </w:rPr>
        <w:t>არასრულფასოვანი მონაცემი</w:t>
      </w:r>
      <w:r w:rsidR="006D685D">
        <w:rPr>
          <w:rFonts w:ascii="Sylfaen" w:hAnsi="Sylfaen" w:cstheme="minorHAnsi"/>
          <w:lang w:val="ka-GE"/>
        </w:rPr>
        <w:t>“</w:t>
      </w:r>
      <w:r w:rsidRPr="007C24A5">
        <w:rPr>
          <w:rFonts w:ascii="Sylfaen" w:hAnsi="Sylfaen" w:cstheme="minorHAnsi"/>
        </w:rPr>
        <w:t xml:space="preserve"> (გამოიყენეთ მხოლოდ ეს კატეგორია, თუ უხეში გამოთვლითაც კი არ გვაქვს სავარაუდო რიცხოვნობის მონაცემი, დატოვეთ გრაფა ცარიელი. გრაფა </w:t>
      </w:r>
      <w:r w:rsidR="00837166">
        <w:rPr>
          <w:rFonts w:ascii="Sylfaen" w:hAnsi="Sylfaen" w:cstheme="minorHAnsi"/>
          <w:lang w:val="ka-GE"/>
        </w:rPr>
        <w:t>„</w:t>
      </w:r>
      <w:r w:rsidRPr="007C24A5">
        <w:rPr>
          <w:rFonts w:ascii="Sylfaen" w:hAnsi="Sylfaen" w:cstheme="minorHAnsi"/>
        </w:rPr>
        <w:t>სიმრავლის კატეგორიები“ მაინც უნდა იყოს შევსებული.</w:t>
      </w:r>
    </w:p>
    <w:tbl>
      <w:tblPr>
        <w:tblW w:w="10890" w:type="dxa"/>
        <w:tblInd w:w="-728" w:type="dxa"/>
        <w:tblLayout w:type="fixed"/>
        <w:tblCellMar>
          <w:top w:w="15" w:type="dxa"/>
          <w:left w:w="15" w:type="dxa"/>
          <w:bottom w:w="15" w:type="dxa"/>
          <w:right w:w="15" w:type="dxa"/>
        </w:tblCellMar>
        <w:tblLook w:val="04A0" w:firstRow="1" w:lastRow="0" w:firstColumn="1" w:lastColumn="0" w:noHBand="0" w:noVBand="1"/>
      </w:tblPr>
      <w:tblGrid>
        <w:gridCol w:w="540"/>
        <w:gridCol w:w="630"/>
        <w:gridCol w:w="1710"/>
        <w:gridCol w:w="630"/>
        <w:gridCol w:w="630"/>
        <w:gridCol w:w="630"/>
        <w:gridCol w:w="630"/>
        <w:gridCol w:w="639"/>
        <w:gridCol w:w="548"/>
        <w:gridCol w:w="548"/>
        <w:gridCol w:w="609"/>
        <w:gridCol w:w="12"/>
        <w:gridCol w:w="842"/>
        <w:gridCol w:w="891"/>
        <w:gridCol w:w="321"/>
        <w:gridCol w:w="99"/>
        <w:gridCol w:w="981"/>
      </w:tblGrid>
      <w:tr w:rsidR="00B966B5" w:rsidRPr="005C2937" w14:paraId="4FC00F38" w14:textId="77777777" w:rsidTr="003839C1">
        <w:tc>
          <w:tcPr>
            <w:tcW w:w="4140" w:type="dxa"/>
            <w:gridSpan w:val="5"/>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hideMark/>
          </w:tcPr>
          <w:p w14:paraId="58B317B8" w14:textId="53C445CC" w:rsidR="00B966B5" w:rsidRPr="005C2937" w:rsidRDefault="00B966B5" w:rsidP="00577549">
            <w:pPr>
              <w:spacing w:after="0" w:line="240" w:lineRule="auto"/>
              <w:jc w:val="center"/>
              <w:rPr>
                <w:rFonts w:ascii="Sylfaen" w:hAnsi="Sylfaen" w:cstheme="minorHAnsi"/>
                <w:sz w:val="20"/>
                <w:szCs w:val="20"/>
              </w:rPr>
            </w:pPr>
            <w:r w:rsidRPr="005C2937">
              <w:rPr>
                <w:rFonts w:ascii="Sylfaen" w:hAnsi="Sylfaen" w:cstheme="minorHAnsi"/>
                <w:b/>
                <w:bCs/>
                <w:sz w:val="20"/>
                <w:szCs w:val="20"/>
              </w:rPr>
              <w:t>სახეობები</w:t>
            </w:r>
          </w:p>
        </w:tc>
        <w:tc>
          <w:tcPr>
            <w:tcW w:w="3616" w:type="dxa"/>
            <w:gridSpan w:val="7"/>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hideMark/>
          </w:tcPr>
          <w:p w14:paraId="69A1D35F" w14:textId="77777777" w:rsidR="00B966B5" w:rsidRPr="005C2937" w:rsidRDefault="00B966B5" w:rsidP="00577549">
            <w:pPr>
              <w:spacing w:after="0" w:line="240" w:lineRule="auto"/>
              <w:jc w:val="center"/>
              <w:rPr>
                <w:rFonts w:ascii="Sylfaen" w:hAnsi="Sylfaen" w:cstheme="minorHAnsi"/>
                <w:sz w:val="20"/>
                <w:szCs w:val="20"/>
              </w:rPr>
            </w:pPr>
            <w:r w:rsidRPr="005C2937">
              <w:rPr>
                <w:rFonts w:ascii="Sylfaen" w:hAnsi="Sylfaen" w:cstheme="minorHAnsi"/>
                <w:b/>
                <w:bCs/>
                <w:sz w:val="20"/>
                <w:szCs w:val="20"/>
              </w:rPr>
              <w:t>რიცხოვნობა სატზე</w:t>
            </w:r>
          </w:p>
        </w:tc>
        <w:tc>
          <w:tcPr>
            <w:tcW w:w="3134" w:type="dxa"/>
            <w:gridSpan w:val="5"/>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hideMark/>
          </w:tcPr>
          <w:p w14:paraId="0036C213" w14:textId="77777777" w:rsidR="00B966B5" w:rsidRPr="005C2937" w:rsidRDefault="00B966B5" w:rsidP="00577549">
            <w:pPr>
              <w:spacing w:after="0" w:line="240" w:lineRule="auto"/>
              <w:jc w:val="center"/>
              <w:rPr>
                <w:rFonts w:ascii="Sylfaen" w:hAnsi="Sylfaen" w:cstheme="minorHAnsi"/>
                <w:sz w:val="20"/>
                <w:szCs w:val="20"/>
              </w:rPr>
            </w:pPr>
            <w:r w:rsidRPr="005C2937">
              <w:rPr>
                <w:rFonts w:ascii="Sylfaen" w:hAnsi="Sylfaen" w:cstheme="minorHAnsi"/>
                <w:b/>
                <w:bCs/>
                <w:sz w:val="20"/>
                <w:szCs w:val="20"/>
              </w:rPr>
              <w:t>ტერიტორიის შეფასება</w:t>
            </w:r>
          </w:p>
        </w:tc>
      </w:tr>
      <w:tr w:rsidR="00B966B5" w:rsidRPr="005C2937" w14:paraId="27B6A261" w14:textId="77777777" w:rsidTr="003839C1">
        <w:trPr>
          <w:cantSplit/>
          <w:trHeight w:val="2304"/>
        </w:trPr>
        <w:tc>
          <w:tcPr>
            <w:tcW w:w="54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1614B9A7"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lastRenderedPageBreak/>
              <w:t>ჯგუფი</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34230985"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კოდი</w:t>
            </w:r>
          </w:p>
        </w:tc>
        <w:tc>
          <w:tcPr>
            <w:tcW w:w="171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3F310297"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სამეცნიერო სახელწოდება</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563D3B70"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სენსიტიურობა</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061E16B3"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აღარ ბინადრობს</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4B5990CA"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ერთეული</w:t>
            </w:r>
          </w:p>
        </w:tc>
        <w:tc>
          <w:tcPr>
            <w:tcW w:w="1269"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46148553" w14:textId="2BB6917B"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ზომა</w:t>
            </w:r>
          </w:p>
        </w:tc>
        <w:tc>
          <w:tcPr>
            <w:tcW w:w="548"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1C4BA93B"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ერთეული</w:t>
            </w:r>
          </w:p>
        </w:tc>
        <w:tc>
          <w:tcPr>
            <w:tcW w:w="548"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1DA7FB60"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Cat.</w:t>
            </w:r>
          </w:p>
        </w:tc>
        <w:tc>
          <w:tcPr>
            <w:tcW w:w="609"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50635B87"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მონაცემის ხარისხი</w:t>
            </w:r>
          </w:p>
        </w:tc>
        <w:tc>
          <w:tcPr>
            <w:tcW w:w="854"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0EBB3917"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A|B|C|D</w:t>
            </w:r>
          </w:p>
        </w:tc>
        <w:tc>
          <w:tcPr>
            <w:tcW w:w="2292" w:type="dxa"/>
            <w:gridSpan w:val="4"/>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textDirection w:val="btLr"/>
            <w:vAlign w:val="center"/>
            <w:hideMark/>
          </w:tcPr>
          <w:p w14:paraId="3F89E22D"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A|B|C</w:t>
            </w:r>
          </w:p>
        </w:tc>
      </w:tr>
      <w:tr w:rsidR="00341BE6" w:rsidRPr="005C2937" w14:paraId="73811AEB" w14:textId="77777777" w:rsidTr="003839C1">
        <w:trPr>
          <w:cantSplit/>
          <w:trHeight w:val="1557"/>
        </w:trPr>
        <w:tc>
          <w:tcPr>
            <w:tcW w:w="540"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24802866" w14:textId="15F7E484" w:rsidR="00B966B5" w:rsidRPr="005C2937" w:rsidRDefault="00B966B5" w:rsidP="00577549">
            <w:pPr>
              <w:spacing w:after="0" w:line="240" w:lineRule="auto"/>
              <w:ind w:left="113" w:right="113"/>
              <w:jc w:val="center"/>
              <w:rPr>
                <w:rFonts w:ascii="Sylfaen" w:hAnsi="Sylfaen" w:cstheme="minorHAnsi"/>
                <w:sz w:val="20"/>
                <w:szCs w:val="20"/>
              </w:rPr>
            </w:pPr>
          </w:p>
        </w:tc>
        <w:tc>
          <w:tcPr>
            <w:tcW w:w="630"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639A9DA1" w14:textId="620664B5" w:rsidR="00B966B5" w:rsidRPr="005C2937" w:rsidRDefault="00B966B5" w:rsidP="00577549">
            <w:pPr>
              <w:spacing w:after="0" w:line="240" w:lineRule="auto"/>
              <w:ind w:left="113" w:right="113"/>
              <w:jc w:val="center"/>
              <w:rPr>
                <w:rFonts w:ascii="Sylfaen" w:hAnsi="Sylfaen" w:cstheme="minorHAnsi"/>
                <w:sz w:val="20"/>
                <w:szCs w:val="20"/>
              </w:rPr>
            </w:pPr>
          </w:p>
        </w:tc>
        <w:tc>
          <w:tcPr>
            <w:tcW w:w="1710"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3D9E1BC1" w14:textId="2A525BE8" w:rsidR="00B966B5" w:rsidRPr="005C2937" w:rsidRDefault="00B966B5" w:rsidP="00577549">
            <w:pPr>
              <w:spacing w:after="0" w:line="240" w:lineRule="auto"/>
              <w:ind w:left="113" w:right="113"/>
              <w:jc w:val="center"/>
              <w:rPr>
                <w:rFonts w:ascii="Sylfaen" w:hAnsi="Sylfaen" w:cstheme="minorHAnsi"/>
                <w:sz w:val="20"/>
                <w:szCs w:val="20"/>
              </w:rPr>
            </w:pPr>
          </w:p>
        </w:tc>
        <w:tc>
          <w:tcPr>
            <w:tcW w:w="630"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759B9506" w14:textId="349C9931" w:rsidR="00B966B5" w:rsidRPr="005C2937" w:rsidRDefault="00B966B5" w:rsidP="00577549">
            <w:pPr>
              <w:spacing w:after="0" w:line="240" w:lineRule="auto"/>
              <w:ind w:left="113" w:right="113"/>
              <w:jc w:val="center"/>
              <w:rPr>
                <w:rFonts w:ascii="Sylfaen" w:hAnsi="Sylfaen" w:cstheme="minorHAnsi"/>
                <w:sz w:val="20"/>
                <w:szCs w:val="20"/>
              </w:rPr>
            </w:pPr>
          </w:p>
        </w:tc>
        <w:tc>
          <w:tcPr>
            <w:tcW w:w="630"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6CB1062E" w14:textId="76ADB255" w:rsidR="00B966B5" w:rsidRPr="005C2937" w:rsidRDefault="00B966B5" w:rsidP="00577549">
            <w:pPr>
              <w:spacing w:after="0" w:line="240" w:lineRule="auto"/>
              <w:ind w:left="113" w:right="113"/>
              <w:jc w:val="center"/>
              <w:rPr>
                <w:rFonts w:ascii="Sylfaen" w:hAnsi="Sylfaen" w:cstheme="minorHAnsi"/>
                <w:sz w:val="20"/>
                <w:szCs w:val="20"/>
              </w:rPr>
            </w:pPr>
          </w:p>
        </w:tc>
        <w:tc>
          <w:tcPr>
            <w:tcW w:w="630"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5E470E6B" w14:textId="009F564D" w:rsidR="00B966B5" w:rsidRPr="005C2937" w:rsidRDefault="00B966B5" w:rsidP="00577549">
            <w:pPr>
              <w:spacing w:after="0" w:line="240" w:lineRule="auto"/>
              <w:ind w:left="113" w:right="113"/>
              <w:jc w:val="center"/>
              <w:rPr>
                <w:rFonts w:ascii="Sylfaen" w:hAnsi="Sylfaen" w:cstheme="minorHAnsi"/>
                <w:sz w:val="20"/>
                <w:szCs w:val="20"/>
              </w:rPr>
            </w:pPr>
          </w:p>
        </w:tc>
        <w:tc>
          <w:tcPr>
            <w:tcW w:w="630"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6700F483"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მინიმალური</w:t>
            </w:r>
          </w:p>
        </w:tc>
        <w:tc>
          <w:tcPr>
            <w:tcW w:w="639"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2AB13708"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მაქსიმალური</w:t>
            </w:r>
          </w:p>
        </w:tc>
        <w:tc>
          <w:tcPr>
            <w:tcW w:w="548"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6B9907E5" w14:textId="7BBE7F57" w:rsidR="00B966B5" w:rsidRPr="005C2937" w:rsidRDefault="00B966B5" w:rsidP="00577549">
            <w:pPr>
              <w:spacing w:after="0" w:line="240" w:lineRule="auto"/>
              <w:ind w:left="113" w:right="113"/>
              <w:jc w:val="center"/>
              <w:rPr>
                <w:rFonts w:ascii="Sylfaen" w:hAnsi="Sylfaen" w:cstheme="minorHAnsi"/>
                <w:sz w:val="20"/>
                <w:szCs w:val="20"/>
              </w:rPr>
            </w:pPr>
          </w:p>
        </w:tc>
        <w:tc>
          <w:tcPr>
            <w:tcW w:w="548"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68D0BBCC"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C/R/V/P</w:t>
            </w:r>
          </w:p>
        </w:tc>
        <w:tc>
          <w:tcPr>
            <w:tcW w:w="609"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2AC1789F" w14:textId="562835B9" w:rsidR="00B966B5" w:rsidRPr="005C2937" w:rsidRDefault="00B966B5" w:rsidP="00577549">
            <w:pPr>
              <w:spacing w:after="0" w:line="240" w:lineRule="auto"/>
              <w:ind w:left="113" w:right="113"/>
              <w:jc w:val="center"/>
              <w:rPr>
                <w:rFonts w:ascii="Sylfaen" w:hAnsi="Sylfaen" w:cstheme="minorHAnsi"/>
                <w:sz w:val="20"/>
                <w:szCs w:val="20"/>
              </w:rPr>
            </w:pPr>
          </w:p>
        </w:tc>
        <w:tc>
          <w:tcPr>
            <w:tcW w:w="854" w:type="dxa"/>
            <w:gridSpan w:val="2"/>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5B3D3ABC"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რაოდენობა</w:t>
            </w:r>
          </w:p>
        </w:tc>
        <w:tc>
          <w:tcPr>
            <w:tcW w:w="891"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5703295E"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კონსერვაცია</w:t>
            </w:r>
          </w:p>
        </w:tc>
        <w:tc>
          <w:tcPr>
            <w:tcW w:w="321" w:type="dxa"/>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2F56EAA5"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Iso.</w:t>
            </w:r>
          </w:p>
        </w:tc>
        <w:tc>
          <w:tcPr>
            <w:tcW w:w="1080" w:type="dxa"/>
            <w:gridSpan w:val="2"/>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textDirection w:val="btLr"/>
            <w:vAlign w:val="center"/>
            <w:hideMark/>
          </w:tcPr>
          <w:p w14:paraId="34747A35" w14:textId="77777777" w:rsidR="00B966B5" w:rsidRPr="005C2937" w:rsidRDefault="00B966B5" w:rsidP="00577549">
            <w:pPr>
              <w:spacing w:after="0" w:line="240" w:lineRule="auto"/>
              <w:ind w:left="113" w:right="113"/>
              <w:jc w:val="center"/>
              <w:rPr>
                <w:rFonts w:ascii="Sylfaen" w:hAnsi="Sylfaen" w:cstheme="minorHAnsi"/>
                <w:sz w:val="20"/>
                <w:szCs w:val="20"/>
              </w:rPr>
            </w:pPr>
            <w:r w:rsidRPr="005C2937">
              <w:rPr>
                <w:rFonts w:ascii="Sylfaen" w:hAnsi="Sylfaen" w:cstheme="minorHAnsi"/>
                <w:b/>
                <w:bCs/>
                <w:sz w:val="20"/>
                <w:szCs w:val="20"/>
              </w:rPr>
              <w:t>გლობ. მაჩვენებლები</w:t>
            </w:r>
          </w:p>
        </w:tc>
      </w:tr>
      <w:tr w:rsidR="00B966B5" w:rsidRPr="005C2937" w14:paraId="4BEE13F4" w14:textId="77777777" w:rsidTr="003839C1">
        <w:trPr>
          <w:trHeight w:val="372"/>
        </w:trPr>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F2972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79D1DF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A079</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193570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სვავი</w:t>
            </w:r>
            <w:r w:rsidRPr="005C2937">
              <w:rPr>
                <w:rFonts w:ascii="Sylfaen" w:hAnsi="Sylfaen" w:cstheme="minorHAnsi"/>
                <w:b/>
                <w:bCs/>
                <w:sz w:val="20"/>
                <w:szCs w:val="20"/>
                <w:u w:val="single"/>
              </w:rPr>
              <w:br/>
              <w:t>Aegypius</w:t>
            </w:r>
            <w:r w:rsidRPr="005C2937">
              <w:rPr>
                <w:rFonts w:ascii="Sylfaen" w:hAnsi="Sylfaen" w:cstheme="minorHAnsi"/>
                <w:b/>
                <w:bCs/>
                <w:sz w:val="20"/>
                <w:szCs w:val="20"/>
                <w:u w:val="single"/>
              </w:rPr>
              <w:br/>
              <w:t>monachus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C7FBB7A"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48402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D172A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727644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3DDC5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939ECEF"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E43810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EBA2BE9"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733440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4C5140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79E7B2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5E777D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436058D5"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7805A2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2101E5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1939</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F6950C4" w14:textId="6DCDEE86" w:rsidR="00B966B5" w:rsidRPr="005C2937" w:rsidRDefault="00B966B5" w:rsidP="00341BE6">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Agrimonia</w:t>
            </w:r>
            <w:r w:rsidRPr="005C2937">
              <w:rPr>
                <w:rFonts w:ascii="Sylfaen" w:hAnsi="Sylfaen" w:cstheme="minorHAnsi"/>
                <w:b/>
                <w:bCs/>
                <w:sz w:val="20"/>
                <w:szCs w:val="20"/>
                <w:u w:val="single"/>
              </w:rPr>
              <w:br/>
              <w:t>pilosa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64C4286"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6A0E7EB"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5EE090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7DCFF2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4362CA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5BCB33"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58F36C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2351C33"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A87BB4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294C9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F6C31F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4C5CD4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32A5E2E8" w14:textId="77777777" w:rsidTr="003839C1">
        <w:trPr>
          <w:trHeight w:val="210"/>
        </w:trPr>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23CC6E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0A6AE5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A091</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57AD1B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მთის არწივი</w:t>
            </w:r>
            <w:r w:rsidRPr="005C2937">
              <w:rPr>
                <w:rFonts w:ascii="Sylfaen" w:hAnsi="Sylfaen" w:cstheme="minorHAnsi"/>
                <w:b/>
                <w:bCs/>
                <w:sz w:val="20"/>
                <w:szCs w:val="20"/>
                <w:u w:val="single"/>
              </w:rPr>
              <w:br/>
              <w:t>Aquila chrysaetos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3CD17D9"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E18D805"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23F8C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0BD6A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E361E1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2CD090"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4A025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148E898"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100E6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0435C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0907A1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1A7EFC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7BAA4FF5"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FEBAA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74C0A8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A404</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B3D107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ბექობის არწივი</w:t>
            </w:r>
            <w:r w:rsidRPr="005C2937">
              <w:rPr>
                <w:rFonts w:ascii="Sylfaen" w:hAnsi="Sylfaen" w:cstheme="minorHAnsi"/>
                <w:b/>
                <w:bCs/>
                <w:sz w:val="20"/>
                <w:szCs w:val="20"/>
                <w:u w:val="single"/>
              </w:rPr>
              <w:br/>
              <w:t>Aquila heliaca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AEB31A"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919B3B3"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0FD04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BB58C4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ED470B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6F5EBC9"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36351C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4458F11"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B8E737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2F0727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D64686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06B06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42BF32C8"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FCA637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25690A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A509</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F7B73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ველის არწივი</w:t>
            </w:r>
            <w:r w:rsidRPr="005C2937">
              <w:rPr>
                <w:rFonts w:ascii="Sylfaen" w:hAnsi="Sylfaen" w:cstheme="minorHAnsi"/>
                <w:b/>
                <w:bCs/>
                <w:sz w:val="20"/>
                <w:szCs w:val="20"/>
                <w:u w:val="single"/>
              </w:rPr>
              <w:br/>
              <w:t>Aquila nipalensis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3BEE4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D30F009"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97565B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7CC965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EAF840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E69023E"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87EE7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2D46BCE"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A387B2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D86AC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085DB5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3D750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1D595C54"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0C071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F</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477B39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1143</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F30E22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ჭანარი</w:t>
            </w:r>
            <w:r w:rsidRPr="005C2937">
              <w:rPr>
                <w:rFonts w:ascii="Sylfaen" w:hAnsi="Sylfaen" w:cstheme="minorHAnsi"/>
                <w:b/>
                <w:bCs/>
                <w:sz w:val="20"/>
                <w:szCs w:val="20"/>
                <w:u w:val="single"/>
              </w:rPr>
              <w:br/>
              <w:t>Barbus capito</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1618EAC"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6AB2A7C"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F89B44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w</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D5205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B45A34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9950107"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45552A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8513DE5"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FC0308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B1205E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785EF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E09FA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7868EC1E"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837BEC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D9DF3D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A215</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9F5C8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ზარნაშო</w:t>
            </w:r>
            <w:r w:rsidRPr="005C2937">
              <w:rPr>
                <w:rFonts w:ascii="Sylfaen" w:hAnsi="Sylfaen" w:cstheme="minorHAnsi"/>
                <w:b/>
                <w:bCs/>
                <w:sz w:val="20"/>
                <w:szCs w:val="20"/>
                <w:u w:val="single"/>
              </w:rPr>
              <w:br/>
              <w:t>Bubo bubo</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FACE148"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64B833D"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9F68D3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294001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2D5853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4658F96"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742553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CB21A1"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9D5D56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B67FDC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7F615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C6C46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300CDC03"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C37392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98698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A403</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B16451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ველის კაკაჩა (გრძელფეხა კაკაჩა)</w:t>
            </w:r>
            <w:r w:rsidRPr="005C2937">
              <w:rPr>
                <w:rFonts w:ascii="Sylfaen" w:hAnsi="Sylfaen" w:cstheme="minorHAnsi"/>
                <w:b/>
                <w:bCs/>
                <w:sz w:val="20"/>
                <w:szCs w:val="20"/>
                <w:u w:val="single"/>
              </w:rPr>
              <w:br/>
              <w:t>Buteo rufinus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64D79A"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7AFDF6C"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1B201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8AA840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987F9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63F61D"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6E56EB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D5DE9E"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9CA0F5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7BB626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ABC106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CDC50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4030A4E" w14:textId="77777777" w:rsidTr="003839C1">
        <w:trPr>
          <w:trHeight w:val="612"/>
        </w:trPr>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8612E9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34525F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1078</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ECEE0D4" w14:textId="78B073D9" w:rsidR="00B966B5" w:rsidRPr="005C2937" w:rsidRDefault="00B966B5" w:rsidP="007574B4">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Callimorpha quadripunctaria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1940C4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7A7721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D0605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E0C420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74E7D6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92ED235"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4430EA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B95D684"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53421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B1C73A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8CD58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EE9A24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C5887CC"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3AF38F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42A15E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97308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მგელი</w:t>
            </w:r>
            <w:r w:rsidRPr="005C2937">
              <w:rPr>
                <w:rFonts w:ascii="Sylfaen" w:hAnsi="Sylfaen" w:cstheme="minorHAnsi"/>
                <w:b/>
                <w:bCs/>
                <w:sz w:val="20"/>
                <w:szCs w:val="20"/>
                <w:u w:val="single"/>
              </w:rPr>
              <w:br/>
              <w:t>Canis lupus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C2CD32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EAD5688"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ADD97A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210432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4EC11D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F746E0C"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0AE843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2134B95"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9477AE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642DFB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8D234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78E622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4FDA121E"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5E933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641C93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D0497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მგელი</w:t>
            </w:r>
            <w:r w:rsidRPr="005C2937">
              <w:rPr>
                <w:rFonts w:ascii="Sylfaen" w:hAnsi="Sylfaen" w:cstheme="minorHAnsi"/>
                <w:b/>
                <w:bCs/>
                <w:sz w:val="20"/>
                <w:szCs w:val="20"/>
                <w:u w:val="single"/>
              </w:rPr>
              <w:br/>
              <w:t>Canis lupus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59E82CA"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D0C5A33"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ED0FB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A801034"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FA945A"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11A051B"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E42B06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F773AB5"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C142E4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D407C2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E8225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D7A173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A8EC59E"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BF5E11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2C9012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43F02A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მგელი</w:t>
            </w:r>
            <w:r w:rsidRPr="005C2937">
              <w:rPr>
                <w:rFonts w:ascii="Sylfaen" w:hAnsi="Sylfaen" w:cstheme="minorHAnsi"/>
                <w:b/>
                <w:bCs/>
                <w:sz w:val="20"/>
                <w:szCs w:val="20"/>
                <w:u w:val="single"/>
              </w:rPr>
              <w:br/>
              <w:t>Canis lupus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0566CD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E99F3E2"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32DEA0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w</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378394D"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3B3D9B"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9B715BB"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FC9B08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7850B38"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60C52C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1CFE09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EE74A2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A14C9C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25CEB7C"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24019D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2B0B1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E564D7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მგელი</w:t>
            </w:r>
            <w:r w:rsidRPr="005C2937">
              <w:rPr>
                <w:rFonts w:ascii="Sylfaen" w:hAnsi="Sylfaen" w:cstheme="minorHAnsi"/>
                <w:b/>
                <w:bCs/>
                <w:sz w:val="20"/>
                <w:szCs w:val="20"/>
                <w:u w:val="single"/>
              </w:rPr>
              <w:br/>
              <w:t>Canis lupus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FE6F10C"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9BA4E52"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5B8E7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2750335"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E08E6E4"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8E7C1C"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3C42B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9D8731F"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C543C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C6092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158F6A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FC33D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33A75F8"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1C2D8F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B0ABBF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1372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5DB02E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ნიამორი</w:t>
            </w:r>
            <w:r w:rsidRPr="005C2937">
              <w:rPr>
                <w:rFonts w:ascii="Sylfaen" w:hAnsi="Sylfaen" w:cstheme="minorHAnsi"/>
                <w:b/>
                <w:bCs/>
                <w:sz w:val="20"/>
                <w:szCs w:val="20"/>
                <w:u w:val="single"/>
              </w:rPr>
              <w:br/>
              <w:t>Capra aegagrus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0BF70B"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C113CA3"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C4FF25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20FAA4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0416A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DE5A243"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8EDAE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C6FAAD9"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2FA411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5A0E02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7C44A9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06DE6C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r>
      <w:tr w:rsidR="00B966B5" w:rsidRPr="005C2937" w14:paraId="0B23BAE8"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4CC8E9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lastRenderedPageBreak/>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68765D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1372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359BB6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ნიამორი</w:t>
            </w:r>
            <w:r w:rsidRPr="005C2937">
              <w:rPr>
                <w:rFonts w:ascii="Sylfaen" w:hAnsi="Sylfaen" w:cstheme="minorHAnsi"/>
                <w:b/>
                <w:bCs/>
                <w:sz w:val="20"/>
                <w:szCs w:val="20"/>
                <w:u w:val="single"/>
              </w:rPr>
              <w:br/>
              <w:t>Capra aegagrus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77F66D"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935856C"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54C413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96E0782"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22F917"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1BAD2A6"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7302EB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E7C87BA"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A6FF0B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371958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7827D7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13154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r>
      <w:tr w:rsidR="00B966B5" w:rsidRPr="005C2937" w14:paraId="077E3199"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4C60AA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C93A79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1372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791670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ნიამორი</w:t>
            </w:r>
            <w:r w:rsidRPr="005C2937">
              <w:rPr>
                <w:rFonts w:ascii="Sylfaen" w:hAnsi="Sylfaen" w:cstheme="minorHAnsi"/>
                <w:b/>
                <w:bCs/>
                <w:sz w:val="20"/>
                <w:szCs w:val="20"/>
                <w:u w:val="single"/>
              </w:rPr>
              <w:br/>
              <w:t>Capra aegagrus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2A7EA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949203D"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56682A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8AF06E0"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A7A0C9"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2CFF797"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F5A3B0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396D628"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CA27DD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0C3967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707E3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8A6F12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r>
      <w:tr w:rsidR="00B966B5" w:rsidRPr="005C2937" w14:paraId="6483DFAD"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41788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DBA750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1372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527F25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ნიამორი</w:t>
            </w:r>
            <w:r w:rsidRPr="005C2937">
              <w:rPr>
                <w:rFonts w:ascii="Sylfaen" w:hAnsi="Sylfaen" w:cstheme="minorHAnsi"/>
                <w:b/>
                <w:bCs/>
                <w:sz w:val="20"/>
                <w:szCs w:val="20"/>
                <w:u w:val="single"/>
              </w:rPr>
              <w:br/>
              <w:t>Capra aegagrus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888F64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95CF99B"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EE073D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w</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3C9ED35"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49DD0C3"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55E9FC2"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23A3E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4549BC2"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E8211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04A515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E2026B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27B053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r>
      <w:tr w:rsidR="00B966B5" w:rsidRPr="005C2937" w14:paraId="4C58FE41"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228E1B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568ED1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A231</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55C9EF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ყაპყაპი</w:t>
            </w:r>
            <w:r w:rsidRPr="005C2937">
              <w:rPr>
                <w:rFonts w:ascii="Sylfaen" w:hAnsi="Sylfaen" w:cstheme="minorHAnsi"/>
                <w:b/>
                <w:bCs/>
                <w:sz w:val="20"/>
                <w:szCs w:val="20"/>
                <w:u w:val="single"/>
              </w:rPr>
              <w:br/>
              <w:t>Coracias garrulus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4B3D20"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A74D4D5"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F15D1E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322AC0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42DDD2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8A4137"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8F4B43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B2AEFE"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7F040C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6F211D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FA284F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8D41C9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202CE98E"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D1EEF1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C5FE6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A101</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BE454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წითელთავა შავარდენი</w:t>
            </w:r>
            <w:r w:rsidRPr="005C2937">
              <w:rPr>
                <w:rFonts w:ascii="Sylfaen" w:hAnsi="Sylfaen" w:cstheme="minorHAnsi"/>
                <w:b/>
                <w:bCs/>
                <w:sz w:val="20"/>
                <w:szCs w:val="20"/>
                <w:u w:val="single"/>
              </w:rPr>
              <w:br/>
              <w:t>Falco biarmicus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273CE8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FC67A1E"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C47946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154CE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932E0D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FE8DCDF"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36E158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13D2C01"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2CE14D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702DE0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40C0BB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2ADB5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3E2AC2C8"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089D5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389DC2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A095</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CF258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მცირე კირკიტა (ველის კირკიტა)</w:t>
            </w:r>
            <w:r w:rsidRPr="005C2937">
              <w:rPr>
                <w:rFonts w:ascii="Sylfaen" w:hAnsi="Sylfaen" w:cstheme="minorHAnsi"/>
                <w:b/>
                <w:bCs/>
                <w:sz w:val="20"/>
                <w:szCs w:val="20"/>
                <w:u w:val="single"/>
              </w:rPr>
              <w:br/>
              <w:t>Falco naumanni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7DF545B"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B3F641"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BFB1B9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5E52F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CA2734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2E1E14"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744953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1D68C7"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C494F4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372CDA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48535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FB2EC9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48310A67"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97F446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27003C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A103</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E4DB36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ჩვეულებრივი შავარდენი</w:t>
            </w:r>
            <w:r w:rsidRPr="005C2937">
              <w:rPr>
                <w:rFonts w:ascii="Sylfaen" w:hAnsi="Sylfaen" w:cstheme="minorHAnsi"/>
                <w:b/>
                <w:bCs/>
                <w:sz w:val="20"/>
                <w:szCs w:val="20"/>
                <w:u w:val="single"/>
              </w:rPr>
              <w:br/>
              <w:t>Falco peregrinus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E81C42"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490DF68"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4D73A9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EEF02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80887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A015909"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0C1938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D445831"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F7F63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0AE62F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1791A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3B40C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31F0E350"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C68F1C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10296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A097</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410FA2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წითელფეხა შავარდენი</w:t>
            </w:r>
            <w:r w:rsidRPr="005C2937">
              <w:rPr>
                <w:rFonts w:ascii="Sylfaen" w:hAnsi="Sylfaen" w:cstheme="minorHAnsi"/>
                <w:b/>
                <w:bCs/>
                <w:sz w:val="20"/>
                <w:szCs w:val="20"/>
                <w:u w:val="single"/>
              </w:rPr>
              <w:br/>
              <w:t>Falco vespertinus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A5AA58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28D2A2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C96C24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EA7184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B5B0C2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ECE12B"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0871BA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3C476F"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8D338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4FEC9D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910F8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10C5A4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12C6FC53"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4D356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A0672E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A076</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472000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ბატკანძერი (წვერიანი სვავი, ყაჯირი, კრავიჭამია)</w:t>
            </w:r>
            <w:r w:rsidRPr="005C2937">
              <w:rPr>
                <w:rFonts w:ascii="Sylfaen" w:hAnsi="Sylfaen" w:cstheme="minorHAnsi"/>
                <w:b/>
                <w:bCs/>
                <w:sz w:val="20"/>
                <w:szCs w:val="20"/>
                <w:u w:val="single"/>
              </w:rPr>
              <w:br/>
              <w:t>Gypaetus barbatus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476D250"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6EFBC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BDBFA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B6EF86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3D1BA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25A40F3"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B7A8EA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7C09256"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BAC11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48E4CA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21F461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D176C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61D3E20C"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CAC6E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3E7CF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A078</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44BF35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ორბი</w:t>
            </w:r>
            <w:r w:rsidRPr="005C2937">
              <w:rPr>
                <w:rFonts w:ascii="Sylfaen" w:hAnsi="Sylfaen" w:cstheme="minorHAnsi"/>
                <w:b/>
                <w:bCs/>
                <w:sz w:val="20"/>
                <w:szCs w:val="20"/>
                <w:u w:val="single"/>
              </w:rPr>
              <w:br/>
              <w:t>Gyps fulvus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0C3C0AD"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0C385CB"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7F0612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BCC466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6B4A61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53C82C"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8330C5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96D1C9B"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9EF263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69A303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438DA8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424C63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7C0CA15F"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893D28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A01768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1933</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52C7322" w14:textId="3065B3B7" w:rsidR="00B966B5" w:rsidRPr="005C2937" w:rsidRDefault="00B966B5" w:rsidP="00341BE6">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Hesperia comma catena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549966D"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31C9A7A"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5F341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E5DC37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E20DB7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911EDA"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359863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C7F7B25"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1A4221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BBC80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F5BD4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46B865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40A4F212"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B97B27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5A59FD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A092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F218E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ჩია არწივი</w:t>
            </w:r>
            <w:r w:rsidRPr="005C2937">
              <w:rPr>
                <w:rFonts w:ascii="Sylfaen" w:hAnsi="Sylfaen" w:cstheme="minorHAnsi"/>
                <w:b/>
                <w:bCs/>
                <w:sz w:val="20"/>
                <w:szCs w:val="20"/>
                <w:u w:val="single"/>
              </w:rPr>
              <w:br/>
              <w:t>Hieraaetus pennatus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B24449"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F293B6"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5199C3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28B91F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F6ADD2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1B43FF8"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B06FC8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6120B41"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46720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291B0A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334B1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D4895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C7B6FBB"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2E769D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2D52E8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A338</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766084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ჩვეულებრივი ღაჟო</w:t>
            </w:r>
            <w:r w:rsidRPr="005C2937">
              <w:rPr>
                <w:rFonts w:ascii="Sylfaen" w:hAnsi="Sylfaen" w:cstheme="minorHAnsi"/>
                <w:b/>
                <w:bCs/>
                <w:sz w:val="20"/>
                <w:szCs w:val="20"/>
                <w:u w:val="single"/>
              </w:rPr>
              <w:br/>
              <w:t>Lanius collurio</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05901A3"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1A07C4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4CC236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781C6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8E5CB3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2B2FC17"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77DCDC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4C39D0"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752B75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B4FF86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5F8FD3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C177F4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725BDCAD"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67A532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D46FB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A339</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9CF491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შავშუბლა ღაჟო</w:t>
            </w:r>
            <w:r w:rsidRPr="005C2937">
              <w:rPr>
                <w:rFonts w:ascii="Sylfaen" w:hAnsi="Sylfaen" w:cstheme="minorHAnsi"/>
                <w:b/>
                <w:bCs/>
                <w:sz w:val="20"/>
                <w:szCs w:val="20"/>
                <w:u w:val="single"/>
              </w:rPr>
              <w:br/>
              <w:t>Lanius minor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344111"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B0DBC1"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EEB45E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2E5204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15406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9558B9C"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1D9BCB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92A42B3"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54DB50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126ABE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9CA48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B60244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727B63FC"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92DDDD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FA4913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1758</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762E9F4" w14:textId="12D1CEFA" w:rsidR="00B966B5" w:rsidRPr="005C2937" w:rsidRDefault="00B966B5" w:rsidP="00341BE6">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Ligularia sibirica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8B617DF"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BEA4DF"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8C7D73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597B7B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86FA87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E9DE366"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A298C8F" w14:textId="77777777" w:rsidR="00B966B5" w:rsidRPr="005C2937" w:rsidRDefault="00B966B5" w:rsidP="00B966B5">
            <w:pPr>
              <w:spacing w:after="0" w:line="240" w:lineRule="auto"/>
              <w:jc w:val="both"/>
              <w:rPr>
                <w:rFonts w:ascii="Sylfaen" w:hAnsi="Sylfaen" w:cstheme="minorHAnsi"/>
                <w:sz w:val="20"/>
                <w:szCs w:val="20"/>
              </w:rPr>
            </w:pP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7020EE3"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501D22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1E760F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48055F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A6F14B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43901BE7"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2B7A5C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A5F4DB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1355</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34FC1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წავი</w:t>
            </w:r>
            <w:r w:rsidRPr="005C2937">
              <w:rPr>
                <w:rFonts w:ascii="Sylfaen" w:hAnsi="Sylfaen" w:cstheme="minorHAnsi"/>
                <w:b/>
                <w:bCs/>
                <w:sz w:val="20"/>
                <w:szCs w:val="20"/>
                <w:u w:val="single"/>
              </w:rPr>
              <w:br/>
              <w:t>Lutra lutra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CB8A978"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34A3EA1"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2517EC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788AE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75A32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FFC8FB"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8CE348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9C1F5BC"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0FD0D3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F070E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287F8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9B017D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28B6A3D8"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A8B4F1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D66D3C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1355</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CD6E3F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წავი</w:t>
            </w:r>
            <w:r w:rsidRPr="005C2937">
              <w:rPr>
                <w:rFonts w:ascii="Sylfaen" w:hAnsi="Sylfaen" w:cstheme="minorHAnsi"/>
                <w:b/>
                <w:bCs/>
                <w:sz w:val="20"/>
                <w:szCs w:val="20"/>
                <w:u w:val="single"/>
              </w:rPr>
              <w:br/>
              <w:t>Lutra lutra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AF350F2"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7516D3"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F97E5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77163DD"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4110A52"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CC5E181"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E68D30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675749C"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3076B2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EA7636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9D605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E853E6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21BCA239"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B86D7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B4B1E9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1060</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BE1EDA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მჟაუნას მრავალთვალა</w:t>
            </w:r>
            <w:r w:rsidRPr="005C2937">
              <w:rPr>
                <w:rFonts w:ascii="Sylfaen" w:hAnsi="Sylfaen" w:cstheme="minorHAnsi"/>
                <w:b/>
                <w:bCs/>
                <w:sz w:val="20"/>
                <w:szCs w:val="20"/>
                <w:u w:val="single"/>
              </w:rPr>
              <w:br/>
              <w:t>Lycaena dispar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66621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3CD6745"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9FF78E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8CE815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545131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5FA3870"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B540DC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2A19D7A"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2339D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B6EFC3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BCEC7C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D342F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9B796F7"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A829D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lastRenderedPageBreak/>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5AF63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1361</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EA4DAF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ფოცხვერი</w:t>
            </w:r>
            <w:r w:rsidRPr="005C2937">
              <w:rPr>
                <w:rFonts w:ascii="Sylfaen" w:hAnsi="Sylfaen" w:cstheme="minorHAnsi"/>
                <w:b/>
                <w:bCs/>
                <w:sz w:val="20"/>
                <w:szCs w:val="20"/>
                <w:u w:val="single"/>
              </w:rPr>
              <w:br/>
              <w:t>Lynx lynx</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5715C5F"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8F18128"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3F48A7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76FB94A"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24141E"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7247A46"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738BD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4C7E091"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2FED61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568322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9580CE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F406D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2124D1EB"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327566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72A6AA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1361</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149B22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ფოცხვერი</w:t>
            </w:r>
            <w:r w:rsidRPr="005C2937">
              <w:rPr>
                <w:rFonts w:ascii="Sylfaen" w:hAnsi="Sylfaen" w:cstheme="minorHAnsi"/>
                <w:b/>
                <w:bCs/>
                <w:sz w:val="20"/>
                <w:szCs w:val="20"/>
                <w:u w:val="single"/>
              </w:rPr>
              <w:br/>
              <w:t>Lynx lynx</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3435755"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97A2C5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F033AD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w</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9F4A637"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9996599"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CDB5B58"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64C4B1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7E9583E"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DEB26C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3B7B7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1FCF9B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103FD9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F0EF31C"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C95D71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B69B2C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1361</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FD185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ფოცხვერი</w:t>
            </w:r>
            <w:r w:rsidRPr="005C2937">
              <w:rPr>
                <w:rFonts w:ascii="Sylfaen" w:hAnsi="Sylfaen" w:cstheme="minorHAnsi"/>
                <w:b/>
                <w:bCs/>
                <w:sz w:val="20"/>
                <w:szCs w:val="20"/>
                <w:u w:val="single"/>
              </w:rPr>
              <w:br/>
              <w:t>Lynx lynx</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89BD8CF"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DD96C2B"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91787D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C2EAE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EBA17F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436A212"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EF4549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E5F278F"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7D83F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3BC37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C5887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1007F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74A3E109"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916B9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4D94CC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1361</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F64699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ფოცხვერი</w:t>
            </w:r>
            <w:r w:rsidRPr="005C2937">
              <w:rPr>
                <w:rFonts w:ascii="Sylfaen" w:hAnsi="Sylfaen" w:cstheme="minorHAnsi"/>
                <w:b/>
                <w:bCs/>
                <w:sz w:val="20"/>
                <w:szCs w:val="20"/>
                <w:u w:val="single"/>
              </w:rPr>
              <w:br/>
              <w:t>Lynx lynx</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A333E96"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AF4E8F0"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99475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352635E"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ABADEAB"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FD37EF"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657C8B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0BC7FFC"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A86960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83750B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1FFD6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F4852F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7CEF335E"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FD1A8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EF2AB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A230</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F46BCD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კვირიონი</w:t>
            </w:r>
            <w:r w:rsidRPr="005C2937">
              <w:rPr>
                <w:rFonts w:ascii="Sylfaen" w:hAnsi="Sylfaen" w:cstheme="minorHAnsi"/>
                <w:b/>
                <w:bCs/>
                <w:sz w:val="20"/>
                <w:szCs w:val="20"/>
                <w:u w:val="single"/>
              </w:rPr>
              <w:br/>
              <w:t>Merops apiaster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7C788CE"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CD82B9D"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0E0BA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E151B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09C49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DC76ACF"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659808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2A3D7FC"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2A1D9C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62D860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B7BC4B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63651D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4EBE8A15"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F92A42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7B0EBC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1307</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950EE6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ყურწვეტა (წვეტყურა) მღამიობი</w:t>
            </w:r>
            <w:r w:rsidRPr="005C2937">
              <w:rPr>
                <w:rFonts w:ascii="Sylfaen" w:hAnsi="Sylfaen" w:cstheme="minorHAnsi"/>
                <w:b/>
                <w:bCs/>
                <w:sz w:val="20"/>
                <w:szCs w:val="20"/>
                <w:u w:val="single"/>
              </w:rPr>
              <w:br/>
              <w:t>Myotis blythii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0D6D476"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A1940C"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DB980C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08D314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3A8170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28773A1"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6BC16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E7650E"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11CC5B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7D9F29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F3C876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022B67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2BE3EE73"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EC430D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7921E2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1321</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9B1EE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სამფერი მღამიობი</w:t>
            </w:r>
            <w:r w:rsidRPr="005C2937">
              <w:rPr>
                <w:rFonts w:ascii="Sylfaen" w:hAnsi="Sylfaen" w:cstheme="minorHAnsi"/>
                <w:b/>
                <w:bCs/>
                <w:sz w:val="20"/>
                <w:szCs w:val="20"/>
                <w:u w:val="single"/>
              </w:rPr>
              <w:br/>
              <w:t>Myotis emarginatus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8FE276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939F121"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EE47BF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E74B20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DECE1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79666B6"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FEF19D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2C08457"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EA1A8B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D152C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B61C3C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09FC20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B2B3955"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23F6C1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621D48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A077</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AE2ADF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ფასკუნჯი</w:t>
            </w:r>
            <w:r w:rsidRPr="005C2937">
              <w:rPr>
                <w:rFonts w:ascii="Sylfaen" w:hAnsi="Sylfaen" w:cstheme="minorHAnsi"/>
                <w:b/>
                <w:bCs/>
                <w:sz w:val="20"/>
                <w:szCs w:val="20"/>
                <w:u w:val="single"/>
              </w:rPr>
              <w:br/>
              <w:t>Neophron percnopterus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5388052"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39FAE59"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FF036D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73C96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E01D6A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7955A20"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7AF6F1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44B950"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7861F9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F776C9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38D397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BE3547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B4E623C"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4435A6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6F00A2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A094</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1C2EAE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შაკი</w:t>
            </w:r>
            <w:r w:rsidRPr="005C2937">
              <w:rPr>
                <w:rFonts w:ascii="Sylfaen" w:hAnsi="Sylfaen" w:cstheme="minorHAnsi"/>
                <w:b/>
                <w:bCs/>
                <w:sz w:val="20"/>
                <w:szCs w:val="20"/>
                <w:u w:val="single"/>
              </w:rPr>
              <w:br/>
              <w:t>Pandion haliaetus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BADDF0"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4E10C3D"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89F7F0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9D883D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2476CC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9260B88"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3951B1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A3C8A5B"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F94B8D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783428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19D1B9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337B60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03E8A10C"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91B8D2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1023C6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2023</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D4EAB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ჯიქი (ლეოპარდი)</w:t>
            </w:r>
            <w:r w:rsidRPr="005C2937">
              <w:rPr>
                <w:rFonts w:ascii="Sylfaen" w:hAnsi="Sylfaen" w:cstheme="minorHAnsi"/>
                <w:b/>
                <w:bCs/>
                <w:sz w:val="20"/>
                <w:szCs w:val="20"/>
                <w:u w:val="single"/>
              </w:rPr>
              <w:br/>
              <w:t>Panthera pardus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3DC633"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8E96A31"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D9BC79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C4409D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93AB38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0733BD"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B58BBE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62CF8B0"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64D502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07D3D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55938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009680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1BD4BC97"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E770E4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86C3EF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A072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BB74FD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კრაზანაჭამია (ირაო)</w:t>
            </w:r>
            <w:r w:rsidRPr="005C2937">
              <w:rPr>
                <w:rFonts w:ascii="Sylfaen" w:hAnsi="Sylfaen" w:cstheme="minorHAnsi"/>
                <w:b/>
                <w:bCs/>
                <w:sz w:val="20"/>
                <w:szCs w:val="20"/>
                <w:u w:val="single"/>
              </w:rPr>
              <w:br/>
              <w:t>Pernis apivorus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27F3D9A"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66AF151"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FB8AF5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2C1B5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622887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5D91FBB"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5A32A1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F938AEE"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45919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9F04D5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2D3CE8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2A62B3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6CDB1CA"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53BE0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6ACFB5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A346</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32FD5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წითელნისკარტა მაღრანი</w:t>
            </w:r>
            <w:r w:rsidRPr="005C2937">
              <w:rPr>
                <w:rFonts w:ascii="Sylfaen" w:hAnsi="Sylfaen" w:cstheme="minorHAnsi"/>
                <w:b/>
                <w:bCs/>
                <w:sz w:val="20"/>
                <w:szCs w:val="20"/>
                <w:u w:val="single"/>
              </w:rPr>
              <w:br/>
              <w:t>Pyrrhocorax pyrrhocorax</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2CD58E"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3098D3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07B4EA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584FDB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060CE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52AC9D3"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58D627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066B22"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D48C84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C3805D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C45C05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AF1516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CF29C63"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C2A818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5B6F3A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1303</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6AE139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მცირე ცხვირნალა</w:t>
            </w:r>
            <w:r w:rsidRPr="005C2937">
              <w:rPr>
                <w:rFonts w:ascii="Sylfaen" w:hAnsi="Sylfaen" w:cstheme="minorHAnsi"/>
                <w:b/>
                <w:bCs/>
                <w:sz w:val="20"/>
                <w:szCs w:val="20"/>
                <w:u w:val="single"/>
              </w:rPr>
              <w:br/>
              <w:t>Rhinolophus hipposideros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F31DA5F"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9364E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F92A51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7D465E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55529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64F1DC3"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4359BA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7A233E3"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4AD3E7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543360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E7B69C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94DD1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6B4D415"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266646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D2750A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1303</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84D490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მცირე ცხვირნალა</w:t>
            </w:r>
            <w:r w:rsidRPr="005C2937">
              <w:rPr>
                <w:rFonts w:ascii="Sylfaen" w:hAnsi="Sylfaen" w:cstheme="minorHAnsi"/>
                <w:b/>
                <w:bCs/>
                <w:sz w:val="20"/>
                <w:szCs w:val="20"/>
                <w:u w:val="single"/>
              </w:rPr>
              <w:br/>
              <w:t>Rhinolophus hipposideros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7F7FDF2"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FD5E350"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7E48F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C1B12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FB4F57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C398BBA"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6B252E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224781C"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C20A97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12AF5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DCBC3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62EA67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03B7F77E"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23913F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2BF47D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1354</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F32DE3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მურა დათვი</w:t>
            </w:r>
            <w:r w:rsidRPr="005C2937">
              <w:rPr>
                <w:rFonts w:ascii="Sylfaen" w:hAnsi="Sylfaen" w:cstheme="minorHAnsi"/>
                <w:b/>
                <w:bCs/>
                <w:sz w:val="20"/>
                <w:szCs w:val="20"/>
                <w:u w:val="single"/>
              </w:rPr>
              <w:br/>
              <w:t>Ursus arctos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82B94B"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0B54A0"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CBA6B0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6A78F8D"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53B0909"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4D67EEE"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3D0301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4D12AE8"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767F69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A6C302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7F7F9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D4D90C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68FA9FEA"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39E3E0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8BEF85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1354</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14A4BB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მურა დათვი</w:t>
            </w:r>
            <w:r w:rsidRPr="005C2937">
              <w:rPr>
                <w:rFonts w:ascii="Sylfaen" w:hAnsi="Sylfaen" w:cstheme="minorHAnsi"/>
                <w:b/>
                <w:bCs/>
                <w:sz w:val="20"/>
                <w:szCs w:val="20"/>
                <w:u w:val="single"/>
              </w:rPr>
              <w:br/>
              <w:t>Ursus arctos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A46AB9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4312448"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C49BDF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40A78F6"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0CF5E57"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E631BCE"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B2E6C6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017899"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67C3C8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72A002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15573A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417A3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293B5168"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1D5D19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lastRenderedPageBreak/>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2D651D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1354</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30D8F2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მურა დათვი</w:t>
            </w:r>
            <w:r w:rsidRPr="005C2937">
              <w:rPr>
                <w:rFonts w:ascii="Sylfaen" w:hAnsi="Sylfaen" w:cstheme="minorHAnsi"/>
                <w:b/>
                <w:bCs/>
                <w:sz w:val="20"/>
                <w:szCs w:val="20"/>
                <w:u w:val="single"/>
              </w:rPr>
              <w:br/>
              <w:t>Ursus arctos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A3A796E"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05140C2"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82E3D7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w</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0F9337C" w14:textId="77777777" w:rsidR="00B966B5" w:rsidRPr="005C2937" w:rsidRDefault="00B966B5" w:rsidP="00B966B5">
            <w:pPr>
              <w:spacing w:after="0" w:line="240" w:lineRule="auto"/>
              <w:jc w:val="both"/>
              <w:rPr>
                <w:rFonts w:ascii="Sylfaen" w:hAnsi="Sylfaen" w:cstheme="minorHAnsi"/>
                <w:sz w:val="20"/>
                <w:szCs w:val="20"/>
              </w:rPr>
            </w:pP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338DE6E"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7BA1F9D"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A5BC6F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DEBDD85"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C9E2C9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B210DD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E1DF14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DBD7B9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7095D6E0"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3AEDEC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6A5EDAF"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1354</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69C278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მურა დათვი</w:t>
            </w:r>
            <w:r w:rsidRPr="005C2937">
              <w:rPr>
                <w:rFonts w:ascii="Sylfaen" w:hAnsi="Sylfaen" w:cstheme="minorHAnsi"/>
                <w:b/>
                <w:bCs/>
                <w:sz w:val="20"/>
                <w:szCs w:val="20"/>
                <w:u w:val="single"/>
              </w:rPr>
              <w:br/>
              <w:t>Ursus arctos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FA5D89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872CB35"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EA8C7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F1C884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4A3EE3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FF6B48E"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679A01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2FFCA3B"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9FE098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1C086E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204970D"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523919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r w:rsidR="00B966B5" w:rsidRPr="005C2937" w14:paraId="58C6F831"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F613B0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02315F3"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2172</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0DD5E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მაღალი მოცვი</w:t>
            </w:r>
            <w:r w:rsidRPr="005C2937">
              <w:rPr>
                <w:rFonts w:ascii="Sylfaen" w:hAnsi="Sylfaen" w:cstheme="minorHAnsi"/>
                <w:b/>
                <w:bCs/>
                <w:sz w:val="20"/>
                <w:szCs w:val="20"/>
                <w:u w:val="single"/>
              </w:rPr>
              <w:br/>
              <w:t>Vaccinium arctostaphylos</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6D3FBD4"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D709FA1"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4A88C0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110A649"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6C80BC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37868D2"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5A1B7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4DCF354"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6FDFD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DEA29F8"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B58EF27"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DDB7FE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B</w:t>
            </w:r>
          </w:p>
        </w:tc>
      </w:tr>
      <w:tr w:rsidR="00B966B5" w:rsidRPr="005C2937" w14:paraId="7FE15548" w14:textId="77777777" w:rsidTr="003839C1">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42C54E1"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3C116D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2008</w:t>
            </w:r>
          </w:p>
        </w:tc>
        <w:tc>
          <w:tcPr>
            <w:tcW w:w="17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1967E3C"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b/>
                <w:bCs/>
                <w:sz w:val="20"/>
                <w:szCs w:val="20"/>
                <w:u w:val="single"/>
              </w:rPr>
              <w:t>კავკასიური გველგესლა</w:t>
            </w:r>
            <w:r w:rsidRPr="005C2937">
              <w:rPr>
                <w:rFonts w:ascii="Sylfaen" w:hAnsi="Sylfaen" w:cstheme="minorHAnsi"/>
                <w:b/>
                <w:bCs/>
                <w:sz w:val="20"/>
                <w:szCs w:val="20"/>
                <w:u w:val="single"/>
              </w:rPr>
              <w:br/>
              <w:t>Vipera kaznakovi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575CA38"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2DB9B17" w14:textId="77777777" w:rsidR="00B966B5" w:rsidRPr="005C2937" w:rsidRDefault="00B966B5" w:rsidP="00B966B5">
            <w:pPr>
              <w:spacing w:after="0" w:line="240" w:lineRule="auto"/>
              <w:jc w:val="both"/>
              <w:rPr>
                <w:rFonts w:ascii="Sylfaen" w:hAnsi="Sylfaen" w:cstheme="minorHAnsi"/>
                <w:sz w:val="20"/>
                <w:szCs w:val="20"/>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DD9858A"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CE4E436"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63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413DDBB"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0</w:t>
            </w: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92E4147" w14:textId="77777777" w:rsidR="00B966B5" w:rsidRPr="005C2937" w:rsidRDefault="00B966B5" w:rsidP="00B966B5">
            <w:pPr>
              <w:spacing w:after="0" w:line="240" w:lineRule="auto"/>
              <w:jc w:val="both"/>
              <w:rPr>
                <w:rFonts w:ascii="Sylfaen" w:hAnsi="Sylfaen" w:cstheme="minorHAnsi"/>
                <w:sz w:val="20"/>
                <w:szCs w:val="20"/>
              </w:rPr>
            </w:pPr>
          </w:p>
        </w:tc>
        <w:tc>
          <w:tcPr>
            <w:tcW w:w="54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E8AFB50"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P</w:t>
            </w:r>
          </w:p>
        </w:tc>
        <w:tc>
          <w:tcPr>
            <w:tcW w:w="609"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4D80095" w14:textId="77777777" w:rsidR="00B966B5" w:rsidRPr="005C2937" w:rsidRDefault="00B966B5" w:rsidP="00B966B5">
            <w:pPr>
              <w:spacing w:after="0" w:line="240" w:lineRule="auto"/>
              <w:jc w:val="both"/>
              <w:rPr>
                <w:rFonts w:ascii="Sylfaen" w:hAnsi="Sylfaen" w:cstheme="minorHAnsi"/>
                <w:sz w:val="20"/>
                <w:szCs w:val="20"/>
              </w:rPr>
            </w:pPr>
          </w:p>
        </w:tc>
        <w:tc>
          <w:tcPr>
            <w:tcW w:w="854"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D9B29C5"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89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49E5C02"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4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A3C92DE"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c>
          <w:tcPr>
            <w:tcW w:w="981"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0DB15D4" w14:textId="77777777" w:rsidR="00B966B5" w:rsidRPr="005C2937" w:rsidRDefault="00B966B5" w:rsidP="00B966B5">
            <w:pPr>
              <w:spacing w:after="0" w:line="240" w:lineRule="auto"/>
              <w:jc w:val="both"/>
              <w:rPr>
                <w:rFonts w:ascii="Sylfaen" w:hAnsi="Sylfaen" w:cstheme="minorHAnsi"/>
                <w:sz w:val="20"/>
                <w:szCs w:val="20"/>
              </w:rPr>
            </w:pPr>
            <w:r w:rsidRPr="005C2937">
              <w:rPr>
                <w:rFonts w:ascii="Sylfaen" w:hAnsi="Sylfaen" w:cstheme="minorHAnsi"/>
                <w:sz w:val="20"/>
                <w:szCs w:val="20"/>
              </w:rPr>
              <w:t>C</w:t>
            </w:r>
          </w:p>
        </w:tc>
      </w:tr>
    </w:tbl>
    <w:p w14:paraId="0291A13F" w14:textId="77777777" w:rsidR="00B966B5" w:rsidRPr="007C24A5" w:rsidRDefault="00B966B5" w:rsidP="00B966B5">
      <w:pPr>
        <w:spacing w:after="0" w:line="240" w:lineRule="auto"/>
        <w:jc w:val="both"/>
        <w:rPr>
          <w:rFonts w:ascii="Sylfaen" w:hAnsi="Sylfaen" w:cstheme="minorHAnsi"/>
        </w:rPr>
      </w:pPr>
    </w:p>
    <w:p w14:paraId="27E3AB8E"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4. ტერიტორიის აღწერა </w:t>
      </w:r>
    </w:p>
    <w:p w14:paraId="64392CDE"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4.1 ზოგადი ტერიტორიის მახასიათებლები</w:t>
      </w:r>
    </w:p>
    <w:tbl>
      <w:tblPr>
        <w:tblW w:w="0" w:type="auto"/>
        <w:tblCellMar>
          <w:top w:w="15" w:type="dxa"/>
          <w:left w:w="15" w:type="dxa"/>
          <w:bottom w:w="15" w:type="dxa"/>
          <w:right w:w="15" w:type="dxa"/>
        </w:tblCellMar>
        <w:tblLook w:val="04A0" w:firstRow="1" w:lastRow="0" w:firstColumn="1" w:lastColumn="0" w:noHBand="0" w:noVBand="1"/>
      </w:tblPr>
      <w:tblGrid>
        <w:gridCol w:w="3661"/>
        <w:gridCol w:w="1753"/>
      </w:tblGrid>
      <w:tr w:rsidR="00B966B5" w:rsidRPr="007C24A5" w14:paraId="1D1ADD3F" w14:textId="77777777">
        <w:tc>
          <w:tcPr>
            <w:tcW w:w="0" w:type="auto"/>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vAlign w:val="center"/>
            <w:hideMark/>
          </w:tcPr>
          <w:p w14:paraId="007B4008"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ჰაბიტატის კლასი</w:t>
            </w:r>
          </w:p>
        </w:tc>
        <w:tc>
          <w:tcPr>
            <w:tcW w:w="0" w:type="auto"/>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vAlign w:val="center"/>
            <w:hideMark/>
          </w:tcPr>
          <w:p w14:paraId="13541E4B"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 დაფარულობა</w:t>
            </w:r>
          </w:p>
        </w:tc>
      </w:tr>
      <w:tr w:rsidR="00B966B5" w:rsidRPr="007C24A5" w14:paraId="4416B512" w14:textId="77777777">
        <w:trPr>
          <w:trHeight w:val="300"/>
        </w:trPr>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AA66921"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N11</w:t>
            </w:r>
          </w:p>
        </w:tc>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4D1BF1C3"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20.0</w:t>
            </w:r>
          </w:p>
        </w:tc>
      </w:tr>
      <w:tr w:rsidR="00B966B5" w:rsidRPr="007C24A5" w14:paraId="4086F0D6" w14:textId="77777777">
        <w:trPr>
          <w:trHeight w:val="300"/>
        </w:trPr>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62D5300"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ჰაბიტატის მთლიანი დაფარულობა</w:t>
            </w:r>
          </w:p>
        </w:tc>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03D5EA37"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20</w:t>
            </w:r>
          </w:p>
        </w:tc>
      </w:tr>
    </w:tbl>
    <w:p w14:paraId="39036DCA" w14:textId="6FAE7840"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br/>
      </w:r>
    </w:p>
    <w:p w14:paraId="5397B260"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5. ტერიტორიის დაცვის სტატუსი </w:t>
      </w:r>
    </w:p>
    <w:p w14:paraId="7DA2FE76"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5.1 დანიშნულების ტიპები ეროვნულ და რეგიონულ დონეზე:</w:t>
      </w:r>
    </w:p>
    <w:p w14:paraId="71090327" w14:textId="77777777" w:rsidR="00B966B5" w:rsidRPr="007C24A5" w:rsidRDefault="00B966B5" w:rsidP="00B966B5">
      <w:pPr>
        <w:spacing w:after="0" w:line="240" w:lineRule="auto"/>
        <w:jc w:val="both"/>
        <w:rPr>
          <w:rFonts w:ascii="Sylfaen" w:hAnsi="Sylfaen" w:cstheme="minorHAnsi"/>
        </w:rPr>
      </w:pPr>
    </w:p>
    <w:tbl>
      <w:tblPr>
        <w:tblW w:w="0" w:type="auto"/>
        <w:tblCellMar>
          <w:top w:w="15" w:type="dxa"/>
          <w:left w:w="15" w:type="dxa"/>
          <w:bottom w:w="15" w:type="dxa"/>
          <w:right w:w="15" w:type="dxa"/>
        </w:tblCellMar>
        <w:tblLook w:val="04A0" w:firstRow="1" w:lastRow="0" w:firstColumn="1" w:lastColumn="0" w:noHBand="0" w:noVBand="1"/>
      </w:tblPr>
      <w:tblGrid>
        <w:gridCol w:w="651"/>
        <w:gridCol w:w="1832"/>
      </w:tblGrid>
      <w:tr w:rsidR="00B966B5" w:rsidRPr="007C24A5" w14:paraId="3AFA44D6" w14:textId="77777777">
        <w:trPr>
          <w:trHeight w:val="331"/>
        </w:trPr>
        <w:tc>
          <w:tcPr>
            <w:tcW w:w="0" w:type="auto"/>
            <w:tcBorders>
              <w:bottom w:val="single" w:sz="6" w:space="0" w:color="000000"/>
            </w:tcBorders>
            <w:shd w:val="clear" w:color="auto" w:fill="009999"/>
            <w:hideMark/>
          </w:tcPr>
          <w:p w14:paraId="01CAECFA"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 xml:space="preserve"> კოდი</w:t>
            </w:r>
          </w:p>
        </w:tc>
        <w:tc>
          <w:tcPr>
            <w:tcW w:w="0" w:type="auto"/>
            <w:tcBorders>
              <w:bottom w:val="single" w:sz="6" w:space="0" w:color="000000"/>
            </w:tcBorders>
            <w:shd w:val="clear" w:color="auto" w:fill="009999"/>
            <w:hideMark/>
          </w:tcPr>
          <w:p w14:paraId="60F1E565"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დაფარულობა [%]</w:t>
            </w:r>
          </w:p>
        </w:tc>
      </w:tr>
      <w:tr w:rsidR="00B966B5" w:rsidRPr="007C24A5" w14:paraId="17E0CAC1" w14:textId="77777777">
        <w:trPr>
          <w:trHeight w:val="352"/>
        </w:trPr>
        <w:tc>
          <w:tcPr>
            <w:tcW w:w="0" w:type="auto"/>
            <w:tcBorders>
              <w:top w:val="single" w:sz="6" w:space="0" w:color="000000"/>
              <w:left w:val="single" w:sz="6" w:space="0" w:color="000000"/>
              <w:bottom w:val="single" w:sz="6" w:space="0" w:color="000000"/>
              <w:right w:val="single" w:sz="6" w:space="0" w:color="000000"/>
            </w:tcBorders>
            <w:hideMark/>
          </w:tcPr>
          <w:p w14:paraId="2E2F9ADD"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GE02</w:t>
            </w:r>
          </w:p>
        </w:tc>
        <w:tc>
          <w:tcPr>
            <w:tcW w:w="0" w:type="auto"/>
            <w:tcBorders>
              <w:top w:val="single" w:sz="6" w:space="0" w:color="000000"/>
              <w:left w:val="single" w:sz="6" w:space="0" w:color="000000"/>
              <w:bottom w:val="single" w:sz="6" w:space="0" w:color="000000"/>
              <w:right w:val="single" w:sz="6" w:space="0" w:color="000000"/>
            </w:tcBorders>
            <w:hideMark/>
          </w:tcPr>
          <w:p w14:paraId="7354D0F2"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90.0</w:t>
            </w:r>
          </w:p>
        </w:tc>
      </w:tr>
    </w:tbl>
    <w:p w14:paraId="11FB49D7" w14:textId="77777777" w:rsidR="00B966B5" w:rsidRPr="007C24A5" w:rsidRDefault="00B966B5" w:rsidP="00B966B5">
      <w:pPr>
        <w:spacing w:after="0" w:line="240" w:lineRule="auto"/>
        <w:jc w:val="both"/>
        <w:rPr>
          <w:rFonts w:ascii="Sylfaen" w:hAnsi="Sylfaen" w:cstheme="minorHAnsi"/>
        </w:rPr>
      </w:pPr>
    </w:p>
    <w:p w14:paraId="704C7A9E"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6. ტერიტორიის მართვა</w:t>
      </w:r>
    </w:p>
    <w:p w14:paraId="41090479"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6.1 ტერიტორიის მართვაზე პასუხისმგებელი ორგანო</w:t>
      </w:r>
    </w:p>
    <w:tbl>
      <w:tblPr>
        <w:tblW w:w="0" w:type="auto"/>
        <w:tblCellMar>
          <w:top w:w="15" w:type="dxa"/>
          <w:left w:w="15" w:type="dxa"/>
          <w:bottom w:w="15" w:type="dxa"/>
          <w:right w:w="15" w:type="dxa"/>
        </w:tblCellMar>
        <w:tblLook w:val="04A0" w:firstRow="1" w:lastRow="0" w:firstColumn="1" w:lastColumn="0" w:noHBand="0" w:noVBand="1"/>
      </w:tblPr>
      <w:tblGrid>
        <w:gridCol w:w="1502"/>
        <w:gridCol w:w="5181"/>
      </w:tblGrid>
      <w:tr w:rsidR="00B966B5" w:rsidRPr="007C24A5" w14:paraId="5D58E6C9" w14:textId="77777777">
        <w:tc>
          <w:tcPr>
            <w:tcW w:w="0" w:type="auto"/>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vAlign w:val="center"/>
            <w:hideMark/>
          </w:tcPr>
          <w:p w14:paraId="11FD6037"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ორგანიზაცია:</w:t>
            </w:r>
          </w:p>
        </w:tc>
        <w:tc>
          <w:tcPr>
            <w:tcW w:w="0" w:type="auto"/>
            <w:tcBorders>
              <w:top w:val="single" w:sz="6" w:space="0" w:color="FFFFFF"/>
              <w:left w:val="single" w:sz="6" w:space="0" w:color="FFFFFF"/>
              <w:bottom w:val="single" w:sz="6" w:space="0" w:color="CCCCCC"/>
              <w:right w:val="single" w:sz="6" w:space="0" w:color="FFFFFF"/>
            </w:tcBorders>
            <w:shd w:val="clear" w:color="auto" w:fill="00938E"/>
            <w:tcMar>
              <w:top w:w="48" w:type="dxa"/>
              <w:left w:w="48" w:type="dxa"/>
              <w:bottom w:w="48" w:type="dxa"/>
              <w:right w:w="48" w:type="dxa"/>
            </w:tcMar>
            <w:vAlign w:val="center"/>
            <w:hideMark/>
          </w:tcPr>
          <w:p w14:paraId="4060D1AE"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b/>
                <w:bCs/>
              </w:rPr>
              <w:t>დაცული ტერიტორიების სააგენტო</w:t>
            </w:r>
          </w:p>
        </w:tc>
      </w:tr>
      <w:tr w:rsidR="00B966B5" w:rsidRPr="007C24A5" w14:paraId="18A7E854" w14:textId="77777777">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369AA069"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მისამართი:</w:t>
            </w:r>
          </w:p>
        </w:tc>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6508AB7E" w14:textId="316FF1BA" w:rsidR="00B966B5" w:rsidRPr="007C24A5" w:rsidRDefault="007619BA" w:rsidP="007619BA">
            <w:pPr>
              <w:spacing w:after="0" w:line="240" w:lineRule="auto"/>
              <w:jc w:val="both"/>
              <w:rPr>
                <w:rFonts w:ascii="Sylfaen" w:hAnsi="Sylfaen" w:cstheme="minorHAnsi"/>
              </w:rPr>
            </w:pPr>
            <w:r>
              <w:rPr>
                <w:rFonts w:ascii="Sylfaen" w:hAnsi="Sylfaen" w:cstheme="minorHAnsi"/>
                <w:lang w:val="ka-GE"/>
              </w:rPr>
              <w:t>ვ</w:t>
            </w:r>
            <w:r w:rsidR="00BD3C15" w:rsidRPr="007C24A5">
              <w:rPr>
                <w:rFonts w:ascii="Sylfaen" w:hAnsi="Sylfaen" w:cstheme="minorHAnsi"/>
                <w:lang w:val="ka-GE"/>
              </w:rPr>
              <w:t>ლ</w:t>
            </w:r>
            <w:r>
              <w:rPr>
                <w:rFonts w:ascii="Sylfaen" w:hAnsi="Sylfaen" w:cstheme="minorHAnsi"/>
                <w:lang w:val="ka-GE"/>
              </w:rPr>
              <w:t>ა</w:t>
            </w:r>
            <w:r w:rsidR="00BD3C15" w:rsidRPr="007C24A5">
              <w:rPr>
                <w:rFonts w:ascii="Sylfaen" w:hAnsi="Sylfaen" w:cstheme="minorHAnsi"/>
                <w:lang w:val="ka-GE"/>
              </w:rPr>
              <w:t xml:space="preserve">დიმერ წითლანაძის </w:t>
            </w:r>
            <w:r w:rsidR="00BD3C15" w:rsidRPr="007C24A5">
              <w:rPr>
                <w:rFonts w:ascii="Sylfaen" w:hAnsi="Sylfaen" w:cstheme="minorHAnsi"/>
              </w:rPr>
              <w:t xml:space="preserve">I </w:t>
            </w:r>
            <w:r w:rsidR="00BD3C15" w:rsidRPr="007C24A5">
              <w:rPr>
                <w:rFonts w:ascii="Sylfaen" w:hAnsi="Sylfaen" w:cstheme="minorHAnsi"/>
                <w:lang w:val="ka-GE"/>
              </w:rPr>
              <w:t xml:space="preserve">შესახვევი, </w:t>
            </w:r>
            <w:r>
              <w:rPr>
                <w:rFonts w:ascii="Sylfaen" w:hAnsi="Sylfaen" w:cstheme="minorHAnsi"/>
                <w:lang w:val="ru-RU"/>
              </w:rPr>
              <w:t>№</w:t>
            </w:r>
            <w:bookmarkStart w:id="157" w:name="_GoBack"/>
            <w:bookmarkEnd w:id="157"/>
            <w:r w:rsidR="00BD3C15" w:rsidRPr="007C24A5">
              <w:rPr>
                <w:rFonts w:ascii="Sylfaen" w:hAnsi="Sylfaen" w:cstheme="minorHAnsi"/>
                <w:lang w:val="ka-GE"/>
              </w:rPr>
              <w:t>1</w:t>
            </w:r>
            <w:r w:rsidR="00B966B5" w:rsidRPr="007C24A5">
              <w:rPr>
                <w:rFonts w:ascii="Sylfaen" w:hAnsi="Sylfaen" w:cstheme="minorHAnsi"/>
              </w:rPr>
              <w:t>, თბილისი</w:t>
            </w:r>
          </w:p>
        </w:tc>
      </w:tr>
    </w:tbl>
    <w:p w14:paraId="7C889309" w14:textId="77777777" w:rsidR="00B966B5" w:rsidRPr="007C24A5" w:rsidRDefault="00B966B5" w:rsidP="00341BE6">
      <w:pPr>
        <w:spacing w:after="0" w:line="240" w:lineRule="auto"/>
        <w:rPr>
          <w:rFonts w:ascii="Sylfaen" w:hAnsi="Sylfaen" w:cstheme="minorHAnsi"/>
        </w:rPr>
      </w:pPr>
      <w:r w:rsidRPr="007C24A5">
        <w:rPr>
          <w:rFonts w:ascii="Sylfaen" w:hAnsi="Sylfaen" w:cstheme="minorHAnsi"/>
          <w:b/>
          <w:bCs/>
        </w:rPr>
        <w:t>6.2 მართვის გეგმა:</w:t>
      </w:r>
      <w:r w:rsidRPr="007C24A5">
        <w:rPr>
          <w:rFonts w:ascii="Sylfaen" w:hAnsi="Sylfaen" w:cstheme="minorHAnsi"/>
          <w:b/>
          <w:bCs/>
        </w:rPr>
        <w:br/>
      </w:r>
      <w:r w:rsidRPr="007C24A5">
        <w:rPr>
          <w:rFonts w:ascii="Sylfaen" w:hAnsi="Sylfaen" w:cstheme="minorHAnsi"/>
        </w:rPr>
        <w:t>არსებობს რეალური მენეჯმენტის გეგმა:</w:t>
      </w:r>
    </w:p>
    <w:tbl>
      <w:tblPr>
        <w:tblW w:w="0" w:type="auto"/>
        <w:tblCellMar>
          <w:top w:w="15" w:type="dxa"/>
          <w:left w:w="15" w:type="dxa"/>
          <w:bottom w:w="15" w:type="dxa"/>
          <w:right w:w="15" w:type="dxa"/>
        </w:tblCellMar>
        <w:tblLook w:val="04A0" w:firstRow="1" w:lastRow="0" w:firstColumn="1" w:lastColumn="0" w:noHBand="0" w:noVBand="1"/>
      </w:tblPr>
      <w:tblGrid>
        <w:gridCol w:w="240"/>
        <w:gridCol w:w="2460"/>
      </w:tblGrid>
      <w:tr w:rsidR="00B966B5" w:rsidRPr="007C24A5" w14:paraId="616CE866" w14:textId="77777777">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1E7DCD23" w14:textId="77777777" w:rsidR="00B966B5" w:rsidRPr="007C24A5" w:rsidRDefault="00B966B5" w:rsidP="00B966B5">
            <w:pPr>
              <w:spacing w:after="0" w:line="240" w:lineRule="auto"/>
              <w:jc w:val="both"/>
              <w:rPr>
                <w:rFonts w:ascii="Sylfaen" w:hAnsi="Sylfaen" w:cstheme="minorHAnsi"/>
              </w:rPr>
            </w:pPr>
          </w:p>
        </w:tc>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B337DC5"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დიახ</w:t>
            </w:r>
          </w:p>
        </w:tc>
      </w:tr>
      <w:tr w:rsidR="00B966B5" w:rsidRPr="007C24A5" w14:paraId="47E02C36" w14:textId="77777777">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A1C783C"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X</w:t>
            </w:r>
          </w:p>
        </w:tc>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213D4DD8"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მომზადების პროცესში </w:t>
            </w:r>
          </w:p>
        </w:tc>
      </w:tr>
      <w:tr w:rsidR="00B966B5" w:rsidRPr="007C24A5" w14:paraId="5BEB9C6E" w14:textId="77777777">
        <w:trPr>
          <w:trHeight w:val="378"/>
        </w:trPr>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7E0CFE29" w14:textId="77777777" w:rsidR="00B966B5" w:rsidRPr="007C24A5" w:rsidRDefault="00B966B5" w:rsidP="00B966B5">
            <w:pPr>
              <w:spacing w:after="0" w:line="240" w:lineRule="auto"/>
              <w:jc w:val="both"/>
              <w:rPr>
                <w:rFonts w:ascii="Sylfaen" w:hAnsi="Sylfaen" w:cstheme="minorHAnsi"/>
              </w:rPr>
            </w:pPr>
          </w:p>
        </w:tc>
        <w:tc>
          <w:tcPr>
            <w:tcW w:w="0" w:type="auto"/>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hideMark/>
          </w:tcPr>
          <w:p w14:paraId="537F7656" w14:textId="77777777" w:rsidR="00B966B5" w:rsidRPr="007C24A5" w:rsidRDefault="00B966B5" w:rsidP="00B966B5">
            <w:pPr>
              <w:spacing w:after="0" w:line="240" w:lineRule="auto"/>
              <w:jc w:val="both"/>
              <w:rPr>
                <w:rFonts w:ascii="Sylfaen" w:hAnsi="Sylfaen" w:cstheme="minorHAnsi"/>
              </w:rPr>
            </w:pPr>
            <w:r w:rsidRPr="007C24A5">
              <w:rPr>
                <w:rFonts w:ascii="Sylfaen" w:hAnsi="Sylfaen" w:cstheme="minorHAnsi"/>
              </w:rPr>
              <w:t>არა</w:t>
            </w:r>
          </w:p>
        </w:tc>
      </w:tr>
    </w:tbl>
    <w:p w14:paraId="59D1E2AA" w14:textId="77777777" w:rsidR="00B966B5" w:rsidRPr="007C24A5" w:rsidRDefault="00B966B5" w:rsidP="00C057E4">
      <w:pPr>
        <w:spacing w:after="0" w:line="240" w:lineRule="auto"/>
        <w:jc w:val="both"/>
        <w:rPr>
          <w:rFonts w:ascii="Sylfaen" w:hAnsi="Sylfaen" w:cstheme="minorHAnsi"/>
          <w:lang w:val="ka-GE"/>
        </w:rPr>
      </w:pPr>
    </w:p>
    <w:p w14:paraId="693F9F3D" w14:textId="77777777" w:rsidR="00C057E4" w:rsidRPr="007C24A5" w:rsidRDefault="00C057E4" w:rsidP="00C057E4">
      <w:pPr>
        <w:spacing w:after="0" w:line="240" w:lineRule="auto"/>
        <w:jc w:val="both"/>
        <w:rPr>
          <w:rFonts w:ascii="Sylfaen" w:hAnsi="Sylfaen" w:cstheme="minorHAnsi"/>
          <w:lang w:val="ka-GE"/>
        </w:rPr>
      </w:pPr>
    </w:p>
    <w:p w14:paraId="6A49E3A8" w14:textId="3ABA41D9" w:rsidR="007D7977" w:rsidRDefault="007D7977" w:rsidP="00C057E4">
      <w:pPr>
        <w:rPr>
          <w:rFonts w:ascii="Sylfaen" w:hAnsi="Sylfaen" w:cstheme="minorHAnsi"/>
          <w:lang w:val="ka-GE"/>
        </w:rPr>
      </w:pPr>
    </w:p>
    <w:sectPr w:rsidR="007D7977" w:rsidSect="00573666">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4A389" w14:textId="77777777" w:rsidR="00C768A0" w:rsidRDefault="00C768A0" w:rsidP="00321F31">
      <w:pPr>
        <w:spacing w:after="0" w:line="240" w:lineRule="auto"/>
      </w:pPr>
      <w:r>
        <w:separator/>
      </w:r>
    </w:p>
  </w:endnote>
  <w:endnote w:type="continuationSeparator" w:id="0">
    <w:p w14:paraId="346E3FDF" w14:textId="77777777" w:rsidR="00C768A0" w:rsidRDefault="00C768A0" w:rsidP="0032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tNusx">
    <w:charset w:val="00"/>
    <w:family w:val="auto"/>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hveul">
    <w:panose1 w:val="00000000000000000000"/>
    <w:charset w:val="00"/>
    <w:family w:val="auto"/>
    <w:pitch w:val="variable"/>
    <w:sig w:usb0="00000087" w:usb1="00000000" w:usb2="00000000" w:usb3="00000000" w:csb0="0000001B" w:csb1="00000000"/>
  </w:font>
  <w:font w:name="Arno Pro">
    <w:altName w:val="Cambria"/>
    <w:panose1 w:val="02020502040506020403"/>
    <w:charset w:val="00"/>
    <w:family w:val="roman"/>
    <w:notTrueType/>
    <w:pitch w:val="variable"/>
    <w:sig w:usb0="60000287" w:usb1="00000001" w:usb2="00000000" w:usb3="00000000" w:csb0="0000019F" w:csb1="00000000"/>
  </w:font>
  <w:font w:name="Merriweather">
    <w:charset w:val="00"/>
    <w:family w:val="auto"/>
    <w:pitch w:val="variable"/>
    <w:sig w:usb0="20000207" w:usb1="00000002" w:usb2="00000000" w:usb3="00000000" w:csb0="00000197" w:csb1="00000000"/>
  </w:font>
  <w:font w:name="Sylfaen_PDF_Subset">
    <w:altName w:val="Times New Roman"/>
    <w:panose1 w:val="00000000000000000000"/>
    <w:charset w:val="CC"/>
    <w:family w:val="auto"/>
    <w:notTrueType/>
    <w:pitch w:val="default"/>
    <w:sig w:usb0="00000203" w:usb1="08070000" w:usb2="00000010"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F8FEA" w14:textId="6E7A4DC3" w:rsidR="00837166" w:rsidRDefault="00837166">
    <w:pPr>
      <w:pStyle w:val="Footer"/>
      <w:jc w:val="right"/>
    </w:pPr>
  </w:p>
  <w:p w14:paraId="7B6F56CF" w14:textId="77777777" w:rsidR="00837166" w:rsidRDefault="0083716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C0B78" w14:textId="77777777" w:rsidR="00837166" w:rsidRDefault="008371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CCA45" w14:textId="77777777" w:rsidR="00C768A0" w:rsidRDefault="00C768A0" w:rsidP="00321F31">
      <w:pPr>
        <w:spacing w:after="0" w:line="240" w:lineRule="auto"/>
      </w:pPr>
      <w:r>
        <w:separator/>
      </w:r>
    </w:p>
  </w:footnote>
  <w:footnote w:type="continuationSeparator" w:id="0">
    <w:p w14:paraId="436EEAE1" w14:textId="77777777" w:rsidR="00C768A0" w:rsidRDefault="00C768A0" w:rsidP="00321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9954048"/>
      <w:docPartObj>
        <w:docPartGallery w:val="Page Numbers (Top of Page)"/>
        <w:docPartUnique/>
      </w:docPartObj>
    </w:sdtPr>
    <w:sdtEndPr>
      <w:rPr>
        <w:noProof/>
      </w:rPr>
    </w:sdtEndPr>
    <w:sdtContent>
      <w:p w14:paraId="702FF810" w14:textId="1E7EAF21" w:rsidR="00837166" w:rsidRDefault="00837166">
        <w:pPr>
          <w:pStyle w:val="Header"/>
          <w:jc w:val="right"/>
        </w:pPr>
        <w:r>
          <w:fldChar w:fldCharType="begin"/>
        </w:r>
        <w:r>
          <w:instrText xml:space="preserve"> PAGE   \* MERGEFORMAT </w:instrText>
        </w:r>
        <w:r>
          <w:fldChar w:fldCharType="separate"/>
        </w:r>
        <w:r w:rsidR="007619BA">
          <w:rPr>
            <w:noProof/>
          </w:rPr>
          <w:t>128</w:t>
        </w:r>
        <w:r>
          <w:rPr>
            <w:noProof/>
          </w:rPr>
          <w:fldChar w:fldCharType="end"/>
        </w:r>
      </w:p>
    </w:sdtContent>
  </w:sdt>
  <w:p w14:paraId="7B04A3A4" w14:textId="77777777" w:rsidR="00837166" w:rsidRDefault="008371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B96C0E0"/>
    <w:lvl w:ilvl="0">
      <w:start w:val="1"/>
      <w:numFmt w:val="bullet"/>
      <w:pStyle w:val="ListBullet5"/>
      <w:lvlText w:val=""/>
      <w:lvlJc w:val="left"/>
      <w:pPr>
        <w:ind w:left="1584" w:hanging="360"/>
      </w:pPr>
      <w:rPr>
        <w:rFonts w:ascii="Wingdings" w:hAnsi="Wingdings" w:cs="Wingdings" w:hint="default"/>
      </w:rPr>
    </w:lvl>
  </w:abstractNum>
  <w:abstractNum w:abstractNumId="1" w15:restartNumberingAfterBreak="0">
    <w:nsid w:val="FFFFFF81"/>
    <w:multiLevelType w:val="singleLevel"/>
    <w:tmpl w:val="E806DD90"/>
    <w:lvl w:ilvl="0">
      <w:start w:val="1"/>
      <w:numFmt w:val="bullet"/>
      <w:pStyle w:val="ListBullet4"/>
      <w:lvlText w:val=""/>
      <w:lvlJc w:val="left"/>
      <w:pPr>
        <w:ind w:left="1440" w:hanging="360"/>
      </w:pPr>
      <w:rPr>
        <w:rFonts w:ascii="Wingdings" w:hAnsi="Wingdings" w:cs="Wingdings" w:hint="default"/>
      </w:rPr>
    </w:lvl>
  </w:abstractNum>
  <w:abstractNum w:abstractNumId="2" w15:restartNumberingAfterBreak="0">
    <w:nsid w:val="FFFFFF82"/>
    <w:multiLevelType w:val="singleLevel"/>
    <w:tmpl w:val="016CFCA8"/>
    <w:lvl w:ilvl="0">
      <w:start w:val="1"/>
      <w:numFmt w:val="bullet"/>
      <w:pStyle w:val="ListBullet3"/>
      <w:lvlText w:val=""/>
      <w:lvlJc w:val="left"/>
      <w:pPr>
        <w:ind w:left="864" w:hanging="360"/>
      </w:pPr>
      <w:rPr>
        <w:rFonts w:ascii="Wingdings" w:hAnsi="Wingdings" w:cs="Wingdings" w:hint="default"/>
      </w:rPr>
    </w:lvl>
  </w:abstractNum>
  <w:abstractNum w:abstractNumId="3" w15:restartNumberingAfterBreak="0">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4" w15:restartNumberingAfterBreak="0">
    <w:nsid w:val="01CF066E"/>
    <w:multiLevelType w:val="multilevel"/>
    <w:tmpl w:val="BBF42130"/>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049907EE"/>
    <w:multiLevelType w:val="hybridMultilevel"/>
    <w:tmpl w:val="D4660000"/>
    <w:lvl w:ilvl="0" w:tplc="4FE0DA96">
      <w:start w:val="1"/>
      <w:numFmt w:val="decimal"/>
      <w:lvlText w:val="%1."/>
      <w:lvlJc w:val="left"/>
      <w:pPr>
        <w:ind w:left="360" w:hanging="360"/>
      </w:pPr>
      <w:rPr>
        <w:rFonts w:ascii="Sylfaen" w:hAnsi="Sylfaen" w:cstheme="minorHAnsi"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291DED"/>
    <w:multiLevelType w:val="hybridMultilevel"/>
    <w:tmpl w:val="88ACDA42"/>
    <w:lvl w:ilvl="0" w:tplc="298C69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6E6447"/>
    <w:multiLevelType w:val="hybridMultilevel"/>
    <w:tmpl w:val="5A7844A6"/>
    <w:lvl w:ilvl="0" w:tplc="B178D50A">
      <w:start w:val="2"/>
      <w:numFmt w:val="bullet"/>
      <w:lvlText w:val="-"/>
      <w:lvlJc w:val="left"/>
      <w:pPr>
        <w:ind w:left="720" w:hanging="360"/>
      </w:pPr>
      <w:rPr>
        <w:rFonts w:ascii="Sylfaen" w:eastAsia="Arial Unicode MS" w:hAnsi="Sylfaen"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062AC9"/>
    <w:multiLevelType w:val="hybridMultilevel"/>
    <w:tmpl w:val="88ACDA42"/>
    <w:lvl w:ilvl="0" w:tplc="298C693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B172683"/>
    <w:multiLevelType w:val="hybridMultilevel"/>
    <w:tmpl w:val="2D685DEA"/>
    <w:lvl w:ilvl="0" w:tplc="D2907702">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B42B93"/>
    <w:multiLevelType w:val="hybridMultilevel"/>
    <w:tmpl w:val="C5CA6F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D396CE5"/>
    <w:multiLevelType w:val="multilevel"/>
    <w:tmpl w:val="2C32FCD8"/>
    <w:lvl w:ilvl="0">
      <w:start w:val="1"/>
      <w:numFmt w:val="decimal"/>
      <w:lvlText w:val="%1."/>
      <w:lvlJc w:val="left"/>
      <w:pPr>
        <w:ind w:left="360" w:hanging="360"/>
      </w:pPr>
      <w:rPr>
        <w:rFonts w:asciiTheme="minorHAnsi" w:hAnsiTheme="minorHAnsi" w:cstheme="minorHAnsi" w:hint="default"/>
        <w:sz w:val="22"/>
        <w:szCs w:val="22"/>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0E587930"/>
    <w:multiLevelType w:val="multilevel"/>
    <w:tmpl w:val="14F8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FE6809"/>
    <w:multiLevelType w:val="multilevel"/>
    <w:tmpl w:val="AE2EB8BC"/>
    <w:lvl w:ilvl="0">
      <w:start w:val="1"/>
      <w:numFmt w:val="decimal"/>
      <w:lvlText w:val="%1."/>
      <w:lvlJc w:val="left"/>
      <w:pPr>
        <w:ind w:left="360" w:hanging="360"/>
      </w:pPr>
      <w:rPr>
        <w:rFonts w:asciiTheme="minorHAnsi" w:hAnsiTheme="minorHAnsi" w:cstheme="minorHAnsi" w:hint="default"/>
        <w:sz w:val="22"/>
        <w:szCs w:val="22"/>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0FB83217"/>
    <w:multiLevelType w:val="multilevel"/>
    <w:tmpl w:val="925A11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FB844ED"/>
    <w:multiLevelType w:val="multilevel"/>
    <w:tmpl w:val="460A5E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0460426"/>
    <w:multiLevelType w:val="hybridMultilevel"/>
    <w:tmpl w:val="1F9E3D92"/>
    <w:lvl w:ilvl="0" w:tplc="8222B97A">
      <w:start w:val="1"/>
      <w:numFmt w:val="decimal"/>
      <w:lvlText w:val="%1."/>
      <w:lvlJc w:val="left"/>
      <w:pPr>
        <w:ind w:left="720" w:hanging="72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23E7E12"/>
    <w:multiLevelType w:val="multilevel"/>
    <w:tmpl w:val="BC524F64"/>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124E7587"/>
    <w:multiLevelType w:val="multilevel"/>
    <w:tmpl w:val="ED3800C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 w15:restartNumberingAfterBreak="0">
    <w:nsid w:val="13E56FE4"/>
    <w:multiLevelType w:val="hybridMultilevel"/>
    <w:tmpl w:val="46B29B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45421B3"/>
    <w:multiLevelType w:val="hybridMultilevel"/>
    <w:tmpl w:val="3C0297FC"/>
    <w:lvl w:ilvl="0" w:tplc="1702E952">
      <w:start w:val="1"/>
      <w:numFmt w:val="decimal"/>
      <w:lvlText w:val="%1."/>
      <w:lvlJc w:val="left"/>
      <w:pPr>
        <w:ind w:left="360" w:hanging="360"/>
      </w:pPr>
      <w:rPr>
        <w:rFonts w:asciiTheme="minorHAnsi" w:hAnsiTheme="minorHAnsi" w:cstheme="minorHAnsi" w:hint="default"/>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57F62F9"/>
    <w:multiLevelType w:val="multilevel"/>
    <w:tmpl w:val="8DA80ECA"/>
    <w:lvl w:ilvl="0">
      <w:start w:val="1"/>
      <w:numFmt w:val="decimal"/>
      <w:lvlText w:val="%1"/>
      <w:lvlJc w:val="left"/>
      <w:pPr>
        <w:ind w:left="360" w:hanging="360"/>
      </w:pPr>
      <w:rPr>
        <w:rFonts w:asciiTheme="minorHAnsi" w:hAnsiTheme="minorHAnsi" w:hint="default"/>
      </w:rPr>
    </w:lvl>
    <w:lvl w:ilvl="1">
      <w:start w:val="1"/>
      <w:numFmt w:val="decimal"/>
      <w:lvlText w:val="%1.%2"/>
      <w:lvlJc w:val="left"/>
      <w:pPr>
        <w:ind w:left="360" w:hanging="360"/>
      </w:pPr>
      <w:rPr>
        <w:rFonts w:asciiTheme="minorHAnsi" w:hAnsiTheme="minorHAnsi" w:hint="default"/>
        <w:color w:val="auto"/>
        <w:sz w:val="22"/>
        <w:szCs w:val="22"/>
      </w:rPr>
    </w:lvl>
    <w:lvl w:ilvl="2">
      <w:start w:val="1"/>
      <w:numFmt w:val="decimal"/>
      <w:lvlText w:val="%1.%2.%3"/>
      <w:lvlJc w:val="left"/>
      <w:pPr>
        <w:ind w:left="720" w:hanging="720"/>
      </w:pPr>
      <w:rPr>
        <w:rFonts w:asciiTheme="minorHAnsi" w:hAnsiTheme="minorHAnsi" w:hint="default"/>
      </w:rPr>
    </w:lvl>
    <w:lvl w:ilvl="3">
      <w:start w:val="1"/>
      <w:numFmt w:val="decimal"/>
      <w:lvlText w:val="%1.%2.%3.%4"/>
      <w:lvlJc w:val="left"/>
      <w:pPr>
        <w:ind w:left="720" w:hanging="720"/>
      </w:pPr>
      <w:rPr>
        <w:rFonts w:asciiTheme="minorHAnsi" w:hAnsiTheme="minorHAnsi" w:hint="default"/>
      </w:rPr>
    </w:lvl>
    <w:lvl w:ilvl="4">
      <w:start w:val="1"/>
      <w:numFmt w:val="decimal"/>
      <w:lvlText w:val="%1.%2.%3.%4.%5"/>
      <w:lvlJc w:val="left"/>
      <w:pPr>
        <w:ind w:left="1080" w:hanging="1080"/>
      </w:pPr>
      <w:rPr>
        <w:rFonts w:asciiTheme="minorHAnsi" w:hAnsiTheme="minorHAnsi" w:hint="default"/>
      </w:rPr>
    </w:lvl>
    <w:lvl w:ilvl="5">
      <w:start w:val="1"/>
      <w:numFmt w:val="decimal"/>
      <w:lvlText w:val="%1.%2.%3.%4.%5.%6"/>
      <w:lvlJc w:val="left"/>
      <w:pPr>
        <w:ind w:left="1080" w:hanging="1080"/>
      </w:pPr>
      <w:rPr>
        <w:rFonts w:asciiTheme="minorHAnsi" w:hAnsiTheme="minorHAnsi" w:hint="default"/>
      </w:rPr>
    </w:lvl>
    <w:lvl w:ilvl="6">
      <w:start w:val="1"/>
      <w:numFmt w:val="decimal"/>
      <w:lvlText w:val="%1.%2.%3.%4.%5.%6.%7"/>
      <w:lvlJc w:val="left"/>
      <w:pPr>
        <w:ind w:left="1440" w:hanging="1440"/>
      </w:pPr>
      <w:rPr>
        <w:rFonts w:asciiTheme="minorHAnsi" w:hAnsiTheme="minorHAnsi" w:hint="default"/>
      </w:rPr>
    </w:lvl>
    <w:lvl w:ilvl="7">
      <w:start w:val="1"/>
      <w:numFmt w:val="decimal"/>
      <w:lvlText w:val="%1.%2.%3.%4.%5.%6.%7.%8"/>
      <w:lvlJc w:val="left"/>
      <w:pPr>
        <w:ind w:left="1440" w:hanging="1440"/>
      </w:pPr>
      <w:rPr>
        <w:rFonts w:asciiTheme="minorHAnsi" w:hAnsiTheme="minorHAnsi" w:hint="default"/>
      </w:rPr>
    </w:lvl>
    <w:lvl w:ilvl="8">
      <w:start w:val="1"/>
      <w:numFmt w:val="decimal"/>
      <w:lvlText w:val="%1.%2.%3.%4.%5.%6.%7.%8.%9"/>
      <w:lvlJc w:val="left"/>
      <w:pPr>
        <w:ind w:left="1440" w:hanging="1440"/>
      </w:pPr>
      <w:rPr>
        <w:rFonts w:asciiTheme="minorHAnsi" w:hAnsiTheme="minorHAnsi" w:hint="default"/>
      </w:rPr>
    </w:lvl>
  </w:abstractNum>
  <w:abstractNum w:abstractNumId="22" w15:restartNumberingAfterBreak="0">
    <w:nsid w:val="168D5434"/>
    <w:multiLevelType w:val="multilevel"/>
    <w:tmpl w:val="FBC205F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7A9562E"/>
    <w:multiLevelType w:val="hybridMultilevel"/>
    <w:tmpl w:val="EA8EC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F94F9B"/>
    <w:multiLevelType w:val="hybridMultilevel"/>
    <w:tmpl w:val="CA4EC9C2"/>
    <w:lvl w:ilvl="0" w:tplc="8B4ECAFC">
      <w:start w:val="1"/>
      <w:numFmt w:val="decimal"/>
      <w:lvlText w:val="%1."/>
      <w:lvlJc w:val="left"/>
      <w:pPr>
        <w:ind w:left="436" w:hanging="720"/>
      </w:pPr>
      <w:rPr>
        <w:rFonts w:hint="default"/>
        <w:b w:val="0"/>
      </w:rPr>
    </w:lvl>
    <w:lvl w:ilvl="1" w:tplc="58A07734">
      <w:start w:val="18"/>
      <w:numFmt w:val="bullet"/>
      <w:lvlText w:val="•"/>
      <w:lvlJc w:val="left"/>
      <w:pPr>
        <w:ind w:left="1156" w:hanging="720"/>
      </w:pPr>
      <w:rPr>
        <w:rFonts w:ascii="Sylfaen" w:eastAsia="Tw Cen MT" w:hAnsi="Sylfaen" w:cs="Times New Roman" w:hint="default"/>
      </w:r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5" w15:restartNumberingAfterBreak="0">
    <w:nsid w:val="194348EF"/>
    <w:multiLevelType w:val="hybridMultilevel"/>
    <w:tmpl w:val="8ED40724"/>
    <w:lvl w:ilvl="0" w:tplc="0CC66CD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5678D5"/>
    <w:multiLevelType w:val="multilevel"/>
    <w:tmpl w:val="B2F85928"/>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1B926C78"/>
    <w:multiLevelType w:val="hybridMultilevel"/>
    <w:tmpl w:val="13248C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C6D4755"/>
    <w:multiLevelType w:val="hybridMultilevel"/>
    <w:tmpl w:val="1462579A"/>
    <w:styleLink w:val="MedianListStyle2"/>
    <w:lvl w:ilvl="0" w:tplc="36827A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EA26415"/>
    <w:multiLevelType w:val="hybridMultilevel"/>
    <w:tmpl w:val="88ACDA42"/>
    <w:lvl w:ilvl="0" w:tplc="298C69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20790BEE"/>
    <w:multiLevelType w:val="multilevel"/>
    <w:tmpl w:val="D274619A"/>
    <w:lvl w:ilvl="0">
      <w:start w:val="1"/>
      <w:numFmt w:val="decimal"/>
      <w:lvlText w:val="%1."/>
      <w:lvlJc w:val="left"/>
      <w:pPr>
        <w:ind w:left="360" w:hanging="360"/>
      </w:pPr>
      <w:rPr>
        <w:rFonts w:cstheme="minorBidi"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21463800"/>
    <w:multiLevelType w:val="multilevel"/>
    <w:tmpl w:val="366EAAFA"/>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22EF5739"/>
    <w:multiLevelType w:val="hybridMultilevel"/>
    <w:tmpl w:val="128AB11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243D72C4"/>
    <w:multiLevelType w:val="hybridMultilevel"/>
    <w:tmpl w:val="3824073C"/>
    <w:lvl w:ilvl="0" w:tplc="6C62552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24882428"/>
    <w:multiLevelType w:val="hybridMultilevel"/>
    <w:tmpl w:val="B0900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67C26CB"/>
    <w:multiLevelType w:val="hybridMultilevel"/>
    <w:tmpl w:val="929E46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6972A13"/>
    <w:multiLevelType w:val="multilevel"/>
    <w:tmpl w:val="8F88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2D7B8A"/>
    <w:multiLevelType w:val="hybridMultilevel"/>
    <w:tmpl w:val="6EC0412E"/>
    <w:styleLink w:val="MedianListStyle1"/>
    <w:lvl w:ilvl="0" w:tplc="2B048F56">
      <w:start w:val="1"/>
      <w:numFmt w:val="decimal"/>
      <w:lvlText w:val="%1."/>
      <w:lvlJc w:val="left"/>
      <w:pPr>
        <w:ind w:left="450" w:hanging="360"/>
      </w:pPr>
      <w:rPr>
        <w:rFonts w:cs="Sylfae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8C12728"/>
    <w:multiLevelType w:val="multilevel"/>
    <w:tmpl w:val="CFD0E7EA"/>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2AB17A9B"/>
    <w:multiLevelType w:val="multilevel"/>
    <w:tmpl w:val="0409001D"/>
    <w:styleLink w:val="MedianListStyle"/>
    <w:lvl w:ilvl="0">
      <w:start w:val="1"/>
      <w:numFmt w:val="bullet"/>
      <w:lvlText w:val=""/>
      <w:lvlJc w:val="left"/>
      <w:pPr>
        <w:ind w:left="360" w:hanging="360"/>
      </w:pPr>
      <w:rPr>
        <w:rFonts w:ascii="Wingdings 2" w:hAnsi="Wingdings 2" w:hint="default"/>
        <w:color w:val="DD8047"/>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B2569E8"/>
    <w:multiLevelType w:val="hybridMultilevel"/>
    <w:tmpl w:val="FAFC48F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2C4F09C2"/>
    <w:multiLevelType w:val="hybridMultilevel"/>
    <w:tmpl w:val="8F24C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880799"/>
    <w:multiLevelType w:val="hybridMultilevel"/>
    <w:tmpl w:val="B7F49C8A"/>
    <w:lvl w:ilvl="0" w:tplc="557000B0">
      <w:start w:val="1"/>
      <w:numFmt w:val="bullet"/>
      <w:pStyle w:val="ListBullet"/>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2D0C5BFA"/>
    <w:multiLevelType w:val="hybridMultilevel"/>
    <w:tmpl w:val="5F56FC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C816AE"/>
    <w:multiLevelType w:val="hybridMultilevel"/>
    <w:tmpl w:val="D9088E4A"/>
    <w:lvl w:ilvl="0" w:tplc="418883C2">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3A1639"/>
    <w:multiLevelType w:val="hybridMultilevel"/>
    <w:tmpl w:val="58EA6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F906471"/>
    <w:multiLevelType w:val="multilevel"/>
    <w:tmpl w:val="8AEE404C"/>
    <w:lvl w:ilvl="0">
      <w:start w:val="1"/>
      <w:numFmt w:val="decimal"/>
      <w:lvlText w:val="%1."/>
      <w:lvlJc w:val="left"/>
      <w:pPr>
        <w:ind w:left="360" w:hanging="360"/>
      </w:pPr>
      <w:rPr>
        <w:rFonts w:ascii="Sylfaen" w:hAnsi="Sylfaen" w:hint="default"/>
        <w:b w:val="0"/>
        <w:sz w:val="22"/>
        <w:szCs w:val="22"/>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7" w15:restartNumberingAfterBreak="0">
    <w:nsid w:val="303B1342"/>
    <w:multiLevelType w:val="hybridMultilevel"/>
    <w:tmpl w:val="EBD03D02"/>
    <w:lvl w:ilvl="0" w:tplc="6B4EFAEA">
      <w:start w:val="1"/>
      <w:numFmt w:val="decimal"/>
      <w:lvlText w:val="%1.1"/>
      <w:lvlJc w:val="left"/>
      <w:pPr>
        <w:ind w:left="720" w:hanging="360"/>
      </w:pPr>
      <w:rPr>
        <w:rFonts w:cs="Times New Roman" w:hint="default"/>
        <w:bCs w:val="0"/>
        <w:i w:val="0"/>
        <w:iCs w:val="0"/>
        <w:strike w:val="0"/>
        <w:dstrike w:val="0"/>
        <w:vanish w:val="0"/>
        <w:color w:val="000000"/>
        <w:spacing w:val="-10"/>
        <w:kern w:val="0"/>
        <w:position w:val="0"/>
        <w:u w:val="none"/>
        <w:effect w:val="none"/>
        <w:vertAlign w:val="baseline"/>
        <w:em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0893EEA"/>
    <w:multiLevelType w:val="multilevel"/>
    <w:tmpl w:val="ADFE7C04"/>
    <w:lvl w:ilvl="0">
      <w:start w:val="1"/>
      <w:numFmt w:val="decimal"/>
      <w:lvlText w:val="%1."/>
      <w:lvlJc w:val="left"/>
      <w:pPr>
        <w:ind w:left="360" w:hanging="360"/>
      </w:pPr>
      <w:rPr>
        <w:rFonts w:cstheme="minorBidi" w:hint="default"/>
      </w:rPr>
    </w:lvl>
    <w:lvl w:ilvl="1">
      <w:start w:val="5"/>
      <w:numFmt w:val="decimal"/>
      <w:isLgl/>
      <w:lvlText w:val="%1.%2."/>
      <w:lvlJc w:val="left"/>
      <w:pPr>
        <w:ind w:left="360" w:hanging="360"/>
      </w:pPr>
      <w:rPr>
        <w:rFonts w:ascii="Sylfaen" w:hAnsi="Sylfaen" w:hint="default"/>
      </w:rPr>
    </w:lvl>
    <w:lvl w:ilvl="2">
      <w:start w:val="1"/>
      <w:numFmt w:val="decimal"/>
      <w:isLgl/>
      <w:lvlText w:val="%1.%2.%3."/>
      <w:lvlJc w:val="left"/>
      <w:pPr>
        <w:ind w:left="720" w:hanging="720"/>
      </w:pPr>
      <w:rPr>
        <w:rFonts w:ascii="Sylfaen" w:hAnsi="Sylfaen" w:hint="default"/>
      </w:rPr>
    </w:lvl>
    <w:lvl w:ilvl="3">
      <w:start w:val="1"/>
      <w:numFmt w:val="decimal"/>
      <w:isLgl/>
      <w:lvlText w:val="%1.%2.%3.%4."/>
      <w:lvlJc w:val="left"/>
      <w:pPr>
        <w:ind w:left="720" w:hanging="720"/>
      </w:pPr>
      <w:rPr>
        <w:rFonts w:ascii="Sylfaen" w:hAnsi="Sylfaen" w:hint="default"/>
      </w:rPr>
    </w:lvl>
    <w:lvl w:ilvl="4">
      <w:start w:val="1"/>
      <w:numFmt w:val="decimal"/>
      <w:isLgl/>
      <w:lvlText w:val="%1.%2.%3.%4.%5."/>
      <w:lvlJc w:val="left"/>
      <w:pPr>
        <w:ind w:left="1080" w:hanging="1080"/>
      </w:pPr>
      <w:rPr>
        <w:rFonts w:ascii="Sylfaen" w:hAnsi="Sylfaen" w:hint="default"/>
      </w:rPr>
    </w:lvl>
    <w:lvl w:ilvl="5">
      <w:start w:val="1"/>
      <w:numFmt w:val="decimal"/>
      <w:isLgl/>
      <w:lvlText w:val="%1.%2.%3.%4.%5.%6."/>
      <w:lvlJc w:val="left"/>
      <w:pPr>
        <w:ind w:left="1080" w:hanging="1080"/>
      </w:pPr>
      <w:rPr>
        <w:rFonts w:ascii="Sylfaen" w:hAnsi="Sylfaen" w:hint="default"/>
      </w:rPr>
    </w:lvl>
    <w:lvl w:ilvl="6">
      <w:start w:val="1"/>
      <w:numFmt w:val="decimal"/>
      <w:isLgl/>
      <w:lvlText w:val="%1.%2.%3.%4.%5.%6.%7."/>
      <w:lvlJc w:val="left"/>
      <w:pPr>
        <w:ind w:left="1440" w:hanging="1440"/>
      </w:pPr>
      <w:rPr>
        <w:rFonts w:ascii="Sylfaen" w:hAnsi="Sylfaen" w:hint="default"/>
      </w:rPr>
    </w:lvl>
    <w:lvl w:ilvl="7">
      <w:start w:val="1"/>
      <w:numFmt w:val="decimal"/>
      <w:isLgl/>
      <w:lvlText w:val="%1.%2.%3.%4.%5.%6.%7.%8."/>
      <w:lvlJc w:val="left"/>
      <w:pPr>
        <w:ind w:left="1440" w:hanging="1440"/>
      </w:pPr>
      <w:rPr>
        <w:rFonts w:ascii="Sylfaen" w:hAnsi="Sylfaen" w:hint="default"/>
      </w:rPr>
    </w:lvl>
    <w:lvl w:ilvl="8">
      <w:start w:val="1"/>
      <w:numFmt w:val="decimal"/>
      <w:isLgl/>
      <w:lvlText w:val="%1.%2.%3.%4.%5.%6.%7.%8.%9."/>
      <w:lvlJc w:val="left"/>
      <w:pPr>
        <w:ind w:left="1800" w:hanging="1800"/>
      </w:pPr>
      <w:rPr>
        <w:rFonts w:ascii="Sylfaen" w:hAnsi="Sylfaen" w:hint="default"/>
      </w:rPr>
    </w:lvl>
  </w:abstractNum>
  <w:abstractNum w:abstractNumId="49" w15:restartNumberingAfterBreak="0">
    <w:nsid w:val="310F4D4A"/>
    <w:multiLevelType w:val="hybridMultilevel"/>
    <w:tmpl w:val="88ACDA42"/>
    <w:lvl w:ilvl="0" w:tplc="298C69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2D607D1"/>
    <w:multiLevelType w:val="multilevel"/>
    <w:tmpl w:val="FBC205F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3534230"/>
    <w:multiLevelType w:val="hybridMultilevel"/>
    <w:tmpl w:val="C0DE8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3E76246"/>
    <w:multiLevelType w:val="multilevel"/>
    <w:tmpl w:val="D960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FB595D"/>
    <w:multiLevelType w:val="hybridMultilevel"/>
    <w:tmpl w:val="3196CCB8"/>
    <w:lvl w:ilvl="0" w:tplc="5B34623A">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34071CD1"/>
    <w:multiLevelType w:val="hybridMultilevel"/>
    <w:tmpl w:val="C4520238"/>
    <w:lvl w:ilvl="0" w:tplc="94ECBE1E">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4183173"/>
    <w:multiLevelType w:val="hybridMultilevel"/>
    <w:tmpl w:val="60D06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515247C"/>
    <w:multiLevelType w:val="multilevel"/>
    <w:tmpl w:val="CFD0E7EA"/>
    <w:lvl w:ilvl="0">
      <w:start w:val="1"/>
      <w:numFmt w:val="bullet"/>
      <w:lvlText w:val="o"/>
      <w:lvlJc w:val="left"/>
      <w:pPr>
        <w:ind w:left="720" w:hanging="360"/>
      </w:pPr>
      <w:rPr>
        <w:rFonts w:ascii="Courier New" w:hAnsi="Courier New" w:cs="Courier New"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37532162"/>
    <w:multiLevelType w:val="multilevel"/>
    <w:tmpl w:val="CD4EE51E"/>
    <w:lvl w:ilvl="0">
      <w:start w:val="6"/>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39761B69"/>
    <w:multiLevelType w:val="hybridMultilevel"/>
    <w:tmpl w:val="820C9C0A"/>
    <w:lvl w:ilvl="0" w:tplc="6B4EFAEA">
      <w:start w:val="1"/>
      <w:numFmt w:val="decimal"/>
      <w:lvlText w:val="%1.1"/>
      <w:lvlJc w:val="left"/>
      <w:pPr>
        <w:ind w:left="720" w:hanging="360"/>
      </w:pPr>
      <w:rPr>
        <w:rFonts w:cs="Times New Roman" w:hint="default"/>
        <w:bCs w:val="0"/>
        <w:i w:val="0"/>
        <w:iCs w:val="0"/>
        <w:strike w:val="0"/>
        <w:dstrike w:val="0"/>
        <w:vanish w:val="0"/>
        <w:color w:val="000000"/>
        <w:spacing w:val="-10"/>
        <w:kern w:val="0"/>
        <w:position w:val="0"/>
        <w:u w:val="none"/>
        <w:effect w:val="none"/>
        <w:vertAlign w:val="baseline"/>
        <w:em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0B4555"/>
    <w:multiLevelType w:val="multilevel"/>
    <w:tmpl w:val="1090CAA6"/>
    <w:lvl w:ilvl="0">
      <w:start w:val="12"/>
      <w:numFmt w:val="decimal"/>
      <w:lvlText w:val="%1"/>
      <w:lvlJc w:val="left"/>
      <w:pPr>
        <w:ind w:left="420" w:hanging="420"/>
      </w:pPr>
      <w:rPr>
        <w:rFonts w:cs="Sylfaen" w:hint="default"/>
      </w:rPr>
    </w:lvl>
    <w:lvl w:ilvl="1">
      <w:start w:val="5"/>
      <w:numFmt w:val="decimal"/>
      <w:lvlText w:val="%1.%2"/>
      <w:lvlJc w:val="left"/>
      <w:pPr>
        <w:ind w:left="420" w:hanging="42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080" w:hanging="108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440" w:hanging="1440"/>
      </w:pPr>
      <w:rPr>
        <w:rFonts w:cs="Sylfaen" w:hint="default"/>
      </w:rPr>
    </w:lvl>
    <w:lvl w:ilvl="8">
      <w:start w:val="1"/>
      <w:numFmt w:val="decimal"/>
      <w:lvlText w:val="%1.%2.%3.%4.%5.%6.%7.%8.%9"/>
      <w:lvlJc w:val="left"/>
      <w:pPr>
        <w:ind w:left="1440" w:hanging="1440"/>
      </w:pPr>
      <w:rPr>
        <w:rFonts w:cs="Sylfaen" w:hint="default"/>
      </w:rPr>
    </w:lvl>
  </w:abstractNum>
  <w:abstractNum w:abstractNumId="60" w15:restartNumberingAfterBreak="0">
    <w:nsid w:val="3BE02F73"/>
    <w:multiLevelType w:val="hybridMultilevel"/>
    <w:tmpl w:val="29341EE4"/>
    <w:lvl w:ilvl="0" w:tplc="5DD07B26">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C930894"/>
    <w:multiLevelType w:val="multilevel"/>
    <w:tmpl w:val="4080CC1C"/>
    <w:lvl w:ilvl="0">
      <w:start w:val="1"/>
      <w:numFmt w:val="decimal"/>
      <w:lvlText w:val="%1."/>
      <w:lvlJc w:val="left"/>
      <w:pPr>
        <w:ind w:left="720" w:hanging="360"/>
      </w:pPr>
      <w:rPr>
        <w:rFonts w:hint="default"/>
        <w:b w:val="0"/>
        <w:i w:val="0"/>
        <w:color w:val="auto"/>
      </w:rPr>
    </w:lvl>
    <w:lvl w:ilvl="1">
      <w:start w:val="1"/>
      <w:numFmt w:val="decimal"/>
      <w:isLgl/>
      <w:lvlText w:val="%1.%2"/>
      <w:lvlJc w:val="left"/>
      <w:pPr>
        <w:ind w:left="414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3EBA3880"/>
    <w:multiLevelType w:val="hybridMultilevel"/>
    <w:tmpl w:val="E6BE8452"/>
    <w:lvl w:ilvl="0" w:tplc="F7343086">
      <w:start w:val="1"/>
      <w:numFmt w:val="decimal"/>
      <w:lvlText w:val="%1."/>
      <w:lvlJc w:val="left"/>
      <w:pPr>
        <w:ind w:left="113" w:hanging="113"/>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15:restartNumberingAfterBreak="0">
    <w:nsid w:val="3F2A62CB"/>
    <w:multiLevelType w:val="hybridMultilevel"/>
    <w:tmpl w:val="C1741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3FFD1898"/>
    <w:multiLevelType w:val="hybridMultilevel"/>
    <w:tmpl w:val="65D61E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3240585"/>
    <w:multiLevelType w:val="hybridMultilevel"/>
    <w:tmpl w:val="7D2A55AE"/>
    <w:lvl w:ilvl="0" w:tplc="B336A41E">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5627837"/>
    <w:multiLevelType w:val="hybridMultilevel"/>
    <w:tmpl w:val="186A14CC"/>
    <w:lvl w:ilvl="0" w:tplc="D29077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47135708"/>
    <w:multiLevelType w:val="multilevel"/>
    <w:tmpl w:val="18D021F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477646B0"/>
    <w:multiLevelType w:val="hybridMultilevel"/>
    <w:tmpl w:val="2A2AE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7B95195"/>
    <w:multiLevelType w:val="hybridMultilevel"/>
    <w:tmpl w:val="57AA8EAA"/>
    <w:lvl w:ilvl="0" w:tplc="70AA852E">
      <w:start w:val="1"/>
      <w:numFmt w:val="decimal"/>
      <w:lvlText w:val="%1."/>
      <w:lvlJc w:val="left"/>
      <w:pPr>
        <w:ind w:left="360" w:hanging="360"/>
      </w:pPr>
      <w:rPr>
        <w:rFonts w:asciiTheme="minorHAnsi" w:hAnsiTheme="minorHAnsi" w:hint="default"/>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47D6317B"/>
    <w:multiLevelType w:val="hybridMultilevel"/>
    <w:tmpl w:val="128AB11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15:restartNumberingAfterBreak="0">
    <w:nsid w:val="4AB42CE3"/>
    <w:multiLevelType w:val="multilevel"/>
    <w:tmpl w:val="7DF21A3E"/>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4BF37E3C"/>
    <w:multiLevelType w:val="multilevel"/>
    <w:tmpl w:val="232E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CD37CEF"/>
    <w:multiLevelType w:val="hybridMultilevel"/>
    <w:tmpl w:val="30FA5966"/>
    <w:lvl w:ilvl="0" w:tplc="F370A418">
      <w:start w:val="1"/>
      <w:numFmt w:val="decimal"/>
      <w:lvlText w:val="%1."/>
      <w:lvlJc w:val="left"/>
      <w:pPr>
        <w:ind w:left="720" w:hanging="360"/>
      </w:pPr>
      <w:rPr>
        <w:rFonts w:ascii="Sylfaen" w:eastAsiaTheme="minorHAnsi" w:hAnsi="Sylfae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D5E6257"/>
    <w:multiLevelType w:val="multilevel"/>
    <w:tmpl w:val="C28ABD8E"/>
    <w:lvl w:ilvl="0">
      <w:start w:val="1"/>
      <w:numFmt w:val="decimal"/>
      <w:lvlText w:val="%1."/>
      <w:lvlJc w:val="left"/>
      <w:pPr>
        <w:ind w:left="360" w:hanging="360"/>
      </w:p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5" w15:restartNumberingAfterBreak="0">
    <w:nsid w:val="4EC75C67"/>
    <w:multiLevelType w:val="multilevel"/>
    <w:tmpl w:val="300C83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4F2D295F"/>
    <w:multiLevelType w:val="multilevel"/>
    <w:tmpl w:val="B832E18C"/>
    <w:lvl w:ilvl="0">
      <w:start w:val="1"/>
      <w:numFmt w:val="decimal"/>
      <w:lvlText w:val="%1."/>
      <w:lvlJc w:val="lef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7" w15:restartNumberingAfterBreak="0">
    <w:nsid w:val="52D868C9"/>
    <w:multiLevelType w:val="hybridMultilevel"/>
    <w:tmpl w:val="88A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4923AA2"/>
    <w:multiLevelType w:val="multilevel"/>
    <w:tmpl w:val="1EC2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FA259E"/>
    <w:multiLevelType w:val="hybridMultilevel"/>
    <w:tmpl w:val="959A9EFA"/>
    <w:lvl w:ilvl="0" w:tplc="6FBCE6D8">
      <w:start w:val="1"/>
      <w:numFmt w:val="bullet"/>
      <w:pStyle w:val="FormatvorlageDFSBulletedlist1Fet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566C2563"/>
    <w:multiLevelType w:val="multilevel"/>
    <w:tmpl w:val="41C8EDC2"/>
    <w:lvl w:ilvl="0">
      <w:start w:val="1"/>
      <w:numFmt w:val="decimal"/>
      <w:lvlText w:val="%1."/>
      <w:lvlJc w:val="left"/>
      <w:pPr>
        <w:ind w:left="720" w:hanging="360"/>
      </w:pPr>
      <w:rPr>
        <w:rFonts w:ascii="Sylfaen" w:eastAsia="Times New Roman" w:hAnsi="Sylfaen" w:cstheme="minorHAnsi"/>
        <w:b w:val="0"/>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1" w15:restartNumberingAfterBreak="0">
    <w:nsid w:val="566E111E"/>
    <w:multiLevelType w:val="multilevel"/>
    <w:tmpl w:val="CE181A1A"/>
    <w:lvl w:ilvl="0">
      <w:start w:val="1"/>
      <w:numFmt w:val="decimal"/>
      <w:lvlText w:val="%1.1"/>
      <w:lvlJc w:val="left"/>
      <w:pPr>
        <w:ind w:left="360" w:hanging="360"/>
      </w:pPr>
      <w:rPr>
        <w:rFonts w:cs="Times New Roman" w:hint="default"/>
        <w:bCs w:val="0"/>
        <w:i w:val="0"/>
        <w:iCs w:val="0"/>
        <w:strike w:val="0"/>
        <w:dstrike w:val="0"/>
        <w:vanish w:val="0"/>
        <w:color w:val="000000"/>
        <w:spacing w:val="-10"/>
        <w:kern w:val="0"/>
        <w:position w:val="0"/>
        <w:u w:val="none"/>
        <w:effect w:val="none"/>
        <w:vertAlign w:val="baseline"/>
        <w:em w:val="none"/>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9525ADD"/>
    <w:multiLevelType w:val="multilevel"/>
    <w:tmpl w:val="27C4F7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59A716C6"/>
    <w:multiLevelType w:val="multilevel"/>
    <w:tmpl w:val="ABB00864"/>
    <w:lvl w:ilvl="0">
      <w:start w:val="2"/>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5A3A29EB"/>
    <w:multiLevelType w:val="hybridMultilevel"/>
    <w:tmpl w:val="A6CA15CE"/>
    <w:lvl w:ilvl="0" w:tplc="0CC66CD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B33BE3"/>
    <w:multiLevelType w:val="hybridMultilevel"/>
    <w:tmpl w:val="29341EE4"/>
    <w:lvl w:ilvl="0" w:tplc="5DD07B26">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5B5610"/>
    <w:multiLevelType w:val="hybridMultilevel"/>
    <w:tmpl w:val="B19A1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C736985"/>
    <w:multiLevelType w:val="multilevel"/>
    <w:tmpl w:val="FBC205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5F6200F3"/>
    <w:multiLevelType w:val="multilevel"/>
    <w:tmpl w:val="146CB2B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F71376F"/>
    <w:multiLevelType w:val="hybridMultilevel"/>
    <w:tmpl w:val="3C0297FC"/>
    <w:lvl w:ilvl="0" w:tplc="1702E952">
      <w:start w:val="1"/>
      <w:numFmt w:val="decimal"/>
      <w:lvlText w:val="%1."/>
      <w:lvlJc w:val="left"/>
      <w:pPr>
        <w:ind w:left="360" w:hanging="360"/>
      </w:pPr>
      <w:rPr>
        <w:rFonts w:asciiTheme="minorHAnsi" w:hAnsiTheme="minorHAnsi" w:cstheme="minorHAnsi" w:hint="default"/>
        <w:b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6CC46343"/>
    <w:multiLevelType w:val="hybridMultilevel"/>
    <w:tmpl w:val="6546AF40"/>
    <w:lvl w:ilvl="0" w:tplc="E18EBA32">
      <w:start w:val="1"/>
      <w:numFmt w:val="bullet"/>
      <w:pStyle w:val="DFSBulletedlist1"/>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6D1D4B6A"/>
    <w:multiLevelType w:val="multilevel"/>
    <w:tmpl w:val="F07663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6FDF1842"/>
    <w:multiLevelType w:val="hybridMultilevel"/>
    <w:tmpl w:val="920C8184"/>
    <w:lvl w:ilvl="0" w:tplc="EF10DFF8">
      <w:start w:val="1"/>
      <w:numFmt w:val="decimal"/>
      <w:lvlText w:val="%1."/>
      <w:lvlJc w:val="left"/>
      <w:pPr>
        <w:ind w:left="360" w:hanging="360"/>
      </w:pPr>
      <w:rPr>
        <w:rFonts w:cs="Sylfaen"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7385731E"/>
    <w:multiLevelType w:val="hybridMultilevel"/>
    <w:tmpl w:val="44FCF402"/>
    <w:lvl w:ilvl="0" w:tplc="BC2EB874">
      <w:start w:val="1"/>
      <w:numFmt w:val="decimal"/>
      <w:lvlText w:val="%1."/>
      <w:lvlJc w:val="left"/>
      <w:pPr>
        <w:ind w:left="720" w:hanging="720"/>
      </w:pPr>
      <w:rPr>
        <w:rFonts w:hint="default"/>
        <w:b w:val="0"/>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94" w15:restartNumberingAfterBreak="0">
    <w:nsid w:val="73DF13AD"/>
    <w:multiLevelType w:val="multilevel"/>
    <w:tmpl w:val="1DCC92E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74622319"/>
    <w:multiLevelType w:val="hybridMultilevel"/>
    <w:tmpl w:val="6EC0412E"/>
    <w:lvl w:ilvl="0" w:tplc="2B048F56">
      <w:start w:val="1"/>
      <w:numFmt w:val="decimal"/>
      <w:lvlText w:val="%1."/>
      <w:lvlJc w:val="left"/>
      <w:pPr>
        <w:ind w:left="450" w:hanging="360"/>
      </w:pPr>
      <w:rPr>
        <w:rFonts w:cs="Sylfae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4B76A74"/>
    <w:multiLevelType w:val="multilevel"/>
    <w:tmpl w:val="420C2D0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7" w15:restartNumberingAfterBreak="0">
    <w:nsid w:val="75311C20"/>
    <w:multiLevelType w:val="multilevel"/>
    <w:tmpl w:val="2C32FCD8"/>
    <w:lvl w:ilvl="0">
      <w:start w:val="1"/>
      <w:numFmt w:val="decimal"/>
      <w:lvlText w:val="%1."/>
      <w:lvlJc w:val="left"/>
      <w:pPr>
        <w:ind w:left="360" w:hanging="360"/>
      </w:pPr>
      <w:rPr>
        <w:rFonts w:asciiTheme="minorHAnsi" w:hAnsiTheme="minorHAnsi" w:cstheme="minorHAnsi" w:hint="default"/>
        <w:sz w:val="22"/>
        <w:szCs w:val="22"/>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8" w15:restartNumberingAfterBreak="0">
    <w:nsid w:val="75FD2C17"/>
    <w:multiLevelType w:val="hybridMultilevel"/>
    <w:tmpl w:val="49E8D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69D394A"/>
    <w:multiLevelType w:val="hybridMultilevel"/>
    <w:tmpl w:val="128AB11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0" w15:restartNumberingAfterBreak="0">
    <w:nsid w:val="780D5D45"/>
    <w:multiLevelType w:val="multilevel"/>
    <w:tmpl w:val="F5740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9627E2B"/>
    <w:multiLevelType w:val="multilevel"/>
    <w:tmpl w:val="119E5B32"/>
    <w:lvl w:ilvl="0">
      <w:start w:val="1"/>
      <w:numFmt w:val="bullet"/>
      <w:lvlText w:val=""/>
      <w:lvlJc w:val="left"/>
      <w:pPr>
        <w:ind w:left="360" w:hanging="360"/>
      </w:pPr>
      <w:rPr>
        <w:rFonts w:ascii="Symbol" w:hAnsi="Symbol" w:hint="default"/>
        <w:b w:val="0"/>
        <w:sz w:val="22"/>
        <w:szCs w:val="22"/>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2" w15:restartNumberingAfterBreak="0">
    <w:nsid w:val="7A40308D"/>
    <w:multiLevelType w:val="multilevel"/>
    <w:tmpl w:val="75CCA97A"/>
    <w:lvl w:ilvl="0">
      <w:start w:val="3"/>
      <w:numFmt w:val="decimal"/>
      <w:lvlText w:val="%1."/>
      <w:lvlJc w:val="left"/>
      <w:pPr>
        <w:ind w:left="360" w:hanging="360"/>
      </w:pPr>
      <w:rPr>
        <w:rFonts w:hint="default"/>
      </w:rPr>
    </w:lvl>
    <w:lvl w:ilvl="1">
      <w:start w:val="1"/>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103" w15:restartNumberingAfterBreak="0">
    <w:nsid w:val="7BDA319F"/>
    <w:multiLevelType w:val="multilevel"/>
    <w:tmpl w:val="8CC29736"/>
    <w:lvl w:ilvl="0">
      <w:start w:val="1"/>
      <w:numFmt w:val="decimal"/>
      <w:lvlText w:val="%1."/>
      <w:lvlJc w:val="left"/>
      <w:pPr>
        <w:ind w:left="360" w:hanging="360"/>
      </w:pPr>
      <w:rPr>
        <w:rFonts w:asciiTheme="minorHAnsi" w:hAnsiTheme="minorHAnsi" w:cstheme="minorHAnsi" w:hint="default"/>
        <w:b w:val="0"/>
        <w:sz w:val="22"/>
        <w:szCs w:val="22"/>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28"/>
    <w:lvlOverride w:ilvl="0">
      <w:lvl w:ilvl="0" w:tplc="36827A1E">
        <w:start w:val="1"/>
        <w:numFmt w:val="decimal"/>
        <w:lvlText w:val="%1."/>
        <w:lvlJc w:val="left"/>
        <w:pPr>
          <w:ind w:left="360" w:hanging="360"/>
        </w:pPr>
        <w:rPr>
          <w:rFonts w:hint="default"/>
          <w:b w:val="0"/>
          <w:color w:val="auto"/>
        </w:rPr>
      </w:lvl>
    </w:lvlOverride>
  </w:num>
  <w:num w:numId="2">
    <w:abstractNumId w:val="37"/>
  </w:num>
  <w:num w:numId="3">
    <w:abstractNumId w:val="69"/>
  </w:num>
  <w:num w:numId="4">
    <w:abstractNumId w:val="92"/>
  </w:num>
  <w:num w:numId="5">
    <w:abstractNumId w:val="39"/>
  </w:num>
  <w:num w:numId="6">
    <w:abstractNumId w:val="42"/>
  </w:num>
  <w:num w:numId="7">
    <w:abstractNumId w:val="3"/>
  </w:num>
  <w:num w:numId="8">
    <w:abstractNumId w:val="2"/>
  </w:num>
  <w:num w:numId="9">
    <w:abstractNumId w:val="1"/>
  </w:num>
  <w:num w:numId="10">
    <w:abstractNumId w:val="0"/>
  </w:num>
  <w:num w:numId="11">
    <w:abstractNumId w:val="90"/>
  </w:num>
  <w:num w:numId="12">
    <w:abstractNumId w:val="79"/>
  </w:num>
  <w:num w:numId="13">
    <w:abstractNumId w:val="74"/>
  </w:num>
  <w:num w:numId="14">
    <w:abstractNumId w:val="53"/>
  </w:num>
  <w:num w:numId="15">
    <w:abstractNumId w:val="95"/>
  </w:num>
  <w:num w:numId="16">
    <w:abstractNumId w:val="29"/>
  </w:num>
  <w:num w:numId="17">
    <w:abstractNumId w:val="6"/>
  </w:num>
  <w:num w:numId="18">
    <w:abstractNumId w:val="8"/>
  </w:num>
  <w:num w:numId="19">
    <w:abstractNumId w:val="26"/>
  </w:num>
  <w:num w:numId="20">
    <w:abstractNumId w:val="66"/>
  </w:num>
  <w:num w:numId="21">
    <w:abstractNumId w:val="77"/>
  </w:num>
  <w:num w:numId="22">
    <w:abstractNumId w:val="9"/>
  </w:num>
  <w:num w:numId="23">
    <w:abstractNumId w:val="64"/>
  </w:num>
  <w:num w:numId="24">
    <w:abstractNumId w:val="33"/>
  </w:num>
  <w:num w:numId="25">
    <w:abstractNumId w:val="61"/>
  </w:num>
  <w:num w:numId="26">
    <w:abstractNumId w:val="10"/>
  </w:num>
  <w:num w:numId="27">
    <w:abstractNumId w:val="40"/>
  </w:num>
  <w:num w:numId="28">
    <w:abstractNumId w:val="19"/>
  </w:num>
  <w:num w:numId="29">
    <w:abstractNumId w:val="46"/>
  </w:num>
  <w:num w:numId="30">
    <w:abstractNumId w:val="35"/>
  </w:num>
  <w:num w:numId="31">
    <w:abstractNumId w:val="13"/>
  </w:num>
  <w:num w:numId="32">
    <w:abstractNumId w:val="41"/>
  </w:num>
  <w:num w:numId="33">
    <w:abstractNumId w:val="5"/>
  </w:num>
  <w:num w:numId="34">
    <w:abstractNumId w:val="80"/>
  </w:num>
  <w:num w:numId="35">
    <w:abstractNumId w:val="11"/>
  </w:num>
  <w:num w:numId="36">
    <w:abstractNumId w:val="97"/>
  </w:num>
  <w:num w:numId="37">
    <w:abstractNumId w:val="89"/>
  </w:num>
  <w:num w:numId="38">
    <w:abstractNumId w:val="20"/>
  </w:num>
  <w:num w:numId="39">
    <w:abstractNumId w:val="103"/>
  </w:num>
  <w:num w:numId="40">
    <w:abstractNumId w:val="34"/>
  </w:num>
  <w:num w:numId="41">
    <w:abstractNumId w:val="23"/>
  </w:num>
  <w:num w:numId="42">
    <w:abstractNumId w:val="68"/>
  </w:num>
  <w:num w:numId="43">
    <w:abstractNumId w:val="98"/>
  </w:num>
  <w:num w:numId="4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num>
  <w:num w:numId="48">
    <w:abstractNumId w:val="59"/>
  </w:num>
  <w:num w:numId="49">
    <w:abstractNumId w:val="47"/>
  </w:num>
  <w:num w:numId="50">
    <w:abstractNumId w:val="82"/>
  </w:num>
  <w:num w:numId="51">
    <w:abstractNumId w:val="57"/>
  </w:num>
  <w:num w:numId="52">
    <w:abstractNumId w:val="30"/>
  </w:num>
  <w:num w:numId="53">
    <w:abstractNumId w:val="48"/>
  </w:num>
  <w:num w:numId="54">
    <w:abstractNumId w:val="63"/>
  </w:num>
  <w:num w:numId="55">
    <w:abstractNumId w:val="18"/>
  </w:num>
  <w:num w:numId="56">
    <w:abstractNumId w:val="51"/>
  </w:num>
  <w:num w:numId="57">
    <w:abstractNumId w:val="62"/>
  </w:num>
  <w:num w:numId="58">
    <w:abstractNumId w:val="16"/>
  </w:num>
  <w:num w:numId="59">
    <w:abstractNumId w:val="44"/>
  </w:num>
  <w:num w:numId="60">
    <w:abstractNumId w:val="85"/>
  </w:num>
  <w:num w:numId="61">
    <w:abstractNumId w:val="54"/>
  </w:num>
  <w:num w:numId="62">
    <w:abstractNumId w:val="93"/>
  </w:num>
  <w:num w:numId="63">
    <w:abstractNumId w:val="24"/>
  </w:num>
  <w:num w:numId="64">
    <w:abstractNumId w:val="49"/>
  </w:num>
  <w:num w:numId="65">
    <w:abstractNumId w:val="25"/>
  </w:num>
  <w:num w:numId="66">
    <w:abstractNumId w:val="27"/>
  </w:num>
  <w:num w:numId="67">
    <w:abstractNumId w:val="84"/>
  </w:num>
  <w:num w:numId="68">
    <w:abstractNumId w:val="28"/>
  </w:num>
  <w:num w:numId="69">
    <w:abstractNumId w:val="60"/>
  </w:num>
  <w:num w:numId="70">
    <w:abstractNumId w:val="86"/>
  </w:num>
  <w:num w:numId="71">
    <w:abstractNumId w:val="4"/>
  </w:num>
  <w:num w:numId="72">
    <w:abstractNumId w:val="43"/>
  </w:num>
  <w:num w:numId="73">
    <w:abstractNumId w:val="73"/>
  </w:num>
  <w:num w:numId="74">
    <w:abstractNumId w:val="101"/>
  </w:num>
  <w:num w:numId="75">
    <w:abstractNumId w:val="17"/>
  </w:num>
  <w:num w:numId="76">
    <w:abstractNumId w:val="31"/>
  </w:num>
  <w:num w:numId="77">
    <w:abstractNumId w:val="38"/>
  </w:num>
  <w:num w:numId="78">
    <w:abstractNumId w:val="56"/>
  </w:num>
  <w:num w:numId="79">
    <w:abstractNumId w:val="96"/>
  </w:num>
  <w:num w:numId="80">
    <w:abstractNumId w:val="71"/>
  </w:num>
  <w:num w:numId="81">
    <w:abstractNumId w:val="65"/>
  </w:num>
  <w:num w:numId="82">
    <w:abstractNumId w:val="55"/>
  </w:num>
  <w:num w:numId="83">
    <w:abstractNumId w:val="83"/>
  </w:num>
  <w:num w:numId="84">
    <w:abstractNumId w:val="45"/>
  </w:num>
  <w:num w:numId="85">
    <w:abstractNumId w:val="7"/>
  </w:num>
  <w:num w:numId="86">
    <w:abstractNumId w:val="15"/>
  </w:num>
  <w:num w:numId="87">
    <w:abstractNumId w:val="75"/>
  </w:num>
  <w:num w:numId="88">
    <w:abstractNumId w:val="91"/>
  </w:num>
  <w:num w:numId="89">
    <w:abstractNumId w:val="50"/>
  </w:num>
  <w:num w:numId="90">
    <w:abstractNumId w:val="94"/>
  </w:num>
  <w:num w:numId="91">
    <w:abstractNumId w:val="72"/>
  </w:num>
  <w:num w:numId="92">
    <w:abstractNumId w:val="78"/>
  </w:num>
  <w:num w:numId="93">
    <w:abstractNumId w:val="36"/>
  </w:num>
  <w:num w:numId="94">
    <w:abstractNumId w:val="100"/>
  </w:num>
  <w:num w:numId="95">
    <w:abstractNumId w:val="12"/>
  </w:num>
  <w:num w:numId="96">
    <w:abstractNumId w:val="52"/>
  </w:num>
  <w:num w:numId="97">
    <w:abstractNumId w:val="22"/>
  </w:num>
  <w:num w:numId="98">
    <w:abstractNumId w:val="81"/>
  </w:num>
  <w:num w:numId="99">
    <w:abstractNumId w:val="58"/>
  </w:num>
  <w:num w:numId="100">
    <w:abstractNumId w:val="87"/>
  </w:num>
  <w:num w:numId="101">
    <w:abstractNumId w:val="67"/>
  </w:num>
  <w:num w:numId="102">
    <w:abstractNumId w:val="88"/>
  </w:num>
  <w:num w:numId="103">
    <w:abstractNumId w:val="102"/>
  </w:num>
  <w:num w:numId="104">
    <w:abstractNumId w:val="76"/>
  </w:num>
  <w:num w:numId="105">
    <w:abstractNumId w:val="1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707"/>
    <w:rsid w:val="000000CA"/>
    <w:rsid w:val="000009A7"/>
    <w:rsid w:val="00000ED5"/>
    <w:rsid w:val="00001299"/>
    <w:rsid w:val="00001A0E"/>
    <w:rsid w:val="000029EF"/>
    <w:rsid w:val="00002ECD"/>
    <w:rsid w:val="000030F3"/>
    <w:rsid w:val="0000341C"/>
    <w:rsid w:val="000037D5"/>
    <w:rsid w:val="000038C5"/>
    <w:rsid w:val="00003BAF"/>
    <w:rsid w:val="000040BA"/>
    <w:rsid w:val="00004DF7"/>
    <w:rsid w:val="0000577D"/>
    <w:rsid w:val="00005DC8"/>
    <w:rsid w:val="00007317"/>
    <w:rsid w:val="00007EE0"/>
    <w:rsid w:val="00007F3F"/>
    <w:rsid w:val="000100F2"/>
    <w:rsid w:val="00010770"/>
    <w:rsid w:val="00010789"/>
    <w:rsid w:val="00010D02"/>
    <w:rsid w:val="00011053"/>
    <w:rsid w:val="000115B7"/>
    <w:rsid w:val="00011AAE"/>
    <w:rsid w:val="00011E42"/>
    <w:rsid w:val="0001255D"/>
    <w:rsid w:val="0001265F"/>
    <w:rsid w:val="000129B5"/>
    <w:rsid w:val="00013ABE"/>
    <w:rsid w:val="00014A7A"/>
    <w:rsid w:val="00014AC2"/>
    <w:rsid w:val="00014BAF"/>
    <w:rsid w:val="000151E0"/>
    <w:rsid w:val="00015592"/>
    <w:rsid w:val="00017589"/>
    <w:rsid w:val="00017843"/>
    <w:rsid w:val="0002005D"/>
    <w:rsid w:val="000203CF"/>
    <w:rsid w:val="00021312"/>
    <w:rsid w:val="000214C6"/>
    <w:rsid w:val="00022454"/>
    <w:rsid w:val="000228EE"/>
    <w:rsid w:val="00023B0D"/>
    <w:rsid w:val="00023B73"/>
    <w:rsid w:val="00023CFE"/>
    <w:rsid w:val="000255E6"/>
    <w:rsid w:val="000259B5"/>
    <w:rsid w:val="00025B4A"/>
    <w:rsid w:val="000264BB"/>
    <w:rsid w:val="00026B45"/>
    <w:rsid w:val="00026D8F"/>
    <w:rsid w:val="0002726F"/>
    <w:rsid w:val="0002780C"/>
    <w:rsid w:val="00027AAB"/>
    <w:rsid w:val="00030390"/>
    <w:rsid w:val="000304B4"/>
    <w:rsid w:val="000306DA"/>
    <w:rsid w:val="000310ED"/>
    <w:rsid w:val="00032884"/>
    <w:rsid w:val="00033625"/>
    <w:rsid w:val="00033EED"/>
    <w:rsid w:val="0003401C"/>
    <w:rsid w:val="00034119"/>
    <w:rsid w:val="00034679"/>
    <w:rsid w:val="00035B36"/>
    <w:rsid w:val="00035BC1"/>
    <w:rsid w:val="00035E8F"/>
    <w:rsid w:val="000362C7"/>
    <w:rsid w:val="000369D4"/>
    <w:rsid w:val="00036D5F"/>
    <w:rsid w:val="00037220"/>
    <w:rsid w:val="00037E25"/>
    <w:rsid w:val="00040693"/>
    <w:rsid w:val="00040983"/>
    <w:rsid w:val="00040CF3"/>
    <w:rsid w:val="00040EBA"/>
    <w:rsid w:val="00042BDD"/>
    <w:rsid w:val="00043637"/>
    <w:rsid w:val="00044826"/>
    <w:rsid w:val="00044C53"/>
    <w:rsid w:val="000454BA"/>
    <w:rsid w:val="0004550D"/>
    <w:rsid w:val="0004799D"/>
    <w:rsid w:val="000509F7"/>
    <w:rsid w:val="00050A58"/>
    <w:rsid w:val="00050E89"/>
    <w:rsid w:val="0005192F"/>
    <w:rsid w:val="00052902"/>
    <w:rsid w:val="00053295"/>
    <w:rsid w:val="00053723"/>
    <w:rsid w:val="00053844"/>
    <w:rsid w:val="00053B94"/>
    <w:rsid w:val="00054392"/>
    <w:rsid w:val="0005516E"/>
    <w:rsid w:val="00055638"/>
    <w:rsid w:val="000559CB"/>
    <w:rsid w:val="0005698A"/>
    <w:rsid w:val="00057BBF"/>
    <w:rsid w:val="00057CC7"/>
    <w:rsid w:val="00060042"/>
    <w:rsid w:val="00060691"/>
    <w:rsid w:val="000608EC"/>
    <w:rsid w:val="0006112C"/>
    <w:rsid w:val="0006231B"/>
    <w:rsid w:val="000623D6"/>
    <w:rsid w:val="000627EC"/>
    <w:rsid w:val="00063240"/>
    <w:rsid w:val="0006345C"/>
    <w:rsid w:val="000634F7"/>
    <w:rsid w:val="00063F6C"/>
    <w:rsid w:val="000642DB"/>
    <w:rsid w:val="00064ABB"/>
    <w:rsid w:val="00064D9F"/>
    <w:rsid w:val="00064DC1"/>
    <w:rsid w:val="00065390"/>
    <w:rsid w:val="0006603B"/>
    <w:rsid w:val="000674C2"/>
    <w:rsid w:val="00067772"/>
    <w:rsid w:val="00067FB1"/>
    <w:rsid w:val="000702A5"/>
    <w:rsid w:val="0007074F"/>
    <w:rsid w:val="000717E5"/>
    <w:rsid w:val="00072929"/>
    <w:rsid w:val="00072DDF"/>
    <w:rsid w:val="00073909"/>
    <w:rsid w:val="00073989"/>
    <w:rsid w:val="00073BE8"/>
    <w:rsid w:val="00073DFB"/>
    <w:rsid w:val="00074ECD"/>
    <w:rsid w:val="000754B4"/>
    <w:rsid w:val="00075909"/>
    <w:rsid w:val="00076306"/>
    <w:rsid w:val="0007689E"/>
    <w:rsid w:val="00076B84"/>
    <w:rsid w:val="000808D9"/>
    <w:rsid w:val="00080951"/>
    <w:rsid w:val="00080986"/>
    <w:rsid w:val="00080DCF"/>
    <w:rsid w:val="00081338"/>
    <w:rsid w:val="00081F9F"/>
    <w:rsid w:val="00082502"/>
    <w:rsid w:val="00083D17"/>
    <w:rsid w:val="000849E5"/>
    <w:rsid w:val="00084FFF"/>
    <w:rsid w:val="00085F2D"/>
    <w:rsid w:val="000864D2"/>
    <w:rsid w:val="0008672F"/>
    <w:rsid w:val="00086A66"/>
    <w:rsid w:val="00087216"/>
    <w:rsid w:val="0009042E"/>
    <w:rsid w:val="00090D06"/>
    <w:rsid w:val="00091191"/>
    <w:rsid w:val="0009194B"/>
    <w:rsid w:val="00091CEA"/>
    <w:rsid w:val="00091F61"/>
    <w:rsid w:val="00092336"/>
    <w:rsid w:val="00092AED"/>
    <w:rsid w:val="00092D30"/>
    <w:rsid w:val="0009359C"/>
    <w:rsid w:val="000944F8"/>
    <w:rsid w:val="00094804"/>
    <w:rsid w:val="00094ED4"/>
    <w:rsid w:val="00095763"/>
    <w:rsid w:val="0009618F"/>
    <w:rsid w:val="000967C4"/>
    <w:rsid w:val="00096822"/>
    <w:rsid w:val="000968E6"/>
    <w:rsid w:val="00096EAF"/>
    <w:rsid w:val="00097525"/>
    <w:rsid w:val="00097E9C"/>
    <w:rsid w:val="000A0794"/>
    <w:rsid w:val="000A0B93"/>
    <w:rsid w:val="000A0EC1"/>
    <w:rsid w:val="000A48BE"/>
    <w:rsid w:val="000A55D7"/>
    <w:rsid w:val="000A55F1"/>
    <w:rsid w:val="000A623C"/>
    <w:rsid w:val="000A6852"/>
    <w:rsid w:val="000A7393"/>
    <w:rsid w:val="000B053A"/>
    <w:rsid w:val="000B0B6D"/>
    <w:rsid w:val="000B360B"/>
    <w:rsid w:val="000B3B86"/>
    <w:rsid w:val="000B4317"/>
    <w:rsid w:val="000B477C"/>
    <w:rsid w:val="000B5A1F"/>
    <w:rsid w:val="000B5CD3"/>
    <w:rsid w:val="000B60FE"/>
    <w:rsid w:val="000B665D"/>
    <w:rsid w:val="000B71BC"/>
    <w:rsid w:val="000B745B"/>
    <w:rsid w:val="000B7470"/>
    <w:rsid w:val="000B7477"/>
    <w:rsid w:val="000B74F9"/>
    <w:rsid w:val="000B77E2"/>
    <w:rsid w:val="000C021A"/>
    <w:rsid w:val="000C0255"/>
    <w:rsid w:val="000C0473"/>
    <w:rsid w:val="000C07BA"/>
    <w:rsid w:val="000C11DF"/>
    <w:rsid w:val="000C1396"/>
    <w:rsid w:val="000C18FA"/>
    <w:rsid w:val="000C1CB9"/>
    <w:rsid w:val="000C2462"/>
    <w:rsid w:val="000C2B52"/>
    <w:rsid w:val="000C2E29"/>
    <w:rsid w:val="000C380B"/>
    <w:rsid w:val="000C3E04"/>
    <w:rsid w:val="000C3E48"/>
    <w:rsid w:val="000C4594"/>
    <w:rsid w:val="000C4B26"/>
    <w:rsid w:val="000C4DC8"/>
    <w:rsid w:val="000C510A"/>
    <w:rsid w:val="000C5F91"/>
    <w:rsid w:val="000C7401"/>
    <w:rsid w:val="000C76CF"/>
    <w:rsid w:val="000C7894"/>
    <w:rsid w:val="000C78ED"/>
    <w:rsid w:val="000D0421"/>
    <w:rsid w:val="000D0681"/>
    <w:rsid w:val="000D070E"/>
    <w:rsid w:val="000D1503"/>
    <w:rsid w:val="000D1C72"/>
    <w:rsid w:val="000D1CC0"/>
    <w:rsid w:val="000D2234"/>
    <w:rsid w:val="000D26F0"/>
    <w:rsid w:val="000D2C75"/>
    <w:rsid w:val="000D34E5"/>
    <w:rsid w:val="000D358A"/>
    <w:rsid w:val="000D3699"/>
    <w:rsid w:val="000D3898"/>
    <w:rsid w:val="000D3D5C"/>
    <w:rsid w:val="000D4028"/>
    <w:rsid w:val="000D465C"/>
    <w:rsid w:val="000D4665"/>
    <w:rsid w:val="000D51A4"/>
    <w:rsid w:val="000D5236"/>
    <w:rsid w:val="000D5A5A"/>
    <w:rsid w:val="000D6FEA"/>
    <w:rsid w:val="000D7AEC"/>
    <w:rsid w:val="000E042F"/>
    <w:rsid w:val="000E19B6"/>
    <w:rsid w:val="000E26CD"/>
    <w:rsid w:val="000E3E71"/>
    <w:rsid w:val="000E4B67"/>
    <w:rsid w:val="000E4CA5"/>
    <w:rsid w:val="000E55A1"/>
    <w:rsid w:val="000E612C"/>
    <w:rsid w:val="000F00AE"/>
    <w:rsid w:val="000F00B1"/>
    <w:rsid w:val="000F0CCB"/>
    <w:rsid w:val="000F105C"/>
    <w:rsid w:val="000F1CFE"/>
    <w:rsid w:val="000F28A6"/>
    <w:rsid w:val="000F2DCD"/>
    <w:rsid w:val="000F3AE6"/>
    <w:rsid w:val="000F3F8F"/>
    <w:rsid w:val="000F6719"/>
    <w:rsid w:val="000F69FE"/>
    <w:rsid w:val="000F7011"/>
    <w:rsid w:val="000F7818"/>
    <w:rsid w:val="000F7974"/>
    <w:rsid w:val="00100EC2"/>
    <w:rsid w:val="00100F41"/>
    <w:rsid w:val="001012D0"/>
    <w:rsid w:val="001013FA"/>
    <w:rsid w:val="00101ACB"/>
    <w:rsid w:val="00102DDF"/>
    <w:rsid w:val="0010319C"/>
    <w:rsid w:val="00103BBF"/>
    <w:rsid w:val="00103C37"/>
    <w:rsid w:val="001041AC"/>
    <w:rsid w:val="0010470E"/>
    <w:rsid w:val="00104A35"/>
    <w:rsid w:val="00104C70"/>
    <w:rsid w:val="00105597"/>
    <w:rsid w:val="00105D16"/>
    <w:rsid w:val="00105ED1"/>
    <w:rsid w:val="001062FA"/>
    <w:rsid w:val="001063F7"/>
    <w:rsid w:val="00106DCD"/>
    <w:rsid w:val="001078CA"/>
    <w:rsid w:val="001079CD"/>
    <w:rsid w:val="00107A83"/>
    <w:rsid w:val="0011034E"/>
    <w:rsid w:val="00110EC3"/>
    <w:rsid w:val="0011146C"/>
    <w:rsid w:val="001114EC"/>
    <w:rsid w:val="00111B38"/>
    <w:rsid w:val="00111C18"/>
    <w:rsid w:val="00112432"/>
    <w:rsid w:val="001136B8"/>
    <w:rsid w:val="00113F9C"/>
    <w:rsid w:val="0011438F"/>
    <w:rsid w:val="00114432"/>
    <w:rsid w:val="0011467C"/>
    <w:rsid w:val="001147D5"/>
    <w:rsid w:val="00115071"/>
    <w:rsid w:val="001158BA"/>
    <w:rsid w:val="001171B0"/>
    <w:rsid w:val="0011778B"/>
    <w:rsid w:val="001178FB"/>
    <w:rsid w:val="001214EE"/>
    <w:rsid w:val="00121D89"/>
    <w:rsid w:val="00121E35"/>
    <w:rsid w:val="001227F5"/>
    <w:rsid w:val="00122BD6"/>
    <w:rsid w:val="00123ABE"/>
    <w:rsid w:val="00123E08"/>
    <w:rsid w:val="00124246"/>
    <w:rsid w:val="001247DA"/>
    <w:rsid w:val="00124F21"/>
    <w:rsid w:val="00125489"/>
    <w:rsid w:val="00125711"/>
    <w:rsid w:val="00125858"/>
    <w:rsid w:val="00126530"/>
    <w:rsid w:val="001266E1"/>
    <w:rsid w:val="00126B70"/>
    <w:rsid w:val="00127147"/>
    <w:rsid w:val="00127D37"/>
    <w:rsid w:val="00130F6A"/>
    <w:rsid w:val="0013137B"/>
    <w:rsid w:val="00131949"/>
    <w:rsid w:val="00131CB5"/>
    <w:rsid w:val="00131D88"/>
    <w:rsid w:val="00131EE8"/>
    <w:rsid w:val="0013207C"/>
    <w:rsid w:val="001320F3"/>
    <w:rsid w:val="001324D7"/>
    <w:rsid w:val="001328BA"/>
    <w:rsid w:val="001333C0"/>
    <w:rsid w:val="00133982"/>
    <w:rsid w:val="00134F17"/>
    <w:rsid w:val="001362B1"/>
    <w:rsid w:val="001375B5"/>
    <w:rsid w:val="00137DF1"/>
    <w:rsid w:val="001400F1"/>
    <w:rsid w:val="001404B6"/>
    <w:rsid w:val="00140622"/>
    <w:rsid w:val="0014132A"/>
    <w:rsid w:val="0014140E"/>
    <w:rsid w:val="00141F06"/>
    <w:rsid w:val="001420E5"/>
    <w:rsid w:val="00142F74"/>
    <w:rsid w:val="001442BB"/>
    <w:rsid w:val="00144E13"/>
    <w:rsid w:val="00144EB2"/>
    <w:rsid w:val="00144F83"/>
    <w:rsid w:val="0014547E"/>
    <w:rsid w:val="00145982"/>
    <w:rsid w:val="00146480"/>
    <w:rsid w:val="00146E15"/>
    <w:rsid w:val="0014745E"/>
    <w:rsid w:val="00147AA4"/>
    <w:rsid w:val="00150004"/>
    <w:rsid w:val="001505C4"/>
    <w:rsid w:val="00150A9A"/>
    <w:rsid w:val="0015232F"/>
    <w:rsid w:val="0015270C"/>
    <w:rsid w:val="0015393B"/>
    <w:rsid w:val="00154005"/>
    <w:rsid w:val="0015449D"/>
    <w:rsid w:val="00154E3E"/>
    <w:rsid w:val="00155634"/>
    <w:rsid w:val="0015576E"/>
    <w:rsid w:val="00155F0D"/>
    <w:rsid w:val="001566A3"/>
    <w:rsid w:val="00156F04"/>
    <w:rsid w:val="00157E0C"/>
    <w:rsid w:val="00157F19"/>
    <w:rsid w:val="00160256"/>
    <w:rsid w:val="001602E7"/>
    <w:rsid w:val="00160324"/>
    <w:rsid w:val="001610ED"/>
    <w:rsid w:val="00161CFE"/>
    <w:rsid w:val="0016277E"/>
    <w:rsid w:val="0016363A"/>
    <w:rsid w:val="00163983"/>
    <w:rsid w:val="00163AF9"/>
    <w:rsid w:val="00164450"/>
    <w:rsid w:val="00165925"/>
    <w:rsid w:val="00166745"/>
    <w:rsid w:val="00166998"/>
    <w:rsid w:val="00166AD3"/>
    <w:rsid w:val="00167B64"/>
    <w:rsid w:val="001701DC"/>
    <w:rsid w:val="001706CA"/>
    <w:rsid w:val="00170FA6"/>
    <w:rsid w:val="00171758"/>
    <w:rsid w:val="0017189C"/>
    <w:rsid w:val="00172877"/>
    <w:rsid w:val="00173999"/>
    <w:rsid w:val="001762BF"/>
    <w:rsid w:val="00176AD7"/>
    <w:rsid w:val="00177F84"/>
    <w:rsid w:val="00180643"/>
    <w:rsid w:val="00180C0B"/>
    <w:rsid w:val="001812C1"/>
    <w:rsid w:val="00181405"/>
    <w:rsid w:val="00181FBE"/>
    <w:rsid w:val="001828B1"/>
    <w:rsid w:val="00182BF4"/>
    <w:rsid w:val="00182EAB"/>
    <w:rsid w:val="00182EC1"/>
    <w:rsid w:val="001830FA"/>
    <w:rsid w:val="00183CB1"/>
    <w:rsid w:val="00183F98"/>
    <w:rsid w:val="001852BF"/>
    <w:rsid w:val="001855BE"/>
    <w:rsid w:val="001856F3"/>
    <w:rsid w:val="00185F1E"/>
    <w:rsid w:val="0018615F"/>
    <w:rsid w:val="00186D5E"/>
    <w:rsid w:val="001875E9"/>
    <w:rsid w:val="00187772"/>
    <w:rsid w:val="00187E6D"/>
    <w:rsid w:val="001904E0"/>
    <w:rsid w:val="00190823"/>
    <w:rsid w:val="00190894"/>
    <w:rsid w:val="00190CB4"/>
    <w:rsid w:val="00190F87"/>
    <w:rsid w:val="00191691"/>
    <w:rsid w:val="00192266"/>
    <w:rsid w:val="00192351"/>
    <w:rsid w:val="001926C6"/>
    <w:rsid w:val="00192847"/>
    <w:rsid w:val="00193566"/>
    <w:rsid w:val="00193855"/>
    <w:rsid w:val="00195358"/>
    <w:rsid w:val="00195B95"/>
    <w:rsid w:val="00196012"/>
    <w:rsid w:val="0019667D"/>
    <w:rsid w:val="001970F3"/>
    <w:rsid w:val="001A0D32"/>
    <w:rsid w:val="001A2025"/>
    <w:rsid w:val="001A2051"/>
    <w:rsid w:val="001A222A"/>
    <w:rsid w:val="001A285B"/>
    <w:rsid w:val="001A2C4E"/>
    <w:rsid w:val="001A2CC5"/>
    <w:rsid w:val="001A2E21"/>
    <w:rsid w:val="001A325C"/>
    <w:rsid w:val="001A3EC3"/>
    <w:rsid w:val="001A438D"/>
    <w:rsid w:val="001A4D9C"/>
    <w:rsid w:val="001A5359"/>
    <w:rsid w:val="001A5A61"/>
    <w:rsid w:val="001A5F70"/>
    <w:rsid w:val="001A68EF"/>
    <w:rsid w:val="001A7174"/>
    <w:rsid w:val="001A71B7"/>
    <w:rsid w:val="001A7CA8"/>
    <w:rsid w:val="001B18E5"/>
    <w:rsid w:val="001B1A07"/>
    <w:rsid w:val="001B23D2"/>
    <w:rsid w:val="001B2ACC"/>
    <w:rsid w:val="001B2F90"/>
    <w:rsid w:val="001B3085"/>
    <w:rsid w:val="001B40D6"/>
    <w:rsid w:val="001B4380"/>
    <w:rsid w:val="001B4FA2"/>
    <w:rsid w:val="001B52AC"/>
    <w:rsid w:val="001B5BF4"/>
    <w:rsid w:val="001B5C52"/>
    <w:rsid w:val="001C0EB4"/>
    <w:rsid w:val="001C11BB"/>
    <w:rsid w:val="001C155C"/>
    <w:rsid w:val="001C16FC"/>
    <w:rsid w:val="001C1D0A"/>
    <w:rsid w:val="001C213E"/>
    <w:rsid w:val="001C2529"/>
    <w:rsid w:val="001C2E8A"/>
    <w:rsid w:val="001C33B7"/>
    <w:rsid w:val="001C38C5"/>
    <w:rsid w:val="001C3DC9"/>
    <w:rsid w:val="001C42A4"/>
    <w:rsid w:val="001C47A8"/>
    <w:rsid w:val="001C4D27"/>
    <w:rsid w:val="001C505D"/>
    <w:rsid w:val="001C6E56"/>
    <w:rsid w:val="001C724D"/>
    <w:rsid w:val="001C7390"/>
    <w:rsid w:val="001C7A88"/>
    <w:rsid w:val="001C7D01"/>
    <w:rsid w:val="001C7E88"/>
    <w:rsid w:val="001D07B3"/>
    <w:rsid w:val="001D0D76"/>
    <w:rsid w:val="001D0FA1"/>
    <w:rsid w:val="001D16CA"/>
    <w:rsid w:val="001D23AE"/>
    <w:rsid w:val="001D2633"/>
    <w:rsid w:val="001D2FBF"/>
    <w:rsid w:val="001D37E0"/>
    <w:rsid w:val="001D46F0"/>
    <w:rsid w:val="001D514C"/>
    <w:rsid w:val="001D5A20"/>
    <w:rsid w:val="001D5D7C"/>
    <w:rsid w:val="001D6301"/>
    <w:rsid w:val="001D6396"/>
    <w:rsid w:val="001D63A5"/>
    <w:rsid w:val="001D7CA1"/>
    <w:rsid w:val="001D7E79"/>
    <w:rsid w:val="001E07D8"/>
    <w:rsid w:val="001E1215"/>
    <w:rsid w:val="001E173E"/>
    <w:rsid w:val="001E19C2"/>
    <w:rsid w:val="001E1AA8"/>
    <w:rsid w:val="001E1CA1"/>
    <w:rsid w:val="001E2D7F"/>
    <w:rsid w:val="001E2DA9"/>
    <w:rsid w:val="001E31FC"/>
    <w:rsid w:val="001E3255"/>
    <w:rsid w:val="001E332D"/>
    <w:rsid w:val="001E3DFC"/>
    <w:rsid w:val="001E4340"/>
    <w:rsid w:val="001E4354"/>
    <w:rsid w:val="001E4500"/>
    <w:rsid w:val="001E4AFB"/>
    <w:rsid w:val="001E542A"/>
    <w:rsid w:val="001E5808"/>
    <w:rsid w:val="001E6A72"/>
    <w:rsid w:val="001E71E8"/>
    <w:rsid w:val="001E7921"/>
    <w:rsid w:val="001F0C9D"/>
    <w:rsid w:val="001F1D6E"/>
    <w:rsid w:val="001F1E1A"/>
    <w:rsid w:val="001F2615"/>
    <w:rsid w:val="001F26ED"/>
    <w:rsid w:val="001F283F"/>
    <w:rsid w:val="001F35DA"/>
    <w:rsid w:val="001F44E8"/>
    <w:rsid w:val="001F54B0"/>
    <w:rsid w:val="001F5AB3"/>
    <w:rsid w:val="001F5EA0"/>
    <w:rsid w:val="001F64A6"/>
    <w:rsid w:val="001F664E"/>
    <w:rsid w:val="001F66B3"/>
    <w:rsid w:val="001F6820"/>
    <w:rsid w:val="001F7694"/>
    <w:rsid w:val="001F77AC"/>
    <w:rsid w:val="001F7C73"/>
    <w:rsid w:val="0020001E"/>
    <w:rsid w:val="002009E6"/>
    <w:rsid w:val="00201460"/>
    <w:rsid w:val="0020150D"/>
    <w:rsid w:val="002024C6"/>
    <w:rsid w:val="00202A3C"/>
    <w:rsid w:val="00202AB4"/>
    <w:rsid w:val="00202BBB"/>
    <w:rsid w:val="00203577"/>
    <w:rsid w:val="00203E5A"/>
    <w:rsid w:val="00204544"/>
    <w:rsid w:val="0020535D"/>
    <w:rsid w:val="00205A0B"/>
    <w:rsid w:val="00205C55"/>
    <w:rsid w:val="00205F48"/>
    <w:rsid w:val="0020613D"/>
    <w:rsid w:val="00207284"/>
    <w:rsid w:val="00207F1A"/>
    <w:rsid w:val="002100F5"/>
    <w:rsid w:val="002102C9"/>
    <w:rsid w:val="002102EB"/>
    <w:rsid w:val="0021047C"/>
    <w:rsid w:val="00210816"/>
    <w:rsid w:val="00212900"/>
    <w:rsid w:val="00212A76"/>
    <w:rsid w:val="002131D0"/>
    <w:rsid w:val="00213568"/>
    <w:rsid w:val="002137BF"/>
    <w:rsid w:val="002139BC"/>
    <w:rsid w:val="0021588F"/>
    <w:rsid w:val="002167D3"/>
    <w:rsid w:val="00216B62"/>
    <w:rsid w:val="00216B79"/>
    <w:rsid w:val="00216C73"/>
    <w:rsid w:val="00217C07"/>
    <w:rsid w:val="0022030A"/>
    <w:rsid w:val="002203C6"/>
    <w:rsid w:val="00220E0C"/>
    <w:rsid w:val="00221D20"/>
    <w:rsid w:val="00221DB9"/>
    <w:rsid w:val="00222046"/>
    <w:rsid w:val="00222D74"/>
    <w:rsid w:val="00223528"/>
    <w:rsid w:val="00223773"/>
    <w:rsid w:val="00223ACB"/>
    <w:rsid w:val="00223DE0"/>
    <w:rsid w:val="0022471A"/>
    <w:rsid w:val="002250F6"/>
    <w:rsid w:val="00225942"/>
    <w:rsid w:val="002260BD"/>
    <w:rsid w:val="0022663F"/>
    <w:rsid w:val="00226E01"/>
    <w:rsid w:val="00227595"/>
    <w:rsid w:val="00227BAE"/>
    <w:rsid w:val="00230D24"/>
    <w:rsid w:val="00230E39"/>
    <w:rsid w:val="00231358"/>
    <w:rsid w:val="00231E64"/>
    <w:rsid w:val="00232479"/>
    <w:rsid w:val="002325EF"/>
    <w:rsid w:val="0023337D"/>
    <w:rsid w:val="002333DE"/>
    <w:rsid w:val="00233629"/>
    <w:rsid w:val="00235151"/>
    <w:rsid w:val="0023522D"/>
    <w:rsid w:val="002356CF"/>
    <w:rsid w:val="00235C13"/>
    <w:rsid w:val="00236599"/>
    <w:rsid w:val="002368F3"/>
    <w:rsid w:val="00236AC4"/>
    <w:rsid w:val="00236DCF"/>
    <w:rsid w:val="00236DE0"/>
    <w:rsid w:val="00236F4C"/>
    <w:rsid w:val="002370CA"/>
    <w:rsid w:val="00237156"/>
    <w:rsid w:val="002378FF"/>
    <w:rsid w:val="00237AF5"/>
    <w:rsid w:val="00240329"/>
    <w:rsid w:val="00240FFC"/>
    <w:rsid w:val="00241111"/>
    <w:rsid w:val="0024199F"/>
    <w:rsid w:val="00241A27"/>
    <w:rsid w:val="00241BF0"/>
    <w:rsid w:val="0024214A"/>
    <w:rsid w:val="00242217"/>
    <w:rsid w:val="002431B2"/>
    <w:rsid w:val="00243B2F"/>
    <w:rsid w:val="00243EA0"/>
    <w:rsid w:val="002443D4"/>
    <w:rsid w:val="00246014"/>
    <w:rsid w:val="0024676E"/>
    <w:rsid w:val="00247147"/>
    <w:rsid w:val="00247E08"/>
    <w:rsid w:val="00250279"/>
    <w:rsid w:val="00250657"/>
    <w:rsid w:val="00250D1A"/>
    <w:rsid w:val="00250D47"/>
    <w:rsid w:val="002513E8"/>
    <w:rsid w:val="0025170E"/>
    <w:rsid w:val="00251E24"/>
    <w:rsid w:val="00251F1A"/>
    <w:rsid w:val="00251F38"/>
    <w:rsid w:val="00252BC9"/>
    <w:rsid w:val="00253267"/>
    <w:rsid w:val="0025357E"/>
    <w:rsid w:val="00253C48"/>
    <w:rsid w:val="00254178"/>
    <w:rsid w:val="00255209"/>
    <w:rsid w:val="0025564B"/>
    <w:rsid w:val="00255AC9"/>
    <w:rsid w:val="00256349"/>
    <w:rsid w:val="00256B69"/>
    <w:rsid w:val="00256FE3"/>
    <w:rsid w:val="00257008"/>
    <w:rsid w:val="00257131"/>
    <w:rsid w:val="002604ED"/>
    <w:rsid w:val="002606E7"/>
    <w:rsid w:val="002607A9"/>
    <w:rsid w:val="00260A91"/>
    <w:rsid w:val="00261E36"/>
    <w:rsid w:val="00262CD1"/>
    <w:rsid w:val="0026300A"/>
    <w:rsid w:val="00263C5C"/>
    <w:rsid w:val="00264435"/>
    <w:rsid w:val="00264642"/>
    <w:rsid w:val="00265709"/>
    <w:rsid w:val="00266788"/>
    <w:rsid w:val="0026681A"/>
    <w:rsid w:val="00266DCA"/>
    <w:rsid w:val="00266DD8"/>
    <w:rsid w:val="0026720D"/>
    <w:rsid w:val="00270CD4"/>
    <w:rsid w:val="0027101D"/>
    <w:rsid w:val="002717A5"/>
    <w:rsid w:val="0027222C"/>
    <w:rsid w:val="0027283F"/>
    <w:rsid w:val="00273CD1"/>
    <w:rsid w:val="00273EE5"/>
    <w:rsid w:val="002744F2"/>
    <w:rsid w:val="00274F55"/>
    <w:rsid w:val="00275341"/>
    <w:rsid w:val="002758EA"/>
    <w:rsid w:val="00277B71"/>
    <w:rsid w:val="00277E05"/>
    <w:rsid w:val="002801ED"/>
    <w:rsid w:val="002802F2"/>
    <w:rsid w:val="0028247F"/>
    <w:rsid w:val="00283C18"/>
    <w:rsid w:val="00284889"/>
    <w:rsid w:val="00284A01"/>
    <w:rsid w:val="00284D2E"/>
    <w:rsid w:val="002853AD"/>
    <w:rsid w:val="002859C5"/>
    <w:rsid w:val="00286228"/>
    <w:rsid w:val="0028635C"/>
    <w:rsid w:val="002864FD"/>
    <w:rsid w:val="00286613"/>
    <w:rsid w:val="00286815"/>
    <w:rsid w:val="00286BF0"/>
    <w:rsid w:val="002870A7"/>
    <w:rsid w:val="00287C2A"/>
    <w:rsid w:val="00290B20"/>
    <w:rsid w:val="00291543"/>
    <w:rsid w:val="002918B1"/>
    <w:rsid w:val="00291EC1"/>
    <w:rsid w:val="00292B74"/>
    <w:rsid w:val="00292C2D"/>
    <w:rsid w:val="002933EE"/>
    <w:rsid w:val="00293A41"/>
    <w:rsid w:val="002940DB"/>
    <w:rsid w:val="00294E9A"/>
    <w:rsid w:val="0029627A"/>
    <w:rsid w:val="002966C1"/>
    <w:rsid w:val="002969A6"/>
    <w:rsid w:val="00296C25"/>
    <w:rsid w:val="0029704B"/>
    <w:rsid w:val="002A0353"/>
    <w:rsid w:val="002A08C0"/>
    <w:rsid w:val="002A14EA"/>
    <w:rsid w:val="002A1CEA"/>
    <w:rsid w:val="002A2201"/>
    <w:rsid w:val="002A2495"/>
    <w:rsid w:val="002A3438"/>
    <w:rsid w:val="002A37BA"/>
    <w:rsid w:val="002A38D9"/>
    <w:rsid w:val="002A3D03"/>
    <w:rsid w:val="002A442E"/>
    <w:rsid w:val="002A4B9E"/>
    <w:rsid w:val="002A5726"/>
    <w:rsid w:val="002A5C8E"/>
    <w:rsid w:val="002A7130"/>
    <w:rsid w:val="002A720A"/>
    <w:rsid w:val="002A736A"/>
    <w:rsid w:val="002A7920"/>
    <w:rsid w:val="002B0368"/>
    <w:rsid w:val="002B0722"/>
    <w:rsid w:val="002B0D10"/>
    <w:rsid w:val="002B13AC"/>
    <w:rsid w:val="002B1CB5"/>
    <w:rsid w:val="002B24C1"/>
    <w:rsid w:val="002B2501"/>
    <w:rsid w:val="002B2B42"/>
    <w:rsid w:val="002B2F57"/>
    <w:rsid w:val="002B3DAC"/>
    <w:rsid w:val="002B4440"/>
    <w:rsid w:val="002B48F8"/>
    <w:rsid w:val="002B5D5F"/>
    <w:rsid w:val="002B61F5"/>
    <w:rsid w:val="002B75D9"/>
    <w:rsid w:val="002C0BD1"/>
    <w:rsid w:val="002C1603"/>
    <w:rsid w:val="002C3E3A"/>
    <w:rsid w:val="002C5406"/>
    <w:rsid w:val="002C5643"/>
    <w:rsid w:val="002C5791"/>
    <w:rsid w:val="002C650A"/>
    <w:rsid w:val="002C65D7"/>
    <w:rsid w:val="002C6E03"/>
    <w:rsid w:val="002C70C5"/>
    <w:rsid w:val="002C7DA1"/>
    <w:rsid w:val="002D017D"/>
    <w:rsid w:val="002D02EB"/>
    <w:rsid w:val="002D0BFF"/>
    <w:rsid w:val="002D2396"/>
    <w:rsid w:val="002D2E40"/>
    <w:rsid w:val="002D31ED"/>
    <w:rsid w:val="002D38F6"/>
    <w:rsid w:val="002D3CF2"/>
    <w:rsid w:val="002D4ACE"/>
    <w:rsid w:val="002D588F"/>
    <w:rsid w:val="002D5DC1"/>
    <w:rsid w:val="002D6702"/>
    <w:rsid w:val="002D76B1"/>
    <w:rsid w:val="002D7A09"/>
    <w:rsid w:val="002D7B34"/>
    <w:rsid w:val="002E021E"/>
    <w:rsid w:val="002E06DD"/>
    <w:rsid w:val="002E08A9"/>
    <w:rsid w:val="002E11F0"/>
    <w:rsid w:val="002E1763"/>
    <w:rsid w:val="002E18DD"/>
    <w:rsid w:val="002E1C4D"/>
    <w:rsid w:val="002E1D4A"/>
    <w:rsid w:val="002E21A8"/>
    <w:rsid w:val="002E2C1D"/>
    <w:rsid w:val="002E2F8C"/>
    <w:rsid w:val="002E3354"/>
    <w:rsid w:val="002E3DAC"/>
    <w:rsid w:val="002E44F5"/>
    <w:rsid w:val="002E4790"/>
    <w:rsid w:val="002E505C"/>
    <w:rsid w:val="002E5396"/>
    <w:rsid w:val="002E57E5"/>
    <w:rsid w:val="002E5D7C"/>
    <w:rsid w:val="002E648C"/>
    <w:rsid w:val="002E732D"/>
    <w:rsid w:val="002E75DD"/>
    <w:rsid w:val="002E75FF"/>
    <w:rsid w:val="002E785F"/>
    <w:rsid w:val="002F0585"/>
    <w:rsid w:val="002F10B5"/>
    <w:rsid w:val="002F1E33"/>
    <w:rsid w:val="002F2B9D"/>
    <w:rsid w:val="002F31E4"/>
    <w:rsid w:val="002F3620"/>
    <w:rsid w:val="002F39E4"/>
    <w:rsid w:val="002F3B26"/>
    <w:rsid w:val="002F3C81"/>
    <w:rsid w:val="002F3CBF"/>
    <w:rsid w:val="002F3DAE"/>
    <w:rsid w:val="002F3F8D"/>
    <w:rsid w:val="002F4360"/>
    <w:rsid w:val="002F4A20"/>
    <w:rsid w:val="002F4DBA"/>
    <w:rsid w:val="002F5822"/>
    <w:rsid w:val="002F5B46"/>
    <w:rsid w:val="002F61B7"/>
    <w:rsid w:val="00300000"/>
    <w:rsid w:val="00300597"/>
    <w:rsid w:val="00300A0A"/>
    <w:rsid w:val="00300A0D"/>
    <w:rsid w:val="00301392"/>
    <w:rsid w:val="003015F0"/>
    <w:rsid w:val="003017DB"/>
    <w:rsid w:val="00302000"/>
    <w:rsid w:val="003028F0"/>
    <w:rsid w:val="003031C9"/>
    <w:rsid w:val="003038D7"/>
    <w:rsid w:val="00304820"/>
    <w:rsid w:val="0030553A"/>
    <w:rsid w:val="00306683"/>
    <w:rsid w:val="00306B3D"/>
    <w:rsid w:val="003071B9"/>
    <w:rsid w:val="003075D1"/>
    <w:rsid w:val="00307711"/>
    <w:rsid w:val="00307AA1"/>
    <w:rsid w:val="00310107"/>
    <w:rsid w:val="00310A58"/>
    <w:rsid w:val="00310C64"/>
    <w:rsid w:val="00310F94"/>
    <w:rsid w:val="00312907"/>
    <w:rsid w:val="003129EC"/>
    <w:rsid w:val="00312B02"/>
    <w:rsid w:val="00312D0F"/>
    <w:rsid w:val="0031310B"/>
    <w:rsid w:val="00315465"/>
    <w:rsid w:val="00315603"/>
    <w:rsid w:val="00316A69"/>
    <w:rsid w:val="00316C45"/>
    <w:rsid w:val="00316E22"/>
    <w:rsid w:val="00317EE5"/>
    <w:rsid w:val="00320726"/>
    <w:rsid w:val="00320A2B"/>
    <w:rsid w:val="00321F31"/>
    <w:rsid w:val="003225B9"/>
    <w:rsid w:val="00322B8E"/>
    <w:rsid w:val="00322E32"/>
    <w:rsid w:val="00322E3E"/>
    <w:rsid w:val="003231E8"/>
    <w:rsid w:val="00323B8B"/>
    <w:rsid w:val="003240FD"/>
    <w:rsid w:val="00325BF0"/>
    <w:rsid w:val="0032610B"/>
    <w:rsid w:val="003269BB"/>
    <w:rsid w:val="00326BAB"/>
    <w:rsid w:val="00326F1E"/>
    <w:rsid w:val="00330127"/>
    <w:rsid w:val="00330538"/>
    <w:rsid w:val="00330C4A"/>
    <w:rsid w:val="00330C4C"/>
    <w:rsid w:val="00331460"/>
    <w:rsid w:val="00331C74"/>
    <w:rsid w:val="0033234A"/>
    <w:rsid w:val="0033242A"/>
    <w:rsid w:val="00332B69"/>
    <w:rsid w:val="00332C3F"/>
    <w:rsid w:val="00332EF1"/>
    <w:rsid w:val="00332FBC"/>
    <w:rsid w:val="0033359B"/>
    <w:rsid w:val="00333B09"/>
    <w:rsid w:val="0033442E"/>
    <w:rsid w:val="003353B1"/>
    <w:rsid w:val="00335DDC"/>
    <w:rsid w:val="003362A6"/>
    <w:rsid w:val="00336618"/>
    <w:rsid w:val="00336F06"/>
    <w:rsid w:val="003376FE"/>
    <w:rsid w:val="00337C66"/>
    <w:rsid w:val="003400FA"/>
    <w:rsid w:val="00340558"/>
    <w:rsid w:val="00340E0F"/>
    <w:rsid w:val="003412AD"/>
    <w:rsid w:val="003417BF"/>
    <w:rsid w:val="003417E4"/>
    <w:rsid w:val="00341BE6"/>
    <w:rsid w:val="00343673"/>
    <w:rsid w:val="003446BE"/>
    <w:rsid w:val="00344B84"/>
    <w:rsid w:val="003457AF"/>
    <w:rsid w:val="003458DB"/>
    <w:rsid w:val="003459D5"/>
    <w:rsid w:val="00346531"/>
    <w:rsid w:val="003471EB"/>
    <w:rsid w:val="00347410"/>
    <w:rsid w:val="00350256"/>
    <w:rsid w:val="003512F4"/>
    <w:rsid w:val="0035140E"/>
    <w:rsid w:val="00352907"/>
    <w:rsid w:val="00352C68"/>
    <w:rsid w:val="0035307C"/>
    <w:rsid w:val="003533FA"/>
    <w:rsid w:val="00353D00"/>
    <w:rsid w:val="00353E9A"/>
    <w:rsid w:val="0035444E"/>
    <w:rsid w:val="00354F2B"/>
    <w:rsid w:val="00354FA1"/>
    <w:rsid w:val="0035519C"/>
    <w:rsid w:val="00355FD0"/>
    <w:rsid w:val="00356173"/>
    <w:rsid w:val="003565A8"/>
    <w:rsid w:val="0035741A"/>
    <w:rsid w:val="00357818"/>
    <w:rsid w:val="0035796B"/>
    <w:rsid w:val="003579EA"/>
    <w:rsid w:val="00357C7C"/>
    <w:rsid w:val="0036069A"/>
    <w:rsid w:val="003606C5"/>
    <w:rsid w:val="00361B93"/>
    <w:rsid w:val="0036234B"/>
    <w:rsid w:val="003624FF"/>
    <w:rsid w:val="00362559"/>
    <w:rsid w:val="0036261D"/>
    <w:rsid w:val="003637B7"/>
    <w:rsid w:val="003642EC"/>
    <w:rsid w:val="00364ABE"/>
    <w:rsid w:val="003659C2"/>
    <w:rsid w:val="00365C47"/>
    <w:rsid w:val="00366500"/>
    <w:rsid w:val="00367157"/>
    <w:rsid w:val="00367588"/>
    <w:rsid w:val="00370DD2"/>
    <w:rsid w:val="003711EB"/>
    <w:rsid w:val="003712FA"/>
    <w:rsid w:val="00371465"/>
    <w:rsid w:val="00371CAB"/>
    <w:rsid w:val="00372027"/>
    <w:rsid w:val="00372365"/>
    <w:rsid w:val="00372EC0"/>
    <w:rsid w:val="00373CA0"/>
    <w:rsid w:val="0037428B"/>
    <w:rsid w:val="00374645"/>
    <w:rsid w:val="00374C86"/>
    <w:rsid w:val="00374E5D"/>
    <w:rsid w:val="00375048"/>
    <w:rsid w:val="003758C0"/>
    <w:rsid w:val="00375E71"/>
    <w:rsid w:val="00376A73"/>
    <w:rsid w:val="00376AFA"/>
    <w:rsid w:val="00377033"/>
    <w:rsid w:val="0037711A"/>
    <w:rsid w:val="00377DB0"/>
    <w:rsid w:val="003804C8"/>
    <w:rsid w:val="00381507"/>
    <w:rsid w:val="003820CA"/>
    <w:rsid w:val="00382229"/>
    <w:rsid w:val="00382AB6"/>
    <w:rsid w:val="0038327D"/>
    <w:rsid w:val="003839C1"/>
    <w:rsid w:val="0038403D"/>
    <w:rsid w:val="003844E7"/>
    <w:rsid w:val="0038479E"/>
    <w:rsid w:val="0038512A"/>
    <w:rsid w:val="003858EA"/>
    <w:rsid w:val="00385C2B"/>
    <w:rsid w:val="00386006"/>
    <w:rsid w:val="00386107"/>
    <w:rsid w:val="0038630B"/>
    <w:rsid w:val="00386AD5"/>
    <w:rsid w:val="003870C4"/>
    <w:rsid w:val="00387360"/>
    <w:rsid w:val="0038786B"/>
    <w:rsid w:val="00387E24"/>
    <w:rsid w:val="00387F10"/>
    <w:rsid w:val="00390002"/>
    <w:rsid w:val="0039243E"/>
    <w:rsid w:val="0039472B"/>
    <w:rsid w:val="00394A05"/>
    <w:rsid w:val="00394C4A"/>
    <w:rsid w:val="00395D4F"/>
    <w:rsid w:val="003968C5"/>
    <w:rsid w:val="003973B8"/>
    <w:rsid w:val="00397546"/>
    <w:rsid w:val="00397583"/>
    <w:rsid w:val="003977F1"/>
    <w:rsid w:val="00397A8E"/>
    <w:rsid w:val="003A0566"/>
    <w:rsid w:val="003A08FF"/>
    <w:rsid w:val="003A1294"/>
    <w:rsid w:val="003A1354"/>
    <w:rsid w:val="003A19D6"/>
    <w:rsid w:val="003A289A"/>
    <w:rsid w:val="003A2B2C"/>
    <w:rsid w:val="003A4EFF"/>
    <w:rsid w:val="003A5A0F"/>
    <w:rsid w:val="003A5B55"/>
    <w:rsid w:val="003A5DD8"/>
    <w:rsid w:val="003A6DD9"/>
    <w:rsid w:val="003A7783"/>
    <w:rsid w:val="003A7B23"/>
    <w:rsid w:val="003A7C3A"/>
    <w:rsid w:val="003B037C"/>
    <w:rsid w:val="003B0390"/>
    <w:rsid w:val="003B0B04"/>
    <w:rsid w:val="003B0C1E"/>
    <w:rsid w:val="003B1B1B"/>
    <w:rsid w:val="003B1B2B"/>
    <w:rsid w:val="003B1B79"/>
    <w:rsid w:val="003B1FB9"/>
    <w:rsid w:val="003B23E8"/>
    <w:rsid w:val="003B2AA5"/>
    <w:rsid w:val="003B3559"/>
    <w:rsid w:val="003B3DF9"/>
    <w:rsid w:val="003B40EE"/>
    <w:rsid w:val="003B4D7C"/>
    <w:rsid w:val="003B5349"/>
    <w:rsid w:val="003B5455"/>
    <w:rsid w:val="003B5792"/>
    <w:rsid w:val="003B5AAF"/>
    <w:rsid w:val="003B774D"/>
    <w:rsid w:val="003B77DE"/>
    <w:rsid w:val="003B7C65"/>
    <w:rsid w:val="003B7EAF"/>
    <w:rsid w:val="003C14F8"/>
    <w:rsid w:val="003C1721"/>
    <w:rsid w:val="003C1E02"/>
    <w:rsid w:val="003C22C2"/>
    <w:rsid w:val="003C2A36"/>
    <w:rsid w:val="003C31A0"/>
    <w:rsid w:val="003C34E3"/>
    <w:rsid w:val="003C3D9C"/>
    <w:rsid w:val="003C4AF1"/>
    <w:rsid w:val="003C4CCB"/>
    <w:rsid w:val="003C501E"/>
    <w:rsid w:val="003C558B"/>
    <w:rsid w:val="003C6BB3"/>
    <w:rsid w:val="003C7FDB"/>
    <w:rsid w:val="003D0728"/>
    <w:rsid w:val="003D0889"/>
    <w:rsid w:val="003D2B66"/>
    <w:rsid w:val="003D3636"/>
    <w:rsid w:val="003D375F"/>
    <w:rsid w:val="003D4001"/>
    <w:rsid w:val="003D42EB"/>
    <w:rsid w:val="003D4F9C"/>
    <w:rsid w:val="003D51E0"/>
    <w:rsid w:val="003D53CF"/>
    <w:rsid w:val="003D5565"/>
    <w:rsid w:val="003D574A"/>
    <w:rsid w:val="003D59BB"/>
    <w:rsid w:val="003D6691"/>
    <w:rsid w:val="003D68D2"/>
    <w:rsid w:val="003D6EE0"/>
    <w:rsid w:val="003D7989"/>
    <w:rsid w:val="003D7A65"/>
    <w:rsid w:val="003D7A87"/>
    <w:rsid w:val="003D7CA5"/>
    <w:rsid w:val="003E0986"/>
    <w:rsid w:val="003E189F"/>
    <w:rsid w:val="003E1A72"/>
    <w:rsid w:val="003E235C"/>
    <w:rsid w:val="003E2FDC"/>
    <w:rsid w:val="003E3081"/>
    <w:rsid w:val="003E3573"/>
    <w:rsid w:val="003E3692"/>
    <w:rsid w:val="003E3CA6"/>
    <w:rsid w:val="003E530C"/>
    <w:rsid w:val="003E592A"/>
    <w:rsid w:val="003E71B6"/>
    <w:rsid w:val="003E7681"/>
    <w:rsid w:val="003F0B2C"/>
    <w:rsid w:val="003F1179"/>
    <w:rsid w:val="003F17C9"/>
    <w:rsid w:val="003F1AFD"/>
    <w:rsid w:val="003F1C74"/>
    <w:rsid w:val="003F222C"/>
    <w:rsid w:val="003F2A7F"/>
    <w:rsid w:val="003F3EA3"/>
    <w:rsid w:val="003F3F24"/>
    <w:rsid w:val="003F5695"/>
    <w:rsid w:val="003F5F13"/>
    <w:rsid w:val="003F631E"/>
    <w:rsid w:val="003F64D5"/>
    <w:rsid w:val="003F6D3E"/>
    <w:rsid w:val="003F753D"/>
    <w:rsid w:val="003F7C2D"/>
    <w:rsid w:val="00400047"/>
    <w:rsid w:val="0040007A"/>
    <w:rsid w:val="0040020E"/>
    <w:rsid w:val="00400830"/>
    <w:rsid w:val="00400EB9"/>
    <w:rsid w:val="0040145F"/>
    <w:rsid w:val="0040197C"/>
    <w:rsid w:val="00402587"/>
    <w:rsid w:val="00402A82"/>
    <w:rsid w:val="0040320E"/>
    <w:rsid w:val="0040337E"/>
    <w:rsid w:val="0040339E"/>
    <w:rsid w:val="00403E8F"/>
    <w:rsid w:val="00403FD0"/>
    <w:rsid w:val="00404530"/>
    <w:rsid w:val="00404DFB"/>
    <w:rsid w:val="00404EA3"/>
    <w:rsid w:val="004050AA"/>
    <w:rsid w:val="004061CD"/>
    <w:rsid w:val="0040658F"/>
    <w:rsid w:val="00406615"/>
    <w:rsid w:val="00406AF0"/>
    <w:rsid w:val="00406F5A"/>
    <w:rsid w:val="00407E29"/>
    <w:rsid w:val="00411267"/>
    <w:rsid w:val="00411C2E"/>
    <w:rsid w:val="00411F54"/>
    <w:rsid w:val="004125C6"/>
    <w:rsid w:val="0041265E"/>
    <w:rsid w:val="00412E82"/>
    <w:rsid w:val="00413374"/>
    <w:rsid w:val="00413933"/>
    <w:rsid w:val="00413CCA"/>
    <w:rsid w:val="00414853"/>
    <w:rsid w:val="00414C55"/>
    <w:rsid w:val="00416049"/>
    <w:rsid w:val="004163B6"/>
    <w:rsid w:val="004167E1"/>
    <w:rsid w:val="00416910"/>
    <w:rsid w:val="00417470"/>
    <w:rsid w:val="00417B45"/>
    <w:rsid w:val="00417EC5"/>
    <w:rsid w:val="004200EB"/>
    <w:rsid w:val="00421A41"/>
    <w:rsid w:val="00421AF7"/>
    <w:rsid w:val="00421E2C"/>
    <w:rsid w:val="00421EE5"/>
    <w:rsid w:val="004220BA"/>
    <w:rsid w:val="004223D8"/>
    <w:rsid w:val="00422AEE"/>
    <w:rsid w:val="00422E34"/>
    <w:rsid w:val="004230B2"/>
    <w:rsid w:val="004232A7"/>
    <w:rsid w:val="004234D5"/>
    <w:rsid w:val="00424556"/>
    <w:rsid w:val="00424FED"/>
    <w:rsid w:val="004261D1"/>
    <w:rsid w:val="00426272"/>
    <w:rsid w:val="00426BED"/>
    <w:rsid w:val="00426C97"/>
    <w:rsid w:val="00427EA7"/>
    <w:rsid w:val="004302F3"/>
    <w:rsid w:val="004306D7"/>
    <w:rsid w:val="00430C50"/>
    <w:rsid w:val="00430E32"/>
    <w:rsid w:val="004319F7"/>
    <w:rsid w:val="00431E78"/>
    <w:rsid w:val="00431E8E"/>
    <w:rsid w:val="00432F88"/>
    <w:rsid w:val="004334B1"/>
    <w:rsid w:val="004335B3"/>
    <w:rsid w:val="00433C51"/>
    <w:rsid w:val="004346E0"/>
    <w:rsid w:val="00434EBB"/>
    <w:rsid w:val="00436251"/>
    <w:rsid w:val="00436258"/>
    <w:rsid w:val="00436324"/>
    <w:rsid w:val="004365B0"/>
    <w:rsid w:val="004375D4"/>
    <w:rsid w:val="00437838"/>
    <w:rsid w:val="00440972"/>
    <w:rsid w:val="00440BDB"/>
    <w:rsid w:val="00441112"/>
    <w:rsid w:val="00442235"/>
    <w:rsid w:val="004426DC"/>
    <w:rsid w:val="00443389"/>
    <w:rsid w:val="004433E8"/>
    <w:rsid w:val="00443F2D"/>
    <w:rsid w:val="00444033"/>
    <w:rsid w:val="00444303"/>
    <w:rsid w:val="00446205"/>
    <w:rsid w:val="00446616"/>
    <w:rsid w:val="00446712"/>
    <w:rsid w:val="00446DD5"/>
    <w:rsid w:val="00446DF1"/>
    <w:rsid w:val="004502B2"/>
    <w:rsid w:val="004506AD"/>
    <w:rsid w:val="00452249"/>
    <w:rsid w:val="00452460"/>
    <w:rsid w:val="004528A5"/>
    <w:rsid w:val="0045317D"/>
    <w:rsid w:val="00453F61"/>
    <w:rsid w:val="0045426C"/>
    <w:rsid w:val="0045437D"/>
    <w:rsid w:val="00454427"/>
    <w:rsid w:val="004544E7"/>
    <w:rsid w:val="004547E7"/>
    <w:rsid w:val="00454B1E"/>
    <w:rsid w:val="00454B54"/>
    <w:rsid w:val="00455037"/>
    <w:rsid w:val="00455474"/>
    <w:rsid w:val="00455C7E"/>
    <w:rsid w:val="00455CB1"/>
    <w:rsid w:val="00456577"/>
    <w:rsid w:val="00456F8D"/>
    <w:rsid w:val="00457E97"/>
    <w:rsid w:val="00460678"/>
    <w:rsid w:val="00460DF4"/>
    <w:rsid w:val="00460F2A"/>
    <w:rsid w:val="00462124"/>
    <w:rsid w:val="00463BB9"/>
    <w:rsid w:val="00463C18"/>
    <w:rsid w:val="004642AC"/>
    <w:rsid w:val="00464BA0"/>
    <w:rsid w:val="00464DCB"/>
    <w:rsid w:val="004650CA"/>
    <w:rsid w:val="00465894"/>
    <w:rsid w:val="0046592D"/>
    <w:rsid w:val="0046595A"/>
    <w:rsid w:val="00465AEA"/>
    <w:rsid w:val="0046613B"/>
    <w:rsid w:val="004669E4"/>
    <w:rsid w:val="0046703A"/>
    <w:rsid w:val="00467A3B"/>
    <w:rsid w:val="0047086A"/>
    <w:rsid w:val="004714AB"/>
    <w:rsid w:val="00471612"/>
    <w:rsid w:val="00471957"/>
    <w:rsid w:val="0047198D"/>
    <w:rsid w:val="0047198F"/>
    <w:rsid w:val="004725F9"/>
    <w:rsid w:val="004731BD"/>
    <w:rsid w:val="0047355C"/>
    <w:rsid w:val="0047409D"/>
    <w:rsid w:val="004741F1"/>
    <w:rsid w:val="00474481"/>
    <w:rsid w:val="00474DBC"/>
    <w:rsid w:val="0047508E"/>
    <w:rsid w:val="0047547E"/>
    <w:rsid w:val="0047604D"/>
    <w:rsid w:val="00476BB6"/>
    <w:rsid w:val="004777D1"/>
    <w:rsid w:val="00477BD1"/>
    <w:rsid w:val="00477D88"/>
    <w:rsid w:val="00480297"/>
    <w:rsid w:val="00480961"/>
    <w:rsid w:val="00480D50"/>
    <w:rsid w:val="00481716"/>
    <w:rsid w:val="004819EC"/>
    <w:rsid w:val="00481F5D"/>
    <w:rsid w:val="00483304"/>
    <w:rsid w:val="0048337B"/>
    <w:rsid w:val="0048484C"/>
    <w:rsid w:val="004849D1"/>
    <w:rsid w:val="00484DE0"/>
    <w:rsid w:val="0048667C"/>
    <w:rsid w:val="004866CA"/>
    <w:rsid w:val="0048769A"/>
    <w:rsid w:val="00487B8A"/>
    <w:rsid w:val="00490493"/>
    <w:rsid w:val="0049069D"/>
    <w:rsid w:val="00490808"/>
    <w:rsid w:val="00492A1F"/>
    <w:rsid w:val="00492D70"/>
    <w:rsid w:val="00493C80"/>
    <w:rsid w:val="00494BE3"/>
    <w:rsid w:val="00494E93"/>
    <w:rsid w:val="004956FF"/>
    <w:rsid w:val="00495907"/>
    <w:rsid w:val="00495DCF"/>
    <w:rsid w:val="00496A0D"/>
    <w:rsid w:val="004971B7"/>
    <w:rsid w:val="00497440"/>
    <w:rsid w:val="00497463"/>
    <w:rsid w:val="00497574"/>
    <w:rsid w:val="00497A86"/>
    <w:rsid w:val="004A013E"/>
    <w:rsid w:val="004A0521"/>
    <w:rsid w:val="004A0636"/>
    <w:rsid w:val="004A2B0D"/>
    <w:rsid w:val="004A3695"/>
    <w:rsid w:val="004A3E18"/>
    <w:rsid w:val="004A408E"/>
    <w:rsid w:val="004A50A5"/>
    <w:rsid w:val="004A55FB"/>
    <w:rsid w:val="004A5910"/>
    <w:rsid w:val="004A5A87"/>
    <w:rsid w:val="004A5B5C"/>
    <w:rsid w:val="004A6791"/>
    <w:rsid w:val="004A6DB1"/>
    <w:rsid w:val="004A748C"/>
    <w:rsid w:val="004A75A7"/>
    <w:rsid w:val="004A7771"/>
    <w:rsid w:val="004B041D"/>
    <w:rsid w:val="004B0A6A"/>
    <w:rsid w:val="004B0CCB"/>
    <w:rsid w:val="004B0F98"/>
    <w:rsid w:val="004B15A1"/>
    <w:rsid w:val="004B1810"/>
    <w:rsid w:val="004B1E9B"/>
    <w:rsid w:val="004B226A"/>
    <w:rsid w:val="004B303D"/>
    <w:rsid w:val="004B3641"/>
    <w:rsid w:val="004B4595"/>
    <w:rsid w:val="004B45AA"/>
    <w:rsid w:val="004B460F"/>
    <w:rsid w:val="004B482E"/>
    <w:rsid w:val="004B5417"/>
    <w:rsid w:val="004B5A78"/>
    <w:rsid w:val="004B5C9F"/>
    <w:rsid w:val="004B5EED"/>
    <w:rsid w:val="004B66F4"/>
    <w:rsid w:val="004B7C3D"/>
    <w:rsid w:val="004B7FD9"/>
    <w:rsid w:val="004C136C"/>
    <w:rsid w:val="004C14E5"/>
    <w:rsid w:val="004C188B"/>
    <w:rsid w:val="004C2207"/>
    <w:rsid w:val="004C25FC"/>
    <w:rsid w:val="004C3288"/>
    <w:rsid w:val="004C3B84"/>
    <w:rsid w:val="004C59EC"/>
    <w:rsid w:val="004C6147"/>
    <w:rsid w:val="004C753A"/>
    <w:rsid w:val="004C7846"/>
    <w:rsid w:val="004D0D57"/>
    <w:rsid w:val="004D3133"/>
    <w:rsid w:val="004D3964"/>
    <w:rsid w:val="004D4550"/>
    <w:rsid w:val="004D4716"/>
    <w:rsid w:val="004D48E7"/>
    <w:rsid w:val="004D5349"/>
    <w:rsid w:val="004D5DF9"/>
    <w:rsid w:val="004D6373"/>
    <w:rsid w:val="004D75B6"/>
    <w:rsid w:val="004D78DB"/>
    <w:rsid w:val="004D7A8D"/>
    <w:rsid w:val="004E0110"/>
    <w:rsid w:val="004E161D"/>
    <w:rsid w:val="004E1721"/>
    <w:rsid w:val="004E1E9A"/>
    <w:rsid w:val="004E219D"/>
    <w:rsid w:val="004E2590"/>
    <w:rsid w:val="004E27BA"/>
    <w:rsid w:val="004E28D9"/>
    <w:rsid w:val="004E40F6"/>
    <w:rsid w:val="004E4A4D"/>
    <w:rsid w:val="004E4CDA"/>
    <w:rsid w:val="004E4CF3"/>
    <w:rsid w:val="004E531F"/>
    <w:rsid w:val="004E61AC"/>
    <w:rsid w:val="004E7C8E"/>
    <w:rsid w:val="004F03B8"/>
    <w:rsid w:val="004F07A8"/>
    <w:rsid w:val="004F08D9"/>
    <w:rsid w:val="004F0B4D"/>
    <w:rsid w:val="004F1254"/>
    <w:rsid w:val="004F1296"/>
    <w:rsid w:val="004F1708"/>
    <w:rsid w:val="004F2422"/>
    <w:rsid w:val="004F2464"/>
    <w:rsid w:val="004F26C5"/>
    <w:rsid w:val="004F3412"/>
    <w:rsid w:val="004F3E0A"/>
    <w:rsid w:val="004F4063"/>
    <w:rsid w:val="004F53D9"/>
    <w:rsid w:val="004F546D"/>
    <w:rsid w:val="004F5EAF"/>
    <w:rsid w:val="004F604B"/>
    <w:rsid w:val="004F622D"/>
    <w:rsid w:val="004F6607"/>
    <w:rsid w:val="004F67CB"/>
    <w:rsid w:val="004F7AC0"/>
    <w:rsid w:val="004F7F52"/>
    <w:rsid w:val="005000A4"/>
    <w:rsid w:val="005003CB"/>
    <w:rsid w:val="00500A08"/>
    <w:rsid w:val="00500CC6"/>
    <w:rsid w:val="005014B5"/>
    <w:rsid w:val="00501790"/>
    <w:rsid w:val="005023C4"/>
    <w:rsid w:val="00503109"/>
    <w:rsid w:val="0050365F"/>
    <w:rsid w:val="00503A0E"/>
    <w:rsid w:val="00504545"/>
    <w:rsid w:val="0050459D"/>
    <w:rsid w:val="005047CD"/>
    <w:rsid w:val="00504B31"/>
    <w:rsid w:val="00504CBA"/>
    <w:rsid w:val="00505AA3"/>
    <w:rsid w:val="00505C7C"/>
    <w:rsid w:val="00506406"/>
    <w:rsid w:val="00506480"/>
    <w:rsid w:val="005069AB"/>
    <w:rsid w:val="00507726"/>
    <w:rsid w:val="00510EBD"/>
    <w:rsid w:val="0051174A"/>
    <w:rsid w:val="005120BE"/>
    <w:rsid w:val="00512402"/>
    <w:rsid w:val="00512AAE"/>
    <w:rsid w:val="00512BC1"/>
    <w:rsid w:val="0051334C"/>
    <w:rsid w:val="00513C0E"/>
    <w:rsid w:val="0051492A"/>
    <w:rsid w:val="00514D41"/>
    <w:rsid w:val="00515046"/>
    <w:rsid w:val="00515EE6"/>
    <w:rsid w:val="00516B4D"/>
    <w:rsid w:val="00516B9D"/>
    <w:rsid w:val="00516CDD"/>
    <w:rsid w:val="00516EAF"/>
    <w:rsid w:val="005172F0"/>
    <w:rsid w:val="00517B17"/>
    <w:rsid w:val="005201FB"/>
    <w:rsid w:val="00520DAA"/>
    <w:rsid w:val="0052139B"/>
    <w:rsid w:val="005215D5"/>
    <w:rsid w:val="00521C94"/>
    <w:rsid w:val="00521EA6"/>
    <w:rsid w:val="0052251C"/>
    <w:rsid w:val="005225B7"/>
    <w:rsid w:val="00523805"/>
    <w:rsid w:val="00524112"/>
    <w:rsid w:val="005244E2"/>
    <w:rsid w:val="005246D0"/>
    <w:rsid w:val="00524E0E"/>
    <w:rsid w:val="00526119"/>
    <w:rsid w:val="00526577"/>
    <w:rsid w:val="00526A12"/>
    <w:rsid w:val="00527753"/>
    <w:rsid w:val="0053024F"/>
    <w:rsid w:val="00531269"/>
    <w:rsid w:val="0053135B"/>
    <w:rsid w:val="005313E5"/>
    <w:rsid w:val="0053145B"/>
    <w:rsid w:val="00531CE6"/>
    <w:rsid w:val="00532924"/>
    <w:rsid w:val="00532933"/>
    <w:rsid w:val="005332C9"/>
    <w:rsid w:val="0053351C"/>
    <w:rsid w:val="005339BE"/>
    <w:rsid w:val="005342A6"/>
    <w:rsid w:val="005342B2"/>
    <w:rsid w:val="0053450A"/>
    <w:rsid w:val="00534CC7"/>
    <w:rsid w:val="005353E8"/>
    <w:rsid w:val="0053610A"/>
    <w:rsid w:val="00536293"/>
    <w:rsid w:val="005364D5"/>
    <w:rsid w:val="00536BFE"/>
    <w:rsid w:val="00536C59"/>
    <w:rsid w:val="00537EC6"/>
    <w:rsid w:val="0054005E"/>
    <w:rsid w:val="00540B11"/>
    <w:rsid w:val="00540CB4"/>
    <w:rsid w:val="00540E12"/>
    <w:rsid w:val="005411DD"/>
    <w:rsid w:val="00541D95"/>
    <w:rsid w:val="005421C4"/>
    <w:rsid w:val="00543474"/>
    <w:rsid w:val="0054377B"/>
    <w:rsid w:val="0054492B"/>
    <w:rsid w:val="00544AB5"/>
    <w:rsid w:val="00544E40"/>
    <w:rsid w:val="0054511F"/>
    <w:rsid w:val="005468B2"/>
    <w:rsid w:val="005473CD"/>
    <w:rsid w:val="0054774F"/>
    <w:rsid w:val="00547F1C"/>
    <w:rsid w:val="005506F8"/>
    <w:rsid w:val="00550920"/>
    <w:rsid w:val="00550CB7"/>
    <w:rsid w:val="00551695"/>
    <w:rsid w:val="00551854"/>
    <w:rsid w:val="005518D6"/>
    <w:rsid w:val="00551CD8"/>
    <w:rsid w:val="00552AD2"/>
    <w:rsid w:val="00553959"/>
    <w:rsid w:val="005542F4"/>
    <w:rsid w:val="005544C3"/>
    <w:rsid w:val="005550DF"/>
    <w:rsid w:val="00555167"/>
    <w:rsid w:val="00555380"/>
    <w:rsid w:val="00555ADA"/>
    <w:rsid w:val="00555D00"/>
    <w:rsid w:val="0055645D"/>
    <w:rsid w:val="005566A1"/>
    <w:rsid w:val="005601A7"/>
    <w:rsid w:val="005607F2"/>
    <w:rsid w:val="00561670"/>
    <w:rsid w:val="00561C3D"/>
    <w:rsid w:val="00562D70"/>
    <w:rsid w:val="005639F8"/>
    <w:rsid w:val="0056496C"/>
    <w:rsid w:val="00565A36"/>
    <w:rsid w:val="00565B30"/>
    <w:rsid w:val="00565CFF"/>
    <w:rsid w:val="00566A89"/>
    <w:rsid w:val="00567471"/>
    <w:rsid w:val="0056778F"/>
    <w:rsid w:val="0057063E"/>
    <w:rsid w:val="00571B76"/>
    <w:rsid w:val="00572A37"/>
    <w:rsid w:val="005732B5"/>
    <w:rsid w:val="00573331"/>
    <w:rsid w:val="00573422"/>
    <w:rsid w:val="00573666"/>
    <w:rsid w:val="00573794"/>
    <w:rsid w:val="0057386B"/>
    <w:rsid w:val="0057439F"/>
    <w:rsid w:val="00574705"/>
    <w:rsid w:val="00576168"/>
    <w:rsid w:val="00577218"/>
    <w:rsid w:val="00577298"/>
    <w:rsid w:val="00577549"/>
    <w:rsid w:val="005778BA"/>
    <w:rsid w:val="00580999"/>
    <w:rsid w:val="00581720"/>
    <w:rsid w:val="00581839"/>
    <w:rsid w:val="00581EBA"/>
    <w:rsid w:val="00581F53"/>
    <w:rsid w:val="005822CD"/>
    <w:rsid w:val="005824AC"/>
    <w:rsid w:val="005825B7"/>
    <w:rsid w:val="0058302D"/>
    <w:rsid w:val="005831F6"/>
    <w:rsid w:val="00583B9E"/>
    <w:rsid w:val="00583E80"/>
    <w:rsid w:val="00583FA0"/>
    <w:rsid w:val="00584C87"/>
    <w:rsid w:val="005855B4"/>
    <w:rsid w:val="00585DF1"/>
    <w:rsid w:val="0058605B"/>
    <w:rsid w:val="00586BE8"/>
    <w:rsid w:val="005871C7"/>
    <w:rsid w:val="005901D9"/>
    <w:rsid w:val="00591282"/>
    <w:rsid w:val="00591D47"/>
    <w:rsid w:val="00591E6F"/>
    <w:rsid w:val="00591F70"/>
    <w:rsid w:val="0059201F"/>
    <w:rsid w:val="00592637"/>
    <w:rsid w:val="00592811"/>
    <w:rsid w:val="00593826"/>
    <w:rsid w:val="00593C6B"/>
    <w:rsid w:val="00593C92"/>
    <w:rsid w:val="005943EB"/>
    <w:rsid w:val="005962AE"/>
    <w:rsid w:val="00597393"/>
    <w:rsid w:val="00597AAC"/>
    <w:rsid w:val="00597B5C"/>
    <w:rsid w:val="00597BB9"/>
    <w:rsid w:val="005A00BD"/>
    <w:rsid w:val="005A022D"/>
    <w:rsid w:val="005A04AF"/>
    <w:rsid w:val="005A2418"/>
    <w:rsid w:val="005A2CBA"/>
    <w:rsid w:val="005A3046"/>
    <w:rsid w:val="005A398C"/>
    <w:rsid w:val="005A3E5B"/>
    <w:rsid w:val="005A501A"/>
    <w:rsid w:val="005A55CF"/>
    <w:rsid w:val="005A58B9"/>
    <w:rsid w:val="005A604C"/>
    <w:rsid w:val="005A6F15"/>
    <w:rsid w:val="005A76F7"/>
    <w:rsid w:val="005A7E94"/>
    <w:rsid w:val="005B02CA"/>
    <w:rsid w:val="005B0779"/>
    <w:rsid w:val="005B0CCF"/>
    <w:rsid w:val="005B2005"/>
    <w:rsid w:val="005B2AEC"/>
    <w:rsid w:val="005B4A2A"/>
    <w:rsid w:val="005B4B9E"/>
    <w:rsid w:val="005B4DBD"/>
    <w:rsid w:val="005B4F9F"/>
    <w:rsid w:val="005B566C"/>
    <w:rsid w:val="005B58D6"/>
    <w:rsid w:val="005B5DBC"/>
    <w:rsid w:val="005B6F56"/>
    <w:rsid w:val="005B7468"/>
    <w:rsid w:val="005B7487"/>
    <w:rsid w:val="005C0CDA"/>
    <w:rsid w:val="005C12ED"/>
    <w:rsid w:val="005C1E73"/>
    <w:rsid w:val="005C2181"/>
    <w:rsid w:val="005C2937"/>
    <w:rsid w:val="005C2B32"/>
    <w:rsid w:val="005C3452"/>
    <w:rsid w:val="005C3C5F"/>
    <w:rsid w:val="005C3F79"/>
    <w:rsid w:val="005C6293"/>
    <w:rsid w:val="005C65ED"/>
    <w:rsid w:val="005C69BA"/>
    <w:rsid w:val="005C6BE3"/>
    <w:rsid w:val="005C792B"/>
    <w:rsid w:val="005D109C"/>
    <w:rsid w:val="005D2A8A"/>
    <w:rsid w:val="005D37BA"/>
    <w:rsid w:val="005D3950"/>
    <w:rsid w:val="005D398C"/>
    <w:rsid w:val="005D3C4D"/>
    <w:rsid w:val="005D411E"/>
    <w:rsid w:val="005D41DD"/>
    <w:rsid w:val="005D4442"/>
    <w:rsid w:val="005D4690"/>
    <w:rsid w:val="005D4C08"/>
    <w:rsid w:val="005D4C50"/>
    <w:rsid w:val="005D4E41"/>
    <w:rsid w:val="005D53BA"/>
    <w:rsid w:val="005D59CC"/>
    <w:rsid w:val="005D5DAA"/>
    <w:rsid w:val="005D5DD8"/>
    <w:rsid w:val="005D63ED"/>
    <w:rsid w:val="005D6581"/>
    <w:rsid w:val="005D751E"/>
    <w:rsid w:val="005E0818"/>
    <w:rsid w:val="005E1612"/>
    <w:rsid w:val="005E1FF8"/>
    <w:rsid w:val="005E2820"/>
    <w:rsid w:val="005E307B"/>
    <w:rsid w:val="005E30B5"/>
    <w:rsid w:val="005E363B"/>
    <w:rsid w:val="005E41ED"/>
    <w:rsid w:val="005E4932"/>
    <w:rsid w:val="005E50B4"/>
    <w:rsid w:val="005E54AC"/>
    <w:rsid w:val="005E653C"/>
    <w:rsid w:val="005E6818"/>
    <w:rsid w:val="005E7261"/>
    <w:rsid w:val="005F03E4"/>
    <w:rsid w:val="005F14FA"/>
    <w:rsid w:val="005F22FA"/>
    <w:rsid w:val="005F277D"/>
    <w:rsid w:val="005F283D"/>
    <w:rsid w:val="005F2AA4"/>
    <w:rsid w:val="005F3A3F"/>
    <w:rsid w:val="005F42C5"/>
    <w:rsid w:val="005F4DAA"/>
    <w:rsid w:val="005F51FE"/>
    <w:rsid w:val="005F5503"/>
    <w:rsid w:val="005F5A82"/>
    <w:rsid w:val="005F62CD"/>
    <w:rsid w:val="005F66B3"/>
    <w:rsid w:val="005F6857"/>
    <w:rsid w:val="005F7158"/>
    <w:rsid w:val="005F753C"/>
    <w:rsid w:val="005F7BEC"/>
    <w:rsid w:val="00600C9E"/>
    <w:rsid w:val="0060225C"/>
    <w:rsid w:val="00602E07"/>
    <w:rsid w:val="00602F93"/>
    <w:rsid w:val="00602FBB"/>
    <w:rsid w:val="00603441"/>
    <w:rsid w:val="00604271"/>
    <w:rsid w:val="00604C26"/>
    <w:rsid w:val="0060510F"/>
    <w:rsid w:val="006056FB"/>
    <w:rsid w:val="00606289"/>
    <w:rsid w:val="0061012C"/>
    <w:rsid w:val="00611849"/>
    <w:rsid w:val="00611E6C"/>
    <w:rsid w:val="00611F39"/>
    <w:rsid w:val="00612305"/>
    <w:rsid w:val="006126BC"/>
    <w:rsid w:val="00612B7F"/>
    <w:rsid w:val="00612DD2"/>
    <w:rsid w:val="00615582"/>
    <w:rsid w:val="00616046"/>
    <w:rsid w:val="00616703"/>
    <w:rsid w:val="00616FC9"/>
    <w:rsid w:val="0061730B"/>
    <w:rsid w:val="00617C8E"/>
    <w:rsid w:val="0062161B"/>
    <w:rsid w:val="006216FA"/>
    <w:rsid w:val="00621734"/>
    <w:rsid w:val="0062230C"/>
    <w:rsid w:val="0062292D"/>
    <w:rsid w:val="00623117"/>
    <w:rsid w:val="006231D0"/>
    <w:rsid w:val="006245B2"/>
    <w:rsid w:val="006251D0"/>
    <w:rsid w:val="00625736"/>
    <w:rsid w:val="00625B69"/>
    <w:rsid w:val="00625F1A"/>
    <w:rsid w:val="00626169"/>
    <w:rsid w:val="00626263"/>
    <w:rsid w:val="0062776F"/>
    <w:rsid w:val="006301B0"/>
    <w:rsid w:val="00630209"/>
    <w:rsid w:val="00631C2F"/>
    <w:rsid w:val="0063219C"/>
    <w:rsid w:val="0063320B"/>
    <w:rsid w:val="006333EF"/>
    <w:rsid w:val="006337D6"/>
    <w:rsid w:val="00633905"/>
    <w:rsid w:val="00633A2D"/>
    <w:rsid w:val="00633BE0"/>
    <w:rsid w:val="006345AC"/>
    <w:rsid w:val="00634921"/>
    <w:rsid w:val="00634EC6"/>
    <w:rsid w:val="006359A1"/>
    <w:rsid w:val="00635DB4"/>
    <w:rsid w:val="00636054"/>
    <w:rsid w:val="00636B76"/>
    <w:rsid w:val="00636DB8"/>
    <w:rsid w:val="00636DFA"/>
    <w:rsid w:val="00636E76"/>
    <w:rsid w:val="00637691"/>
    <w:rsid w:val="006408DD"/>
    <w:rsid w:val="00641D67"/>
    <w:rsid w:val="0064315F"/>
    <w:rsid w:val="00643A33"/>
    <w:rsid w:val="00644146"/>
    <w:rsid w:val="00644A66"/>
    <w:rsid w:val="00644B68"/>
    <w:rsid w:val="006451A0"/>
    <w:rsid w:val="006453AC"/>
    <w:rsid w:val="006461F4"/>
    <w:rsid w:val="006463E5"/>
    <w:rsid w:val="00647784"/>
    <w:rsid w:val="00647D42"/>
    <w:rsid w:val="006504BF"/>
    <w:rsid w:val="00650755"/>
    <w:rsid w:val="0065077C"/>
    <w:rsid w:val="00650EA8"/>
    <w:rsid w:val="006512B9"/>
    <w:rsid w:val="00651756"/>
    <w:rsid w:val="006523F9"/>
    <w:rsid w:val="006527E9"/>
    <w:rsid w:val="0065384F"/>
    <w:rsid w:val="00653F57"/>
    <w:rsid w:val="00654161"/>
    <w:rsid w:val="006549A8"/>
    <w:rsid w:val="006554D7"/>
    <w:rsid w:val="0065567D"/>
    <w:rsid w:val="00655C68"/>
    <w:rsid w:val="006569F5"/>
    <w:rsid w:val="00656A75"/>
    <w:rsid w:val="00656F45"/>
    <w:rsid w:val="006570D5"/>
    <w:rsid w:val="0065715F"/>
    <w:rsid w:val="00657300"/>
    <w:rsid w:val="00657E39"/>
    <w:rsid w:val="00661310"/>
    <w:rsid w:val="006627A4"/>
    <w:rsid w:val="00662A86"/>
    <w:rsid w:val="00662DB9"/>
    <w:rsid w:val="00663EDB"/>
    <w:rsid w:val="00664078"/>
    <w:rsid w:val="00664559"/>
    <w:rsid w:val="00664754"/>
    <w:rsid w:val="00664984"/>
    <w:rsid w:val="00664DD2"/>
    <w:rsid w:val="00664FAD"/>
    <w:rsid w:val="006658A0"/>
    <w:rsid w:val="006658BC"/>
    <w:rsid w:val="006658F0"/>
    <w:rsid w:val="00666524"/>
    <w:rsid w:val="00666E12"/>
    <w:rsid w:val="00666EA4"/>
    <w:rsid w:val="00666F37"/>
    <w:rsid w:val="00667104"/>
    <w:rsid w:val="00670B3C"/>
    <w:rsid w:val="00671DB0"/>
    <w:rsid w:val="00672C38"/>
    <w:rsid w:val="006735FB"/>
    <w:rsid w:val="00673B0E"/>
    <w:rsid w:val="006741E2"/>
    <w:rsid w:val="00674C9E"/>
    <w:rsid w:val="00675010"/>
    <w:rsid w:val="00675A1F"/>
    <w:rsid w:val="00675A66"/>
    <w:rsid w:val="00675F6D"/>
    <w:rsid w:val="006760FC"/>
    <w:rsid w:val="0067652D"/>
    <w:rsid w:val="006768CF"/>
    <w:rsid w:val="0067697B"/>
    <w:rsid w:val="00676A9A"/>
    <w:rsid w:val="0067701E"/>
    <w:rsid w:val="00677266"/>
    <w:rsid w:val="00677617"/>
    <w:rsid w:val="006779EE"/>
    <w:rsid w:val="00677A75"/>
    <w:rsid w:val="00677E71"/>
    <w:rsid w:val="006800A7"/>
    <w:rsid w:val="00680801"/>
    <w:rsid w:val="00680909"/>
    <w:rsid w:val="00680B27"/>
    <w:rsid w:val="00681D4C"/>
    <w:rsid w:val="0068225E"/>
    <w:rsid w:val="00682996"/>
    <w:rsid w:val="00684615"/>
    <w:rsid w:val="0068462E"/>
    <w:rsid w:val="00684D77"/>
    <w:rsid w:val="00685604"/>
    <w:rsid w:val="006864C3"/>
    <w:rsid w:val="00686CB8"/>
    <w:rsid w:val="00686E37"/>
    <w:rsid w:val="00686EB2"/>
    <w:rsid w:val="00690A46"/>
    <w:rsid w:val="00691E33"/>
    <w:rsid w:val="006938DB"/>
    <w:rsid w:val="00695BBD"/>
    <w:rsid w:val="00696848"/>
    <w:rsid w:val="00696C09"/>
    <w:rsid w:val="00697195"/>
    <w:rsid w:val="006979D1"/>
    <w:rsid w:val="00697BFD"/>
    <w:rsid w:val="006A0220"/>
    <w:rsid w:val="006A0406"/>
    <w:rsid w:val="006A08E2"/>
    <w:rsid w:val="006A0932"/>
    <w:rsid w:val="006A09B8"/>
    <w:rsid w:val="006A1155"/>
    <w:rsid w:val="006A1557"/>
    <w:rsid w:val="006A1A6B"/>
    <w:rsid w:val="006A2D70"/>
    <w:rsid w:val="006A2F21"/>
    <w:rsid w:val="006A37FE"/>
    <w:rsid w:val="006A3D46"/>
    <w:rsid w:val="006A3F37"/>
    <w:rsid w:val="006A3F79"/>
    <w:rsid w:val="006A4CC3"/>
    <w:rsid w:val="006A4EFC"/>
    <w:rsid w:val="006A5208"/>
    <w:rsid w:val="006A5A2E"/>
    <w:rsid w:val="006A6121"/>
    <w:rsid w:val="006A67C0"/>
    <w:rsid w:val="006A68CF"/>
    <w:rsid w:val="006B00E1"/>
    <w:rsid w:val="006B0307"/>
    <w:rsid w:val="006B0414"/>
    <w:rsid w:val="006B0B71"/>
    <w:rsid w:val="006B1617"/>
    <w:rsid w:val="006B1A90"/>
    <w:rsid w:val="006B1BFD"/>
    <w:rsid w:val="006B214B"/>
    <w:rsid w:val="006B2CEB"/>
    <w:rsid w:val="006B3005"/>
    <w:rsid w:val="006B3254"/>
    <w:rsid w:val="006B33BA"/>
    <w:rsid w:val="006B38A8"/>
    <w:rsid w:val="006B39DD"/>
    <w:rsid w:val="006B416F"/>
    <w:rsid w:val="006B42E6"/>
    <w:rsid w:val="006B4A6D"/>
    <w:rsid w:val="006B6CE8"/>
    <w:rsid w:val="006B6FC8"/>
    <w:rsid w:val="006B74A0"/>
    <w:rsid w:val="006B7877"/>
    <w:rsid w:val="006C00B7"/>
    <w:rsid w:val="006C050B"/>
    <w:rsid w:val="006C0C8D"/>
    <w:rsid w:val="006C1965"/>
    <w:rsid w:val="006C2AAB"/>
    <w:rsid w:val="006C3273"/>
    <w:rsid w:val="006C3389"/>
    <w:rsid w:val="006C50E0"/>
    <w:rsid w:val="006C5968"/>
    <w:rsid w:val="006C612A"/>
    <w:rsid w:val="006C61FA"/>
    <w:rsid w:val="006C62E1"/>
    <w:rsid w:val="006D05A3"/>
    <w:rsid w:val="006D0CBE"/>
    <w:rsid w:val="006D1150"/>
    <w:rsid w:val="006D1229"/>
    <w:rsid w:val="006D1767"/>
    <w:rsid w:val="006D17D7"/>
    <w:rsid w:val="006D1D34"/>
    <w:rsid w:val="006D1DF8"/>
    <w:rsid w:val="006D1F90"/>
    <w:rsid w:val="006D3185"/>
    <w:rsid w:val="006D34C2"/>
    <w:rsid w:val="006D3B2F"/>
    <w:rsid w:val="006D5257"/>
    <w:rsid w:val="006D5266"/>
    <w:rsid w:val="006D52A6"/>
    <w:rsid w:val="006D6253"/>
    <w:rsid w:val="006D6313"/>
    <w:rsid w:val="006D6479"/>
    <w:rsid w:val="006D6634"/>
    <w:rsid w:val="006D67C0"/>
    <w:rsid w:val="006D685D"/>
    <w:rsid w:val="006D6CA7"/>
    <w:rsid w:val="006E020B"/>
    <w:rsid w:val="006E0316"/>
    <w:rsid w:val="006E17DF"/>
    <w:rsid w:val="006E2337"/>
    <w:rsid w:val="006E2754"/>
    <w:rsid w:val="006E2B30"/>
    <w:rsid w:val="006E363B"/>
    <w:rsid w:val="006E3BF2"/>
    <w:rsid w:val="006E3CE8"/>
    <w:rsid w:val="006E3DDC"/>
    <w:rsid w:val="006E466F"/>
    <w:rsid w:val="006E467D"/>
    <w:rsid w:val="006E50FE"/>
    <w:rsid w:val="006E5767"/>
    <w:rsid w:val="006E59FD"/>
    <w:rsid w:val="006E62E5"/>
    <w:rsid w:val="006E6597"/>
    <w:rsid w:val="006E728A"/>
    <w:rsid w:val="006F0381"/>
    <w:rsid w:val="006F0A6A"/>
    <w:rsid w:val="006F0B25"/>
    <w:rsid w:val="006F0C8F"/>
    <w:rsid w:val="006F2800"/>
    <w:rsid w:val="006F2CE6"/>
    <w:rsid w:val="006F3464"/>
    <w:rsid w:val="006F346A"/>
    <w:rsid w:val="006F3DFE"/>
    <w:rsid w:val="006F41E9"/>
    <w:rsid w:val="006F518F"/>
    <w:rsid w:val="006F51A3"/>
    <w:rsid w:val="006F567D"/>
    <w:rsid w:val="006F59BB"/>
    <w:rsid w:val="006F5C37"/>
    <w:rsid w:val="006F76C3"/>
    <w:rsid w:val="006F7A54"/>
    <w:rsid w:val="006F7B46"/>
    <w:rsid w:val="006F7B91"/>
    <w:rsid w:val="00700119"/>
    <w:rsid w:val="0070011A"/>
    <w:rsid w:val="007004D8"/>
    <w:rsid w:val="00700BB0"/>
    <w:rsid w:val="00700E8F"/>
    <w:rsid w:val="00702AE1"/>
    <w:rsid w:val="00703240"/>
    <w:rsid w:val="0070329C"/>
    <w:rsid w:val="0070339B"/>
    <w:rsid w:val="0070355F"/>
    <w:rsid w:val="0070391F"/>
    <w:rsid w:val="00704735"/>
    <w:rsid w:val="00704F14"/>
    <w:rsid w:val="0070564D"/>
    <w:rsid w:val="00705777"/>
    <w:rsid w:val="00706A05"/>
    <w:rsid w:val="00707B5E"/>
    <w:rsid w:val="00707F36"/>
    <w:rsid w:val="007106AB"/>
    <w:rsid w:val="007109E6"/>
    <w:rsid w:val="00710B1C"/>
    <w:rsid w:val="00710B7E"/>
    <w:rsid w:val="00710D24"/>
    <w:rsid w:val="00711606"/>
    <w:rsid w:val="00712C8A"/>
    <w:rsid w:val="00713061"/>
    <w:rsid w:val="007131D2"/>
    <w:rsid w:val="00713404"/>
    <w:rsid w:val="00713DA2"/>
    <w:rsid w:val="00713F34"/>
    <w:rsid w:val="00714465"/>
    <w:rsid w:val="00714D11"/>
    <w:rsid w:val="00716285"/>
    <w:rsid w:val="007164E6"/>
    <w:rsid w:val="00716888"/>
    <w:rsid w:val="00717653"/>
    <w:rsid w:val="00720008"/>
    <w:rsid w:val="007203CD"/>
    <w:rsid w:val="0072141D"/>
    <w:rsid w:val="00721AEE"/>
    <w:rsid w:val="007229E4"/>
    <w:rsid w:val="00723033"/>
    <w:rsid w:val="00723308"/>
    <w:rsid w:val="00723B19"/>
    <w:rsid w:val="0072407D"/>
    <w:rsid w:val="007244FD"/>
    <w:rsid w:val="00724995"/>
    <w:rsid w:val="00725C67"/>
    <w:rsid w:val="007261D1"/>
    <w:rsid w:val="00726653"/>
    <w:rsid w:val="0072721F"/>
    <w:rsid w:val="0073087A"/>
    <w:rsid w:val="00730F74"/>
    <w:rsid w:val="00731A3F"/>
    <w:rsid w:val="0073257D"/>
    <w:rsid w:val="007326B2"/>
    <w:rsid w:val="00732CB1"/>
    <w:rsid w:val="00733306"/>
    <w:rsid w:val="00733C0A"/>
    <w:rsid w:val="00734191"/>
    <w:rsid w:val="00734313"/>
    <w:rsid w:val="00734731"/>
    <w:rsid w:val="00734F2E"/>
    <w:rsid w:val="0073508B"/>
    <w:rsid w:val="0073572C"/>
    <w:rsid w:val="007357A8"/>
    <w:rsid w:val="00735991"/>
    <w:rsid w:val="00736A5A"/>
    <w:rsid w:val="00737306"/>
    <w:rsid w:val="0073793E"/>
    <w:rsid w:val="00740105"/>
    <w:rsid w:val="00740130"/>
    <w:rsid w:val="00740A47"/>
    <w:rsid w:val="00740CEB"/>
    <w:rsid w:val="00740FC9"/>
    <w:rsid w:val="0074106F"/>
    <w:rsid w:val="0074124E"/>
    <w:rsid w:val="0074186D"/>
    <w:rsid w:val="00741FC8"/>
    <w:rsid w:val="007423D6"/>
    <w:rsid w:val="007429E0"/>
    <w:rsid w:val="007429E5"/>
    <w:rsid w:val="00742A8E"/>
    <w:rsid w:val="00743E84"/>
    <w:rsid w:val="0074568B"/>
    <w:rsid w:val="007456DF"/>
    <w:rsid w:val="00746767"/>
    <w:rsid w:val="00746DA6"/>
    <w:rsid w:val="0074763A"/>
    <w:rsid w:val="00747EA2"/>
    <w:rsid w:val="00750745"/>
    <w:rsid w:val="00751CAF"/>
    <w:rsid w:val="00751EF1"/>
    <w:rsid w:val="00752458"/>
    <w:rsid w:val="00752B96"/>
    <w:rsid w:val="007530A3"/>
    <w:rsid w:val="007530C7"/>
    <w:rsid w:val="00753118"/>
    <w:rsid w:val="00753407"/>
    <w:rsid w:val="007538DD"/>
    <w:rsid w:val="00754AA9"/>
    <w:rsid w:val="00754C05"/>
    <w:rsid w:val="007557C4"/>
    <w:rsid w:val="00756B0C"/>
    <w:rsid w:val="00756CA3"/>
    <w:rsid w:val="0075729D"/>
    <w:rsid w:val="007574B4"/>
    <w:rsid w:val="0075776C"/>
    <w:rsid w:val="00757A3C"/>
    <w:rsid w:val="00757E98"/>
    <w:rsid w:val="00757FAD"/>
    <w:rsid w:val="007600CF"/>
    <w:rsid w:val="00760B9E"/>
    <w:rsid w:val="00760FC9"/>
    <w:rsid w:val="0076119D"/>
    <w:rsid w:val="0076152A"/>
    <w:rsid w:val="0076191C"/>
    <w:rsid w:val="0076197E"/>
    <w:rsid w:val="007619BA"/>
    <w:rsid w:val="00763543"/>
    <w:rsid w:val="007643BF"/>
    <w:rsid w:val="007645A8"/>
    <w:rsid w:val="00764CAE"/>
    <w:rsid w:val="00765759"/>
    <w:rsid w:val="00765A9E"/>
    <w:rsid w:val="0076602C"/>
    <w:rsid w:val="007669CF"/>
    <w:rsid w:val="00766E6D"/>
    <w:rsid w:val="00767476"/>
    <w:rsid w:val="007678A3"/>
    <w:rsid w:val="00770A16"/>
    <w:rsid w:val="00771975"/>
    <w:rsid w:val="00772122"/>
    <w:rsid w:val="0077242B"/>
    <w:rsid w:val="007726B4"/>
    <w:rsid w:val="00772BA3"/>
    <w:rsid w:val="00773190"/>
    <w:rsid w:val="0077377E"/>
    <w:rsid w:val="00773DAD"/>
    <w:rsid w:val="00774C79"/>
    <w:rsid w:val="00775BC4"/>
    <w:rsid w:val="0077621E"/>
    <w:rsid w:val="007764CD"/>
    <w:rsid w:val="00777344"/>
    <w:rsid w:val="00777629"/>
    <w:rsid w:val="0078160B"/>
    <w:rsid w:val="007816C7"/>
    <w:rsid w:val="00781F83"/>
    <w:rsid w:val="0078234D"/>
    <w:rsid w:val="00782A0C"/>
    <w:rsid w:val="007832BB"/>
    <w:rsid w:val="00783457"/>
    <w:rsid w:val="007838A2"/>
    <w:rsid w:val="00783A53"/>
    <w:rsid w:val="00784180"/>
    <w:rsid w:val="00784834"/>
    <w:rsid w:val="00786982"/>
    <w:rsid w:val="00786FC2"/>
    <w:rsid w:val="007872B8"/>
    <w:rsid w:val="0078789B"/>
    <w:rsid w:val="00790025"/>
    <w:rsid w:val="0079039E"/>
    <w:rsid w:val="00790B5C"/>
    <w:rsid w:val="007911B0"/>
    <w:rsid w:val="0079189D"/>
    <w:rsid w:val="007918D4"/>
    <w:rsid w:val="007928E3"/>
    <w:rsid w:val="00792F65"/>
    <w:rsid w:val="00793D3F"/>
    <w:rsid w:val="00794316"/>
    <w:rsid w:val="00794373"/>
    <w:rsid w:val="00795332"/>
    <w:rsid w:val="007958A4"/>
    <w:rsid w:val="00796967"/>
    <w:rsid w:val="00796A77"/>
    <w:rsid w:val="007971BD"/>
    <w:rsid w:val="007A13BC"/>
    <w:rsid w:val="007A20C2"/>
    <w:rsid w:val="007A248E"/>
    <w:rsid w:val="007A27A7"/>
    <w:rsid w:val="007A3527"/>
    <w:rsid w:val="007A372D"/>
    <w:rsid w:val="007A38F5"/>
    <w:rsid w:val="007A42D2"/>
    <w:rsid w:val="007A4331"/>
    <w:rsid w:val="007A4383"/>
    <w:rsid w:val="007A4B0B"/>
    <w:rsid w:val="007A53CF"/>
    <w:rsid w:val="007A5933"/>
    <w:rsid w:val="007A6A3A"/>
    <w:rsid w:val="007A70AA"/>
    <w:rsid w:val="007A77AB"/>
    <w:rsid w:val="007B2CC0"/>
    <w:rsid w:val="007B3597"/>
    <w:rsid w:val="007B3928"/>
    <w:rsid w:val="007B407E"/>
    <w:rsid w:val="007B4663"/>
    <w:rsid w:val="007B4F07"/>
    <w:rsid w:val="007B50E7"/>
    <w:rsid w:val="007B513A"/>
    <w:rsid w:val="007B5A05"/>
    <w:rsid w:val="007B6BC6"/>
    <w:rsid w:val="007B7129"/>
    <w:rsid w:val="007B7897"/>
    <w:rsid w:val="007C055F"/>
    <w:rsid w:val="007C0C91"/>
    <w:rsid w:val="007C0F59"/>
    <w:rsid w:val="007C1776"/>
    <w:rsid w:val="007C24A5"/>
    <w:rsid w:val="007C29EC"/>
    <w:rsid w:val="007C396A"/>
    <w:rsid w:val="007C3AB3"/>
    <w:rsid w:val="007C3FC5"/>
    <w:rsid w:val="007C448C"/>
    <w:rsid w:val="007C55A2"/>
    <w:rsid w:val="007C5B20"/>
    <w:rsid w:val="007C5D3E"/>
    <w:rsid w:val="007C5F15"/>
    <w:rsid w:val="007C60B0"/>
    <w:rsid w:val="007C70E7"/>
    <w:rsid w:val="007C7560"/>
    <w:rsid w:val="007C765A"/>
    <w:rsid w:val="007C7D5F"/>
    <w:rsid w:val="007D0A70"/>
    <w:rsid w:val="007D0BB8"/>
    <w:rsid w:val="007D0EAE"/>
    <w:rsid w:val="007D0F5E"/>
    <w:rsid w:val="007D14EB"/>
    <w:rsid w:val="007D19D0"/>
    <w:rsid w:val="007D2AC8"/>
    <w:rsid w:val="007D3522"/>
    <w:rsid w:val="007D3F3F"/>
    <w:rsid w:val="007D4422"/>
    <w:rsid w:val="007D4A74"/>
    <w:rsid w:val="007D67F7"/>
    <w:rsid w:val="007D6C7C"/>
    <w:rsid w:val="007D7977"/>
    <w:rsid w:val="007E035F"/>
    <w:rsid w:val="007E1E07"/>
    <w:rsid w:val="007E2399"/>
    <w:rsid w:val="007E24A0"/>
    <w:rsid w:val="007E24C4"/>
    <w:rsid w:val="007E2574"/>
    <w:rsid w:val="007E34D2"/>
    <w:rsid w:val="007E36A9"/>
    <w:rsid w:val="007E36DD"/>
    <w:rsid w:val="007E38CF"/>
    <w:rsid w:val="007E41E7"/>
    <w:rsid w:val="007E43E3"/>
    <w:rsid w:val="007E446E"/>
    <w:rsid w:val="007E44BC"/>
    <w:rsid w:val="007E46CA"/>
    <w:rsid w:val="007E6A45"/>
    <w:rsid w:val="007E6A80"/>
    <w:rsid w:val="007E7062"/>
    <w:rsid w:val="007E72FC"/>
    <w:rsid w:val="007E7526"/>
    <w:rsid w:val="007E7E06"/>
    <w:rsid w:val="007F045D"/>
    <w:rsid w:val="007F1364"/>
    <w:rsid w:val="007F1FE9"/>
    <w:rsid w:val="007F26E9"/>
    <w:rsid w:val="007F2730"/>
    <w:rsid w:val="007F2FD8"/>
    <w:rsid w:val="007F3E93"/>
    <w:rsid w:val="007F45D7"/>
    <w:rsid w:val="007F4AA7"/>
    <w:rsid w:val="007F5558"/>
    <w:rsid w:val="007F588D"/>
    <w:rsid w:val="007F5B71"/>
    <w:rsid w:val="007F65FD"/>
    <w:rsid w:val="007F6759"/>
    <w:rsid w:val="007F692E"/>
    <w:rsid w:val="007F6DA1"/>
    <w:rsid w:val="007F7A83"/>
    <w:rsid w:val="007F7A8C"/>
    <w:rsid w:val="007F7B87"/>
    <w:rsid w:val="007F7D60"/>
    <w:rsid w:val="007F7FD0"/>
    <w:rsid w:val="00801223"/>
    <w:rsid w:val="00801C91"/>
    <w:rsid w:val="00801CAC"/>
    <w:rsid w:val="00802846"/>
    <w:rsid w:val="00802CC4"/>
    <w:rsid w:val="008038BD"/>
    <w:rsid w:val="00803A36"/>
    <w:rsid w:val="00803DBA"/>
    <w:rsid w:val="00804037"/>
    <w:rsid w:val="008052E8"/>
    <w:rsid w:val="008057C2"/>
    <w:rsid w:val="00805ECE"/>
    <w:rsid w:val="00806239"/>
    <w:rsid w:val="008066FB"/>
    <w:rsid w:val="008067A6"/>
    <w:rsid w:val="00806AA9"/>
    <w:rsid w:val="00807442"/>
    <w:rsid w:val="0080748E"/>
    <w:rsid w:val="00807771"/>
    <w:rsid w:val="00807792"/>
    <w:rsid w:val="0081053E"/>
    <w:rsid w:val="00810F7A"/>
    <w:rsid w:val="0081109B"/>
    <w:rsid w:val="008118B1"/>
    <w:rsid w:val="00812504"/>
    <w:rsid w:val="0081310C"/>
    <w:rsid w:val="00813A9F"/>
    <w:rsid w:val="00814237"/>
    <w:rsid w:val="00814553"/>
    <w:rsid w:val="00814A5A"/>
    <w:rsid w:val="00814DB7"/>
    <w:rsid w:val="00814FEF"/>
    <w:rsid w:val="00815875"/>
    <w:rsid w:val="008160D5"/>
    <w:rsid w:val="00816A50"/>
    <w:rsid w:val="008178B4"/>
    <w:rsid w:val="008205CD"/>
    <w:rsid w:val="0082142A"/>
    <w:rsid w:val="00821D40"/>
    <w:rsid w:val="00821DA3"/>
    <w:rsid w:val="00822A84"/>
    <w:rsid w:val="00822B1D"/>
    <w:rsid w:val="00822F67"/>
    <w:rsid w:val="008233F8"/>
    <w:rsid w:val="00824498"/>
    <w:rsid w:val="008249B8"/>
    <w:rsid w:val="00825A13"/>
    <w:rsid w:val="00827DC4"/>
    <w:rsid w:val="00830257"/>
    <w:rsid w:val="0083030A"/>
    <w:rsid w:val="0083058A"/>
    <w:rsid w:val="008305AE"/>
    <w:rsid w:val="008316EE"/>
    <w:rsid w:val="00831C9D"/>
    <w:rsid w:val="008323E0"/>
    <w:rsid w:val="00832BE1"/>
    <w:rsid w:val="00833497"/>
    <w:rsid w:val="00834E19"/>
    <w:rsid w:val="00834ECC"/>
    <w:rsid w:val="008362D9"/>
    <w:rsid w:val="008363B5"/>
    <w:rsid w:val="00836518"/>
    <w:rsid w:val="008368D3"/>
    <w:rsid w:val="00836FB7"/>
    <w:rsid w:val="00837166"/>
    <w:rsid w:val="00837A34"/>
    <w:rsid w:val="0084008E"/>
    <w:rsid w:val="00840C1F"/>
    <w:rsid w:val="00840E1C"/>
    <w:rsid w:val="00840FDC"/>
    <w:rsid w:val="00842751"/>
    <w:rsid w:val="00842C9C"/>
    <w:rsid w:val="00843393"/>
    <w:rsid w:val="00843499"/>
    <w:rsid w:val="008440DA"/>
    <w:rsid w:val="00845555"/>
    <w:rsid w:val="00845754"/>
    <w:rsid w:val="00845B82"/>
    <w:rsid w:val="008461E6"/>
    <w:rsid w:val="0084733E"/>
    <w:rsid w:val="00847675"/>
    <w:rsid w:val="00847C3C"/>
    <w:rsid w:val="008500DF"/>
    <w:rsid w:val="008501DD"/>
    <w:rsid w:val="008508A2"/>
    <w:rsid w:val="00850AFF"/>
    <w:rsid w:val="00850E5A"/>
    <w:rsid w:val="00851230"/>
    <w:rsid w:val="0085161E"/>
    <w:rsid w:val="00851699"/>
    <w:rsid w:val="008517D8"/>
    <w:rsid w:val="00851F2F"/>
    <w:rsid w:val="00853ACB"/>
    <w:rsid w:val="008545F6"/>
    <w:rsid w:val="00854DCF"/>
    <w:rsid w:val="00855374"/>
    <w:rsid w:val="008559FF"/>
    <w:rsid w:val="00855AF5"/>
    <w:rsid w:val="00855C0F"/>
    <w:rsid w:val="00856808"/>
    <w:rsid w:val="00860176"/>
    <w:rsid w:val="00860DC8"/>
    <w:rsid w:val="00862E09"/>
    <w:rsid w:val="00862E71"/>
    <w:rsid w:val="00862FB7"/>
    <w:rsid w:val="0086474A"/>
    <w:rsid w:val="00864989"/>
    <w:rsid w:val="00865E92"/>
    <w:rsid w:val="00867C67"/>
    <w:rsid w:val="00867FAC"/>
    <w:rsid w:val="008712FD"/>
    <w:rsid w:val="008713C7"/>
    <w:rsid w:val="008728BE"/>
    <w:rsid w:val="00872BC5"/>
    <w:rsid w:val="00872C13"/>
    <w:rsid w:val="00872CCB"/>
    <w:rsid w:val="00873151"/>
    <w:rsid w:val="008732C4"/>
    <w:rsid w:val="00873B19"/>
    <w:rsid w:val="00873BA5"/>
    <w:rsid w:val="00873C17"/>
    <w:rsid w:val="00873DBC"/>
    <w:rsid w:val="008747AC"/>
    <w:rsid w:val="008759A2"/>
    <w:rsid w:val="00876610"/>
    <w:rsid w:val="00876CC1"/>
    <w:rsid w:val="00876E6C"/>
    <w:rsid w:val="008773BE"/>
    <w:rsid w:val="0087740C"/>
    <w:rsid w:val="00877DBF"/>
    <w:rsid w:val="00877E9D"/>
    <w:rsid w:val="00880021"/>
    <w:rsid w:val="00880818"/>
    <w:rsid w:val="00880E35"/>
    <w:rsid w:val="008814C7"/>
    <w:rsid w:val="00881EBF"/>
    <w:rsid w:val="00881FD5"/>
    <w:rsid w:val="0088291A"/>
    <w:rsid w:val="00883373"/>
    <w:rsid w:val="0088344D"/>
    <w:rsid w:val="008843C0"/>
    <w:rsid w:val="00884939"/>
    <w:rsid w:val="00885413"/>
    <w:rsid w:val="00885579"/>
    <w:rsid w:val="00885AAA"/>
    <w:rsid w:val="008867CE"/>
    <w:rsid w:val="00886D44"/>
    <w:rsid w:val="0088720F"/>
    <w:rsid w:val="00887983"/>
    <w:rsid w:val="008903CE"/>
    <w:rsid w:val="00890988"/>
    <w:rsid w:val="00892AF2"/>
    <w:rsid w:val="00892C91"/>
    <w:rsid w:val="008930C9"/>
    <w:rsid w:val="00893A27"/>
    <w:rsid w:val="00894038"/>
    <w:rsid w:val="00894886"/>
    <w:rsid w:val="00894B5D"/>
    <w:rsid w:val="00895C5F"/>
    <w:rsid w:val="00895C76"/>
    <w:rsid w:val="008964DF"/>
    <w:rsid w:val="008969AD"/>
    <w:rsid w:val="00897444"/>
    <w:rsid w:val="00897B2A"/>
    <w:rsid w:val="00897C8F"/>
    <w:rsid w:val="008A0099"/>
    <w:rsid w:val="008A08AA"/>
    <w:rsid w:val="008A1765"/>
    <w:rsid w:val="008A1D8F"/>
    <w:rsid w:val="008A1EAC"/>
    <w:rsid w:val="008A2359"/>
    <w:rsid w:val="008A23E0"/>
    <w:rsid w:val="008A245C"/>
    <w:rsid w:val="008A249C"/>
    <w:rsid w:val="008A2C9A"/>
    <w:rsid w:val="008A33DA"/>
    <w:rsid w:val="008A3491"/>
    <w:rsid w:val="008A38C8"/>
    <w:rsid w:val="008A411A"/>
    <w:rsid w:val="008A449F"/>
    <w:rsid w:val="008A4F88"/>
    <w:rsid w:val="008A51AB"/>
    <w:rsid w:val="008A554D"/>
    <w:rsid w:val="008A5C90"/>
    <w:rsid w:val="008A5D67"/>
    <w:rsid w:val="008A5F35"/>
    <w:rsid w:val="008A6439"/>
    <w:rsid w:val="008A67C6"/>
    <w:rsid w:val="008A7C77"/>
    <w:rsid w:val="008A7FC0"/>
    <w:rsid w:val="008B06FF"/>
    <w:rsid w:val="008B0C8B"/>
    <w:rsid w:val="008B0EB6"/>
    <w:rsid w:val="008B0ED8"/>
    <w:rsid w:val="008B10FE"/>
    <w:rsid w:val="008B1E8E"/>
    <w:rsid w:val="008B2AC6"/>
    <w:rsid w:val="008B2BD4"/>
    <w:rsid w:val="008B3076"/>
    <w:rsid w:val="008B4B5A"/>
    <w:rsid w:val="008B4B6F"/>
    <w:rsid w:val="008B5293"/>
    <w:rsid w:val="008B588B"/>
    <w:rsid w:val="008B6052"/>
    <w:rsid w:val="008B61C3"/>
    <w:rsid w:val="008B7081"/>
    <w:rsid w:val="008B73BF"/>
    <w:rsid w:val="008B7CF7"/>
    <w:rsid w:val="008C09AE"/>
    <w:rsid w:val="008C0BB3"/>
    <w:rsid w:val="008C0FCD"/>
    <w:rsid w:val="008C1A7A"/>
    <w:rsid w:val="008C1CE1"/>
    <w:rsid w:val="008C23C0"/>
    <w:rsid w:val="008C39B2"/>
    <w:rsid w:val="008C5386"/>
    <w:rsid w:val="008C5814"/>
    <w:rsid w:val="008C5F25"/>
    <w:rsid w:val="008C6446"/>
    <w:rsid w:val="008C655B"/>
    <w:rsid w:val="008C67CF"/>
    <w:rsid w:val="008C7BDF"/>
    <w:rsid w:val="008D05AD"/>
    <w:rsid w:val="008D26B2"/>
    <w:rsid w:val="008D29BD"/>
    <w:rsid w:val="008D2F25"/>
    <w:rsid w:val="008D31D0"/>
    <w:rsid w:val="008D38D2"/>
    <w:rsid w:val="008D3A52"/>
    <w:rsid w:val="008D4675"/>
    <w:rsid w:val="008D46F4"/>
    <w:rsid w:val="008D48F9"/>
    <w:rsid w:val="008D49FB"/>
    <w:rsid w:val="008D4A3E"/>
    <w:rsid w:val="008D57CF"/>
    <w:rsid w:val="008D790B"/>
    <w:rsid w:val="008D7F22"/>
    <w:rsid w:val="008E088C"/>
    <w:rsid w:val="008E0BAE"/>
    <w:rsid w:val="008E1854"/>
    <w:rsid w:val="008E1E42"/>
    <w:rsid w:val="008E2B77"/>
    <w:rsid w:val="008E3043"/>
    <w:rsid w:val="008E3AAF"/>
    <w:rsid w:val="008E41BF"/>
    <w:rsid w:val="008E42FB"/>
    <w:rsid w:val="008E5143"/>
    <w:rsid w:val="008E5329"/>
    <w:rsid w:val="008E59EF"/>
    <w:rsid w:val="008E63C6"/>
    <w:rsid w:val="008E6C89"/>
    <w:rsid w:val="008E7494"/>
    <w:rsid w:val="008F05EE"/>
    <w:rsid w:val="008F0969"/>
    <w:rsid w:val="008F10B8"/>
    <w:rsid w:val="008F142E"/>
    <w:rsid w:val="008F18F6"/>
    <w:rsid w:val="008F25C0"/>
    <w:rsid w:val="008F2A28"/>
    <w:rsid w:val="008F2EB2"/>
    <w:rsid w:val="008F39BA"/>
    <w:rsid w:val="008F3C5A"/>
    <w:rsid w:val="008F3D8C"/>
    <w:rsid w:val="008F5471"/>
    <w:rsid w:val="008F59B9"/>
    <w:rsid w:val="008F5A40"/>
    <w:rsid w:val="008F608C"/>
    <w:rsid w:val="008F62BD"/>
    <w:rsid w:val="008F6B4F"/>
    <w:rsid w:val="00900995"/>
    <w:rsid w:val="00900AD0"/>
    <w:rsid w:val="00900DBF"/>
    <w:rsid w:val="00901441"/>
    <w:rsid w:val="0090168E"/>
    <w:rsid w:val="00901910"/>
    <w:rsid w:val="009024D8"/>
    <w:rsid w:val="00902795"/>
    <w:rsid w:val="00902F25"/>
    <w:rsid w:val="00903643"/>
    <w:rsid w:val="009046B0"/>
    <w:rsid w:val="00904734"/>
    <w:rsid w:val="00906B6C"/>
    <w:rsid w:val="009070CE"/>
    <w:rsid w:val="009075F2"/>
    <w:rsid w:val="009079FB"/>
    <w:rsid w:val="00907C26"/>
    <w:rsid w:val="00907C8D"/>
    <w:rsid w:val="009100F3"/>
    <w:rsid w:val="009106CC"/>
    <w:rsid w:val="00910D10"/>
    <w:rsid w:val="009117B1"/>
    <w:rsid w:val="00911FB8"/>
    <w:rsid w:val="009126AF"/>
    <w:rsid w:val="00912A4F"/>
    <w:rsid w:val="00912C47"/>
    <w:rsid w:val="00913235"/>
    <w:rsid w:val="00913633"/>
    <w:rsid w:val="0091388B"/>
    <w:rsid w:val="009149AC"/>
    <w:rsid w:val="009149B9"/>
    <w:rsid w:val="00914B65"/>
    <w:rsid w:val="00915B2E"/>
    <w:rsid w:val="00915BD2"/>
    <w:rsid w:val="0091648E"/>
    <w:rsid w:val="0091728E"/>
    <w:rsid w:val="00917488"/>
    <w:rsid w:val="00917882"/>
    <w:rsid w:val="00917E05"/>
    <w:rsid w:val="00920122"/>
    <w:rsid w:val="009206EA"/>
    <w:rsid w:val="00920D38"/>
    <w:rsid w:val="0092142E"/>
    <w:rsid w:val="009214F1"/>
    <w:rsid w:val="00921752"/>
    <w:rsid w:val="00921AD8"/>
    <w:rsid w:val="00921ADA"/>
    <w:rsid w:val="00921E16"/>
    <w:rsid w:val="00921F92"/>
    <w:rsid w:val="009220FF"/>
    <w:rsid w:val="00922E8E"/>
    <w:rsid w:val="00922ECB"/>
    <w:rsid w:val="00923352"/>
    <w:rsid w:val="009246D5"/>
    <w:rsid w:val="0092508A"/>
    <w:rsid w:val="00925DCF"/>
    <w:rsid w:val="009268A0"/>
    <w:rsid w:val="009268F3"/>
    <w:rsid w:val="00926FEB"/>
    <w:rsid w:val="00927C7E"/>
    <w:rsid w:val="00930F56"/>
    <w:rsid w:val="009315BE"/>
    <w:rsid w:val="0093194C"/>
    <w:rsid w:val="00931CB4"/>
    <w:rsid w:val="00931DD9"/>
    <w:rsid w:val="00932B13"/>
    <w:rsid w:val="00932D55"/>
    <w:rsid w:val="0093328D"/>
    <w:rsid w:val="00933D64"/>
    <w:rsid w:val="00940AB3"/>
    <w:rsid w:val="009414FB"/>
    <w:rsid w:val="009419CC"/>
    <w:rsid w:val="009419CD"/>
    <w:rsid w:val="009419DF"/>
    <w:rsid w:val="00941C65"/>
    <w:rsid w:val="009429D0"/>
    <w:rsid w:val="00942A38"/>
    <w:rsid w:val="009432BA"/>
    <w:rsid w:val="00944627"/>
    <w:rsid w:val="00944AA0"/>
    <w:rsid w:val="00944AE9"/>
    <w:rsid w:val="00944B58"/>
    <w:rsid w:val="00944C0E"/>
    <w:rsid w:val="00944E1B"/>
    <w:rsid w:val="00945D76"/>
    <w:rsid w:val="009462AD"/>
    <w:rsid w:val="009472B2"/>
    <w:rsid w:val="009479D3"/>
    <w:rsid w:val="00947AA4"/>
    <w:rsid w:val="00947DE1"/>
    <w:rsid w:val="0095045E"/>
    <w:rsid w:val="0095142A"/>
    <w:rsid w:val="00951431"/>
    <w:rsid w:val="00954A3B"/>
    <w:rsid w:val="00954E89"/>
    <w:rsid w:val="00955180"/>
    <w:rsid w:val="00955739"/>
    <w:rsid w:val="009559DF"/>
    <w:rsid w:val="00955F27"/>
    <w:rsid w:val="0095660D"/>
    <w:rsid w:val="009566CC"/>
    <w:rsid w:val="00957B70"/>
    <w:rsid w:val="00960BC1"/>
    <w:rsid w:val="0096122E"/>
    <w:rsid w:val="00961E94"/>
    <w:rsid w:val="00962708"/>
    <w:rsid w:val="009628B6"/>
    <w:rsid w:val="00962B28"/>
    <w:rsid w:val="00963537"/>
    <w:rsid w:val="00963CA4"/>
    <w:rsid w:val="00963E77"/>
    <w:rsid w:val="009646AC"/>
    <w:rsid w:val="0096513F"/>
    <w:rsid w:val="0096608E"/>
    <w:rsid w:val="009672F2"/>
    <w:rsid w:val="00967346"/>
    <w:rsid w:val="009678CF"/>
    <w:rsid w:val="00967C6B"/>
    <w:rsid w:val="00970862"/>
    <w:rsid w:val="00970E00"/>
    <w:rsid w:val="009712E6"/>
    <w:rsid w:val="0097165B"/>
    <w:rsid w:val="0097181C"/>
    <w:rsid w:val="00971AD7"/>
    <w:rsid w:val="00971D1A"/>
    <w:rsid w:val="00972342"/>
    <w:rsid w:val="0097267A"/>
    <w:rsid w:val="00972723"/>
    <w:rsid w:val="009727E2"/>
    <w:rsid w:val="009728EB"/>
    <w:rsid w:val="00972C11"/>
    <w:rsid w:val="00973247"/>
    <w:rsid w:val="0097354F"/>
    <w:rsid w:val="00973741"/>
    <w:rsid w:val="009741BA"/>
    <w:rsid w:val="00974D93"/>
    <w:rsid w:val="00975275"/>
    <w:rsid w:val="009754B0"/>
    <w:rsid w:val="0097566F"/>
    <w:rsid w:val="0097598F"/>
    <w:rsid w:val="00976936"/>
    <w:rsid w:val="00976B61"/>
    <w:rsid w:val="00977480"/>
    <w:rsid w:val="00977A3D"/>
    <w:rsid w:val="00980A70"/>
    <w:rsid w:val="00981263"/>
    <w:rsid w:val="00981F1B"/>
    <w:rsid w:val="00982DDD"/>
    <w:rsid w:val="00982FF7"/>
    <w:rsid w:val="009832C5"/>
    <w:rsid w:val="0098391D"/>
    <w:rsid w:val="00983FC0"/>
    <w:rsid w:val="00984104"/>
    <w:rsid w:val="00984170"/>
    <w:rsid w:val="00985E11"/>
    <w:rsid w:val="00985F35"/>
    <w:rsid w:val="00986840"/>
    <w:rsid w:val="00987088"/>
    <w:rsid w:val="00987273"/>
    <w:rsid w:val="009875C3"/>
    <w:rsid w:val="00987821"/>
    <w:rsid w:val="00987B0E"/>
    <w:rsid w:val="009902B0"/>
    <w:rsid w:val="00990BA5"/>
    <w:rsid w:val="00991B9E"/>
    <w:rsid w:val="00991DE4"/>
    <w:rsid w:val="00991FAC"/>
    <w:rsid w:val="00992452"/>
    <w:rsid w:val="00992D68"/>
    <w:rsid w:val="009936D2"/>
    <w:rsid w:val="00993BCE"/>
    <w:rsid w:val="00995159"/>
    <w:rsid w:val="0099569E"/>
    <w:rsid w:val="00996C85"/>
    <w:rsid w:val="00996E1A"/>
    <w:rsid w:val="009A129C"/>
    <w:rsid w:val="009A2012"/>
    <w:rsid w:val="009A3327"/>
    <w:rsid w:val="009A3A42"/>
    <w:rsid w:val="009A5779"/>
    <w:rsid w:val="009A6390"/>
    <w:rsid w:val="009A69B7"/>
    <w:rsid w:val="009B091D"/>
    <w:rsid w:val="009B2005"/>
    <w:rsid w:val="009B2CFB"/>
    <w:rsid w:val="009B3260"/>
    <w:rsid w:val="009B332C"/>
    <w:rsid w:val="009B4CAC"/>
    <w:rsid w:val="009B4CD3"/>
    <w:rsid w:val="009B4DEB"/>
    <w:rsid w:val="009B5136"/>
    <w:rsid w:val="009B5190"/>
    <w:rsid w:val="009B5340"/>
    <w:rsid w:val="009B5C17"/>
    <w:rsid w:val="009B5F5F"/>
    <w:rsid w:val="009B6071"/>
    <w:rsid w:val="009B657D"/>
    <w:rsid w:val="009B6B66"/>
    <w:rsid w:val="009B6CAD"/>
    <w:rsid w:val="009C01E2"/>
    <w:rsid w:val="009C0823"/>
    <w:rsid w:val="009C1220"/>
    <w:rsid w:val="009C1765"/>
    <w:rsid w:val="009C19C0"/>
    <w:rsid w:val="009C1EF4"/>
    <w:rsid w:val="009C294B"/>
    <w:rsid w:val="009C3309"/>
    <w:rsid w:val="009C39EB"/>
    <w:rsid w:val="009C41A3"/>
    <w:rsid w:val="009C47FE"/>
    <w:rsid w:val="009C5305"/>
    <w:rsid w:val="009C5A2F"/>
    <w:rsid w:val="009C5CDE"/>
    <w:rsid w:val="009C643D"/>
    <w:rsid w:val="009C766C"/>
    <w:rsid w:val="009C7B3C"/>
    <w:rsid w:val="009D09C1"/>
    <w:rsid w:val="009D122D"/>
    <w:rsid w:val="009D15EE"/>
    <w:rsid w:val="009D1993"/>
    <w:rsid w:val="009D1ABD"/>
    <w:rsid w:val="009D1B87"/>
    <w:rsid w:val="009D2039"/>
    <w:rsid w:val="009D2190"/>
    <w:rsid w:val="009D222E"/>
    <w:rsid w:val="009D254B"/>
    <w:rsid w:val="009D2B49"/>
    <w:rsid w:val="009D318A"/>
    <w:rsid w:val="009D4614"/>
    <w:rsid w:val="009D4CF9"/>
    <w:rsid w:val="009D5A85"/>
    <w:rsid w:val="009D705A"/>
    <w:rsid w:val="009D7434"/>
    <w:rsid w:val="009D7957"/>
    <w:rsid w:val="009E018A"/>
    <w:rsid w:val="009E0925"/>
    <w:rsid w:val="009E0EA6"/>
    <w:rsid w:val="009E22B6"/>
    <w:rsid w:val="009E2674"/>
    <w:rsid w:val="009E3031"/>
    <w:rsid w:val="009E3150"/>
    <w:rsid w:val="009E3BBD"/>
    <w:rsid w:val="009E3F93"/>
    <w:rsid w:val="009E4190"/>
    <w:rsid w:val="009E515A"/>
    <w:rsid w:val="009E51A6"/>
    <w:rsid w:val="009E5E9D"/>
    <w:rsid w:val="009E6C40"/>
    <w:rsid w:val="009E6C99"/>
    <w:rsid w:val="009E71A4"/>
    <w:rsid w:val="009E75BA"/>
    <w:rsid w:val="009F0404"/>
    <w:rsid w:val="009F04C1"/>
    <w:rsid w:val="009F0675"/>
    <w:rsid w:val="009F0E96"/>
    <w:rsid w:val="009F10CF"/>
    <w:rsid w:val="009F10E0"/>
    <w:rsid w:val="009F173E"/>
    <w:rsid w:val="009F1E75"/>
    <w:rsid w:val="009F29A6"/>
    <w:rsid w:val="009F2B76"/>
    <w:rsid w:val="009F2E4C"/>
    <w:rsid w:val="009F364C"/>
    <w:rsid w:val="009F3997"/>
    <w:rsid w:val="009F3D3D"/>
    <w:rsid w:val="009F3D7A"/>
    <w:rsid w:val="009F3D98"/>
    <w:rsid w:val="009F3FE8"/>
    <w:rsid w:val="009F4B0B"/>
    <w:rsid w:val="009F5859"/>
    <w:rsid w:val="009F683B"/>
    <w:rsid w:val="009F6AD2"/>
    <w:rsid w:val="009F72C0"/>
    <w:rsid w:val="009F7D8A"/>
    <w:rsid w:val="00A0008B"/>
    <w:rsid w:val="00A00096"/>
    <w:rsid w:val="00A00121"/>
    <w:rsid w:val="00A00C40"/>
    <w:rsid w:val="00A017B1"/>
    <w:rsid w:val="00A02823"/>
    <w:rsid w:val="00A02978"/>
    <w:rsid w:val="00A0308E"/>
    <w:rsid w:val="00A03A49"/>
    <w:rsid w:val="00A042D9"/>
    <w:rsid w:val="00A057D1"/>
    <w:rsid w:val="00A06AB5"/>
    <w:rsid w:val="00A06D83"/>
    <w:rsid w:val="00A07DBE"/>
    <w:rsid w:val="00A10097"/>
    <w:rsid w:val="00A10909"/>
    <w:rsid w:val="00A11981"/>
    <w:rsid w:val="00A11E6A"/>
    <w:rsid w:val="00A11EEE"/>
    <w:rsid w:val="00A12328"/>
    <w:rsid w:val="00A1234E"/>
    <w:rsid w:val="00A12535"/>
    <w:rsid w:val="00A12784"/>
    <w:rsid w:val="00A12BB9"/>
    <w:rsid w:val="00A13329"/>
    <w:rsid w:val="00A1393D"/>
    <w:rsid w:val="00A13BC0"/>
    <w:rsid w:val="00A148B1"/>
    <w:rsid w:val="00A14A52"/>
    <w:rsid w:val="00A14AED"/>
    <w:rsid w:val="00A14E4E"/>
    <w:rsid w:val="00A14ED1"/>
    <w:rsid w:val="00A15DFB"/>
    <w:rsid w:val="00A16F78"/>
    <w:rsid w:val="00A170C8"/>
    <w:rsid w:val="00A17A37"/>
    <w:rsid w:val="00A2030C"/>
    <w:rsid w:val="00A20B4A"/>
    <w:rsid w:val="00A20B81"/>
    <w:rsid w:val="00A20DC9"/>
    <w:rsid w:val="00A216B8"/>
    <w:rsid w:val="00A21F79"/>
    <w:rsid w:val="00A22F73"/>
    <w:rsid w:val="00A2378A"/>
    <w:rsid w:val="00A2409D"/>
    <w:rsid w:val="00A2527A"/>
    <w:rsid w:val="00A257DA"/>
    <w:rsid w:val="00A26B49"/>
    <w:rsid w:val="00A26B91"/>
    <w:rsid w:val="00A26C07"/>
    <w:rsid w:val="00A27560"/>
    <w:rsid w:val="00A27A90"/>
    <w:rsid w:val="00A30378"/>
    <w:rsid w:val="00A31257"/>
    <w:rsid w:val="00A319CF"/>
    <w:rsid w:val="00A31C21"/>
    <w:rsid w:val="00A32064"/>
    <w:rsid w:val="00A3258D"/>
    <w:rsid w:val="00A32F3C"/>
    <w:rsid w:val="00A32F72"/>
    <w:rsid w:val="00A33647"/>
    <w:rsid w:val="00A34406"/>
    <w:rsid w:val="00A34BBD"/>
    <w:rsid w:val="00A35DE7"/>
    <w:rsid w:val="00A36431"/>
    <w:rsid w:val="00A36632"/>
    <w:rsid w:val="00A36644"/>
    <w:rsid w:val="00A36C71"/>
    <w:rsid w:val="00A41201"/>
    <w:rsid w:val="00A41A4D"/>
    <w:rsid w:val="00A41CB2"/>
    <w:rsid w:val="00A42B7F"/>
    <w:rsid w:val="00A42DCD"/>
    <w:rsid w:val="00A430E1"/>
    <w:rsid w:val="00A439C5"/>
    <w:rsid w:val="00A44D2D"/>
    <w:rsid w:val="00A44EC6"/>
    <w:rsid w:val="00A454D5"/>
    <w:rsid w:val="00A46098"/>
    <w:rsid w:val="00A4649D"/>
    <w:rsid w:val="00A466A6"/>
    <w:rsid w:val="00A4745A"/>
    <w:rsid w:val="00A47B83"/>
    <w:rsid w:val="00A508EE"/>
    <w:rsid w:val="00A50C2F"/>
    <w:rsid w:val="00A51125"/>
    <w:rsid w:val="00A51BE0"/>
    <w:rsid w:val="00A52480"/>
    <w:rsid w:val="00A54539"/>
    <w:rsid w:val="00A55B0A"/>
    <w:rsid w:val="00A56671"/>
    <w:rsid w:val="00A57564"/>
    <w:rsid w:val="00A60102"/>
    <w:rsid w:val="00A603B6"/>
    <w:rsid w:val="00A60822"/>
    <w:rsid w:val="00A60D00"/>
    <w:rsid w:val="00A60E48"/>
    <w:rsid w:val="00A610BA"/>
    <w:rsid w:val="00A6215D"/>
    <w:rsid w:val="00A62BF1"/>
    <w:rsid w:val="00A6322D"/>
    <w:rsid w:val="00A63D6E"/>
    <w:rsid w:val="00A657BA"/>
    <w:rsid w:val="00A65B8B"/>
    <w:rsid w:val="00A65CAD"/>
    <w:rsid w:val="00A65D46"/>
    <w:rsid w:val="00A666D1"/>
    <w:rsid w:val="00A66FE7"/>
    <w:rsid w:val="00A67255"/>
    <w:rsid w:val="00A67BD6"/>
    <w:rsid w:val="00A7061A"/>
    <w:rsid w:val="00A7062D"/>
    <w:rsid w:val="00A712C4"/>
    <w:rsid w:val="00A7270B"/>
    <w:rsid w:val="00A7279B"/>
    <w:rsid w:val="00A72C3A"/>
    <w:rsid w:val="00A72CD4"/>
    <w:rsid w:val="00A73287"/>
    <w:rsid w:val="00A73920"/>
    <w:rsid w:val="00A74A7E"/>
    <w:rsid w:val="00A77AF6"/>
    <w:rsid w:val="00A8147B"/>
    <w:rsid w:val="00A83629"/>
    <w:rsid w:val="00A836DA"/>
    <w:rsid w:val="00A847FB"/>
    <w:rsid w:val="00A84C59"/>
    <w:rsid w:val="00A84DD3"/>
    <w:rsid w:val="00A84FF0"/>
    <w:rsid w:val="00A85B07"/>
    <w:rsid w:val="00A85CAC"/>
    <w:rsid w:val="00A867B5"/>
    <w:rsid w:val="00A87CA1"/>
    <w:rsid w:val="00A900E1"/>
    <w:rsid w:val="00A904D7"/>
    <w:rsid w:val="00A90749"/>
    <w:rsid w:val="00A90C60"/>
    <w:rsid w:val="00A913EA"/>
    <w:rsid w:val="00A923BD"/>
    <w:rsid w:val="00A9246F"/>
    <w:rsid w:val="00A92AFC"/>
    <w:rsid w:val="00A92E2D"/>
    <w:rsid w:val="00A93DD8"/>
    <w:rsid w:val="00A93F1D"/>
    <w:rsid w:val="00A94069"/>
    <w:rsid w:val="00A94912"/>
    <w:rsid w:val="00A95D31"/>
    <w:rsid w:val="00A9655C"/>
    <w:rsid w:val="00A971E5"/>
    <w:rsid w:val="00A976F2"/>
    <w:rsid w:val="00A97800"/>
    <w:rsid w:val="00A97DA4"/>
    <w:rsid w:val="00AA1A2D"/>
    <w:rsid w:val="00AA1E31"/>
    <w:rsid w:val="00AA2787"/>
    <w:rsid w:val="00AA2E5D"/>
    <w:rsid w:val="00AA30A8"/>
    <w:rsid w:val="00AA33EA"/>
    <w:rsid w:val="00AA3ACD"/>
    <w:rsid w:val="00AA421F"/>
    <w:rsid w:val="00AA42D5"/>
    <w:rsid w:val="00AA5181"/>
    <w:rsid w:val="00AA59E1"/>
    <w:rsid w:val="00AA5F70"/>
    <w:rsid w:val="00AA614D"/>
    <w:rsid w:val="00AA640E"/>
    <w:rsid w:val="00AA6A76"/>
    <w:rsid w:val="00AA6B18"/>
    <w:rsid w:val="00AA6D89"/>
    <w:rsid w:val="00AB01A3"/>
    <w:rsid w:val="00AB03D3"/>
    <w:rsid w:val="00AB080C"/>
    <w:rsid w:val="00AB1110"/>
    <w:rsid w:val="00AB2CF3"/>
    <w:rsid w:val="00AB2F0B"/>
    <w:rsid w:val="00AB39A8"/>
    <w:rsid w:val="00AB3C6F"/>
    <w:rsid w:val="00AB3E28"/>
    <w:rsid w:val="00AB57D7"/>
    <w:rsid w:val="00AB6919"/>
    <w:rsid w:val="00AC03DE"/>
    <w:rsid w:val="00AC06D5"/>
    <w:rsid w:val="00AC0B8E"/>
    <w:rsid w:val="00AC1145"/>
    <w:rsid w:val="00AC13CD"/>
    <w:rsid w:val="00AC1A17"/>
    <w:rsid w:val="00AC1E1E"/>
    <w:rsid w:val="00AC3A7A"/>
    <w:rsid w:val="00AC3BEC"/>
    <w:rsid w:val="00AC53DB"/>
    <w:rsid w:val="00AC554F"/>
    <w:rsid w:val="00AC5845"/>
    <w:rsid w:val="00AC5A85"/>
    <w:rsid w:val="00AC5C86"/>
    <w:rsid w:val="00AC5DE3"/>
    <w:rsid w:val="00AC6371"/>
    <w:rsid w:val="00AC73C7"/>
    <w:rsid w:val="00AD04A1"/>
    <w:rsid w:val="00AD0D2C"/>
    <w:rsid w:val="00AD1B3F"/>
    <w:rsid w:val="00AD23F6"/>
    <w:rsid w:val="00AD254A"/>
    <w:rsid w:val="00AD26C6"/>
    <w:rsid w:val="00AD26CE"/>
    <w:rsid w:val="00AD3DBB"/>
    <w:rsid w:val="00AD3FB6"/>
    <w:rsid w:val="00AD41AA"/>
    <w:rsid w:val="00AD44CB"/>
    <w:rsid w:val="00AD484B"/>
    <w:rsid w:val="00AD4C28"/>
    <w:rsid w:val="00AD4F42"/>
    <w:rsid w:val="00AD5144"/>
    <w:rsid w:val="00AD53C7"/>
    <w:rsid w:val="00AD54BD"/>
    <w:rsid w:val="00AD5EAF"/>
    <w:rsid w:val="00AD6287"/>
    <w:rsid w:val="00AD63B2"/>
    <w:rsid w:val="00AD65AF"/>
    <w:rsid w:val="00AD6DD1"/>
    <w:rsid w:val="00AD72BD"/>
    <w:rsid w:val="00AD7446"/>
    <w:rsid w:val="00AE0847"/>
    <w:rsid w:val="00AE169C"/>
    <w:rsid w:val="00AE21A5"/>
    <w:rsid w:val="00AE2831"/>
    <w:rsid w:val="00AE293C"/>
    <w:rsid w:val="00AE2BD1"/>
    <w:rsid w:val="00AE36C7"/>
    <w:rsid w:val="00AE3E23"/>
    <w:rsid w:val="00AE3E4D"/>
    <w:rsid w:val="00AE508A"/>
    <w:rsid w:val="00AE51A7"/>
    <w:rsid w:val="00AE66E7"/>
    <w:rsid w:val="00AE6A45"/>
    <w:rsid w:val="00AE7ACC"/>
    <w:rsid w:val="00AF00D3"/>
    <w:rsid w:val="00AF1349"/>
    <w:rsid w:val="00AF15E7"/>
    <w:rsid w:val="00AF19D5"/>
    <w:rsid w:val="00AF2D52"/>
    <w:rsid w:val="00AF33C7"/>
    <w:rsid w:val="00AF3A1F"/>
    <w:rsid w:val="00AF403F"/>
    <w:rsid w:val="00AF41D2"/>
    <w:rsid w:val="00AF43F3"/>
    <w:rsid w:val="00AF48A3"/>
    <w:rsid w:val="00AF4A11"/>
    <w:rsid w:val="00AF4CE1"/>
    <w:rsid w:val="00AF4E03"/>
    <w:rsid w:val="00AF5CA2"/>
    <w:rsid w:val="00AF65C3"/>
    <w:rsid w:val="00AF6DFF"/>
    <w:rsid w:val="00AF6E7E"/>
    <w:rsid w:val="00B00473"/>
    <w:rsid w:val="00B0087E"/>
    <w:rsid w:val="00B017B5"/>
    <w:rsid w:val="00B01838"/>
    <w:rsid w:val="00B01A82"/>
    <w:rsid w:val="00B020BD"/>
    <w:rsid w:val="00B024D0"/>
    <w:rsid w:val="00B027E3"/>
    <w:rsid w:val="00B028F3"/>
    <w:rsid w:val="00B03483"/>
    <w:rsid w:val="00B035D9"/>
    <w:rsid w:val="00B03776"/>
    <w:rsid w:val="00B03874"/>
    <w:rsid w:val="00B03901"/>
    <w:rsid w:val="00B039AA"/>
    <w:rsid w:val="00B0405F"/>
    <w:rsid w:val="00B048D3"/>
    <w:rsid w:val="00B048E4"/>
    <w:rsid w:val="00B04AA2"/>
    <w:rsid w:val="00B04D75"/>
    <w:rsid w:val="00B053B3"/>
    <w:rsid w:val="00B05459"/>
    <w:rsid w:val="00B066B1"/>
    <w:rsid w:val="00B06851"/>
    <w:rsid w:val="00B06934"/>
    <w:rsid w:val="00B07E05"/>
    <w:rsid w:val="00B108EA"/>
    <w:rsid w:val="00B111D0"/>
    <w:rsid w:val="00B112A9"/>
    <w:rsid w:val="00B12241"/>
    <w:rsid w:val="00B12268"/>
    <w:rsid w:val="00B12385"/>
    <w:rsid w:val="00B1307A"/>
    <w:rsid w:val="00B131BC"/>
    <w:rsid w:val="00B132B7"/>
    <w:rsid w:val="00B138FC"/>
    <w:rsid w:val="00B13C0D"/>
    <w:rsid w:val="00B14052"/>
    <w:rsid w:val="00B14593"/>
    <w:rsid w:val="00B146B4"/>
    <w:rsid w:val="00B151A6"/>
    <w:rsid w:val="00B16F60"/>
    <w:rsid w:val="00B1709E"/>
    <w:rsid w:val="00B17F0F"/>
    <w:rsid w:val="00B2021E"/>
    <w:rsid w:val="00B212AC"/>
    <w:rsid w:val="00B221BB"/>
    <w:rsid w:val="00B22370"/>
    <w:rsid w:val="00B22CF6"/>
    <w:rsid w:val="00B2307D"/>
    <w:rsid w:val="00B2310F"/>
    <w:rsid w:val="00B23544"/>
    <w:rsid w:val="00B23C9C"/>
    <w:rsid w:val="00B2421C"/>
    <w:rsid w:val="00B24845"/>
    <w:rsid w:val="00B24FC5"/>
    <w:rsid w:val="00B251DD"/>
    <w:rsid w:val="00B256EA"/>
    <w:rsid w:val="00B25A77"/>
    <w:rsid w:val="00B2618B"/>
    <w:rsid w:val="00B273E6"/>
    <w:rsid w:val="00B27BAB"/>
    <w:rsid w:val="00B30AF5"/>
    <w:rsid w:val="00B30B88"/>
    <w:rsid w:val="00B31494"/>
    <w:rsid w:val="00B31AE1"/>
    <w:rsid w:val="00B32611"/>
    <w:rsid w:val="00B33C56"/>
    <w:rsid w:val="00B34C17"/>
    <w:rsid w:val="00B35BDF"/>
    <w:rsid w:val="00B37A5B"/>
    <w:rsid w:val="00B37C01"/>
    <w:rsid w:val="00B4007B"/>
    <w:rsid w:val="00B408D6"/>
    <w:rsid w:val="00B416A4"/>
    <w:rsid w:val="00B41783"/>
    <w:rsid w:val="00B41C53"/>
    <w:rsid w:val="00B41E99"/>
    <w:rsid w:val="00B4267B"/>
    <w:rsid w:val="00B42845"/>
    <w:rsid w:val="00B43866"/>
    <w:rsid w:val="00B44619"/>
    <w:rsid w:val="00B44AEB"/>
    <w:rsid w:val="00B452F4"/>
    <w:rsid w:val="00B45913"/>
    <w:rsid w:val="00B4593D"/>
    <w:rsid w:val="00B45B4D"/>
    <w:rsid w:val="00B460D5"/>
    <w:rsid w:val="00B465B1"/>
    <w:rsid w:val="00B46C07"/>
    <w:rsid w:val="00B4728B"/>
    <w:rsid w:val="00B47E62"/>
    <w:rsid w:val="00B5076B"/>
    <w:rsid w:val="00B507A7"/>
    <w:rsid w:val="00B509E1"/>
    <w:rsid w:val="00B50E88"/>
    <w:rsid w:val="00B51187"/>
    <w:rsid w:val="00B513C9"/>
    <w:rsid w:val="00B5203D"/>
    <w:rsid w:val="00B52705"/>
    <w:rsid w:val="00B53C87"/>
    <w:rsid w:val="00B5406D"/>
    <w:rsid w:val="00B549E0"/>
    <w:rsid w:val="00B55452"/>
    <w:rsid w:val="00B5558C"/>
    <w:rsid w:val="00B55707"/>
    <w:rsid w:val="00B55F1B"/>
    <w:rsid w:val="00B564D4"/>
    <w:rsid w:val="00B56C55"/>
    <w:rsid w:val="00B56E60"/>
    <w:rsid w:val="00B56E90"/>
    <w:rsid w:val="00B57341"/>
    <w:rsid w:val="00B5761D"/>
    <w:rsid w:val="00B57BB3"/>
    <w:rsid w:val="00B605F9"/>
    <w:rsid w:val="00B60D66"/>
    <w:rsid w:val="00B61978"/>
    <w:rsid w:val="00B61D33"/>
    <w:rsid w:val="00B62579"/>
    <w:rsid w:val="00B62AF5"/>
    <w:rsid w:val="00B637FA"/>
    <w:rsid w:val="00B63B6D"/>
    <w:rsid w:val="00B63CCD"/>
    <w:rsid w:val="00B642B1"/>
    <w:rsid w:val="00B6507D"/>
    <w:rsid w:val="00B65481"/>
    <w:rsid w:val="00B65B4B"/>
    <w:rsid w:val="00B664A4"/>
    <w:rsid w:val="00B6670A"/>
    <w:rsid w:val="00B6673F"/>
    <w:rsid w:val="00B7001D"/>
    <w:rsid w:val="00B711F9"/>
    <w:rsid w:val="00B7168D"/>
    <w:rsid w:val="00B716A7"/>
    <w:rsid w:val="00B71C7C"/>
    <w:rsid w:val="00B71CB8"/>
    <w:rsid w:val="00B73099"/>
    <w:rsid w:val="00B73B14"/>
    <w:rsid w:val="00B73CA5"/>
    <w:rsid w:val="00B74096"/>
    <w:rsid w:val="00B7502A"/>
    <w:rsid w:val="00B759EE"/>
    <w:rsid w:val="00B75B46"/>
    <w:rsid w:val="00B75E9B"/>
    <w:rsid w:val="00B7651F"/>
    <w:rsid w:val="00B76651"/>
    <w:rsid w:val="00B767AC"/>
    <w:rsid w:val="00B76A6A"/>
    <w:rsid w:val="00B80974"/>
    <w:rsid w:val="00B80F15"/>
    <w:rsid w:val="00B81168"/>
    <w:rsid w:val="00B81857"/>
    <w:rsid w:val="00B81EFA"/>
    <w:rsid w:val="00B8255C"/>
    <w:rsid w:val="00B82845"/>
    <w:rsid w:val="00B82B0F"/>
    <w:rsid w:val="00B83D68"/>
    <w:rsid w:val="00B848E0"/>
    <w:rsid w:val="00B84A53"/>
    <w:rsid w:val="00B85F87"/>
    <w:rsid w:val="00B8607A"/>
    <w:rsid w:val="00B860C6"/>
    <w:rsid w:val="00B8657C"/>
    <w:rsid w:val="00B86860"/>
    <w:rsid w:val="00B868C8"/>
    <w:rsid w:val="00B91264"/>
    <w:rsid w:val="00B9235B"/>
    <w:rsid w:val="00B92D4A"/>
    <w:rsid w:val="00B93010"/>
    <w:rsid w:val="00B93173"/>
    <w:rsid w:val="00B93971"/>
    <w:rsid w:val="00B93AC4"/>
    <w:rsid w:val="00B93DB8"/>
    <w:rsid w:val="00B94DBA"/>
    <w:rsid w:val="00B94E19"/>
    <w:rsid w:val="00B966B5"/>
    <w:rsid w:val="00B96762"/>
    <w:rsid w:val="00B968E6"/>
    <w:rsid w:val="00B96FB7"/>
    <w:rsid w:val="00B970D1"/>
    <w:rsid w:val="00BA0135"/>
    <w:rsid w:val="00BA04DD"/>
    <w:rsid w:val="00BA0CA2"/>
    <w:rsid w:val="00BA1A4E"/>
    <w:rsid w:val="00BA3279"/>
    <w:rsid w:val="00BA34EC"/>
    <w:rsid w:val="00BA38F8"/>
    <w:rsid w:val="00BA42AC"/>
    <w:rsid w:val="00BA4790"/>
    <w:rsid w:val="00BA48CD"/>
    <w:rsid w:val="00BA4F20"/>
    <w:rsid w:val="00BA5F34"/>
    <w:rsid w:val="00BA6134"/>
    <w:rsid w:val="00BA63AE"/>
    <w:rsid w:val="00BA6499"/>
    <w:rsid w:val="00BA6CDE"/>
    <w:rsid w:val="00BA6D57"/>
    <w:rsid w:val="00BA6FBF"/>
    <w:rsid w:val="00BA717D"/>
    <w:rsid w:val="00BB1A9B"/>
    <w:rsid w:val="00BB2DA3"/>
    <w:rsid w:val="00BB314D"/>
    <w:rsid w:val="00BB4479"/>
    <w:rsid w:val="00BB45E5"/>
    <w:rsid w:val="00BB46C9"/>
    <w:rsid w:val="00BB4D3F"/>
    <w:rsid w:val="00BB5F8C"/>
    <w:rsid w:val="00BB6A38"/>
    <w:rsid w:val="00BC016B"/>
    <w:rsid w:val="00BC2265"/>
    <w:rsid w:val="00BC2378"/>
    <w:rsid w:val="00BC2953"/>
    <w:rsid w:val="00BC2AC2"/>
    <w:rsid w:val="00BC2CF4"/>
    <w:rsid w:val="00BC3247"/>
    <w:rsid w:val="00BC3E38"/>
    <w:rsid w:val="00BC3EE4"/>
    <w:rsid w:val="00BC424C"/>
    <w:rsid w:val="00BC4BDE"/>
    <w:rsid w:val="00BC4F78"/>
    <w:rsid w:val="00BC5123"/>
    <w:rsid w:val="00BC55A9"/>
    <w:rsid w:val="00BC55EE"/>
    <w:rsid w:val="00BC58E9"/>
    <w:rsid w:val="00BC5D2E"/>
    <w:rsid w:val="00BC6171"/>
    <w:rsid w:val="00BC70B0"/>
    <w:rsid w:val="00BC7514"/>
    <w:rsid w:val="00BC7607"/>
    <w:rsid w:val="00BD031E"/>
    <w:rsid w:val="00BD0C56"/>
    <w:rsid w:val="00BD1149"/>
    <w:rsid w:val="00BD1271"/>
    <w:rsid w:val="00BD1FBD"/>
    <w:rsid w:val="00BD212B"/>
    <w:rsid w:val="00BD2B0C"/>
    <w:rsid w:val="00BD2F12"/>
    <w:rsid w:val="00BD2F64"/>
    <w:rsid w:val="00BD3090"/>
    <w:rsid w:val="00BD3A3B"/>
    <w:rsid w:val="00BD3C15"/>
    <w:rsid w:val="00BD3CFF"/>
    <w:rsid w:val="00BD3D6C"/>
    <w:rsid w:val="00BD4270"/>
    <w:rsid w:val="00BD42FD"/>
    <w:rsid w:val="00BD433C"/>
    <w:rsid w:val="00BD5235"/>
    <w:rsid w:val="00BD52DC"/>
    <w:rsid w:val="00BD5D82"/>
    <w:rsid w:val="00BD5DCE"/>
    <w:rsid w:val="00BD61F3"/>
    <w:rsid w:val="00BD6F4C"/>
    <w:rsid w:val="00BD7191"/>
    <w:rsid w:val="00BD71B5"/>
    <w:rsid w:val="00BD729A"/>
    <w:rsid w:val="00BD7725"/>
    <w:rsid w:val="00BD7843"/>
    <w:rsid w:val="00BD78CD"/>
    <w:rsid w:val="00BD7B43"/>
    <w:rsid w:val="00BE17DC"/>
    <w:rsid w:val="00BE22C9"/>
    <w:rsid w:val="00BE2A4E"/>
    <w:rsid w:val="00BE2B96"/>
    <w:rsid w:val="00BE2D8F"/>
    <w:rsid w:val="00BE3065"/>
    <w:rsid w:val="00BE3A34"/>
    <w:rsid w:val="00BE486F"/>
    <w:rsid w:val="00BE4958"/>
    <w:rsid w:val="00BE4C3C"/>
    <w:rsid w:val="00BE59F4"/>
    <w:rsid w:val="00BE6694"/>
    <w:rsid w:val="00BE6982"/>
    <w:rsid w:val="00BE6B97"/>
    <w:rsid w:val="00BE7532"/>
    <w:rsid w:val="00BE7610"/>
    <w:rsid w:val="00BE77CA"/>
    <w:rsid w:val="00BE7CE1"/>
    <w:rsid w:val="00BF007F"/>
    <w:rsid w:val="00BF0BDB"/>
    <w:rsid w:val="00BF1379"/>
    <w:rsid w:val="00BF2866"/>
    <w:rsid w:val="00BF2E31"/>
    <w:rsid w:val="00BF316B"/>
    <w:rsid w:val="00BF36DD"/>
    <w:rsid w:val="00BF3897"/>
    <w:rsid w:val="00BF4668"/>
    <w:rsid w:val="00BF47C0"/>
    <w:rsid w:val="00BF4ABA"/>
    <w:rsid w:val="00BF5165"/>
    <w:rsid w:val="00BF54CE"/>
    <w:rsid w:val="00BF5782"/>
    <w:rsid w:val="00BF5C51"/>
    <w:rsid w:val="00BF5F34"/>
    <w:rsid w:val="00BF6D7C"/>
    <w:rsid w:val="00BF7255"/>
    <w:rsid w:val="00BF72A8"/>
    <w:rsid w:val="00BF7758"/>
    <w:rsid w:val="00C00320"/>
    <w:rsid w:val="00C0116E"/>
    <w:rsid w:val="00C01469"/>
    <w:rsid w:val="00C015A4"/>
    <w:rsid w:val="00C02818"/>
    <w:rsid w:val="00C02B93"/>
    <w:rsid w:val="00C02F0C"/>
    <w:rsid w:val="00C038A6"/>
    <w:rsid w:val="00C04BFE"/>
    <w:rsid w:val="00C05680"/>
    <w:rsid w:val="00C057E4"/>
    <w:rsid w:val="00C059CF"/>
    <w:rsid w:val="00C0602E"/>
    <w:rsid w:val="00C062DE"/>
    <w:rsid w:val="00C06956"/>
    <w:rsid w:val="00C1060B"/>
    <w:rsid w:val="00C11538"/>
    <w:rsid w:val="00C11A2F"/>
    <w:rsid w:val="00C11F24"/>
    <w:rsid w:val="00C12B04"/>
    <w:rsid w:val="00C13C9E"/>
    <w:rsid w:val="00C13F30"/>
    <w:rsid w:val="00C140DA"/>
    <w:rsid w:val="00C144ED"/>
    <w:rsid w:val="00C1620D"/>
    <w:rsid w:val="00C168E0"/>
    <w:rsid w:val="00C16988"/>
    <w:rsid w:val="00C16B8B"/>
    <w:rsid w:val="00C16D6B"/>
    <w:rsid w:val="00C170A3"/>
    <w:rsid w:val="00C17319"/>
    <w:rsid w:val="00C17E83"/>
    <w:rsid w:val="00C202CF"/>
    <w:rsid w:val="00C203E1"/>
    <w:rsid w:val="00C20588"/>
    <w:rsid w:val="00C211D9"/>
    <w:rsid w:val="00C21AAB"/>
    <w:rsid w:val="00C21D41"/>
    <w:rsid w:val="00C21DD7"/>
    <w:rsid w:val="00C22DD8"/>
    <w:rsid w:val="00C2300D"/>
    <w:rsid w:val="00C23291"/>
    <w:rsid w:val="00C23730"/>
    <w:rsid w:val="00C23EAB"/>
    <w:rsid w:val="00C245C4"/>
    <w:rsid w:val="00C246A0"/>
    <w:rsid w:val="00C25835"/>
    <w:rsid w:val="00C260AC"/>
    <w:rsid w:val="00C266E3"/>
    <w:rsid w:val="00C26A60"/>
    <w:rsid w:val="00C270E8"/>
    <w:rsid w:val="00C2713E"/>
    <w:rsid w:val="00C27D34"/>
    <w:rsid w:val="00C31119"/>
    <w:rsid w:val="00C3178A"/>
    <w:rsid w:val="00C3200D"/>
    <w:rsid w:val="00C321FE"/>
    <w:rsid w:val="00C32F65"/>
    <w:rsid w:val="00C3326A"/>
    <w:rsid w:val="00C3375D"/>
    <w:rsid w:val="00C345FD"/>
    <w:rsid w:val="00C346FC"/>
    <w:rsid w:val="00C3479F"/>
    <w:rsid w:val="00C34A3A"/>
    <w:rsid w:val="00C34A7A"/>
    <w:rsid w:val="00C34C10"/>
    <w:rsid w:val="00C34F00"/>
    <w:rsid w:val="00C369D2"/>
    <w:rsid w:val="00C36DDA"/>
    <w:rsid w:val="00C36F44"/>
    <w:rsid w:val="00C410B7"/>
    <w:rsid w:val="00C41C53"/>
    <w:rsid w:val="00C42278"/>
    <w:rsid w:val="00C42CB7"/>
    <w:rsid w:val="00C43984"/>
    <w:rsid w:val="00C4412B"/>
    <w:rsid w:val="00C44489"/>
    <w:rsid w:val="00C446F9"/>
    <w:rsid w:val="00C450AD"/>
    <w:rsid w:val="00C4542C"/>
    <w:rsid w:val="00C4565B"/>
    <w:rsid w:val="00C45783"/>
    <w:rsid w:val="00C46978"/>
    <w:rsid w:val="00C475E8"/>
    <w:rsid w:val="00C4792A"/>
    <w:rsid w:val="00C47AA3"/>
    <w:rsid w:val="00C47C48"/>
    <w:rsid w:val="00C502C2"/>
    <w:rsid w:val="00C5159D"/>
    <w:rsid w:val="00C53277"/>
    <w:rsid w:val="00C54A32"/>
    <w:rsid w:val="00C554DA"/>
    <w:rsid w:val="00C55BCE"/>
    <w:rsid w:val="00C5653A"/>
    <w:rsid w:val="00C572F4"/>
    <w:rsid w:val="00C5793A"/>
    <w:rsid w:val="00C57E36"/>
    <w:rsid w:val="00C57ECB"/>
    <w:rsid w:val="00C6129B"/>
    <w:rsid w:val="00C6220C"/>
    <w:rsid w:val="00C624A7"/>
    <w:rsid w:val="00C62AAE"/>
    <w:rsid w:val="00C62C31"/>
    <w:rsid w:val="00C62E93"/>
    <w:rsid w:val="00C632FC"/>
    <w:rsid w:val="00C63707"/>
    <w:rsid w:val="00C64C25"/>
    <w:rsid w:val="00C650A8"/>
    <w:rsid w:val="00C65473"/>
    <w:rsid w:val="00C6559C"/>
    <w:rsid w:val="00C659C6"/>
    <w:rsid w:val="00C65D62"/>
    <w:rsid w:val="00C66224"/>
    <w:rsid w:val="00C6667A"/>
    <w:rsid w:val="00C6680D"/>
    <w:rsid w:val="00C66B73"/>
    <w:rsid w:val="00C66DC4"/>
    <w:rsid w:val="00C70F31"/>
    <w:rsid w:val="00C7175B"/>
    <w:rsid w:val="00C71859"/>
    <w:rsid w:val="00C721AA"/>
    <w:rsid w:val="00C72EA9"/>
    <w:rsid w:val="00C736CE"/>
    <w:rsid w:val="00C745D1"/>
    <w:rsid w:val="00C7476F"/>
    <w:rsid w:val="00C748D7"/>
    <w:rsid w:val="00C74BFF"/>
    <w:rsid w:val="00C7531B"/>
    <w:rsid w:val="00C7549D"/>
    <w:rsid w:val="00C75557"/>
    <w:rsid w:val="00C768A0"/>
    <w:rsid w:val="00C76A1C"/>
    <w:rsid w:val="00C77064"/>
    <w:rsid w:val="00C8083C"/>
    <w:rsid w:val="00C80D36"/>
    <w:rsid w:val="00C80DF4"/>
    <w:rsid w:val="00C80EB5"/>
    <w:rsid w:val="00C81088"/>
    <w:rsid w:val="00C813A2"/>
    <w:rsid w:val="00C822C6"/>
    <w:rsid w:val="00C82591"/>
    <w:rsid w:val="00C8274E"/>
    <w:rsid w:val="00C8296B"/>
    <w:rsid w:val="00C82A45"/>
    <w:rsid w:val="00C82E9D"/>
    <w:rsid w:val="00C83177"/>
    <w:rsid w:val="00C83952"/>
    <w:rsid w:val="00C83EAC"/>
    <w:rsid w:val="00C8423D"/>
    <w:rsid w:val="00C842E2"/>
    <w:rsid w:val="00C86318"/>
    <w:rsid w:val="00C868E8"/>
    <w:rsid w:val="00C86C2B"/>
    <w:rsid w:val="00C87109"/>
    <w:rsid w:val="00C87808"/>
    <w:rsid w:val="00C87D6A"/>
    <w:rsid w:val="00C9056C"/>
    <w:rsid w:val="00C90908"/>
    <w:rsid w:val="00C90AAF"/>
    <w:rsid w:val="00C92748"/>
    <w:rsid w:val="00C927FD"/>
    <w:rsid w:val="00C92B2F"/>
    <w:rsid w:val="00C92DEA"/>
    <w:rsid w:val="00C92E20"/>
    <w:rsid w:val="00C92FA5"/>
    <w:rsid w:val="00C938FE"/>
    <w:rsid w:val="00C93D84"/>
    <w:rsid w:val="00C94B6C"/>
    <w:rsid w:val="00C9528C"/>
    <w:rsid w:val="00C962DD"/>
    <w:rsid w:val="00C96CC6"/>
    <w:rsid w:val="00C96F82"/>
    <w:rsid w:val="00C97CDF"/>
    <w:rsid w:val="00CA03E5"/>
    <w:rsid w:val="00CA053F"/>
    <w:rsid w:val="00CA19C7"/>
    <w:rsid w:val="00CA1DED"/>
    <w:rsid w:val="00CA1E08"/>
    <w:rsid w:val="00CA2A76"/>
    <w:rsid w:val="00CA3383"/>
    <w:rsid w:val="00CA3478"/>
    <w:rsid w:val="00CA4101"/>
    <w:rsid w:val="00CA46AF"/>
    <w:rsid w:val="00CA4B41"/>
    <w:rsid w:val="00CA4DFB"/>
    <w:rsid w:val="00CA5021"/>
    <w:rsid w:val="00CA57FF"/>
    <w:rsid w:val="00CA5F9E"/>
    <w:rsid w:val="00CA69EC"/>
    <w:rsid w:val="00CA78E1"/>
    <w:rsid w:val="00CA7B86"/>
    <w:rsid w:val="00CB0016"/>
    <w:rsid w:val="00CB16BD"/>
    <w:rsid w:val="00CB1BAF"/>
    <w:rsid w:val="00CB21E9"/>
    <w:rsid w:val="00CB35E9"/>
    <w:rsid w:val="00CB38D1"/>
    <w:rsid w:val="00CB3A98"/>
    <w:rsid w:val="00CB4C9D"/>
    <w:rsid w:val="00CB5A39"/>
    <w:rsid w:val="00CB5CCD"/>
    <w:rsid w:val="00CB662A"/>
    <w:rsid w:val="00CB685D"/>
    <w:rsid w:val="00CB6CF9"/>
    <w:rsid w:val="00CB7498"/>
    <w:rsid w:val="00CB7581"/>
    <w:rsid w:val="00CC0598"/>
    <w:rsid w:val="00CC098A"/>
    <w:rsid w:val="00CC0CF4"/>
    <w:rsid w:val="00CC0F77"/>
    <w:rsid w:val="00CC0FED"/>
    <w:rsid w:val="00CC10BB"/>
    <w:rsid w:val="00CC1594"/>
    <w:rsid w:val="00CC32A1"/>
    <w:rsid w:val="00CC3C17"/>
    <w:rsid w:val="00CC3C54"/>
    <w:rsid w:val="00CC505F"/>
    <w:rsid w:val="00CC61D1"/>
    <w:rsid w:val="00CC7042"/>
    <w:rsid w:val="00CC751E"/>
    <w:rsid w:val="00CC7763"/>
    <w:rsid w:val="00CC7CB3"/>
    <w:rsid w:val="00CC7FA3"/>
    <w:rsid w:val="00CD027D"/>
    <w:rsid w:val="00CD098D"/>
    <w:rsid w:val="00CD0B56"/>
    <w:rsid w:val="00CD0BAB"/>
    <w:rsid w:val="00CD13E3"/>
    <w:rsid w:val="00CD17D8"/>
    <w:rsid w:val="00CD2939"/>
    <w:rsid w:val="00CD2DCE"/>
    <w:rsid w:val="00CD306F"/>
    <w:rsid w:val="00CD3498"/>
    <w:rsid w:val="00CD4C2C"/>
    <w:rsid w:val="00CD539D"/>
    <w:rsid w:val="00CD589C"/>
    <w:rsid w:val="00CD6860"/>
    <w:rsid w:val="00CD6C81"/>
    <w:rsid w:val="00CD76DF"/>
    <w:rsid w:val="00CE007A"/>
    <w:rsid w:val="00CE0D0C"/>
    <w:rsid w:val="00CE11C0"/>
    <w:rsid w:val="00CE17C6"/>
    <w:rsid w:val="00CE4412"/>
    <w:rsid w:val="00CE46C3"/>
    <w:rsid w:val="00CE4C55"/>
    <w:rsid w:val="00CE4DBC"/>
    <w:rsid w:val="00CE52E6"/>
    <w:rsid w:val="00CE5674"/>
    <w:rsid w:val="00CE6BFC"/>
    <w:rsid w:val="00CE6D2B"/>
    <w:rsid w:val="00CE7132"/>
    <w:rsid w:val="00CE7CD2"/>
    <w:rsid w:val="00CE7E9C"/>
    <w:rsid w:val="00CF0268"/>
    <w:rsid w:val="00CF053D"/>
    <w:rsid w:val="00CF14CB"/>
    <w:rsid w:val="00CF1BCC"/>
    <w:rsid w:val="00CF2568"/>
    <w:rsid w:val="00CF28D8"/>
    <w:rsid w:val="00CF30F0"/>
    <w:rsid w:val="00CF3420"/>
    <w:rsid w:val="00CF3459"/>
    <w:rsid w:val="00CF38F0"/>
    <w:rsid w:val="00CF398F"/>
    <w:rsid w:val="00CF3D45"/>
    <w:rsid w:val="00CF3E64"/>
    <w:rsid w:val="00CF4B68"/>
    <w:rsid w:val="00CF4CD8"/>
    <w:rsid w:val="00CF662C"/>
    <w:rsid w:val="00CF6A70"/>
    <w:rsid w:val="00CF735D"/>
    <w:rsid w:val="00CF7755"/>
    <w:rsid w:val="00CF7F33"/>
    <w:rsid w:val="00D0036F"/>
    <w:rsid w:val="00D007D9"/>
    <w:rsid w:val="00D01DD0"/>
    <w:rsid w:val="00D01E03"/>
    <w:rsid w:val="00D03A14"/>
    <w:rsid w:val="00D04847"/>
    <w:rsid w:val="00D0503D"/>
    <w:rsid w:val="00D05127"/>
    <w:rsid w:val="00D05719"/>
    <w:rsid w:val="00D058BD"/>
    <w:rsid w:val="00D05A3A"/>
    <w:rsid w:val="00D07940"/>
    <w:rsid w:val="00D07D5C"/>
    <w:rsid w:val="00D07E80"/>
    <w:rsid w:val="00D10891"/>
    <w:rsid w:val="00D12106"/>
    <w:rsid w:val="00D122FA"/>
    <w:rsid w:val="00D1248D"/>
    <w:rsid w:val="00D1296B"/>
    <w:rsid w:val="00D1301D"/>
    <w:rsid w:val="00D13172"/>
    <w:rsid w:val="00D13766"/>
    <w:rsid w:val="00D13AC8"/>
    <w:rsid w:val="00D13BC7"/>
    <w:rsid w:val="00D15196"/>
    <w:rsid w:val="00D15625"/>
    <w:rsid w:val="00D15CBD"/>
    <w:rsid w:val="00D162BC"/>
    <w:rsid w:val="00D167AD"/>
    <w:rsid w:val="00D16BE8"/>
    <w:rsid w:val="00D16F3B"/>
    <w:rsid w:val="00D17370"/>
    <w:rsid w:val="00D17462"/>
    <w:rsid w:val="00D17530"/>
    <w:rsid w:val="00D17B62"/>
    <w:rsid w:val="00D17C12"/>
    <w:rsid w:val="00D17CA9"/>
    <w:rsid w:val="00D17EF8"/>
    <w:rsid w:val="00D20A06"/>
    <w:rsid w:val="00D20B1C"/>
    <w:rsid w:val="00D21A69"/>
    <w:rsid w:val="00D21E85"/>
    <w:rsid w:val="00D229CF"/>
    <w:rsid w:val="00D23E96"/>
    <w:rsid w:val="00D2418B"/>
    <w:rsid w:val="00D246D0"/>
    <w:rsid w:val="00D24A84"/>
    <w:rsid w:val="00D24D8F"/>
    <w:rsid w:val="00D251B0"/>
    <w:rsid w:val="00D25D74"/>
    <w:rsid w:val="00D26552"/>
    <w:rsid w:val="00D277D6"/>
    <w:rsid w:val="00D27E6F"/>
    <w:rsid w:val="00D301AF"/>
    <w:rsid w:val="00D30846"/>
    <w:rsid w:val="00D311F7"/>
    <w:rsid w:val="00D314F0"/>
    <w:rsid w:val="00D31FB6"/>
    <w:rsid w:val="00D3208A"/>
    <w:rsid w:val="00D32193"/>
    <w:rsid w:val="00D3245B"/>
    <w:rsid w:val="00D32EA1"/>
    <w:rsid w:val="00D335F5"/>
    <w:rsid w:val="00D345A7"/>
    <w:rsid w:val="00D3551C"/>
    <w:rsid w:val="00D3599D"/>
    <w:rsid w:val="00D3625E"/>
    <w:rsid w:val="00D363E1"/>
    <w:rsid w:val="00D36BA3"/>
    <w:rsid w:val="00D36C74"/>
    <w:rsid w:val="00D374E4"/>
    <w:rsid w:val="00D3778C"/>
    <w:rsid w:val="00D40751"/>
    <w:rsid w:val="00D41482"/>
    <w:rsid w:val="00D4248A"/>
    <w:rsid w:val="00D429F5"/>
    <w:rsid w:val="00D433C2"/>
    <w:rsid w:val="00D433DE"/>
    <w:rsid w:val="00D433F6"/>
    <w:rsid w:val="00D43477"/>
    <w:rsid w:val="00D4365E"/>
    <w:rsid w:val="00D43CF9"/>
    <w:rsid w:val="00D44785"/>
    <w:rsid w:val="00D4651A"/>
    <w:rsid w:val="00D46EDC"/>
    <w:rsid w:val="00D471EE"/>
    <w:rsid w:val="00D5013F"/>
    <w:rsid w:val="00D501DA"/>
    <w:rsid w:val="00D5096F"/>
    <w:rsid w:val="00D50B36"/>
    <w:rsid w:val="00D51329"/>
    <w:rsid w:val="00D51964"/>
    <w:rsid w:val="00D52942"/>
    <w:rsid w:val="00D53A35"/>
    <w:rsid w:val="00D53D9D"/>
    <w:rsid w:val="00D545B3"/>
    <w:rsid w:val="00D5464B"/>
    <w:rsid w:val="00D54E8E"/>
    <w:rsid w:val="00D55A2E"/>
    <w:rsid w:val="00D55AC6"/>
    <w:rsid w:val="00D55B34"/>
    <w:rsid w:val="00D5643B"/>
    <w:rsid w:val="00D565A9"/>
    <w:rsid w:val="00D57256"/>
    <w:rsid w:val="00D573D1"/>
    <w:rsid w:val="00D5747F"/>
    <w:rsid w:val="00D57BC0"/>
    <w:rsid w:val="00D6024B"/>
    <w:rsid w:val="00D604E9"/>
    <w:rsid w:val="00D6056D"/>
    <w:rsid w:val="00D62195"/>
    <w:rsid w:val="00D62C06"/>
    <w:rsid w:val="00D63E11"/>
    <w:rsid w:val="00D63E24"/>
    <w:rsid w:val="00D65079"/>
    <w:rsid w:val="00D650E0"/>
    <w:rsid w:val="00D6545D"/>
    <w:rsid w:val="00D654A1"/>
    <w:rsid w:val="00D65BB5"/>
    <w:rsid w:val="00D66962"/>
    <w:rsid w:val="00D66BAB"/>
    <w:rsid w:val="00D67336"/>
    <w:rsid w:val="00D676A4"/>
    <w:rsid w:val="00D67C08"/>
    <w:rsid w:val="00D67D23"/>
    <w:rsid w:val="00D67D38"/>
    <w:rsid w:val="00D70460"/>
    <w:rsid w:val="00D70CCA"/>
    <w:rsid w:val="00D70D89"/>
    <w:rsid w:val="00D70E5D"/>
    <w:rsid w:val="00D70F87"/>
    <w:rsid w:val="00D7116E"/>
    <w:rsid w:val="00D7139A"/>
    <w:rsid w:val="00D71D84"/>
    <w:rsid w:val="00D72682"/>
    <w:rsid w:val="00D73E59"/>
    <w:rsid w:val="00D747C7"/>
    <w:rsid w:val="00D74B77"/>
    <w:rsid w:val="00D7582C"/>
    <w:rsid w:val="00D75BE3"/>
    <w:rsid w:val="00D76486"/>
    <w:rsid w:val="00D7649E"/>
    <w:rsid w:val="00D77733"/>
    <w:rsid w:val="00D77E0D"/>
    <w:rsid w:val="00D800A4"/>
    <w:rsid w:val="00D80503"/>
    <w:rsid w:val="00D80508"/>
    <w:rsid w:val="00D808BF"/>
    <w:rsid w:val="00D80A78"/>
    <w:rsid w:val="00D81353"/>
    <w:rsid w:val="00D81954"/>
    <w:rsid w:val="00D821DB"/>
    <w:rsid w:val="00D82DDC"/>
    <w:rsid w:val="00D83071"/>
    <w:rsid w:val="00D84B7A"/>
    <w:rsid w:val="00D85432"/>
    <w:rsid w:val="00D85567"/>
    <w:rsid w:val="00D85828"/>
    <w:rsid w:val="00D870E8"/>
    <w:rsid w:val="00D87717"/>
    <w:rsid w:val="00D8784E"/>
    <w:rsid w:val="00D87F0C"/>
    <w:rsid w:val="00D90A77"/>
    <w:rsid w:val="00D90FB0"/>
    <w:rsid w:val="00D919E5"/>
    <w:rsid w:val="00D91A88"/>
    <w:rsid w:val="00D92531"/>
    <w:rsid w:val="00D92E74"/>
    <w:rsid w:val="00D9319B"/>
    <w:rsid w:val="00D938C4"/>
    <w:rsid w:val="00D93A16"/>
    <w:rsid w:val="00D93E4B"/>
    <w:rsid w:val="00D948C6"/>
    <w:rsid w:val="00D9512D"/>
    <w:rsid w:val="00D9600D"/>
    <w:rsid w:val="00D96CE6"/>
    <w:rsid w:val="00D96FCE"/>
    <w:rsid w:val="00D9714F"/>
    <w:rsid w:val="00D979D3"/>
    <w:rsid w:val="00DA0132"/>
    <w:rsid w:val="00DA0BFB"/>
    <w:rsid w:val="00DA0D1D"/>
    <w:rsid w:val="00DA12A9"/>
    <w:rsid w:val="00DA14AD"/>
    <w:rsid w:val="00DA1557"/>
    <w:rsid w:val="00DA1B87"/>
    <w:rsid w:val="00DA1BC1"/>
    <w:rsid w:val="00DA25B3"/>
    <w:rsid w:val="00DA269C"/>
    <w:rsid w:val="00DA2D4B"/>
    <w:rsid w:val="00DA3C4D"/>
    <w:rsid w:val="00DA45ED"/>
    <w:rsid w:val="00DA4CA3"/>
    <w:rsid w:val="00DA51E2"/>
    <w:rsid w:val="00DA529E"/>
    <w:rsid w:val="00DA5F99"/>
    <w:rsid w:val="00DA5FDC"/>
    <w:rsid w:val="00DA6CF7"/>
    <w:rsid w:val="00DA71E7"/>
    <w:rsid w:val="00DA7274"/>
    <w:rsid w:val="00DA7973"/>
    <w:rsid w:val="00DA79FB"/>
    <w:rsid w:val="00DB066F"/>
    <w:rsid w:val="00DB0B55"/>
    <w:rsid w:val="00DB137B"/>
    <w:rsid w:val="00DB15CC"/>
    <w:rsid w:val="00DB1664"/>
    <w:rsid w:val="00DB2180"/>
    <w:rsid w:val="00DB2ADD"/>
    <w:rsid w:val="00DB307B"/>
    <w:rsid w:val="00DB39C8"/>
    <w:rsid w:val="00DB48D4"/>
    <w:rsid w:val="00DB49CB"/>
    <w:rsid w:val="00DB4A2C"/>
    <w:rsid w:val="00DB4AF0"/>
    <w:rsid w:val="00DB4FA2"/>
    <w:rsid w:val="00DB52E6"/>
    <w:rsid w:val="00DB6023"/>
    <w:rsid w:val="00DB638C"/>
    <w:rsid w:val="00DB65A9"/>
    <w:rsid w:val="00DB696B"/>
    <w:rsid w:val="00DB73E7"/>
    <w:rsid w:val="00DB77CC"/>
    <w:rsid w:val="00DC033F"/>
    <w:rsid w:val="00DC06EB"/>
    <w:rsid w:val="00DC0932"/>
    <w:rsid w:val="00DC38D3"/>
    <w:rsid w:val="00DC3C04"/>
    <w:rsid w:val="00DC46BB"/>
    <w:rsid w:val="00DC4C87"/>
    <w:rsid w:val="00DC4ECB"/>
    <w:rsid w:val="00DC5AD7"/>
    <w:rsid w:val="00DC656B"/>
    <w:rsid w:val="00DC66AF"/>
    <w:rsid w:val="00DC68F9"/>
    <w:rsid w:val="00DC6D8E"/>
    <w:rsid w:val="00DC7497"/>
    <w:rsid w:val="00DD00A0"/>
    <w:rsid w:val="00DD0BEC"/>
    <w:rsid w:val="00DD0FE6"/>
    <w:rsid w:val="00DD1352"/>
    <w:rsid w:val="00DD140E"/>
    <w:rsid w:val="00DD2560"/>
    <w:rsid w:val="00DD2E90"/>
    <w:rsid w:val="00DD3244"/>
    <w:rsid w:val="00DD3326"/>
    <w:rsid w:val="00DD41B3"/>
    <w:rsid w:val="00DD5C77"/>
    <w:rsid w:val="00DD6C01"/>
    <w:rsid w:val="00DD7734"/>
    <w:rsid w:val="00DD774C"/>
    <w:rsid w:val="00DD7D9F"/>
    <w:rsid w:val="00DE0903"/>
    <w:rsid w:val="00DE2453"/>
    <w:rsid w:val="00DE27C9"/>
    <w:rsid w:val="00DE29E1"/>
    <w:rsid w:val="00DE34C9"/>
    <w:rsid w:val="00DE3543"/>
    <w:rsid w:val="00DE3970"/>
    <w:rsid w:val="00DE3D75"/>
    <w:rsid w:val="00DE4148"/>
    <w:rsid w:val="00DE44F5"/>
    <w:rsid w:val="00DE488B"/>
    <w:rsid w:val="00DE4F29"/>
    <w:rsid w:val="00DE6B84"/>
    <w:rsid w:val="00DE70CB"/>
    <w:rsid w:val="00DE719A"/>
    <w:rsid w:val="00DE755A"/>
    <w:rsid w:val="00DE7737"/>
    <w:rsid w:val="00DF086F"/>
    <w:rsid w:val="00DF0E4B"/>
    <w:rsid w:val="00DF16F8"/>
    <w:rsid w:val="00DF17D1"/>
    <w:rsid w:val="00DF1BDC"/>
    <w:rsid w:val="00DF245F"/>
    <w:rsid w:val="00DF2B50"/>
    <w:rsid w:val="00DF3536"/>
    <w:rsid w:val="00DF387C"/>
    <w:rsid w:val="00DF4233"/>
    <w:rsid w:val="00DF4709"/>
    <w:rsid w:val="00DF5394"/>
    <w:rsid w:val="00DF684A"/>
    <w:rsid w:val="00DF78EB"/>
    <w:rsid w:val="00E00463"/>
    <w:rsid w:val="00E00FA7"/>
    <w:rsid w:val="00E01714"/>
    <w:rsid w:val="00E017EA"/>
    <w:rsid w:val="00E020FC"/>
    <w:rsid w:val="00E023B0"/>
    <w:rsid w:val="00E02672"/>
    <w:rsid w:val="00E02AC4"/>
    <w:rsid w:val="00E02CF4"/>
    <w:rsid w:val="00E02D03"/>
    <w:rsid w:val="00E02EFD"/>
    <w:rsid w:val="00E0316B"/>
    <w:rsid w:val="00E033DB"/>
    <w:rsid w:val="00E0346B"/>
    <w:rsid w:val="00E040D9"/>
    <w:rsid w:val="00E0450C"/>
    <w:rsid w:val="00E0579A"/>
    <w:rsid w:val="00E0594B"/>
    <w:rsid w:val="00E06308"/>
    <w:rsid w:val="00E06755"/>
    <w:rsid w:val="00E06A39"/>
    <w:rsid w:val="00E06E33"/>
    <w:rsid w:val="00E1026F"/>
    <w:rsid w:val="00E10BE3"/>
    <w:rsid w:val="00E10D4F"/>
    <w:rsid w:val="00E10E50"/>
    <w:rsid w:val="00E11852"/>
    <w:rsid w:val="00E11A4A"/>
    <w:rsid w:val="00E12B01"/>
    <w:rsid w:val="00E1334A"/>
    <w:rsid w:val="00E1349A"/>
    <w:rsid w:val="00E136A1"/>
    <w:rsid w:val="00E139B5"/>
    <w:rsid w:val="00E14025"/>
    <w:rsid w:val="00E14227"/>
    <w:rsid w:val="00E142E1"/>
    <w:rsid w:val="00E1528E"/>
    <w:rsid w:val="00E1534D"/>
    <w:rsid w:val="00E16686"/>
    <w:rsid w:val="00E16983"/>
    <w:rsid w:val="00E20407"/>
    <w:rsid w:val="00E2099B"/>
    <w:rsid w:val="00E22797"/>
    <w:rsid w:val="00E2297F"/>
    <w:rsid w:val="00E2329E"/>
    <w:rsid w:val="00E23B6A"/>
    <w:rsid w:val="00E241EF"/>
    <w:rsid w:val="00E2468D"/>
    <w:rsid w:val="00E24CD1"/>
    <w:rsid w:val="00E2547C"/>
    <w:rsid w:val="00E25B8B"/>
    <w:rsid w:val="00E2604B"/>
    <w:rsid w:val="00E2644A"/>
    <w:rsid w:val="00E26EA7"/>
    <w:rsid w:val="00E30011"/>
    <w:rsid w:val="00E306C5"/>
    <w:rsid w:val="00E307BE"/>
    <w:rsid w:val="00E31771"/>
    <w:rsid w:val="00E31D30"/>
    <w:rsid w:val="00E31D3B"/>
    <w:rsid w:val="00E31F62"/>
    <w:rsid w:val="00E32910"/>
    <w:rsid w:val="00E32CBC"/>
    <w:rsid w:val="00E32D26"/>
    <w:rsid w:val="00E3388F"/>
    <w:rsid w:val="00E34502"/>
    <w:rsid w:val="00E34A18"/>
    <w:rsid w:val="00E34F63"/>
    <w:rsid w:val="00E369F0"/>
    <w:rsid w:val="00E36F84"/>
    <w:rsid w:val="00E370D1"/>
    <w:rsid w:val="00E3759B"/>
    <w:rsid w:val="00E377D7"/>
    <w:rsid w:val="00E4084F"/>
    <w:rsid w:val="00E40B2D"/>
    <w:rsid w:val="00E42934"/>
    <w:rsid w:val="00E42AF9"/>
    <w:rsid w:val="00E434FB"/>
    <w:rsid w:val="00E439D8"/>
    <w:rsid w:val="00E442BA"/>
    <w:rsid w:val="00E458E1"/>
    <w:rsid w:val="00E45BAD"/>
    <w:rsid w:val="00E45DB0"/>
    <w:rsid w:val="00E45EC3"/>
    <w:rsid w:val="00E461AD"/>
    <w:rsid w:val="00E466DC"/>
    <w:rsid w:val="00E46F6B"/>
    <w:rsid w:val="00E47033"/>
    <w:rsid w:val="00E476E6"/>
    <w:rsid w:val="00E477E3"/>
    <w:rsid w:val="00E503E6"/>
    <w:rsid w:val="00E5044B"/>
    <w:rsid w:val="00E50D3A"/>
    <w:rsid w:val="00E5114C"/>
    <w:rsid w:val="00E514FC"/>
    <w:rsid w:val="00E521BA"/>
    <w:rsid w:val="00E5279F"/>
    <w:rsid w:val="00E52B7B"/>
    <w:rsid w:val="00E52C85"/>
    <w:rsid w:val="00E53A5C"/>
    <w:rsid w:val="00E53B6C"/>
    <w:rsid w:val="00E54857"/>
    <w:rsid w:val="00E548B0"/>
    <w:rsid w:val="00E55055"/>
    <w:rsid w:val="00E5577E"/>
    <w:rsid w:val="00E55FFE"/>
    <w:rsid w:val="00E56C72"/>
    <w:rsid w:val="00E577B9"/>
    <w:rsid w:val="00E57FA5"/>
    <w:rsid w:val="00E600E5"/>
    <w:rsid w:val="00E60A63"/>
    <w:rsid w:val="00E60B04"/>
    <w:rsid w:val="00E62128"/>
    <w:rsid w:val="00E62D19"/>
    <w:rsid w:val="00E6358E"/>
    <w:rsid w:val="00E639DF"/>
    <w:rsid w:val="00E63F38"/>
    <w:rsid w:val="00E64224"/>
    <w:rsid w:val="00E64389"/>
    <w:rsid w:val="00E64A5F"/>
    <w:rsid w:val="00E65ABF"/>
    <w:rsid w:val="00E66178"/>
    <w:rsid w:val="00E66190"/>
    <w:rsid w:val="00E66917"/>
    <w:rsid w:val="00E66A2D"/>
    <w:rsid w:val="00E66FC4"/>
    <w:rsid w:val="00E67183"/>
    <w:rsid w:val="00E67343"/>
    <w:rsid w:val="00E6773B"/>
    <w:rsid w:val="00E70ABF"/>
    <w:rsid w:val="00E71F29"/>
    <w:rsid w:val="00E725C2"/>
    <w:rsid w:val="00E72949"/>
    <w:rsid w:val="00E72C69"/>
    <w:rsid w:val="00E7307A"/>
    <w:rsid w:val="00E734F7"/>
    <w:rsid w:val="00E735AF"/>
    <w:rsid w:val="00E737CF"/>
    <w:rsid w:val="00E739F4"/>
    <w:rsid w:val="00E74D10"/>
    <w:rsid w:val="00E75D63"/>
    <w:rsid w:val="00E76E1E"/>
    <w:rsid w:val="00E7709E"/>
    <w:rsid w:val="00E770D3"/>
    <w:rsid w:val="00E771D4"/>
    <w:rsid w:val="00E77303"/>
    <w:rsid w:val="00E77A1E"/>
    <w:rsid w:val="00E77AEC"/>
    <w:rsid w:val="00E81071"/>
    <w:rsid w:val="00E816BB"/>
    <w:rsid w:val="00E81C3B"/>
    <w:rsid w:val="00E83036"/>
    <w:rsid w:val="00E833F5"/>
    <w:rsid w:val="00E834E9"/>
    <w:rsid w:val="00E83A8B"/>
    <w:rsid w:val="00E83F45"/>
    <w:rsid w:val="00E843D1"/>
    <w:rsid w:val="00E8460A"/>
    <w:rsid w:val="00E848B7"/>
    <w:rsid w:val="00E84B23"/>
    <w:rsid w:val="00E84BC5"/>
    <w:rsid w:val="00E85921"/>
    <w:rsid w:val="00E862EE"/>
    <w:rsid w:val="00E86CF2"/>
    <w:rsid w:val="00E87377"/>
    <w:rsid w:val="00E875C0"/>
    <w:rsid w:val="00E87787"/>
    <w:rsid w:val="00E87952"/>
    <w:rsid w:val="00E90281"/>
    <w:rsid w:val="00E90AB6"/>
    <w:rsid w:val="00E91F53"/>
    <w:rsid w:val="00E923AD"/>
    <w:rsid w:val="00E932A2"/>
    <w:rsid w:val="00E93B35"/>
    <w:rsid w:val="00E93C38"/>
    <w:rsid w:val="00E942D1"/>
    <w:rsid w:val="00E94347"/>
    <w:rsid w:val="00E949AB"/>
    <w:rsid w:val="00E94F58"/>
    <w:rsid w:val="00E95016"/>
    <w:rsid w:val="00E9529B"/>
    <w:rsid w:val="00E95E5C"/>
    <w:rsid w:val="00E95F8A"/>
    <w:rsid w:val="00E962D6"/>
    <w:rsid w:val="00E96609"/>
    <w:rsid w:val="00E97287"/>
    <w:rsid w:val="00E97D72"/>
    <w:rsid w:val="00EA0FA5"/>
    <w:rsid w:val="00EA12AE"/>
    <w:rsid w:val="00EA16AB"/>
    <w:rsid w:val="00EA1BAA"/>
    <w:rsid w:val="00EA3571"/>
    <w:rsid w:val="00EA3C3E"/>
    <w:rsid w:val="00EA4278"/>
    <w:rsid w:val="00EA4596"/>
    <w:rsid w:val="00EA5133"/>
    <w:rsid w:val="00EA585E"/>
    <w:rsid w:val="00EA6236"/>
    <w:rsid w:val="00EA6820"/>
    <w:rsid w:val="00EA6F42"/>
    <w:rsid w:val="00EA7172"/>
    <w:rsid w:val="00EA73F6"/>
    <w:rsid w:val="00EA7A9B"/>
    <w:rsid w:val="00EA7F3C"/>
    <w:rsid w:val="00EB0FF5"/>
    <w:rsid w:val="00EB34A5"/>
    <w:rsid w:val="00EB34E1"/>
    <w:rsid w:val="00EB3FB6"/>
    <w:rsid w:val="00EB5750"/>
    <w:rsid w:val="00EB638C"/>
    <w:rsid w:val="00EB659B"/>
    <w:rsid w:val="00EB6815"/>
    <w:rsid w:val="00EB77EA"/>
    <w:rsid w:val="00EB7899"/>
    <w:rsid w:val="00EB78F9"/>
    <w:rsid w:val="00EB7D97"/>
    <w:rsid w:val="00EC0539"/>
    <w:rsid w:val="00EC0E6E"/>
    <w:rsid w:val="00EC12ED"/>
    <w:rsid w:val="00EC22F3"/>
    <w:rsid w:val="00EC24CC"/>
    <w:rsid w:val="00EC2B1D"/>
    <w:rsid w:val="00EC2F57"/>
    <w:rsid w:val="00EC306A"/>
    <w:rsid w:val="00EC4542"/>
    <w:rsid w:val="00EC4A6E"/>
    <w:rsid w:val="00EC53BD"/>
    <w:rsid w:val="00EC6548"/>
    <w:rsid w:val="00EC784A"/>
    <w:rsid w:val="00ED076B"/>
    <w:rsid w:val="00ED1834"/>
    <w:rsid w:val="00ED19F3"/>
    <w:rsid w:val="00ED1CA8"/>
    <w:rsid w:val="00ED278E"/>
    <w:rsid w:val="00ED2E46"/>
    <w:rsid w:val="00ED303E"/>
    <w:rsid w:val="00ED389A"/>
    <w:rsid w:val="00ED3B93"/>
    <w:rsid w:val="00ED48EC"/>
    <w:rsid w:val="00ED51F0"/>
    <w:rsid w:val="00ED58CE"/>
    <w:rsid w:val="00ED59D6"/>
    <w:rsid w:val="00ED5AFF"/>
    <w:rsid w:val="00ED5B91"/>
    <w:rsid w:val="00ED5C0B"/>
    <w:rsid w:val="00ED65AF"/>
    <w:rsid w:val="00ED67AA"/>
    <w:rsid w:val="00ED69A4"/>
    <w:rsid w:val="00ED78F9"/>
    <w:rsid w:val="00ED7B98"/>
    <w:rsid w:val="00ED7ED5"/>
    <w:rsid w:val="00ED7F2D"/>
    <w:rsid w:val="00EE02B6"/>
    <w:rsid w:val="00EE0396"/>
    <w:rsid w:val="00EE282F"/>
    <w:rsid w:val="00EE2B1F"/>
    <w:rsid w:val="00EE3227"/>
    <w:rsid w:val="00EE3243"/>
    <w:rsid w:val="00EE4216"/>
    <w:rsid w:val="00EE627B"/>
    <w:rsid w:val="00EE638C"/>
    <w:rsid w:val="00EE6C57"/>
    <w:rsid w:val="00EE750B"/>
    <w:rsid w:val="00EE75DE"/>
    <w:rsid w:val="00EE795F"/>
    <w:rsid w:val="00EE7D9F"/>
    <w:rsid w:val="00EF0BFD"/>
    <w:rsid w:val="00EF0EBA"/>
    <w:rsid w:val="00EF10D5"/>
    <w:rsid w:val="00EF1231"/>
    <w:rsid w:val="00EF19B8"/>
    <w:rsid w:val="00EF2682"/>
    <w:rsid w:val="00EF311B"/>
    <w:rsid w:val="00EF389F"/>
    <w:rsid w:val="00EF3D69"/>
    <w:rsid w:val="00EF3E9E"/>
    <w:rsid w:val="00EF512F"/>
    <w:rsid w:val="00EF58A1"/>
    <w:rsid w:val="00EF5C5B"/>
    <w:rsid w:val="00EF5FD0"/>
    <w:rsid w:val="00EF64DD"/>
    <w:rsid w:val="00EF669D"/>
    <w:rsid w:val="00EF6C98"/>
    <w:rsid w:val="00EF72FB"/>
    <w:rsid w:val="00F006C9"/>
    <w:rsid w:val="00F010F3"/>
    <w:rsid w:val="00F0143E"/>
    <w:rsid w:val="00F01985"/>
    <w:rsid w:val="00F01F6A"/>
    <w:rsid w:val="00F028E7"/>
    <w:rsid w:val="00F029DF"/>
    <w:rsid w:val="00F03A0F"/>
    <w:rsid w:val="00F03D7D"/>
    <w:rsid w:val="00F040E5"/>
    <w:rsid w:val="00F0481B"/>
    <w:rsid w:val="00F051FE"/>
    <w:rsid w:val="00F05967"/>
    <w:rsid w:val="00F05E25"/>
    <w:rsid w:val="00F06F23"/>
    <w:rsid w:val="00F07308"/>
    <w:rsid w:val="00F076DD"/>
    <w:rsid w:val="00F079BF"/>
    <w:rsid w:val="00F10D2C"/>
    <w:rsid w:val="00F11492"/>
    <w:rsid w:val="00F11791"/>
    <w:rsid w:val="00F11922"/>
    <w:rsid w:val="00F11A88"/>
    <w:rsid w:val="00F11A95"/>
    <w:rsid w:val="00F11D2F"/>
    <w:rsid w:val="00F14479"/>
    <w:rsid w:val="00F14529"/>
    <w:rsid w:val="00F146B6"/>
    <w:rsid w:val="00F14716"/>
    <w:rsid w:val="00F14A9F"/>
    <w:rsid w:val="00F156EA"/>
    <w:rsid w:val="00F16271"/>
    <w:rsid w:val="00F16963"/>
    <w:rsid w:val="00F1734C"/>
    <w:rsid w:val="00F17598"/>
    <w:rsid w:val="00F175A6"/>
    <w:rsid w:val="00F17718"/>
    <w:rsid w:val="00F2056C"/>
    <w:rsid w:val="00F20BFC"/>
    <w:rsid w:val="00F212FF"/>
    <w:rsid w:val="00F218BD"/>
    <w:rsid w:val="00F21933"/>
    <w:rsid w:val="00F224D5"/>
    <w:rsid w:val="00F22D69"/>
    <w:rsid w:val="00F22DB7"/>
    <w:rsid w:val="00F23433"/>
    <w:rsid w:val="00F2370D"/>
    <w:rsid w:val="00F24418"/>
    <w:rsid w:val="00F24A28"/>
    <w:rsid w:val="00F24D4A"/>
    <w:rsid w:val="00F2572D"/>
    <w:rsid w:val="00F260B8"/>
    <w:rsid w:val="00F261E2"/>
    <w:rsid w:val="00F262B3"/>
    <w:rsid w:val="00F26543"/>
    <w:rsid w:val="00F26CE9"/>
    <w:rsid w:val="00F30A63"/>
    <w:rsid w:val="00F30B42"/>
    <w:rsid w:val="00F30BF8"/>
    <w:rsid w:val="00F310A8"/>
    <w:rsid w:val="00F31C42"/>
    <w:rsid w:val="00F3274C"/>
    <w:rsid w:val="00F32905"/>
    <w:rsid w:val="00F3310C"/>
    <w:rsid w:val="00F33C7A"/>
    <w:rsid w:val="00F33D28"/>
    <w:rsid w:val="00F33FBB"/>
    <w:rsid w:val="00F340F9"/>
    <w:rsid w:val="00F34A1B"/>
    <w:rsid w:val="00F3511C"/>
    <w:rsid w:val="00F36EB2"/>
    <w:rsid w:val="00F37842"/>
    <w:rsid w:val="00F40713"/>
    <w:rsid w:val="00F40CE9"/>
    <w:rsid w:val="00F41036"/>
    <w:rsid w:val="00F41773"/>
    <w:rsid w:val="00F41B38"/>
    <w:rsid w:val="00F420EC"/>
    <w:rsid w:val="00F42535"/>
    <w:rsid w:val="00F4312D"/>
    <w:rsid w:val="00F433DC"/>
    <w:rsid w:val="00F43901"/>
    <w:rsid w:val="00F43B22"/>
    <w:rsid w:val="00F44479"/>
    <w:rsid w:val="00F446D4"/>
    <w:rsid w:val="00F447CF"/>
    <w:rsid w:val="00F44C69"/>
    <w:rsid w:val="00F453A3"/>
    <w:rsid w:val="00F45B79"/>
    <w:rsid w:val="00F45C5B"/>
    <w:rsid w:val="00F45DC8"/>
    <w:rsid w:val="00F45E04"/>
    <w:rsid w:val="00F45E73"/>
    <w:rsid w:val="00F45F4A"/>
    <w:rsid w:val="00F45F4B"/>
    <w:rsid w:val="00F4626D"/>
    <w:rsid w:val="00F46E09"/>
    <w:rsid w:val="00F46F3A"/>
    <w:rsid w:val="00F46F59"/>
    <w:rsid w:val="00F50289"/>
    <w:rsid w:val="00F503EE"/>
    <w:rsid w:val="00F5045C"/>
    <w:rsid w:val="00F50B27"/>
    <w:rsid w:val="00F5163F"/>
    <w:rsid w:val="00F51F26"/>
    <w:rsid w:val="00F523C4"/>
    <w:rsid w:val="00F52BAA"/>
    <w:rsid w:val="00F533FF"/>
    <w:rsid w:val="00F5353C"/>
    <w:rsid w:val="00F53DAF"/>
    <w:rsid w:val="00F5455A"/>
    <w:rsid w:val="00F55DD9"/>
    <w:rsid w:val="00F5664B"/>
    <w:rsid w:val="00F56D75"/>
    <w:rsid w:val="00F5723C"/>
    <w:rsid w:val="00F57858"/>
    <w:rsid w:val="00F57DC0"/>
    <w:rsid w:val="00F60856"/>
    <w:rsid w:val="00F6115B"/>
    <w:rsid w:val="00F61ACC"/>
    <w:rsid w:val="00F62079"/>
    <w:rsid w:val="00F622B9"/>
    <w:rsid w:val="00F624CA"/>
    <w:rsid w:val="00F62644"/>
    <w:rsid w:val="00F637AA"/>
    <w:rsid w:val="00F64B60"/>
    <w:rsid w:val="00F64FBC"/>
    <w:rsid w:val="00F65A20"/>
    <w:rsid w:val="00F65C99"/>
    <w:rsid w:val="00F674DC"/>
    <w:rsid w:val="00F679D7"/>
    <w:rsid w:val="00F67CC6"/>
    <w:rsid w:val="00F67F17"/>
    <w:rsid w:val="00F70255"/>
    <w:rsid w:val="00F7054F"/>
    <w:rsid w:val="00F70932"/>
    <w:rsid w:val="00F70C24"/>
    <w:rsid w:val="00F71097"/>
    <w:rsid w:val="00F719C6"/>
    <w:rsid w:val="00F72DAC"/>
    <w:rsid w:val="00F72E4D"/>
    <w:rsid w:val="00F7380C"/>
    <w:rsid w:val="00F73CDC"/>
    <w:rsid w:val="00F742B7"/>
    <w:rsid w:val="00F74F3F"/>
    <w:rsid w:val="00F76603"/>
    <w:rsid w:val="00F76B59"/>
    <w:rsid w:val="00F8031A"/>
    <w:rsid w:val="00F80B5A"/>
    <w:rsid w:val="00F80C6C"/>
    <w:rsid w:val="00F81D53"/>
    <w:rsid w:val="00F82060"/>
    <w:rsid w:val="00F82595"/>
    <w:rsid w:val="00F83458"/>
    <w:rsid w:val="00F83763"/>
    <w:rsid w:val="00F83A3F"/>
    <w:rsid w:val="00F83E2A"/>
    <w:rsid w:val="00F83FFC"/>
    <w:rsid w:val="00F8414E"/>
    <w:rsid w:val="00F84441"/>
    <w:rsid w:val="00F850F1"/>
    <w:rsid w:val="00F8540F"/>
    <w:rsid w:val="00F86B22"/>
    <w:rsid w:val="00F86D23"/>
    <w:rsid w:val="00F8700B"/>
    <w:rsid w:val="00F8754D"/>
    <w:rsid w:val="00F875F2"/>
    <w:rsid w:val="00F90C85"/>
    <w:rsid w:val="00F9120F"/>
    <w:rsid w:val="00F91A24"/>
    <w:rsid w:val="00F91B7F"/>
    <w:rsid w:val="00F92244"/>
    <w:rsid w:val="00F92894"/>
    <w:rsid w:val="00F932F0"/>
    <w:rsid w:val="00F935BD"/>
    <w:rsid w:val="00F93769"/>
    <w:rsid w:val="00F940FB"/>
    <w:rsid w:val="00F9475E"/>
    <w:rsid w:val="00F94C34"/>
    <w:rsid w:val="00F94CF3"/>
    <w:rsid w:val="00F97281"/>
    <w:rsid w:val="00F974C8"/>
    <w:rsid w:val="00FA02BA"/>
    <w:rsid w:val="00FA0581"/>
    <w:rsid w:val="00FA0838"/>
    <w:rsid w:val="00FA12FA"/>
    <w:rsid w:val="00FA15C6"/>
    <w:rsid w:val="00FA1ACE"/>
    <w:rsid w:val="00FA1CA0"/>
    <w:rsid w:val="00FA218E"/>
    <w:rsid w:val="00FA221D"/>
    <w:rsid w:val="00FA2463"/>
    <w:rsid w:val="00FA24DB"/>
    <w:rsid w:val="00FA2748"/>
    <w:rsid w:val="00FA3A2B"/>
    <w:rsid w:val="00FA3A6E"/>
    <w:rsid w:val="00FA3D19"/>
    <w:rsid w:val="00FA3E43"/>
    <w:rsid w:val="00FA442C"/>
    <w:rsid w:val="00FA5474"/>
    <w:rsid w:val="00FA5A6D"/>
    <w:rsid w:val="00FA5EFF"/>
    <w:rsid w:val="00FA6A06"/>
    <w:rsid w:val="00FA6AEE"/>
    <w:rsid w:val="00FA6B53"/>
    <w:rsid w:val="00FA6B99"/>
    <w:rsid w:val="00FB0283"/>
    <w:rsid w:val="00FB02C6"/>
    <w:rsid w:val="00FB069A"/>
    <w:rsid w:val="00FB12F3"/>
    <w:rsid w:val="00FB17FA"/>
    <w:rsid w:val="00FB3173"/>
    <w:rsid w:val="00FB4A71"/>
    <w:rsid w:val="00FB4E75"/>
    <w:rsid w:val="00FB5504"/>
    <w:rsid w:val="00FB5940"/>
    <w:rsid w:val="00FB634A"/>
    <w:rsid w:val="00FB670E"/>
    <w:rsid w:val="00FB693B"/>
    <w:rsid w:val="00FB7950"/>
    <w:rsid w:val="00FC02D3"/>
    <w:rsid w:val="00FC0F95"/>
    <w:rsid w:val="00FC1508"/>
    <w:rsid w:val="00FC2334"/>
    <w:rsid w:val="00FC25B0"/>
    <w:rsid w:val="00FC2665"/>
    <w:rsid w:val="00FC29EA"/>
    <w:rsid w:val="00FC2F02"/>
    <w:rsid w:val="00FC3E5A"/>
    <w:rsid w:val="00FC51A8"/>
    <w:rsid w:val="00FC5750"/>
    <w:rsid w:val="00FC6205"/>
    <w:rsid w:val="00FC7147"/>
    <w:rsid w:val="00FC753A"/>
    <w:rsid w:val="00FC7F13"/>
    <w:rsid w:val="00FD030C"/>
    <w:rsid w:val="00FD0C5F"/>
    <w:rsid w:val="00FD11D4"/>
    <w:rsid w:val="00FD12DE"/>
    <w:rsid w:val="00FD1813"/>
    <w:rsid w:val="00FD1D5E"/>
    <w:rsid w:val="00FD2315"/>
    <w:rsid w:val="00FD23FE"/>
    <w:rsid w:val="00FD26AE"/>
    <w:rsid w:val="00FD2C6F"/>
    <w:rsid w:val="00FD3788"/>
    <w:rsid w:val="00FD38FF"/>
    <w:rsid w:val="00FD3B0F"/>
    <w:rsid w:val="00FD3BB4"/>
    <w:rsid w:val="00FD3DC1"/>
    <w:rsid w:val="00FD47A6"/>
    <w:rsid w:val="00FD4A50"/>
    <w:rsid w:val="00FD5FE1"/>
    <w:rsid w:val="00FD6DE7"/>
    <w:rsid w:val="00FD6EC6"/>
    <w:rsid w:val="00FD738C"/>
    <w:rsid w:val="00FD7452"/>
    <w:rsid w:val="00FD7690"/>
    <w:rsid w:val="00FD7B76"/>
    <w:rsid w:val="00FE09AF"/>
    <w:rsid w:val="00FE133A"/>
    <w:rsid w:val="00FE1A29"/>
    <w:rsid w:val="00FE1DD7"/>
    <w:rsid w:val="00FE25A5"/>
    <w:rsid w:val="00FE268E"/>
    <w:rsid w:val="00FE2AE4"/>
    <w:rsid w:val="00FE3324"/>
    <w:rsid w:val="00FE3371"/>
    <w:rsid w:val="00FE3484"/>
    <w:rsid w:val="00FE3A3B"/>
    <w:rsid w:val="00FE49D8"/>
    <w:rsid w:val="00FE4B67"/>
    <w:rsid w:val="00FE4B6D"/>
    <w:rsid w:val="00FE5DCA"/>
    <w:rsid w:val="00FE6F45"/>
    <w:rsid w:val="00FE7D80"/>
    <w:rsid w:val="00FF067D"/>
    <w:rsid w:val="00FF0836"/>
    <w:rsid w:val="00FF25CC"/>
    <w:rsid w:val="00FF2DAD"/>
    <w:rsid w:val="00FF3062"/>
    <w:rsid w:val="00FF6AC8"/>
    <w:rsid w:val="00FF6EEB"/>
    <w:rsid w:val="00FF7697"/>
    <w:rsid w:val="00FF7D9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5FAC46"/>
  <w15:docId w15:val="{4985EDB8-1C3C-42C5-9AB4-0BCDA884B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587"/>
  </w:style>
  <w:style w:type="paragraph" w:styleId="Heading1">
    <w:name w:val="heading 1"/>
    <w:aliases w:val="Char Char Char,Char Char Char Char Char,Char Char Char Char Char Char Char"/>
    <w:basedOn w:val="Normal"/>
    <w:next w:val="Normal"/>
    <w:link w:val="Heading1Char"/>
    <w:qFormat/>
    <w:rsid w:val="00C8259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C8259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82591"/>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210816"/>
    <w:pPr>
      <w:spacing w:before="240" w:after="0" w:line="264" w:lineRule="auto"/>
      <w:outlineLvl w:val="3"/>
    </w:pPr>
    <w:rPr>
      <w:rFonts w:ascii="Tw Cen MT" w:eastAsia="Tw Cen MT" w:hAnsi="Tw Cen MT" w:cs="Times New Roman"/>
      <w:caps/>
      <w:spacing w:val="14"/>
      <w:sz w:val="20"/>
      <w:szCs w:val="20"/>
      <w:lang w:eastAsia="ja-JP"/>
    </w:rPr>
  </w:style>
  <w:style w:type="paragraph" w:styleId="Heading5">
    <w:name w:val="heading 5"/>
    <w:basedOn w:val="Normal"/>
    <w:next w:val="Normal"/>
    <w:link w:val="Heading5Char"/>
    <w:uiPriority w:val="9"/>
    <w:qFormat/>
    <w:rsid w:val="00210816"/>
    <w:pPr>
      <w:spacing w:before="200" w:after="0" w:line="264" w:lineRule="auto"/>
      <w:outlineLvl w:val="4"/>
    </w:pPr>
    <w:rPr>
      <w:rFonts w:ascii="Tw Cen MT" w:eastAsia="Tw Cen MT" w:hAnsi="Tw Cen MT" w:cs="Times New Roman"/>
      <w:b/>
      <w:color w:val="775F55"/>
      <w:spacing w:val="10"/>
      <w:sz w:val="23"/>
      <w:szCs w:val="26"/>
      <w:lang w:eastAsia="ja-JP"/>
    </w:rPr>
  </w:style>
  <w:style w:type="paragraph" w:styleId="Heading6">
    <w:name w:val="heading 6"/>
    <w:basedOn w:val="Normal"/>
    <w:next w:val="Normal"/>
    <w:link w:val="Heading6Char"/>
    <w:uiPriority w:val="9"/>
    <w:qFormat/>
    <w:rsid w:val="00210816"/>
    <w:pPr>
      <w:spacing w:after="0" w:line="264" w:lineRule="auto"/>
      <w:outlineLvl w:val="5"/>
    </w:pPr>
    <w:rPr>
      <w:rFonts w:ascii="Tw Cen MT" w:eastAsia="Tw Cen MT" w:hAnsi="Tw Cen MT" w:cs="Times New Roman"/>
      <w:b/>
      <w:color w:val="DD8047"/>
      <w:spacing w:val="10"/>
      <w:sz w:val="23"/>
      <w:szCs w:val="20"/>
      <w:lang w:eastAsia="ja-JP"/>
    </w:rPr>
  </w:style>
  <w:style w:type="paragraph" w:styleId="Heading7">
    <w:name w:val="heading 7"/>
    <w:basedOn w:val="Normal"/>
    <w:next w:val="Normal"/>
    <w:link w:val="Heading7Char"/>
    <w:uiPriority w:val="9"/>
    <w:qFormat/>
    <w:rsid w:val="00210816"/>
    <w:pPr>
      <w:spacing w:after="0" w:line="264" w:lineRule="auto"/>
      <w:outlineLvl w:val="6"/>
    </w:pPr>
    <w:rPr>
      <w:rFonts w:ascii="Tw Cen MT" w:eastAsia="Tw Cen MT" w:hAnsi="Tw Cen MT" w:cs="Times New Roman"/>
      <w:smallCaps/>
      <w:color w:val="000000"/>
      <w:spacing w:val="10"/>
      <w:sz w:val="23"/>
      <w:szCs w:val="20"/>
      <w:lang w:eastAsia="ja-JP"/>
    </w:rPr>
  </w:style>
  <w:style w:type="paragraph" w:styleId="Heading8">
    <w:name w:val="heading 8"/>
    <w:basedOn w:val="Normal"/>
    <w:next w:val="Normal"/>
    <w:link w:val="Heading8Char"/>
    <w:uiPriority w:val="9"/>
    <w:qFormat/>
    <w:rsid w:val="00210816"/>
    <w:pPr>
      <w:spacing w:after="0" w:line="264" w:lineRule="auto"/>
      <w:outlineLvl w:val="7"/>
    </w:pPr>
    <w:rPr>
      <w:rFonts w:ascii="Tw Cen MT" w:eastAsia="Tw Cen MT" w:hAnsi="Tw Cen MT" w:cs="Times New Roman"/>
      <w:b/>
      <w:i/>
      <w:color w:val="94B6D2"/>
      <w:spacing w:val="10"/>
      <w:sz w:val="24"/>
      <w:szCs w:val="20"/>
      <w:lang w:eastAsia="ja-JP"/>
    </w:rPr>
  </w:style>
  <w:style w:type="paragraph" w:styleId="Heading9">
    <w:name w:val="heading 9"/>
    <w:basedOn w:val="Normal"/>
    <w:next w:val="Normal"/>
    <w:link w:val="Heading9Char"/>
    <w:uiPriority w:val="9"/>
    <w:qFormat/>
    <w:rsid w:val="00210816"/>
    <w:pPr>
      <w:spacing w:after="0" w:line="264" w:lineRule="auto"/>
      <w:outlineLvl w:val="8"/>
    </w:pPr>
    <w:rPr>
      <w:rFonts w:ascii="Tw Cen MT" w:eastAsia="Tw Cen MT" w:hAnsi="Tw Cen MT" w:cs="Times New Roman"/>
      <w:b/>
      <w:caps/>
      <w:color w:val="A5AB81"/>
      <w:spacing w:val="40"/>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5707"/>
    <w:pPr>
      <w:spacing w:after="0" w:line="240" w:lineRule="auto"/>
    </w:pPr>
  </w:style>
  <w:style w:type="character" w:styleId="SubtleEmphasis">
    <w:name w:val="Subtle Emphasis"/>
    <w:basedOn w:val="DefaultParagraphFont"/>
    <w:uiPriority w:val="19"/>
    <w:qFormat/>
    <w:rsid w:val="00B55707"/>
    <w:rPr>
      <w:i/>
      <w:iCs/>
      <w:color w:val="404040" w:themeColor="text1" w:themeTint="BF"/>
    </w:rPr>
  </w:style>
  <w:style w:type="paragraph" w:styleId="ListParagraph">
    <w:name w:val="List Paragraph"/>
    <w:aliases w:val="List Paragraph1,Ha,Bullet1,List Paragraph11,Akapit z listą BS,Dot pt,F5 List Paragraph,List Paragraph Char Char Char,Indicator Text,Colorful List - Accent 11,Numbered Para 1,Bullet 1,Bullet Points,List Paragraph2,MAIN CONTENT,3,References"/>
    <w:basedOn w:val="Normal"/>
    <w:link w:val="ListParagraphChar"/>
    <w:uiPriority w:val="99"/>
    <w:qFormat/>
    <w:rsid w:val="005A604C"/>
    <w:pPr>
      <w:ind w:left="720"/>
      <w:contextualSpacing/>
    </w:pPr>
  </w:style>
  <w:style w:type="character" w:customStyle="1" w:styleId="Heading1Char">
    <w:name w:val="Heading 1 Char"/>
    <w:aliases w:val="Char Char Char Char,Char Char Char Char Char Char,Char Char Char Char Char Char Char Char"/>
    <w:basedOn w:val="DefaultParagraphFont"/>
    <w:link w:val="Heading1"/>
    <w:rsid w:val="00C82591"/>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8259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82591"/>
    <w:rPr>
      <w:rFonts w:asciiTheme="majorHAnsi" w:eastAsiaTheme="majorEastAsia" w:hAnsiTheme="majorHAnsi" w:cstheme="majorBidi"/>
      <w:b/>
      <w:bCs/>
      <w:color w:val="5B9BD5" w:themeColor="accent1"/>
    </w:rPr>
  </w:style>
  <w:style w:type="paragraph" w:styleId="BalloonText">
    <w:name w:val="Balloon Text"/>
    <w:basedOn w:val="Normal"/>
    <w:link w:val="BalloonTextChar"/>
    <w:unhideWhenUsed/>
    <w:rsid w:val="00C825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C82591"/>
    <w:rPr>
      <w:rFonts w:ascii="Tahoma" w:hAnsi="Tahoma" w:cs="Tahoma"/>
      <w:sz w:val="16"/>
      <w:szCs w:val="16"/>
    </w:rPr>
  </w:style>
  <w:style w:type="paragraph" w:styleId="TOCHeading">
    <w:name w:val="TOC Heading"/>
    <w:basedOn w:val="Heading1"/>
    <w:next w:val="Normal"/>
    <w:uiPriority w:val="39"/>
    <w:unhideWhenUsed/>
    <w:qFormat/>
    <w:rsid w:val="00C82591"/>
    <w:pPr>
      <w:spacing w:line="276" w:lineRule="auto"/>
      <w:outlineLvl w:val="9"/>
    </w:pPr>
    <w:rPr>
      <w:lang w:eastAsia="ja-JP"/>
    </w:rPr>
  </w:style>
  <w:style w:type="paragraph" w:styleId="TOC1">
    <w:name w:val="toc 1"/>
    <w:basedOn w:val="Normal"/>
    <w:next w:val="Normal"/>
    <w:autoRedefine/>
    <w:uiPriority w:val="39"/>
    <w:unhideWhenUsed/>
    <w:rsid w:val="00C82591"/>
    <w:pPr>
      <w:spacing w:after="100"/>
    </w:pPr>
  </w:style>
  <w:style w:type="paragraph" w:styleId="TOC2">
    <w:name w:val="toc 2"/>
    <w:basedOn w:val="Normal"/>
    <w:next w:val="Normal"/>
    <w:autoRedefine/>
    <w:uiPriority w:val="39"/>
    <w:unhideWhenUsed/>
    <w:rsid w:val="00F21933"/>
    <w:pPr>
      <w:tabs>
        <w:tab w:val="right" w:leader="dot" w:pos="10430"/>
      </w:tabs>
      <w:spacing w:after="100"/>
      <w:ind w:left="220"/>
    </w:pPr>
    <w:rPr>
      <w:rFonts w:ascii="Sylfaen" w:eastAsia="Times New Roman" w:hAnsi="Sylfaen" w:cstheme="minorHAnsi"/>
      <w:noProof/>
      <w:lang w:val="ka-GE"/>
    </w:rPr>
  </w:style>
  <w:style w:type="paragraph" w:styleId="TOC3">
    <w:name w:val="toc 3"/>
    <w:basedOn w:val="Normal"/>
    <w:next w:val="Normal"/>
    <w:autoRedefine/>
    <w:uiPriority w:val="39"/>
    <w:unhideWhenUsed/>
    <w:qFormat/>
    <w:rsid w:val="00C82591"/>
    <w:pPr>
      <w:spacing w:after="100"/>
      <w:ind w:left="440"/>
    </w:pPr>
  </w:style>
  <w:style w:type="character" w:styleId="Hyperlink">
    <w:name w:val="Hyperlink"/>
    <w:basedOn w:val="DefaultParagraphFont"/>
    <w:uiPriority w:val="99"/>
    <w:unhideWhenUsed/>
    <w:rsid w:val="00C82591"/>
    <w:rPr>
      <w:color w:val="0563C1" w:themeColor="hyperlink"/>
      <w:u w:val="single"/>
    </w:rPr>
  </w:style>
  <w:style w:type="character" w:customStyle="1" w:styleId="NoSpacingChar">
    <w:name w:val="No Spacing Char"/>
    <w:basedOn w:val="DefaultParagraphFont"/>
    <w:link w:val="NoSpacing"/>
    <w:uiPriority w:val="1"/>
    <w:rsid w:val="00843393"/>
  </w:style>
  <w:style w:type="paragraph" w:styleId="Header">
    <w:name w:val="header"/>
    <w:basedOn w:val="Normal"/>
    <w:link w:val="HeaderChar"/>
    <w:uiPriority w:val="99"/>
    <w:unhideWhenUsed/>
    <w:rsid w:val="00321F31"/>
    <w:pPr>
      <w:tabs>
        <w:tab w:val="center" w:pos="4844"/>
        <w:tab w:val="right" w:pos="9689"/>
      </w:tabs>
      <w:spacing w:after="0" w:line="240" w:lineRule="auto"/>
    </w:pPr>
  </w:style>
  <w:style w:type="character" w:customStyle="1" w:styleId="HeaderChar">
    <w:name w:val="Header Char"/>
    <w:basedOn w:val="DefaultParagraphFont"/>
    <w:link w:val="Header"/>
    <w:uiPriority w:val="99"/>
    <w:rsid w:val="00321F31"/>
  </w:style>
  <w:style w:type="paragraph" w:styleId="Footer">
    <w:name w:val="footer"/>
    <w:aliases w:val="Char Char Char Char2"/>
    <w:basedOn w:val="Normal"/>
    <w:link w:val="FooterChar"/>
    <w:uiPriority w:val="99"/>
    <w:unhideWhenUsed/>
    <w:rsid w:val="00321F31"/>
    <w:pPr>
      <w:tabs>
        <w:tab w:val="center" w:pos="4844"/>
        <w:tab w:val="right" w:pos="9689"/>
      </w:tabs>
      <w:spacing w:after="0" w:line="240" w:lineRule="auto"/>
    </w:pPr>
  </w:style>
  <w:style w:type="character" w:customStyle="1" w:styleId="FooterChar">
    <w:name w:val="Footer Char"/>
    <w:aliases w:val="Char Char Char Char2 Char"/>
    <w:basedOn w:val="DefaultParagraphFont"/>
    <w:link w:val="Footer"/>
    <w:uiPriority w:val="99"/>
    <w:rsid w:val="00321F31"/>
  </w:style>
  <w:style w:type="character" w:styleId="Emphasis">
    <w:name w:val="Emphasis"/>
    <w:basedOn w:val="DefaultParagraphFont"/>
    <w:uiPriority w:val="20"/>
    <w:qFormat/>
    <w:rsid w:val="0077377E"/>
    <w:rPr>
      <w:i/>
      <w:iCs/>
    </w:rPr>
  </w:style>
  <w:style w:type="character" w:customStyle="1" w:styleId="apple-converted-space">
    <w:name w:val="apple-converted-space"/>
    <w:basedOn w:val="DefaultParagraphFont"/>
    <w:rsid w:val="0077377E"/>
  </w:style>
  <w:style w:type="character" w:styleId="CommentReference">
    <w:name w:val="annotation reference"/>
    <w:basedOn w:val="DefaultParagraphFont"/>
    <w:uiPriority w:val="99"/>
    <w:unhideWhenUsed/>
    <w:rsid w:val="00114432"/>
    <w:rPr>
      <w:sz w:val="16"/>
      <w:szCs w:val="16"/>
    </w:rPr>
  </w:style>
  <w:style w:type="paragraph" w:styleId="CommentText">
    <w:name w:val="annotation text"/>
    <w:basedOn w:val="Normal"/>
    <w:link w:val="CommentTextChar"/>
    <w:uiPriority w:val="99"/>
    <w:unhideWhenUsed/>
    <w:rsid w:val="00114432"/>
    <w:pPr>
      <w:spacing w:line="240" w:lineRule="auto"/>
    </w:pPr>
    <w:rPr>
      <w:sz w:val="20"/>
      <w:szCs w:val="20"/>
    </w:rPr>
  </w:style>
  <w:style w:type="character" w:customStyle="1" w:styleId="CommentTextChar">
    <w:name w:val="Comment Text Char"/>
    <w:basedOn w:val="DefaultParagraphFont"/>
    <w:link w:val="CommentText"/>
    <w:uiPriority w:val="99"/>
    <w:rsid w:val="00114432"/>
    <w:rPr>
      <w:sz w:val="20"/>
      <w:szCs w:val="20"/>
    </w:rPr>
  </w:style>
  <w:style w:type="paragraph" w:styleId="CommentSubject">
    <w:name w:val="annotation subject"/>
    <w:basedOn w:val="CommentText"/>
    <w:next w:val="CommentText"/>
    <w:link w:val="CommentSubjectChar"/>
    <w:unhideWhenUsed/>
    <w:rsid w:val="00114432"/>
    <w:rPr>
      <w:b/>
      <w:bCs/>
    </w:rPr>
  </w:style>
  <w:style w:type="character" w:customStyle="1" w:styleId="CommentSubjectChar">
    <w:name w:val="Comment Subject Char"/>
    <w:basedOn w:val="CommentTextChar"/>
    <w:link w:val="CommentSubject"/>
    <w:rsid w:val="00114432"/>
    <w:rPr>
      <w:b/>
      <w:bCs/>
      <w:sz w:val="20"/>
      <w:szCs w:val="20"/>
    </w:rPr>
  </w:style>
  <w:style w:type="character" w:customStyle="1" w:styleId="ListParagraphChar">
    <w:name w:val="List Paragraph Char"/>
    <w:aliases w:val="List Paragraph1 Char,Ha Char,Bullet1 Char,List Paragraph11 Char,Akapit z listą BS Char,Dot pt Char,F5 List Paragraph Char,List Paragraph Char Char Char Char,Indicator Text Char,Colorful List - Accent 11 Char,Numbered Para 1 Char"/>
    <w:link w:val="ListParagraph"/>
    <w:uiPriority w:val="99"/>
    <w:qFormat/>
    <w:locked/>
    <w:rsid w:val="002C1603"/>
  </w:style>
  <w:style w:type="character" w:styleId="Strong">
    <w:name w:val="Strong"/>
    <w:basedOn w:val="DefaultParagraphFont"/>
    <w:uiPriority w:val="22"/>
    <w:qFormat/>
    <w:rsid w:val="00C3375D"/>
    <w:rPr>
      <w:b/>
      <w:bCs/>
    </w:rPr>
  </w:style>
  <w:style w:type="paragraph" w:styleId="FootnoteText">
    <w:name w:val="footnote text"/>
    <w:aliases w:val="Geneva 9,Font: Geneva 9,Boston 10,f,single space,footnote text,Footnote,otnote Text,ft,DNV-FT,fn,ADB,Fußnote,WB-Fußnotentext,WB-Fußnotentext Char Char,Fußnotentext Char,FOOTNOTES,footnote text Char Char,Footnote Text Char1 Char"/>
    <w:basedOn w:val="Normal"/>
    <w:link w:val="FootnoteTextChar"/>
    <w:uiPriority w:val="99"/>
    <w:unhideWhenUsed/>
    <w:rsid w:val="00796A77"/>
    <w:pPr>
      <w:spacing w:after="0" w:line="240" w:lineRule="auto"/>
    </w:pPr>
    <w:rPr>
      <w:sz w:val="20"/>
      <w:szCs w:val="20"/>
    </w:rPr>
  </w:style>
  <w:style w:type="character" w:customStyle="1" w:styleId="FootnoteTextChar">
    <w:name w:val="Footnote Text Char"/>
    <w:aliases w:val="Geneva 9 Char,Font: Geneva 9 Char,Boston 10 Char,f Char,single space Char,footnote text Char,Footnote Char,otnote Text Char,ft Char,DNV-FT Char,fn Char,ADB Char,Fußnote Char,WB-Fußnotentext Char,WB-Fußnotentext Char Char Char"/>
    <w:basedOn w:val="DefaultParagraphFont"/>
    <w:link w:val="FootnoteText"/>
    <w:uiPriority w:val="99"/>
    <w:rsid w:val="00796A77"/>
    <w:rPr>
      <w:sz w:val="20"/>
      <w:szCs w:val="20"/>
    </w:rPr>
  </w:style>
  <w:style w:type="character" w:styleId="FootnoteReference">
    <w:name w:val="footnote reference"/>
    <w:aliases w:val="16 Point,Superscript 6 Point,Superscript 6 Point + 11 pt,ftref,fr"/>
    <w:basedOn w:val="DefaultParagraphFont"/>
    <w:uiPriority w:val="99"/>
    <w:unhideWhenUsed/>
    <w:rsid w:val="00796A77"/>
    <w:rPr>
      <w:vertAlign w:val="superscript"/>
    </w:rPr>
  </w:style>
  <w:style w:type="paragraph" w:customStyle="1" w:styleId="Default">
    <w:name w:val="Default"/>
    <w:rsid w:val="008B7CF7"/>
    <w:pPr>
      <w:autoSpaceDE w:val="0"/>
      <w:autoSpaceDN w:val="0"/>
      <w:adjustRightInd w:val="0"/>
      <w:spacing w:after="0" w:line="240" w:lineRule="auto"/>
    </w:pPr>
    <w:rPr>
      <w:rFonts w:ascii="Sylfaen" w:eastAsia="Tw Cen MT" w:hAnsi="Sylfaen" w:cs="Sylfaen"/>
      <w:color w:val="000000"/>
      <w:sz w:val="24"/>
      <w:szCs w:val="24"/>
    </w:rPr>
  </w:style>
  <w:style w:type="paragraph" w:styleId="Caption">
    <w:name w:val="caption"/>
    <w:basedOn w:val="Normal"/>
    <w:next w:val="Normal"/>
    <w:unhideWhenUsed/>
    <w:qFormat/>
    <w:rsid w:val="00847C3C"/>
    <w:pPr>
      <w:spacing w:after="200" w:line="240" w:lineRule="auto"/>
    </w:pPr>
    <w:rPr>
      <w:b/>
      <w:bCs/>
      <w:color w:val="5B9BD5" w:themeColor="accent1"/>
      <w:sz w:val="18"/>
      <w:szCs w:val="18"/>
    </w:rPr>
  </w:style>
  <w:style w:type="character" w:customStyle="1" w:styleId="Heading4Char">
    <w:name w:val="Heading 4 Char"/>
    <w:basedOn w:val="DefaultParagraphFont"/>
    <w:link w:val="Heading4"/>
    <w:uiPriority w:val="9"/>
    <w:rsid w:val="00210816"/>
    <w:rPr>
      <w:rFonts w:ascii="Tw Cen MT" w:eastAsia="Tw Cen MT" w:hAnsi="Tw Cen MT" w:cs="Times New Roman"/>
      <w:caps/>
      <w:spacing w:val="14"/>
      <w:sz w:val="20"/>
      <w:szCs w:val="20"/>
      <w:lang w:eastAsia="ja-JP"/>
    </w:rPr>
  </w:style>
  <w:style w:type="character" w:customStyle="1" w:styleId="Heading5Char">
    <w:name w:val="Heading 5 Char"/>
    <w:basedOn w:val="DefaultParagraphFont"/>
    <w:link w:val="Heading5"/>
    <w:uiPriority w:val="9"/>
    <w:rsid w:val="00210816"/>
    <w:rPr>
      <w:rFonts w:ascii="Tw Cen MT" w:eastAsia="Tw Cen MT" w:hAnsi="Tw Cen MT" w:cs="Times New Roman"/>
      <w:b/>
      <w:color w:val="775F55"/>
      <w:spacing w:val="10"/>
      <w:sz w:val="23"/>
      <w:szCs w:val="26"/>
      <w:lang w:eastAsia="ja-JP"/>
    </w:rPr>
  </w:style>
  <w:style w:type="character" w:customStyle="1" w:styleId="Heading6Char">
    <w:name w:val="Heading 6 Char"/>
    <w:basedOn w:val="DefaultParagraphFont"/>
    <w:link w:val="Heading6"/>
    <w:uiPriority w:val="9"/>
    <w:rsid w:val="00210816"/>
    <w:rPr>
      <w:rFonts w:ascii="Tw Cen MT" w:eastAsia="Tw Cen MT" w:hAnsi="Tw Cen MT" w:cs="Times New Roman"/>
      <w:b/>
      <w:color w:val="DD8047"/>
      <w:spacing w:val="10"/>
      <w:sz w:val="23"/>
      <w:szCs w:val="20"/>
      <w:lang w:eastAsia="ja-JP"/>
    </w:rPr>
  </w:style>
  <w:style w:type="character" w:customStyle="1" w:styleId="Heading7Char">
    <w:name w:val="Heading 7 Char"/>
    <w:basedOn w:val="DefaultParagraphFont"/>
    <w:link w:val="Heading7"/>
    <w:uiPriority w:val="9"/>
    <w:rsid w:val="00210816"/>
    <w:rPr>
      <w:rFonts w:ascii="Tw Cen MT" w:eastAsia="Tw Cen MT" w:hAnsi="Tw Cen MT" w:cs="Times New Roman"/>
      <w:smallCaps/>
      <w:color w:val="000000"/>
      <w:spacing w:val="10"/>
      <w:sz w:val="23"/>
      <w:szCs w:val="20"/>
      <w:lang w:eastAsia="ja-JP"/>
    </w:rPr>
  </w:style>
  <w:style w:type="character" w:customStyle="1" w:styleId="Heading8Char">
    <w:name w:val="Heading 8 Char"/>
    <w:basedOn w:val="DefaultParagraphFont"/>
    <w:link w:val="Heading8"/>
    <w:uiPriority w:val="9"/>
    <w:rsid w:val="00210816"/>
    <w:rPr>
      <w:rFonts w:ascii="Tw Cen MT" w:eastAsia="Tw Cen MT" w:hAnsi="Tw Cen MT" w:cs="Times New Roman"/>
      <w:b/>
      <w:i/>
      <w:color w:val="94B6D2"/>
      <w:spacing w:val="10"/>
      <w:sz w:val="24"/>
      <w:szCs w:val="20"/>
      <w:lang w:eastAsia="ja-JP"/>
    </w:rPr>
  </w:style>
  <w:style w:type="character" w:customStyle="1" w:styleId="Heading9Char">
    <w:name w:val="Heading 9 Char"/>
    <w:basedOn w:val="DefaultParagraphFont"/>
    <w:link w:val="Heading9"/>
    <w:uiPriority w:val="9"/>
    <w:rsid w:val="00210816"/>
    <w:rPr>
      <w:rFonts w:ascii="Tw Cen MT" w:eastAsia="Tw Cen MT" w:hAnsi="Tw Cen MT" w:cs="Times New Roman"/>
      <w:b/>
      <w:caps/>
      <w:color w:val="A5AB81"/>
      <w:spacing w:val="40"/>
      <w:sz w:val="20"/>
      <w:szCs w:val="20"/>
      <w:lang w:eastAsia="ja-JP"/>
    </w:rPr>
  </w:style>
  <w:style w:type="paragraph" w:styleId="IntenseQuote">
    <w:name w:val="Intense Quote"/>
    <w:basedOn w:val="Normal"/>
    <w:link w:val="IntenseQuoteChar"/>
    <w:uiPriority w:val="30"/>
    <w:qFormat/>
    <w:rsid w:val="00210816"/>
    <w:pPr>
      <w:pBdr>
        <w:top w:val="double" w:sz="12" w:space="10" w:color="DD8047"/>
        <w:left w:val="double" w:sz="12" w:space="10" w:color="DD8047"/>
        <w:bottom w:val="double" w:sz="12" w:space="10" w:color="DD8047"/>
        <w:right w:val="double" w:sz="12" w:space="10" w:color="DD8047"/>
      </w:pBdr>
      <w:shd w:val="clear" w:color="auto" w:fill="FFFFFF"/>
      <w:spacing w:before="300" w:after="300" w:line="264" w:lineRule="auto"/>
      <w:ind w:left="720" w:right="720"/>
      <w:contextualSpacing/>
    </w:pPr>
    <w:rPr>
      <w:rFonts w:ascii="Tw Cen MT" w:eastAsia="Tw Cen MT" w:hAnsi="Tw Cen MT" w:cs="Times New Roman"/>
      <w:b/>
      <w:color w:val="DD8047"/>
      <w:sz w:val="23"/>
      <w:szCs w:val="20"/>
      <w:lang w:eastAsia="ja-JP"/>
    </w:rPr>
  </w:style>
  <w:style w:type="character" w:customStyle="1" w:styleId="IntenseQuoteChar">
    <w:name w:val="Intense Quote Char"/>
    <w:basedOn w:val="DefaultParagraphFont"/>
    <w:link w:val="IntenseQuote"/>
    <w:uiPriority w:val="30"/>
    <w:rsid w:val="00210816"/>
    <w:rPr>
      <w:rFonts w:ascii="Tw Cen MT" w:eastAsia="Tw Cen MT" w:hAnsi="Tw Cen MT" w:cs="Times New Roman"/>
      <w:b/>
      <w:color w:val="DD8047"/>
      <w:sz w:val="23"/>
      <w:szCs w:val="20"/>
      <w:shd w:val="clear" w:color="auto" w:fill="FFFFFF"/>
      <w:lang w:eastAsia="ja-JP"/>
    </w:rPr>
  </w:style>
  <w:style w:type="paragraph" w:styleId="Subtitle">
    <w:name w:val="Subtitle"/>
    <w:basedOn w:val="Normal"/>
    <w:link w:val="SubtitleChar"/>
    <w:uiPriority w:val="11"/>
    <w:qFormat/>
    <w:rsid w:val="00210816"/>
    <w:pPr>
      <w:spacing w:after="720" w:line="240" w:lineRule="auto"/>
    </w:pPr>
    <w:rPr>
      <w:rFonts w:ascii="Tw Cen MT" w:eastAsia="Tw Cen MT" w:hAnsi="Tw Cen MT" w:cs="Times New Roman"/>
      <w:b/>
      <w:caps/>
      <w:color w:val="DD8047"/>
      <w:spacing w:val="50"/>
      <w:sz w:val="24"/>
      <w:szCs w:val="20"/>
      <w:lang w:eastAsia="ja-JP"/>
    </w:rPr>
  </w:style>
  <w:style w:type="character" w:customStyle="1" w:styleId="SubtitleChar">
    <w:name w:val="Subtitle Char"/>
    <w:basedOn w:val="DefaultParagraphFont"/>
    <w:link w:val="Subtitle"/>
    <w:uiPriority w:val="11"/>
    <w:rsid w:val="00210816"/>
    <w:rPr>
      <w:rFonts w:ascii="Tw Cen MT" w:eastAsia="Tw Cen MT" w:hAnsi="Tw Cen MT" w:cs="Times New Roman"/>
      <w:b/>
      <w:caps/>
      <w:color w:val="DD8047"/>
      <w:spacing w:val="50"/>
      <w:sz w:val="24"/>
      <w:szCs w:val="20"/>
      <w:lang w:eastAsia="ja-JP"/>
    </w:rPr>
  </w:style>
  <w:style w:type="paragraph" w:styleId="Title">
    <w:name w:val="Title"/>
    <w:basedOn w:val="Normal"/>
    <w:link w:val="TitleChar"/>
    <w:uiPriority w:val="10"/>
    <w:qFormat/>
    <w:rsid w:val="00210816"/>
    <w:pPr>
      <w:spacing w:after="0" w:line="240" w:lineRule="auto"/>
    </w:pPr>
    <w:rPr>
      <w:rFonts w:ascii="Tw Cen MT" w:eastAsia="Tw Cen MT" w:hAnsi="Tw Cen MT" w:cs="Times New Roman"/>
      <w:color w:val="775F55"/>
      <w:sz w:val="72"/>
      <w:szCs w:val="48"/>
      <w:lang w:eastAsia="ja-JP"/>
    </w:rPr>
  </w:style>
  <w:style w:type="character" w:customStyle="1" w:styleId="TitleChar">
    <w:name w:val="Title Char"/>
    <w:basedOn w:val="DefaultParagraphFont"/>
    <w:link w:val="Title"/>
    <w:uiPriority w:val="10"/>
    <w:rsid w:val="00210816"/>
    <w:rPr>
      <w:rFonts w:ascii="Tw Cen MT" w:eastAsia="Tw Cen MT" w:hAnsi="Tw Cen MT" w:cs="Times New Roman"/>
      <w:color w:val="775F55"/>
      <w:sz w:val="72"/>
      <w:szCs w:val="48"/>
      <w:lang w:eastAsia="ja-JP"/>
    </w:rPr>
  </w:style>
  <w:style w:type="character" w:styleId="BookTitle">
    <w:name w:val="Book Title"/>
    <w:uiPriority w:val="33"/>
    <w:qFormat/>
    <w:rsid w:val="00210816"/>
    <w:rPr>
      <w:rFonts w:ascii="Tw Cen MT" w:hAnsi="Tw Cen MT" w:cs="Times New Roman"/>
      <w:i/>
      <w:color w:val="775F55"/>
      <w:sz w:val="23"/>
      <w:szCs w:val="20"/>
    </w:rPr>
  </w:style>
  <w:style w:type="character" w:styleId="IntenseEmphasis">
    <w:name w:val="Intense Emphasis"/>
    <w:uiPriority w:val="21"/>
    <w:qFormat/>
    <w:rsid w:val="00210816"/>
    <w:rPr>
      <w:rFonts w:ascii="Tw Cen MT" w:hAnsi="Tw Cen MT"/>
      <w:b/>
      <w:dstrike w:val="0"/>
      <w:color w:val="DD8047"/>
      <w:spacing w:val="10"/>
      <w:w w:val="100"/>
      <w:kern w:val="0"/>
      <w:position w:val="0"/>
      <w:sz w:val="23"/>
      <w:vertAlign w:val="baseline"/>
    </w:rPr>
  </w:style>
  <w:style w:type="character" w:styleId="IntenseReference">
    <w:name w:val="Intense Reference"/>
    <w:uiPriority w:val="32"/>
    <w:qFormat/>
    <w:rsid w:val="00210816"/>
    <w:rPr>
      <w:rFonts w:ascii="Tw Cen MT" w:hAnsi="Tw Cen MT"/>
      <w:b/>
      <w:caps/>
      <w:color w:val="94B6D2"/>
      <w:spacing w:val="10"/>
      <w:w w:val="100"/>
      <w:position w:val="0"/>
      <w:sz w:val="20"/>
      <w:szCs w:val="18"/>
      <w:u w:val="single" w:color="94B6D2"/>
      <w:bdr w:val="none" w:sz="0" w:space="0" w:color="auto"/>
    </w:rPr>
  </w:style>
  <w:style w:type="paragraph" w:styleId="List">
    <w:name w:val="List"/>
    <w:basedOn w:val="Normal"/>
    <w:uiPriority w:val="99"/>
    <w:semiHidden/>
    <w:unhideWhenUsed/>
    <w:rsid w:val="00210816"/>
    <w:pPr>
      <w:spacing w:after="180" w:line="264" w:lineRule="auto"/>
      <w:ind w:left="360" w:hanging="360"/>
    </w:pPr>
    <w:rPr>
      <w:rFonts w:ascii="Tw Cen MT" w:eastAsia="Tw Cen MT" w:hAnsi="Tw Cen MT" w:cs="Times New Roman"/>
      <w:kern w:val="24"/>
      <w:sz w:val="23"/>
      <w:szCs w:val="20"/>
      <w:lang w:eastAsia="ja-JP"/>
    </w:rPr>
  </w:style>
  <w:style w:type="paragraph" w:styleId="List2">
    <w:name w:val="List 2"/>
    <w:basedOn w:val="Normal"/>
    <w:uiPriority w:val="99"/>
    <w:semiHidden/>
    <w:unhideWhenUsed/>
    <w:rsid w:val="00210816"/>
    <w:pPr>
      <w:spacing w:after="180" w:line="264" w:lineRule="auto"/>
      <w:ind w:left="720" w:hanging="360"/>
    </w:pPr>
    <w:rPr>
      <w:rFonts w:ascii="Tw Cen MT" w:eastAsia="Tw Cen MT" w:hAnsi="Tw Cen MT" w:cs="Times New Roman"/>
      <w:kern w:val="24"/>
      <w:sz w:val="23"/>
      <w:szCs w:val="20"/>
      <w:lang w:eastAsia="ja-JP"/>
    </w:rPr>
  </w:style>
  <w:style w:type="paragraph" w:styleId="ListBullet">
    <w:name w:val="List Bullet"/>
    <w:basedOn w:val="Normal"/>
    <w:uiPriority w:val="36"/>
    <w:unhideWhenUsed/>
    <w:qFormat/>
    <w:rsid w:val="00210816"/>
    <w:pPr>
      <w:numPr>
        <w:numId w:val="6"/>
      </w:numPr>
      <w:spacing w:after="180" w:line="264" w:lineRule="auto"/>
    </w:pPr>
    <w:rPr>
      <w:rFonts w:ascii="Tw Cen MT" w:eastAsia="Tw Cen MT" w:hAnsi="Tw Cen MT" w:cs="Times New Roman"/>
      <w:kern w:val="24"/>
      <w:sz w:val="24"/>
      <w:szCs w:val="20"/>
      <w:lang w:eastAsia="ja-JP"/>
    </w:rPr>
  </w:style>
  <w:style w:type="paragraph" w:styleId="ListBullet2">
    <w:name w:val="List Bullet 2"/>
    <w:basedOn w:val="Normal"/>
    <w:uiPriority w:val="36"/>
    <w:unhideWhenUsed/>
    <w:qFormat/>
    <w:rsid w:val="00210816"/>
    <w:pPr>
      <w:numPr>
        <w:numId w:val="7"/>
      </w:numPr>
      <w:spacing w:after="180" w:line="264" w:lineRule="auto"/>
    </w:pPr>
    <w:rPr>
      <w:rFonts w:ascii="Tw Cen MT" w:eastAsia="Tw Cen MT" w:hAnsi="Tw Cen MT" w:cs="Times New Roman"/>
      <w:color w:val="94B6D2"/>
      <w:kern w:val="24"/>
      <w:sz w:val="23"/>
      <w:szCs w:val="20"/>
      <w:lang w:eastAsia="ja-JP"/>
    </w:rPr>
  </w:style>
  <w:style w:type="paragraph" w:styleId="ListBullet3">
    <w:name w:val="List Bullet 3"/>
    <w:basedOn w:val="Normal"/>
    <w:uiPriority w:val="36"/>
    <w:unhideWhenUsed/>
    <w:qFormat/>
    <w:rsid w:val="00210816"/>
    <w:pPr>
      <w:numPr>
        <w:numId w:val="8"/>
      </w:numPr>
      <w:spacing w:after="180" w:line="264" w:lineRule="auto"/>
    </w:pPr>
    <w:rPr>
      <w:rFonts w:ascii="Tw Cen MT" w:eastAsia="Tw Cen MT" w:hAnsi="Tw Cen MT" w:cs="Times New Roman"/>
      <w:color w:val="DD8047"/>
      <w:kern w:val="24"/>
      <w:sz w:val="23"/>
      <w:szCs w:val="20"/>
      <w:lang w:eastAsia="ja-JP"/>
    </w:rPr>
  </w:style>
  <w:style w:type="paragraph" w:styleId="ListBullet4">
    <w:name w:val="List Bullet 4"/>
    <w:basedOn w:val="Normal"/>
    <w:uiPriority w:val="36"/>
    <w:unhideWhenUsed/>
    <w:qFormat/>
    <w:rsid w:val="00210816"/>
    <w:pPr>
      <w:numPr>
        <w:numId w:val="9"/>
      </w:numPr>
      <w:spacing w:after="180" w:line="264" w:lineRule="auto"/>
    </w:pPr>
    <w:rPr>
      <w:rFonts w:ascii="Tw Cen MT" w:eastAsia="Tw Cen MT" w:hAnsi="Tw Cen MT" w:cs="Times New Roman"/>
      <w:caps/>
      <w:spacing w:val="4"/>
      <w:kern w:val="24"/>
      <w:sz w:val="23"/>
      <w:szCs w:val="20"/>
      <w:lang w:eastAsia="ja-JP"/>
    </w:rPr>
  </w:style>
  <w:style w:type="paragraph" w:styleId="ListBullet5">
    <w:name w:val="List Bullet 5"/>
    <w:basedOn w:val="Normal"/>
    <w:uiPriority w:val="36"/>
    <w:unhideWhenUsed/>
    <w:qFormat/>
    <w:rsid w:val="00210816"/>
    <w:pPr>
      <w:numPr>
        <w:numId w:val="10"/>
      </w:numPr>
      <w:spacing w:after="180" w:line="264" w:lineRule="auto"/>
    </w:pPr>
    <w:rPr>
      <w:rFonts w:ascii="Tw Cen MT" w:eastAsia="Tw Cen MT" w:hAnsi="Tw Cen MT" w:cs="Times New Roman"/>
      <w:kern w:val="24"/>
      <w:sz w:val="23"/>
      <w:szCs w:val="20"/>
      <w:lang w:eastAsia="ja-JP"/>
    </w:rPr>
  </w:style>
  <w:style w:type="numbering" w:customStyle="1" w:styleId="MedianListStyle">
    <w:name w:val="Median List Style"/>
    <w:uiPriority w:val="99"/>
    <w:rsid w:val="00210816"/>
    <w:pPr>
      <w:numPr>
        <w:numId w:val="5"/>
      </w:numPr>
    </w:pPr>
  </w:style>
  <w:style w:type="character" w:styleId="PlaceholderText">
    <w:name w:val="Placeholder Text"/>
    <w:uiPriority w:val="99"/>
    <w:unhideWhenUsed/>
    <w:rsid w:val="00210816"/>
    <w:rPr>
      <w:color w:val="808080"/>
    </w:rPr>
  </w:style>
  <w:style w:type="paragraph" w:styleId="Quote">
    <w:name w:val="Quote"/>
    <w:basedOn w:val="Normal"/>
    <w:link w:val="QuoteChar"/>
    <w:uiPriority w:val="29"/>
    <w:qFormat/>
    <w:rsid w:val="00210816"/>
    <w:pPr>
      <w:spacing w:after="180" w:line="264" w:lineRule="auto"/>
    </w:pPr>
    <w:rPr>
      <w:rFonts w:ascii="Tw Cen MT" w:eastAsia="Tw Cen MT" w:hAnsi="Tw Cen MT" w:cs="Times New Roman"/>
      <w:i/>
      <w:smallCaps/>
      <w:color w:val="775F55"/>
      <w:spacing w:val="6"/>
      <w:sz w:val="23"/>
      <w:szCs w:val="20"/>
      <w:lang w:eastAsia="ja-JP"/>
    </w:rPr>
  </w:style>
  <w:style w:type="character" w:customStyle="1" w:styleId="QuoteChar">
    <w:name w:val="Quote Char"/>
    <w:basedOn w:val="DefaultParagraphFont"/>
    <w:link w:val="Quote"/>
    <w:uiPriority w:val="29"/>
    <w:rsid w:val="00210816"/>
    <w:rPr>
      <w:rFonts w:ascii="Tw Cen MT" w:eastAsia="Tw Cen MT" w:hAnsi="Tw Cen MT" w:cs="Times New Roman"/>
      <w:i/>
      <w:smallCaps/>
      <w:color w:val="775F55"/>
      <w:spacing w:val="6"/>
      <w:sz w:val="23"/>
      <w:szCs w:val="20"/>
      <w:lang w:eastAsia="ja-JP"/>
    </w:rPr>
  </w:style>
  <w:style w:type="character" w:styleId="SubtleReference">
    <w:name w:val="Subtle Reference"/>
    <w:uiPriority w:val="31"/>
    <w:qFormat/>
    <w:rsid w:val="00210816"/>
    <w:rPr>
      <w:rFonts w:ascii="Tw Cen MT" w:hAnsi="Tw Cen MT"/>
      <w:b/>
      <w:i/>
      <w:color w:val="775F55"/>
      <w:sz w:val="23"/>
    </w:rPr>
  </w:style>
  <w:style w:type="table" w:styleId="TableGrid">
    <w:name w:val="Table Grid"/>
    <w:basedOn w:val="TableNormal"/>
    <w:uiPriority w:val="59"/>
    <w:rsid w:val="00210816"/>
    <w:pPr>
      <w:spacing w:after="0" w:line="240" w:lineRule="auto"/>
    </w:pPr>
    <w:rPr>
      <w:rFonts w:ascii="Tw Cen MT" w:eastAsia="Tw Cen MT" w:hAnsi="Tw Cen MT" w:cs="Tw Cen MT"/>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Authorities">
    <w:name w:val="table of authorities"/>
    <w:basedOn w:val="Normal"/>
    <w:next w:val="Normal"/>
    <w:uiPriority w:val="99"/>
    <w:semiHidden/>
    <w:unhideWhenUsed/>
    <w:rsid w:val="00210816"/>
    <w:pPr>
      <w:spacing w:after="180" w:line="264" w:lineRule="auto"/>
      <w:ind w:left="220" w:hanging="220"/>
    </w:pPr>
    <w:rPr>
      <w:rFonts w:ascii="Tw Cen MT" w:eastAsia="Tw Cen MT" w:hAnsi="Tw Cen MT" w:cs="Times New Roman"/>
      <w:kern w:val="24"/>
      <w:sz w:val="23"/>
      <w:szCs w:val="20"/>
      <w:lang w:eastAsia="ja-JP"/>
    </w:rPr>
  </w:style>
  <w:style w:type="paragraph" w:styleId="TOC4">
    <w:name w:val="toc 4"/>
    <w:basedOn w:val="Normal"/>
    <w:next w:val="Normal"/>
    <w:autoRedefine/>
    <w:uiPriority w:val="39"/>
    <w:unhideWhenUsed/>
    <w:qFormat/>
    <w:rsid w:val="00210816"/>
    <w:pPr>
      <w:tabs>
        <w:tab w:val="right" w:leader="dot" w:pos="8630"/>
      </w:tabs>
      <w:spacing w:after="40" w:line="240" w:lineRule="auto"/>
      <w:ind w:left="432"/>
    </w:pPr>
    <w:rPr>
      <w:rFonts w:ascii="Tw Cen MT" w:eastAsia="Tw Cen MT" w:hAnsi="Tw Cen MT" w:cs="Times New Roman"/>
      <w:noProof/>
      <w:kern w:val="24"/>
      <w:sz w:val="23"/>
      <w:szCs w:val="20"/>
      <w:lang w:eastAsia="ja-JP"/>
    </w:rPr>
  </w:style>
  <w:style w:type="paragraph" w:styleId="TOC5">
    <w:name w:val="toc 5"/>
    <w:basedOn w:val="Normal"/>
    <w:next w:val="Normal"/>
    <w:autoRedefine/>
    <w:uiPriority w:val="39"/>
    <w:unhideWhenUsed/>
    <w:qFormat/>
    <w:rsid w:val="00210816"/>
    <w:pPr>
      <w:tabs>
        <w:tab w:val="right" w:leader="dot" w:pos="8630"/>
      </w:tabs>
      <w:spacing w:after="40" w:line="240" w:lineRule="auto"/>
      <w:ind w:left="576"/>
    </w:pPr>
    <w:rPr>
      <w:rFonts w:ascii="Tw Cen MT" w:eastAsia="Tw Cen MT" w:hAnsi="Tw Cen MT" w:cs="Times New Roman"/>
      <w:noProof/>
      <w:kern w:val="24"/>
      <w:sz w:val="23"/>
      <w:szCs w:val="20"/>
      <w:lang w:eastAsia="ja-JP"/>
    </w:rPr>
  </w:style>
  <w:style w:type="paragraph" w:styleId="TOC6">
    <w:name w:val="toc 6"/>
    <w:basedOn w:val="Normal"/>
    <w:next w:val="Normal"/>
    <w:autoRedefine/>
    <w:uiPriority w:val="39"/>
    <w:unhideWhenUsed/>
    <w:qFormat/>
    <w:rsid w:val="00210816"/>
    <w:pPr>
      <w:tabs>
        <w:tab w:val="right" w:leader="dot" w:pos="8630"/>
      </w:tabs>
      <w:spacing w:after="40" w:line="240" w:lineRule="auto"/>
      <w:ind w:left="720"/>
    </w:pPr>
    <w:rPr>
      <w:rFonts w:ascii="Tw Cen MT" w:eastAsia="Tw Cen MT" w:hAnsi="Tw Cen MT" w:cs="Times New Roman"/>
      <w:noProof/>
      <w:kern w:val="24"/>
      <w:sz w:val="23"/>
      <w:szCs w:val="20"/>
      <w:lang w:eastAsia="ja-JP"/>
    </w:rPr>
  </w:style>
  <w:style w:type="paragraph" w:styleId="TOC7">
    <w:name w:val="toc 7"/>
    <w:basedOn w:val="Normal"/>
    <w:next w:val="Normal"/>
    <w:autoRedefine/>
    <w:uiPriority w:val="39"/>
    <w:unhideWhenUsed/>
    <w:qFormat/>
    <w:rsid w:val="00210816"/>
    <w:pPr>
      <w:tabs>
        <w:tab w:val="right" w:leader="dot" w:pos="8630"/>
      </w:tabs>
      <w:spacing w:after="40" w:line="240" w:lineRule="auto"/>
      <w:ind w:left="864"/>
    </w:pPr>
    <w:rPr>
      <w:rFonts w:ascii="Tw Cen MT" w:eastAsia="Tw Cen MT" w:hAnsi="Tw Cen MT" w:cs="Times New Roman"/>
      <w:noProof/>
      <w:kern w:val="24"/>
      <w:sz w:val="23"/>
      <w:szCs w:val="20"/>
      <w:lang w:eastAsia="ja-JP"/>
    </w:rPr>
  </w:style>
  <w:style w:type="paragraph" w:styleId="TOC8">
    <w:name w:val="toc 8"/>
    <w:basedOn w:val="Normal"/>
    <w:next w:val="Normal"/>
    <w:autoRedefine/>
    <w:uiPriority w:val="39"/>
    <w:unhideWhenUsed/>
    <w:qFormat/>
    <w:rsid w:val="00210816"/>
    <w:pPr>
      <w:tabs>
        <w:tab w:val="right" w:leader="dot" w:pos="8630"/>
      </w:tabs>
      <w:spacing w:after="40" w:line="240" w:lineRule="auto"/>
      <w:ind w:left="1008"/>
    </w:pPr>
    <w:rPr>
      <w:rFonts w:ascii="Tw Cen MT" w:eastAsia="Tw Cen MT" w:hAnsi="Tw Cen MT" w:cs="Times New Roman"/>
      <w:noProof/>
      <w:kern w:val="24"/>
      <w:sz w:val="23"/>
      <w:szCs w:val="20"/>
      <w:lang w:eastAsia="ja-JP"/>
    </w:rPr>
  </w:style>
  <w:style w:type="paragraph" w:styleId="TOC9">
    <w:name w:val="toc 9"/>
    <w:basedOn w:val="Normal"/>
    <w:next w:val="Normal"/>
    <w:autoRedefine/>
    <w:uiPriority w:val="39"/>
    <w:unhideWhenUsed/>
    <w:qFormat/>
    <w:rsid w:val="00210816"/>
    <w:pPr>
      <w:tabs>
        <w:tab w:val="right" w:leader="dot" w:pos="8630"/>
      </w:tabs>
      <w:spacing w:after="40" w:line="240" w:lineRule="auto"/>
      <w:ind w:left="1152"/>
    </w:pPr>
    <w:rPr>
      <w:rFonts w:ascii="Tw Cen MT" w:eastAsia="Tw Cen MT" w:hAnsi="Tw Cen MT" w:cs="Times New Roman"/>
      <w:noProof/>
      <w:kern w:val="24"/>
      <w:sz w:val="23"/>
      <w:szCs w:val="20"/>
      <w:lang w:eastAsia="ja-JP"/>
    </w:rPr>
  </w:style>
  <w:style w:type="paragraph" w:customStyle="1" w:styleId="Category">
    <w:name w:val="Category"/>
    <w:basedOn w:val="Normal"/>
    <w:uiPriority w:val="49"/>
    <w:rsid w:val="00210816"/>
    <w:pPr>
      <w:spacing w:after="0" w:line="264" w:lineRule="auto"/>
    </w:pPr>
    <w:rPr>
      <w:rFonts w:ascii="Tw Cen MT" w:eastAsia="Tw Cen MT" w:hAnsi="Tw Cen MT" w:cs="Times New Roman"/>
      <w:b/>
      <w:kern w:val="24"/>
      <w:sz w:val="24"/>
      <w:szCs w:val="24"/>
      <w:lang w:eastAsia="ja-JP"/>
    </w:rPr>
  </w:style>
  <w:style w:type="paragraph" w:customStyle="1" w:styleId="CompanyName">
    <w:name w:val="Company Name"/>
    <w:basedOn w:val="Normal"/>
    <w:uiPriority w:val="49"/>
    <w:rsid w:val="00210816"/>
    <w:pPr>
      <w:spacing w:after="0" w:line="264" w:lineRule="auto"/>
    </w:pPr>
    <w:rPr>
      <w:rFonts w:ascii="Tw Cen MT" w:eastAsia="Tw Cen MT" w:hAnsi="Tw Cen MT" w:cs="Tw Cen MT"/>
      <w:kern w:val="24"/>
      <w:sz w:val="36"/>
      <w:szCs w:val="36"/>
      <w:lang w:eastAsia="ja-JP"/>
    </w:rPr>
  </w:style>
  <w:style w:type="paragraph" w:customStyle="1" w:styleId="FooterEven">
    <w:name w:val="Footer Even"/>
    <w:basedOn w:val="Normal"/>
    <w:unhideWhenUsed/>
    <w:qFormat/>
    <w:rsid w:val="00210816"/>
    <w:pPr>
      <w:pBdr>
        <w:top w:val="single" w:sz="4" w:space="1" w:color="94B6D2"/>
      </w:pBdr>
      <w:spacing w:after="180" w:line="264" w:lineRule="auto"/>
    </w:pPr>
    <w:rPr>
      <w:rFonts w:ascii="Tw Cen MT" w:eastAsia="Tw Cen MT" w:hAnsi="Tw Cen MT" w:cs="Times New Roman"/>
      <w:color w:val="775F55"/>
      <w:kern w:val="24"/>
      <w:sz w:val="20"/>
      <w:szCs w:val="20"/>
      <w:lang w:eastAsia="ja-JP"/>
    </w:rPr>
  </w:style>
  <w:style w:type="paragraph" w:customStyle="1" w:styleId="FooterOdd">
    <w:name w:val="Footer Odd"/>
    <w:basedOn w:val="Normal"/>
    <w:unhideWhenUsed/>
    <w:qFormat/>
    <w:rsid w:val="00210816"/>
    <w:pPr>
      <w:pBdr>
        <w:top w:val="single" w:sz="4" w:space="1" w:color="94B6D2"/>
      </w:pBdr>
      <w:spacing w:after="180" w:line="264" w:lineRule="auto"/>
      <w:jc w:val="right"/>
    </w:pPr>
    <w:rPr>
      <w:rFonts w:ascii="Tw Cen MT" w:eastAsia="Tw Cen MT" w:hAnsi="Tw Cen MT" w:cs="Times New Roman"/>
      <w:color w:val="775F55"/>
      <w:kern w:val="24"/>
      <w:sz w:val="20"/>
      <w:szCs w:val="20"/>
      <w:lang w:eastAsia="ja-JP"/>
    </w:rPr>
  </w:style>
  <w:style w:type="paragraph" w:customStyle="1" w:styleId="HeaderEven">
    <w:name w:val="Header Even"/>
    <w:basedOn w:val="Normal"/>
    <w:unhideWhenUsed/>
    <w:qFormat/>
    <w:rsid w:val="00210816"/>
    <w:pPr>
      <w:pBdr>
        <w:bottom w:val="single" w:sz="4" w:space="1" w:color="94B6D2"/>
      </w:pBdr>
      <w:spacing w:after="0" w:line="240" w:lineRule="auto"/>
    </w:pPr>
    <w:rPr>
      <w:rFonts w:ascii="Tw Cen MT" w:eastAsia="Times New Roman" w:hAnsi="Tw Cen MT" w:cs="Times New Roman"/>
      <w:b/>
      <w:color w:val="775F55"/>
      <w:kern w:val="24"/>
      <w:sz w:val="20"/>
      <w:szCs w:val="24"/>
      <w:lang w:eastAsia="ko-KR"/>
    </w:rPr>
  </w:style>
  <w:style w:type="paragraph" w:customStyle="1" w:styleId="HeaderOdd">
    <w:name w:val="Header Odd"/>
    <w:basedOn w:val="Normal"/>
    <w:unhideWhenUsed/>
    <w:qFormat/>
    <w:rsid w:val="00210816"/>
    <w:pPr>
      <w:pBdr>
        <w:bottom w:val="single" w:sz="4" w:space="1" w:color="94B6D2"/>
      </w:pBdr>
      <w:spacing w:after="0" w:line="240" w:lineRule="auto"/>
      <w:jc w:val="right"/>
    </w:pPr>
    <w:rPr>
      <w:rFonts w:ascii="Tw Cen MT" w:eastAsia="Times New Roman" w:hAnsi="Tw Cen MT" w:cs="Times New Roman"/>
      <w:b/>
      <w:color w:val="775F55"/>
      <w:kern w:val="24"/>
      <w:sz w:val="20"/>
      <w:szCs w:val="24"/>
      <w:lang w:eastAsia="ko-KR"/>
    </w:rPr>
  </w:style>
  <w:style w:type="paragraph" w:customStyle="1" w:styleId="NoSpacing0">
    <w:name w:val="NoSpacing"/>
    <w:basedOn w:val="Normal"/>
    <w:qFormat/>
    <w:rsid w:val="00210816"/>
    <w:pPr>
      <w:framePr w:wrap="auto" w:hAnchor="page" w:xAlign="center" w:yAlign="top"/>
      <w:spacing w:after="0" w:line="240" w:lineRule="auto"/>
      <w:suppressOverlap/>
    </w:pPr>
    <w:rPr>
      <w:rFonts w:ascii="Tw Cen MT" w:eastAsia="Tw Cen MT" w:hAnsi="Tw Cen MT" w:cs="Times New Roman"/>
      <w:kern w:val="24"/>
      <w:sz w:val="23"/>
      <w:szCs w:val="120"/>
      <w:lang w:eastAsia="ja-JP"/>
    </w:rPr>
  </w:style>
  <w:style w:type="paragraph" w:customStyle="1" w:styleId="normalCharCharChar">
    <w:name w:val="normal Char Char Char"/>
    <w:basedOn w:val="Normal"/>
    <w:rsid w:val="00210816"/>
    <w:pPr>
      <w:autoSpaceDE w:val="0"/>
      <w:autoSpaceDN w:val="0"/>
      <w:spacing w:line="240" w:lineRule="exact"/>
    </w:pPr>
    <w:rPr>
      <w:rFonts w:ascii="Times New Roman" w:eastAsia="Times New Roman" w:hAnsi="Times New Roman" w:cs="Arial"/>
      <w:sz w:val="24"/>
      <w:szCs w:val="24"/>
      <w:lang w:eastAsia="de-DE"/>
    </w:rPr>
  </w:style>
  <w:style w:type="table" w:customStyle="1" w:styleId="TableGrid11">
    <w:name w:val="Table Grid11"/>
    <w:basedOn w:val="TableNormal"/>
    <w:next w:val="TableGrid"/>
    <w:uiPriority w:val="59"/>
    <w:rsid w:val="002108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108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NoSpacing"/>
    <w:uiPriority w:val="1"/>
    <w:qFormat/>
    <w:rsid w:val="00210816"/>
    <w:pPr>
      <w:spacing w:after="0" w:line="240" w:lineRule="auto"/>
    </w:pPr>
    <w:rPr>
      <w:rFonts w:ascii="Calibri" w:eastAsia="Calibri" w:hAnsi="Calibri" w:cs="Times New Roman"/>
      <w:lang w:val="ru-RU"/>
    </w:rPr>
  </w:style>
  <w:style w:type="character" w:styleId="PageNumber">
    <w:name w:val="page number"/>
    <w:basedOn w:val="DefaultParagraphFont"/>
    <w:rsid w:val="00210816"/>
  </w:style>
  <w:style w:type="table" w:customStyle="1" w:styleId="TableGrid3">
    <w:name w:val="Table Grid3"/>
    <w:basedOn w:val="TableNormal"/>
    <w:next w:val="TableGrid"/>
    <w:uiPriority w:val="59"/>
    <w:rsid w:val="002108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108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210816"/>
    <w:rPr>
      <w:color w:val="954F72"/>
      <w:u w:val="single"/>
    </w:rPr>
  </w:style>
  <w:style w:type="paragraph" w:customStyle="1" w:styleId="xl65">
    <w:name w:val="xl65"/>
    <w:basedOn w:val="Normal"/>
    <w:rsid w:val="002108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21081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21081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2108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9">
    <w:name w:val="xl69"/>
    <w:basedOn w:val="Normal"/>
    <w:rsid w:val="00210816"/>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21081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21081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210816"/>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210816"/>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210816"/>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5">
    <w:name w:val="xl75"/>
    <w:basedOn w:val="Normal"/>
    <w:rsid w:val="0021081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Normal"/>
    <w:rsid w:val="00210816"/>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21081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210816"/>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210816"/>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21081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210816"/>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210816"/>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210816"/>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Normal"/>
    <w:rsid w:val="00210816"/>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210816"/>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86">
    <w:name w:val="xl86"/>
    <w:basedOn w:val="Normal"/>
    <w:rsid w:val="002108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7">
    <w:name w:val="xl87"/>
    <w:basedOn w:val="Normal"/>
    <w:rsid w:val="0021081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8">
    <w:name w:val="xl88"/>
    <w:basedOn w:val="Normal"/>
    <w:rsid w:val="0021081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Normal"/>
    <w:rsid w:val="0021081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0">
    <w:name w:val="xl90"/>
    <w:basedOn w:val="Normal"/>
    <w:rsid w:val="0021081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rsid w:val="0021081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2">
    <w:name w:val="xl92"/>
    <w:basedOn w:val="Normal"/>
    <w:rsid w:val="00210816"/>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Normal"/>
    <w:rsid w:val="0021081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4">
    <w:name w:val="xl94"/>
    <w:basedOn w:val="Normal"/>
    <w:rsid w:val="00210816"/>
    <w:pPr>
      <w:pBdr>
        <w:top w:val="single" w:sz="4" w:space="0" w:color="auto"/>
        <w:left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5">
    <w:name w:val="xl95"/>
    <w:basedOn w:val="Normal"/>
    <w:rsid w:val="00210816"/>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96">
    <w:name w:val="xl96"/>
    <w:basedOn w:val="Normal"/>
    <w:rsid w:val="00210816"/>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7">
    <w:name w:val="xl97"/>
    <w:basedOn w:val="Normal"/>
    <w:rsid w:val="0021081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Normal"/>
    <w:rsid w:val="0021081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9">
    <w:name w:val="xl99"/>
    <w:basedOn w:val="Normal"/>
    <w:rsid w:val="0021081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Normal"/>
    <w:rsid w:val="0021081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210816"/>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2">
    <w:name w:val="xl102"/>
    <w:basedOn w:val="Normal"/>
    <w:rsid w:val="00210816"/>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3">
    <w:name w:val="xl103"/>
    <w:basedOn w:val="Normal"/>
    <w:rsid w:val="0021081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4">
    <w:name w:val="xl104"/>
    <w:basedOn w:val="Normal"/>
    <w:rsid w:val="0021081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Normal"/>
    <w:rsid w:val="0021081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Normal"/>
    <w:rsid w:val="0021081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NormalWeb">
    <w:name w:val="Normal (Web)"/>
    <w:basedOn w:val="Normal"/>
    <w:uiPriority w:val="99"/>
    <w:unhideWhenUsed/>
    <w:rsid w:val="002108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Char15">
    <w:name w:val="Char Char15"/>
    <w:rsid w:val="00210816"/>
    <w:rPr>
      <w:rFonts w:ascii="Tw Cen MT" w:hAnsi="Tw Cen MT" w:cs="Times New Roman"/>
      <w:caps/>
      <w:color w:val="775F55"/>
      <w:sz w:val="32"/>
      <w:szCs w:val="32"/>
      <w:lang w:eastAsia="ja-JP"/>
    </w:rPr>
  </w:style>
  <w:style w:type="paragraph" w:styleId="BodyText">
    <w:name w:val="Body Text"/>
    <w:aliases w:val="Char5 Char,Char5 Char Char,Char5 Char Char Char,Char5 Char Char Char Char Char Char,Char5 Char Char Char Char Char1,Char5 Char Char Char Char Cha Char,Char5 Char Char Char Char1, Char5, Char5 Char Char"/>
    <w:basedOn w:val="Normal"/>
    <w:link w:val="BodyTextChar"/>
    <w:qFormat/>
    <w:rsid w:val="00210816"/>
    <w:pPr>
      <w:autoSpaceDE w:val="0"/>
      <w:autoSpaceDN w:val="0"/>
      <w:adjustRightInd w:val="0"/>
      <w:spacing w:after="0" w:line="240" w:lineRule="auto"/>
      <w:ind w:left="40"/>
    </w:pPr>
    <w:rPr>
      <w:rFonts w:ascii="Sylfaen" w:eastAsia="Tw Cen MT" w:hAnsi="Sylfaen" w:cs="Times New Roman"/>
    </w:rPr>
  </w:style>
  <w:style w:type="character" w:customStyle="1" w:styleId="BodyTextChar">
    <w:name w:val="Body Text Char"/>
    <w:aliases w:val="Char5 Char Char3,Char5 Char Char Char3,Char5 Char Char Char Char3,Char5 Char Char Char Char Char Char Char2,Char5 Char Char Char Char Char1 Char2,Char5 Char Char Char Char Cha Char Char2,Char5 Char Char Char Char1 Char1, Char5 Char1"/>
    <w:basedOn w:val="DefaultParagraphFont"/>
    <w:link w:val="BodyText"/>
    <w:rsid w:val="00210816"/>
    <w:rPr>
      <w:rFonts w:ascii="Sylfaen" w:eastAsia="Tw Cen MT" w:hAnsi="Sylfaen" w:cs="Times New Roman"/>
    </w:rPr>
  </w:style>
  <w:style w:type="paragraph" w:customStyle="1" w:styleId="Nadpis4">
    <w:name w:val="Nadpis4"/>
    <w:basedOn w:val="Heading3"/>
    <w:next w:val="Normal"/>
    <w:uiPriority w:val="99"/>
    <w:rsid w:val="00210816"/>
    <w:pPr>
      <w:keepLines w:val="0"/>
      <w:widowControl w:val="0"/>
      <w:autoSpaceDE w:val="0"/>
      <w:autoSpaceDN w:val="0"/>
      <w:spacing w:before="120" w:after="60" w:line="240" w:lineRule="auto"/>
      <w:ind w:left="2835" w:hanging="2835"/>
      <w:jc w:val="both"/>
      <w:outlineLvl w:val="9"/>
    </w:pPr>
    <w:rPr>
      <w:rFonts w:ascii="Arial" w:eastAsia="Times New Roman" w:hAnsi="Arial" w:cs="Arial"/>
      <w:color w:val="auto"/>
      <w:sz w:val="28"/>
      <w:szCs w:val="28"/>
      <w:lang w:val="sk-SK" w:eastAsia="ru-RU"/>
    </w:rPr>
  </w:style>
  <w:style w:type="character" w:customStyle="1" w:styleId="text">
    <w:name w:val="text"/>
    <w:rsid w:val="00210816"/>
  </w:style>
  <w:style w:type="paragraph" w:styleId="BodyTextIndent2">
    <w:name w:val="Body Text Indent 2"/>
    <w:basedOn w:val="Normal"/>
    <w:link w:val="BodyTextIndent2Char"/>
    <w:rsid w:val="00210816"/>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210816"/>
    <w:rPr>
      <w:rFonts w:ascii="Times New Roman" w:eastAsia="Times New Roman" w:hAnsi="Times New Roman" w:cs="Times New Roman"/>
      <w:sz w:val="24"/>
      <w:szCs w:val="24"/>
    </w:rPr>
  </w:style>
  <w:style w:type="paragraph" w:customStyle="1" w:styleId="BBB">
    <w:name w:val="BBB"/>
    <w:basedOn w:val="BodyText"/>
    <w:rsid w:val="00210816"/>
    <w:pPr>
      <w:autoSpaceDE/>
      <w:autoSpaceDN/>
      <w:adjustRightInd/>
      <w:spacing w:before="120" w:line="300" w:lineRule="auto"/>
      <w:ind w:left="0"/>
      <w:jc w:val="both"/>
    </w:pPr>
    <w:rPr>
      <w:rFonts w:ascii="Arial" w:eastAsia="Times New Roman" w:hAnsi="Arial"/>
      <w:szCs w:val="24"/>
    </w:rPr>
  </w:style>
  <w:style w:type="paragraph" w:customStyle="1" w:styleId="BodyText21">
    <w:name w:val="Body Text 21"/>
    <w:basedOn w:val="Normal"/>
    <w:rsid w:val="00210816"/>
    <w:pPr>
      <w:autoSpaceDE w:val="0"/>
      <w:autoSpaceDN w:val="0"/>
      <w:adjustRightInd w:val="0"/>
      <w:spacing w:after="0" w:line="240" w:lineRule="auto"/>
      <w:ind w:firstLine="720"/>
    </w:pPr>
    <w:rPr>
      <w:rFonts w:ascii="LitNusx" w:eastAsia="Times New Roman" w:hAnsi="LitNusx" w:cs="Times New Roman"/>
      <w:sz w:val="24"/>
      <w:szCs w:val="24"/>
    </w:rPr>
  </w:style>
  <w:style w:type="numbering" w:customStyle="1" w:styleId="NoList1">
    <w:name w:val="No List1"/>
    <w:next w:val="NoList"/>
    <w:semiHidden/>
    <w:unhideWhenUsed/>
    <w:rsid w:val="00210816"/>
  </w:style>
  <w:style w:type="character" w:customStyle="1" w:styleId="CharChar19">
    <w:name w:val="Char Char19"/>
    <w:rsid w:val="00210816"/>
    <w:rPr>
      <w:rFonts w:ascii="Tw Cen MT" w:hAnsi="Tw Cen MT" w:cs="Times New Roman"/>
      <w:caps/>
      <w:color w:val="775F55"/>
      <w:sz w:val="32"/>
      <w:szCs w:val="32"/>
      <w:lang w:eastAsia="ja-JP"/>
    </w:rPr>
  </w:style>
  <w:style w:type="paragraph" w:styleId="Revision">
    <w:name w:val="Revision"/>
    <w:hidden/>
    <w:uiPriority w:val="99"/>
    <w:semiHidden/>
    <w:rsid w:val="00210816"/>
    <w:pPr>
      <w:spacing w:after="0" w:line="240" w:lineRule="auto"/>
    </w:pPr>
    <w:rPr>
      <w:rFonts w:ascii="Tw Cen MT" w:eastAsia="Tw Cen MT" w:hAnsi="Tw Cen MT" w:cs="Times New Roman"/>
      <w:kern w:val="24"/>
      <w:sz w:val="23"/>
      <w:szCs w:val="20"/>
      <w:lang w:eastAsia="ja-JP"/>
    </w:rPr>
  </w:style>
  <w:style w:type="paragraph" w:customStyle="1" w:styleId="Style1">
    <w:name w:val="Style1"/>
    <w:basedOn w:val="Normal"/>
    <w:link w:val="Style1Char"/>
    <w:qFormat/>
    <w:rsid w:val="00210816"/>
    <w:pPr>
      <w:spacing w:after="180" w:line="264" w:lineRule="auto"/>
      <w:jc w:val="center"/>
    </w:pPr>
    <w:rPr>
      <w:rFonts w:ascii="Sylfaen" w:eastAsia="Tw Cen MT" w:hAnsi="Sylfaen" w:cs="Times New Roman"/>
      <w:b/>
      <w:kern w:val="24"/>
      <w:sz w:val="23"/>
      <w:szCs w:val="20"/>
      <w:lang w:eastAsia="ja-JP"/>
    </w:rPr>
  </w:style>
  <w:style w:type="paragraph" w:customStyle="1" w:styleId="DFSStandard">
    <w:name w:val="__DFS Standard"/>
    <w:link w:val="DFSStandardZchn"/>
    <w:rsid w:val="00210816"/>
    <w:pPr>
      <w:tabs>
        <w:tab w:val="left" w:pos="1134"/>
      </w:tabs>
      <w:spacing w:after="0" w:line="300" w:lineRule="atLeast"/>
      <w:jc w:val="both"/>
    </w:pPr>
    <w:rPr>
      <w:rFonts w:ascii="Arial" w:eastAsia="Times New Roman" w:hAnsi="Arial" w:cs="Times New Roman"/>
      <w:szCs w:val="20"/>
      <w:lang w:val="en-GB" w:eastAsia="de-DE"/>
    </w:rPr>
  </w:style>
  <w:style w:type="character" w:customStyle="1" w:styleId="Style1Char">
    <w:name w:val="Style1 Char"/>
    <w:link w:val="Style1"/>
    <w:rsid w:val="00210816"/>
    <w:rPr>
      <w:rFonts w:ascii="Sylfaen" w:eastAsia="Tw Cen MT" w:hAnsi="Sylfaen" w:cs="Times New Roman"/>
      <w:b/>
      <w:kern w:val="24"/>
      <w:sz w:val="23"/>
      <w:szCs w:val="20"/>
      <w:lang w:eastAsia="ja-JP"/>
    </w:rPr>
  </w:style>
  <w:style w:type="character" w:customStyle="1" w:styleId="DFSStandardZchn">
    <w:name w:val="__DFS Standard Zchn"/>
    <w:link w:val="DFSStandard"/>
    <w:locked/>
    <w:rsid w:val="00210816"/>
    <w:rPr>
      <w:rFonts w:ascii="Arial" w:eastAsia="Times New Roman" w:hAnsi="Arial" w:cs="Times New Roman"/>
      <w:szCs w:val="20"/>
      <w:lang w:val="en-GB" w:eastAsia="de-DE"/>
    </w:rPr>
  </w:style>
  <w:style w:type="paragraph" w:styleId="BodyTextIndent">
    <w:name w:val="Body Text Indent"/>
    <w:aliases w:val="Char4 Char,Char4 Char Char,Char4, Char4 Char, Char4 Char Char, Char4"/>
    <w:basedOn w:val="Normal"/>
    <w:link w:val="BodyTextIndentChar"/>
    <w:rsid w:val="00210816"/>
    <w:pPr>
      <w:spacing w:after="120" w:line="264" w:lineRule="auto"/>
      <w:ind w:left="360"/>
    </w:pPr>
    <w:rPr>
      <w:rFonts w:ascii="Tw Cen MT" w:eastAsia="Tw Cen MT" w:hAnsi="Tw Cen MT" w:cs="Times New Roman"/>
      <w:kern w:val="24"/>
      <w:sz w:val="23"/>
      <w:szCs w:val="20"/>
      <w:lang w:eastAsia="ja-JP"/>
    </w:rPr>
  </w:style>
  <w:style w:type="character" w:customStyle="1" w:styleId="BodyTextIndentChar">
    <w:name w:val="Body Text Indent Char"/>
    <w:aliases w:val="Char4 Char Char2,Char4 Char Char Char,Char4 Char1, Char4 Char Char1, Char4 Char Char Char1, Char4 Char1"/>
    <w:basedOn w:val="DefaultParagraphFont"/>
    <w:link w:val="BodyTextIndent"/>
    <w:rsid w:val="00210816"/>
    <w:rPr>
      <w:rFonts w:ascii="Tw Cen MT" w:eastAsia="Tw Cen MT" w:hAnsi="Tw Cen MT" w:cs="Times New Roman"/>
      <w:kern w:val="24"/>
      <w:sz w:val="23"/>
      <w:szCs w:val="20"/>
      <w:lang w:eastAsia="ja-JP"/>
    </w:rPr>
  </w:style>
  <w:style w:type="paragraph" w:customStyle="1" w:styleId="font0">
    <w:name w:val="font0"/>
    <w:basedOn w:val="Normal"/>
    <w:rsid w:val="00210816"/>
    <w:pPr>
      <w:spacing w:before="100" w:beforeAutospacing="1" w:after="100" w:afterAutospacing="1" w:line="240" w:lineRule="auto"/>
    </w:pPr>
    <w:rPr>
      <w:rFonts w:ascii="Calibri" w:eastAsia="Times New Roman" w:hAnsi="Calibri" w:cs="Calibri"/>
      <w:color w:val="000000"/>
    </w:rPr>
  </w:style>
  <w:style w:type="paragraph" w:customStyle="1" w:styleId="font5">
    <w:name w:val="font5"/>
    <w:basedOn w:val="Normal"/>
    <w:rsid w:val="00210816"/>
    <w:pPr>
      <w:spacing w:before="100" w:beforeAutospacing="1" w:after="100" w:afterAutospacing="1" w:line="240" w:lineRule="auto"/>
    </w:pPr>
    <w:rPr>
      <w:rFonts w:ascii="Calibri" w:eastAsia="Times New Roman" w:hAnsi="Calibri" w:cs="Calibri"/>
      <w:color w:val="FF0000"/>
    </w:rPr>
  </w:style>
  <w:style w:type="paragraph" w:customStyle="1" w:styleId="Spoloenstv">
    <w:name w:val="Spoloèenstvá"/>
    <w:basedOn w:val="Normal"/>
    <w:next w:val="Normal"/>
    <w:uiPriority w:val="99"/>
    <w:rsid w:val="00210816"/>
    <w:pPr>
      <w:widowControl w:val="0"/>
      <w:autoSpaceDE w:val="0"/>
      <w:autoSpaceDN w:val="0"/>
      <w:spacing w:after="0" w:line="240" w:lineRule="auto"/>
      <w:ind w:left="1134" w:hanging="1134"/>
      <w:jc w:val="both"/>
    </w:pPr>
    <w:rPr>
      <w:rFonts w:ascii="Arial" w:eastAsia="Times New Roman" w:hAnsi="Arial" w:cs="Arial"/>
      <w:i/>
      <w:iCs/>
      <w:sz w:val="18"/>
      <w:szCs w:val="18"/>
      <w:lang w:val="sk-SK" w:eastAsia="ru-RU"/>
    </w:rPr>
  </w:style>
  <w:style w:type="paragraph" w:customStyle="1" w:styleId="xl107">
    <w:name w:val="xl107"/>
    <w:basedOn w:val="Normal"/>
    <w:rsid w:val="0021081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Normal"/>
    <w:rsid w:val="0021081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Normal"/>
    <w:rsid w:val="0021081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0">
    <w:name w:val="xl110"/>
    <w:basedOn w:val="Normal"/>
    <w:rsid w:val="00210816"/>
    <w:pPr>
      <w:pBdr>
        <w:left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11">
    <w:name w:val="xl111"/>
    <w:basedOn w:val="Normal"/>
    <w:rsid w:val="00210816"/>
    <w:pPr>
      <w:pBdr>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12">
    <w:name w:val="xl112"/>
    <w:basedOn w:val="Normal"/>
    <w:rsid w:val="00210816"/>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Normal"/>
    <w:rsid w:val="00210816"/>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4">
    <w:name w:val="xl114"/>
    <w:basedOn w:val="Normal"/>
    <w:rsid w:val="0021081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5">
    <w:name w:val="xl115"/>
    <w:basedOn w:val="Normal"/>
    <w:rsid w:val="0021081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rPr>
  </w:style>
  <w:style w:type="paragraph" w:customStyle="1" w:styleId="xl116">
    <w:name w:val="xl116"/>
    <w:basedOn w:val="Normal"/>
    <w:rsid w:val="0021081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17">
    <w:name w:val="xl117"/>
    <w:basedOn w:val="Normal"/>
    <w:rsid w:val="002108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Normal"/>
    <w:rsid w:val="0021081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9">
    <w:name w:val="xl119"/>
    <w:basedOn w:val="Normal"/>
    <w:rsid w:val="0021081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0">
    <w:name w:val="xl120"/>
    <w:basedOn w:val="Normal"/>
    <w:rsid w:val="0021081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1">
    <w:name w:val="xl121"/>
    <w:basedOn w:val="Normal"/>
    <w:rsid w:val="00210816"/>
    <w:pPr>
      <w:pBdr>
        <w:top w:val="single" w:sz="4" w:space="0" w:color="auto"/>
        <w:left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2">
    <w:name w:val="xl122"/>
    <w:basedOn w:val="Normal"/>
    <w:rsid w:val="0021081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23">
    <w:name w:val="xl123"/>
    <w:basedOn w:val="Normal"/>
    <w:rsid w:val="0021081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24">
    <w:name w:val="xl124"/>
    <w:basedOn w:val="Normal"/>
    <w:rsid w:val="00210816"/>
    <w:pPr>
      <w:pBdr>
        <w:top w:val="single" w:sz="4" w:space="0" w:color="auto"/>
        <w:left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25">
    <w:name w:val="xl125"/>
    <w:basedOn w:val="Normal"/>
    <w:rsid w:val="0021081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126">
    <w:name w:val="xl126"/>
    <w:basedOn w:val="Normal"/>
    <w:rsid w:val="0021081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127">
    <w:name w:val="xl127"/>
    <w:basedOn w:val="Normal"/>
    <w:rsid w:val="0021081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128">
    <w:name w:val="xl128"/>
    <w:basedOn w:val="Normal"/>
    <w:rsid w:val="00210816"/>
    <w:pPr>
      <w:pBdr>
        <w:top w:val="single" w:sz="8" w:space="0" w:color="auto"/>
        <w:left w:val="single" w:sz="8" w:space="0" w:color="auto"/>
        <w:bottom w:val="single" w:sz="4" w:space="0" w:color="auto"/>
        <w:right w:val="single" w:sz="4" w:space="0" w:color="auto"/>
      </w:pBdr>
      <w:shd w:val="clear" w:color="000000" w:fill="A9D08E"/>
      <w:spacing w:before="100" w:beforeAutospacing="1" w:after="100" w:afterAutospacing="1" w:line="240" w:lineRule="auto"/>
    </w:pPr>
    <w:rPr>
      <w:rFonts w:ascii="Arial" w:eastAsia="Times New Roman" w:hAnsi="Arial" w:cs="Arial"/>
      <w:b/>
      <w:bCs/>
      <w:sz w:val="24"/>
      <w:szCs w:val="24"/>
    </w:rPr>
  </w:style>
  <w:style w:type="paragraph" w:customStyle="1" w:styleId="xl129">
    <w:name w:val="xl129"/>
    <w:basedOn w:val="Normal"/>
    <w:rsid w:val="00210816"/>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Arial" w:eastAsia="Times New Roman" w:hAnsi="Arial" w:cs="Arial"/>
      <w:b/>
      <w:bCs/>
      <w:sz w:val="24"/>
      <w:szCs w:val="24"/>
    </w:rPr>
  </w:style>
  <w:style w:type="paragraph" w:customStyle="1" w:styleId="xl130">
    <w:name w:val="xl130"/>
    <w:basedOn w:val="Normal"/>
    <w:rsid w:val="00210816"/>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1">
    <w:name w:val="xl131"/>
    <w:basedOn w:val="Normal"/>
    <w:rsid w:val="00210816"/>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2">
    <w:name w:val="xl132"/>
    <w:basedOn w:val="Normal"/>
    <w:rsid w:val="00210816"/>
    <w:pPr>
      <w:pBdr>
        <w:top w:val="single" w:sz="8"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3">
    <w:name w:val="xl133"/>
    <w:basedOn w:val="Normal"/>
    <w:rsid w:val="00210816"/>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4">
    <w:name w:val="xl134"/>
    <w:basedOn w:val="Normal"/>
    <w:rsid w:val="0021081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5">
    <w:name w:val="xl135"/>
    <w:basedOn w:val="Normal"/>
    <w:rsid w:val="0021081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Arial" w:eastAsia="Times New Roman" w:hAnsi="Arial" w:cs="Arial"/>
      <w:sz w:val="24"/>
      <w:szCs w:val="24"/>
    </w:rPr>
  </w:style>
  <w:style w:type="paragraph" w:customStyle="1" w:styleId="xl136">
    <w:name w:val="xl136"/>
    <w:basedOn w:val="Normal"/>
    <w:rsid w:val="0021081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Arial" w:eastAsia="Times New Roman" w:hAnsi="Arial" w:cs="Arial"/>
      <w:sz w:val="24"/>
      <w:szCs w:val="24"/>
    </w:rPr>
  </w:style>
  <w:style w:type="paragraph" w:customStyle="1" w:styleId="xl137">
    <w:name w:val="xl137"/>
    <w:basedOn w:val="Normal"/>
    <w:rsid w:val="00210816"/>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Normal"/>
    <w:rsid w:val="00210816"/>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jc w:val="right"/>
    </w:pPr>
    <w:rPr>
      <w:rFonts w:ascii="Arial" w:eastAsia="Times New Roman" w:hAnsi="Arial" w:cs="Arial"/>
      <w:sz w:val="24"/>
      <w:szCs w:val="24"/>
    </w:rPr>
  </w:style>
  <w:style w:type="paragraph" w:customStyle="1" w:styleId="xl139">
    <w:name w:val="xl139"/>
    <w:basedOn w:val="Normal"/>
    <w:rsid w:val="00210816"/>
    <w:pPr>
      <w:pBdr>
        <w:top w:val="single" w:sz="4" w:space="0" w:color="auto"/>
        <w:left w:val="single" w:sz="8" w:space="0" w:color="auto"/>
        <w:bottom w:val="single" w:sz="8"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Normal"/>
    <w:rsid w:val="00210816"/>
    <w:pPr>
      <w:pBdr>
        <w:top w:val="single" w:sz="4" w:space="0" w:color="auto"/>
        <w:left w:val="single" w:sz="4" w:space="0" w:color="auto"/>
        <w:bottom w:val="single" w:sz="8"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1">
    <w:name w:val="xl141"/>
    <w:basedOn w:val="Normal"/>
    <w:rsid w:val="00210816"/>
    <w:pPr>
      <w:pBdr>
        <w:top w:val="single" w:sz="4" w:space="0" w:color="auto"/>
        <w:left w:val="single" w:sz="4" w:space="0" w:color="auto"/>
        <w:bottom w:val="single" w:sz="8" w:space="0" w:color="auto"/>
        <w:right w:val="single" w:sz="4" w:space="0" w:color="auto"/>
      </w:pBdr>
      <w:shd w:val="clear" w:color="000000" w:fill="A9D08E"/>
      <w:spacing w:before="100" w:beforeAutospacing="1" w:after="100" w:afterAutospacing="1" w:line="240" w:lineRule="auto"/>
    </w:pPr>
    <w:rPr>
      <w:rFonts w:ascii="Arial" w:eastAsia="Times New Roman" w:hAnsi="Arial" w:cs="Arial"/>
      <w:sz w:val="24"/>
      <w:szCs w:val="24"/>
    </w:rPr>
  </w:style>
  <w:style w:type="paragraph" w:customStyle="1" w:styleId="xl142">
    <w:name w:val="xl142"/>
    <w:basedOn w:val="Normal"/>
    <w:rsid w:val="00210816"/>
    <w:pPr>
      <w:pBdr>
        <w:top w:val="single" w:sz="4" w:space="0" w:color="auto"/>
        <w:left w:val="single" w:sz="4" w:space="0" w:color="auto"/>
        <w:bottom w:val="single" w:sz="8" w:space="0" w:color="auto"/>
        <w:right w:val="single" w:sz="4" w:space="0" w:color="auto"/>
      </w:pBdr>
      <w:shd w:val="clear" w:color="000000" w:fill="A9D08E"/>
      <w:spacing w:before="100" w:beforeAutospacing="1" w:after="100" w:afterAutospacing="1" w:line="240" w:lineRule="auto"/>
      <w:jc w:val="center"/>
    </w:pPr>
    <w:rPr>
      <w:rFonts w:ascii="Arial" w:eastAsia="Times New Roman" w:hAnsi="Arial" w:cs="Arial"/>
      <w:sz w:val="24"/>
      <w:szCs w:val="24"/>
    </w:rPr>
  </w:style>
  <w:style w:type="paragraph" w:customStyle="1" w:styleId="xl143">
    <w:name w:val="xl143"/>
    <w:basedOn w:val="Normal"/>
    <w:rsid w:val="00210816"/>
    <w:pPr>
      <w:pBdr>
        <w:top w:val="single" w:sz="4" w:space="0" w:color="auto"/>
        <w:left w:val="single" w:sz="4" w:space="0" w:color="auto"/>
        <w:bottom w:val="single" w:sz="8" w:space="0" w:color="auto"/>
        <w:right w:val="single" w:sz="8" w:space="0" w:color="auto"/>
      </w:pBdr>
      <w:shd w:val="clear" w:color="000000" w:fill="A9D08E"/>
      <w:spacing w:before="100" w:beforeAutospacing="1" w:after="100" w:afterAutospacing="1" w:line="240" w:lineRule="auto"/>
      <w:jc w:val="right"/>
    </w:pPr>
    <w:rPr>
      <w:rFonts w:ascii="Arial" w:eastAsia="Times New Roman" w:hAnsi="Arial" w:cs="Arial"/>
      <w:sz w:val="24"/>
      <w:szCs w:val="24"/>
    </w:rPr>
  </w:style>
  <w:style w:type="paragraph" w:customStyle="1" w:styleId="xl144">
    <w:name w:val="xl144"/>
    <w:basedOn w:val="Normal"/>
    <w:rsid w:val="00210816"/>
    <w:pPr>
      <w:pBdr>
        <w:top w:val="single" w:sz="8"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5">
    <w:name w:val="xl145"/>
    <w:basedOn w:val="Normal"/>
    <w:rsid w:val="00210816"/>
    <w:pPr>
      <w:pBdr>
        <w:top w:val="single" w:sz="4" w:space="0" w:color="auto"/>
        <w:left w:val="single" w:sz="4" w:space="0" w:color="auto"/>
        <w:bottom w:val="single" w:sz="8" w:space="0" w:color="auto"/>
        <w:right w:val="single" w:sz="8" w:space="0" w:color="auto"/>
      </w:pBdr>
      <w:shd w:val="clear" w:color="000000" w:fill="A9D08E"/>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6">
    <w:name w:val="xl146"/>
    <w:basedOn w:val="Normal"/>
    <w:rsid w:val="00210816"/>
    <w:pPr>
      <w:pBdr>
        <w:top w:val="single" w:sz="8" w:space="0" w:color="auto"/>
        <w:left w:val="single" w:sz="8"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Normal"/>
    <w:rsid w:val="00210816"/>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Arial" w:eastAsia="Times New Roman" w:hAnsi="Arial" w:cs="Arial"/>
      <w:b/>
      <w:bCs/>
      <w:sz w:val="24"/>
      <w:szCs w:val="24"/>
    </w:rPr>
  </w:style>
  <w:style w:type="paragraph" w:customStyle="1" w:styleId="xl148">
    <w:name w:val="xl148"/>
    <w:basedOn w:val="Normal"/>
    <w:rsid w:val="00210816"/>
    <w:pPr>
      <w:pBdr>
        <w:top w:val="single" w:sz="8" w:space="0" w:color="auto"/>
      </w:pBdr>
      <w:shd w:val="clear" w:color="000000" w:fill="A9D08E"/>
      <w:spacing w:before="100" w:beforeAutospacing="1" w:after="100" w:afterAutospacing="1" w:line="240" w:lineRule="auto"/>
    </w:pPr>
    <w:rPr>
      <w:rFonts w:ascii="Arial" w:eastAsia="Times New Roman" w:hAnsi="Arial" w:cs="Arial"/>
      <w:b/>
      <w:bCs/>
      <w:sz w:val="24"/>
      <w:szCs w:val="24"/>
    </w:rPr>
  </w:style>
  <w:style w:type="paragraph" w:customStyle="1" w:styleId="xl149">
    <w:name w:val="xl149"/>
    <w:basedOn w:val="Normal"/>
    <w:rsid w:val="00210816"/>
    <w:pPr>
      <w:pBdr>
        <w:top w:val="single" w:sz="8" w:space="0" w:color="auto"/>
        <w:left w:val="single" w:sz="4" w:space="0" w:color="auto"/>
        <w:bottom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0">
    <w:name w:val="xl150"/>
    <w:basedOn w:val="Normal"/>
    <w:rsid w:val="00210816"/>
    <w:pPr>
      <w:pBdr>
        <w:top w:val="single" w:sz="8" w:space="0" w:color="auto"/>
        <w:left w:val="single" w:sz="4" w:space="0" w:color="auto"/>
        <w:bottom w:val="single" w:sz="4" w:space="0" w:color="auto"/>
      </w:pBdr>
      <w:shd w:val="clear" w:color="000000" w:fill="A9D08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Normal"/>
    <w:rsid w:val="00210816"/>
    <w:pPr>
      <w:pBdr>
        <w:top w:val="single" w:sz="4" w:space="0" w:color="auto"/>
        <w:left w:val="single" w:sz="4" w:space="0" w:color="auto"/>
        <w:bottom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2">
    <w:name w:val="xl152"/>
    <w:basedOn w:val="Normal"/>
    <w:rsid w:val="00210816"/>
    <w:pPr>
      <w:pBdr>
        <w:top w:val="single" w:sz="4" w:space="0" w:color="auto"/>
        <w:left w:val="single" w:sz="4" w:space="0" w:color="auto"/>
        <w:bottom w:val="single" w:sz="4" w:space="0" w:color="auto"/>
      </w:pBdr>
      <w:shd w:val="clear" w:color="000000" w:fill="A9D08E"/>
      <w:spacing w:before="100" w:beforeAutospacing="1" w:after="100" w:afterAutospacing="1" w:line="240" w:lineRule="auto"/>
      <w:jc w:val="center"/>
    </w:pPr>
    <w:rPr>
      <w:rFonts w:ascii="Arial" w:eastAsia="Times New Roman" w:hAnsi="Arial" w:cs="Arial"/>
      <w:sz w:val="24"/>
      <w:szCs w:val="24"/>
    </w:rPr>
  </w:style>
  <w:style w:type="paragraph" w:customStyle="1" w:styleId="xl153">
    <w:name w:val="xl153"/>
    <w:basedOn w:val="Normal"/>
    <w:rsid w:val="00210816"/>
    <w:pPr>
      <w:pBdr>
        <w:top w:val="single" w:sz="4" w:space="0" w:color="auto"/>
        <w:left w:val="single" w:sz="4" w:space="0" w:color="auto"/>
        <w:bottom w:val="single" w:sz="8"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4">
    <w:name w:val="xl154"/>
    <w:basedOn w:val="Normal"/>
    <w:rsid w:val="00210816"/>
    <w:pPr>
      <w:pBdr>
        <w:top w:val="single" w:sz="4" w:space="0" w:color="auto"/>
        <w:left w:val="single" w:sz="4" w:space="0" w:color="auto"/>
        <w:bottom w:val="single" w:sz="8" w:space="0" w:color="auto"/>
      </w:pBdr>
      <w:shd w:val="clear" w:color="000000" w:fill="A9D08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5">
    <w:name w:val="xl155"/>
    <w:basedOn w:val="Normal"/>
    <w:rsid w:val="00210816"/>
    <w:pPr>
      <w:pBdr>
        <w:top w:val="single" w:sz="4" w:space="0" w:color="auto"/>
        <w:left w:val="single" w:sz="4" w:space="0" w:color="auto"/>
        <w:bottom w:val="single" w:sz="8" w:space="0" w:color="auto"/>
        <w:right w:val="single" w:sz="8"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6">
    <w:name w:val="xl156"/>
    <w:basedOn w:val="Normal"/>
    <w:rsid w:val="00210816"/>
    <w:pPr>
      <w:pBdr>
        <w:top w:val="single" w:sz="4" w:space="0" w:color="auto"/>
        <w:left w:val="single" w:sz="8"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7">
    <w:name w:val="xl157"/>
    <w:basedOn w:val="Normal"/>
    <w:rsid w:val="00210816"/>
    <w:pPr>
      <w:pBdr>
        <w:top w:val="single" w:sz="4" w:space="0" w:color="auto"/>
        <w:left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8">
    <w:name w:val="xl158"/>
    <w:basedOn w:val="Normal"/>
    <w:rsid w:val="00210816"/>
    <w:pPr>
      <w:pBdr>
        <w:top w:val="single" w:sz="4" w:space="0" w:color="auto"/>
        <w:left w:val="single" w:sz="4" w:space="0" w:color="auto"/>
        <w:right w:val="single" w:sz="4" w:space="0" w:color="auto"/>
      </w:pBdr>
      <w:shd w:val="clear" w:color="000000" w:fill="A9D08E"/>
      <w:spacing w:before="100" w:beforeAutospacing="1" w:after="100" w:afterAutospacing="1" w:line="240" w:lineRule="auto"/>
    </w:pPr>
    <w:rPr>
      <w:rFonts w:ascii="Arial" w:eastAsia="Times New Roman" w:hAnsi="Arial" w:cs="Arial"/>
      <w:sz w:val="24"/>
      <w:szCs w:val="24"/>
    </w:rPr>
  </w:style>
  <w:style w:type="paragraph" w:customStyle="1" w:styleId="xl159">
    <w:name w:val="xl159"/>
    <w:basedOn w:val="Normal"/>
    <w:rsid w:val="00210816"/>
    <w:pPr>
      <w:pBdr>
        <w:top w:val="single" w:sz="4" w:space="0" w:color="auto"/>
        <w:left w:val="single" w:sz="4" w:space="0" w:color="auto"/>
        <w:right w:val="single" w:sz="4" w:space="0" w:color="auto"/>
      </w:pBdr>
      <w:shd w:val="clear" w:color="000000" w:fill="A9D08E"/>
      <w:spacing w:before="100" w:beforeAutospacing="1" w:after="100" w:afterAutospacing="1" w:line="240" w:lineRule="auto"/>
      <w:jc w:val="center"/>
    </w:pPr>
    <w:rPr>
      <w:rFonts w:ascii="Arial" w:eastAsia="Times New Roman" w:hAnsi="Arial" w:cs="Arial"/>
      <w:sz w:val="24"/>
      <w:szCs w:val="24"/>
    </w:rPr>
  </w:style>
  <w:style w:type="paragraph" w:customStyle="1" w:styleId="xl160">
    <w:name w:val="xl160"/>
    <w:basedOn w:val="Normal"/>
    <w:rsid w:val="00210816"/>
    <w:pPr>
      <w:pBdr>
        <w:top w:val="single" w:sz="4" w:space="0" w:color="auto"/>
        <w:left w:val="single" w:sz="4" w:space="0" w:color="auto"/>
        <w:right w:val="single" w:sz="8"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10816"/>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DFSBulletedlist1">
    <w:name w:val="_DFS Bulleted list 1"/>
    <w:basedOn w:val="DFSStandard"/>
    <w:link w:val="DFSBulletedlist1Zchn"/>
    <w:rsid w:val="00210816"/>
    <w:pPr>
      <w:numPr>
        <w:numId w:val="11"/>
      </w:numPr>
      <w:tabs>
        <w:tab w:val="clear" w:pos="720"/>
        <w:tab w:val="clear" w:pos="1134"/>
        <w:tab w:val="left" w:pos="567"/>
      </w:tabs>
      <w:spacing w:before="40" w:after="40"/>
      <w:ind w:left="567" w:hanging="567"/>
    </w:pPr>
  </w:style>
  <w:style w:type="character" w:customStyle="1" w:styleId="DFSBulletedlist1Zchn">
    <w:name w:val="_DFS Bulleted list 1 Zchn"/>
    <w:link w:val="DFSBulletedlist1"/>
    <w:rsid w:val="00210816"/>
    <w:rPr>
      <w:rFonts w:ascii="Arial" w:eastAsia="Times New Roman" w:hAnsi="Arial" w:cs="Times New Roman"/>
      <w:szCs w:val="20"/>
      <w:lang w:val="en-GB" w:eastAsia="de-DE"/>
    </w:rPr>
  </w:style>
  <w:style w:type="paragraph" w:customStyle="1" w:styleId="FormatvorlageDFSBulletedlist1Fett">
    <w:name w:val="Formatvorlage _DFS Bulleted list 1 + Fett"/>
    <w:basedOn w:val="DFSBulletedlist1"/>
    <w:link w:val="FormatvorlageDFSBulletedlist1FettZchn"/>
    <w:rsid w:val="00210816"/>
    <w:pPr>
      <w:numPr>
        <w:numId w:val="12"/>
      </w:numPr>
      <w:tabs>
        <w:tab w:val="left" w:pos="567"/>
      </w:tabs>
      <w:ind w:left="720" w:hanging="360"/>
    </w:pPr>
    <w:rPr>
      <w:b/>
      <w:bCs/>
    </w:rPr>
  </w:style>
  <w:style w:type="character" w:customStyle="1" w:styleId="FormatvorlageDFSBulletedlist1FettZchn">
    <w:name w:val="Formatvorlage _DFS Bulleted list 1 + Fett Zchn"/>
    <w:link w:val="FormatvorlageDFSBulletedlist1Fett"/>
    <w:rsid w:val="00210816"/>
    <w:rPr>
      <w:rFonts w:ascii="Arial" w:eastAsia="Times New Roman" w:hAnsi="Arial" w:cs="Times New Roman"/>
      <w:b/>
      <w:bCs/>
      <w:szCs w:val="20"/>
      <w:lang w:val="en-GB" w:eastAsia="de-DE"/>
    </w:rPr>
  </w:style>
  <w:style w:type="paragraph" w:styleId="EndnoteText">
    <w:name w:val="endnote text"/>
    <w:basedOn w:val="Normal"/>
    <w:link w:val="EndnoteTextChar"/>
    <w:uiPriority w:val="99"/>
    <w:unhideWhenUsed/>
    <w:rsid w:val="00210816"/>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uiPriority w:val="99"/>
    <w:rsid w:val="00210816"/>
    <w:rPr>
      <w:rFonts w:ascii="Calibri" w:eastAsia="Times New Roman" w:hAnsi="Calibri" w:cs="Times New Roman"/>
      <w:sz w:val="20"/>
      <w:szCs w:val="20"/>
    </w:rPr>
  </w:style>
  <w:style w:type="character" w:styleId="EndnoteReference">
    <w:name w:val="endnote reference"/>
    <w:uiPriority w:val="99"/>
    <w:unhideWhenUsed/>
    <w:rsid w:val="00210816"/>
    <w:rPr>
      <w:vertAlign w:val="superscript"/>
    </w:rPr>
  </w:style>
  <w:style w:type="paragraph" w:customStyle="1" w:styleId="Standard1">
    <w:name w:val="Standard1"/>
    <w:rsid w:val="00210816"/>
    <w:pPr>
      <w:widowControl w:val="0"/>
      <w:suppressAutoHyphens/>
      <w:autoSpaceDN w:val="0"/>
      <w:spacing w:after="0" w:line="240" w:lineRule="auto"/>
      <w:textAlignment w:val="baseline"/>
    </w:pPr>
    <w:rPr>
      <w:rFonts w:ascii="Times New Roman" w:eastAsia="SimSun" w:hAnsi="Times New Roman" w:cs="Mangal"/>
      <w:kern w:val="3"/>
      <w:sz w:val="24"/>
      <w:szCs w:val="24"/>
      <w:lang w:val="de-DE" w:eastAsia="zh-CN" w:bidi="hi-IN"/>
    </w:rPr>
  </w:style>
  <w:style w:type="character" w:customStyle="1" w:styleId="shorttext">
    <w:name w:val="short_text"/>
    <w:rsid w:val="00210816"/>
  </w:style>
  <w:style w:type="character" w:customStyle="1" w:styleId="hps">
    <w:name w:val="hps"/>
    <w:rsid w:val="00210816"/>
  </w:style>
  <w:style w:type="paragraph" w:styleId="DocumentMap">
    <w:name w:val="Document Map"/>
    <w:basedOn w:val="Normal"/>
    <w:link w:val="DocumentMapChar"/>
    <w:uiPriority w:val="99"/>
    <w:semiHidden/>
    <w:unhideWhenUsed/>
    <w:rsid w:val="00210816"/>
    <w:pPr>
      <w:spacing w:after="0" w:line="240" w:lineRule="auto"/>
    </w:pPr>
    <w:rPr>
      <w:rFonts w:ascii="Tahoma" w:eastAsia="Times New Roman" w:hAnsi="Tahoma" w:cs="Times New Roman"/>
      <w:sz w:val="16"/>
      <w:szCs w:val="16"/>
    </w:rPr>
  </w:style>
  <w:style w:type="character" w:customStyle="1" w:styleId="DocumentMapChar">
    <w:name w:val="Document Map Char"/>
    <w:basedOn w:val="DefaultParagraphFont"/>
    <w:link w:val="DocumentMap"/>
    <w:uiPriority w:val="99"/>
    <w:semiHidden/>
    <w:rsid w:val="00210816"/>
    <w:rPr>
      <w:rFonts w:ascii="Tahoma" w:eastAsia="Times New Roman" w:hAnsi="Tahoma" w:cs="Times New Roman"/>
      <w:sz w:val="16"/>
      <w:szCs w:val="16"/>
    </w:rPr>
  </w:style>
  <w:style w:type="paragraph" w:customStyle="1" w:styleId="abzacixml">
    <w:name w:val="abzaci_xml"/>
    <w:basedOn w:val="PlainText"/>
    <w:link w:val="abzacixmlChar"/>
    <w:autoRedefine/>
    <w:rsid w:val="009E3F93"/>
    <w:pPr>
      <w:spacing w:after="120" w:line="240" w:lineRule="auto"/>
      <w:jc w:val="both"/>
    </w:pPr>
    <w:rPr>
      <w:rFonts w:ascii="Sylfaen" w:eastAsia="Times New Roman" w:hAnsi="Sylfaen"/>
      <w:kern w:val="0"/>
      <w:sz w:val="22"/>
      <w:szCs w:val="24"/>
    </w:rPr>
  </w:style>
  <w:style w:type="character" w:customStyle="1" w:styleId="abzacixmlChar">
    <w:name w:val="abzaci_xml Char"/>
    <w:link w:val="abzacixml"/>
    <w:rsid w:val="009E3F93"/>
    <w:rPr>
      <w:rFonts w:ascii="Sylfaen" w:eastAsia="Times New Roman" w:hAnsi="Sylfaen" w:cs="Times New Roman"/>
      <w:szCs w:val="24"/>
    </w:rPr>
  </w:style>
  <w:style w:type="paragraph" w:styleId="PlainText">
    <w:name w:val="Plain Text"/>
    <w:basedOn w:val="Normal"/>
    <w:link w:val="PlainTextChar"/>
    <w:uiPriority w:val="99"/>
    <w:semiHidden/>
    <w:unhideWhenUsed/>
    <w:rsid w:val="00210816"/>
    <w:pPr>
      <w:spacing w:after="180" w:line="264" w:lineRule="auto"/>
    </w:pPr>
    <w:rPr>
      <w:rFonts w:ascii="Courier New" w:eastAsia="Tw Cen MT" w:hAnsi="Courier New" w:cs="Times New Roman"/>
      <w:kern w:val="24"/>
      <w:sz w:val="20"/>
      <w:szCs w:val="20"/>
      <w:lang w:eastAsia="ja-JP"/>
    </w:rPr>
  </w:style>
  <w:style w:type="character" w:customStyle="1" w:styleId="PlainTextChar">
    <w:name w:val="Plain Text Char"/>
    <w:basedOn w:val="DefaultParagraphFont"/>
    <w:link w:val="PlainText"/>
    <w:uiPriority w:val="99"/>
    <w:semiHidden/>
    <w:rsid w:val="00210816"/>
    <w:rPr>
      <w:rFonts w:ascii="Courier New" w:eastAsia="Tw Cen MT" w:hAnsi="Courier New" w:cs="Times New Roman"/>
      <w:kern w:val="24"/>
      <w:sz w:val="20"/>
      <w:szCs w:val="20"/>
      <w:lang w:eastAsia="ja-JP"/>
    </w:rPr>
  </w:style>
  <w:style w:type="paragraph" w:customStyle="1" w:styleId="abzacixml0">
    <w:name w:val="abzacixml"/>
    <w:basedOn w:val="Normal"/>
    <w:rsid w:val="002108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elmoceraxml">
    <w:name w:val="khelmocera_xml"/>
    <w:basedOn w:val="abzacixml"/>
    <w:autoRedefine/>
    <w:rsid w:val="00210816"/>
    <w:pPr>
      <w:ind w:firstLine="288"/>
    </w:pPr>
    <w:rPr>
      <w:rFonts w:cs="Sylfaen"/>
      <w:i/>
      <w:sz w:val="20"/>
      <w:szCs w:val="20"/>
      <w:lang w:val="ka-GE" w:eastAsia="ru-RU"/>
    </w:rPr>
  </w:style>
  <w:style w:type="paragraph" w:customStyle="1" w:styleId="muxlixml">
    <w:name w:val="muxli_xml"/>
    <w:basedOn w:val="Normal"/>
    <w:autoRedefine/>
    <w:rsid w:val="00210816"/>
    <w:pPr>
      <w:keepNext/>
      <w:keepLines/>
      <w:tabs>
        <w:tab w:val="left" w:pos="283"/>
      </w:tabs>
      <w:suppressAutoHyphens/>
      <w:spacing w:after="120" w:line="288" w:lineRule="auto"/>
    </w:pPr>
    <w:rPr>
      <w:rFonts w:ascii="Sylfaen" w:eastAsia="Times New Roman" w:hAnsi="Sylfaen" w:cs="Times New Roman"/>
      <w:b/>
      <w:szCs w:val="24"/>
      <w:lang w:val="ka-GE"/>
    </w:rPr>
  </w:style>
  <w:style w:type="paragraph" w:styleId="TableofFigures">
    <w:name w:val="table of figures"/>
    <w:basedOn w:val="Normal"/>
    <w:next w:val="Normal"/>
    <w:uiPriority w:val="99"/>
    <w:unhideWhenUsed/>
    <w:rsid w:val="004E28D9"/>
    <w:pPr>
      <w:spacing w:after="0"/>
    </w:pPr>
  </w:style>
  <w:style w:type="paragraph" w:customStyle="1" w:styleId="m-8267285559339841586gmail-msolistparagraph">
    <w:name w:val="m_-8267285559339841586gmail-msolistparagraph"/>
    <w:basedOn w:val="Normal"/>
    <w:rsid w:val="001669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yl5">
    <w:name w:val="_5yl5"/>
    <w:basedOn w:val="DefaultParagraphFont"/>
    <w:rsid w:val="008732C4"/>
  </w:style>
  <w:style w:type="table" w:customStyle="1" w:styleId="TableGrid1">
    <w:name w:val="Table Grid1"/>
    <w:basedOn w:val="TableNormal"/>
    <w:next w:val="TableGrid"/>
    <w:uiPriority w:val="59"/>
    <w:rsid w:val="00BA4F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844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844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b/>
      <w:bCs/>
      <w:sz w:val="24"/>
      <w:szCs w:val="24"/>
    </w:rPr>
  </w:style>
  <w:style w:type="table" w:customStyle="1" w:styleId="TableGrid5">
    <w:name w:val="Table Grid5"/>
    <w:basedOn w:val="TableNormal"/>
    <w:next w:val="TableGrid"/>
    <w:uiPriority w:val="39"/>
    <w:rsid w:val="00C45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C45783"/>
    <w:pPr>
      <w:spacing w:after="0" w:line="240" w:lineRule="auto"/>
    </w:pPr>
    <w:rPr>
      <w:rFonts w:ascii="Tw Cen MT" w:eastAsia="Tw Cen MT" w:hAnsi="Tw Cen MT" w:cs="Tw Cen MT"/>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C45783"/>
    <w:pPr>
      <w:spacing w:after="0" w:line="240" w:lineRule="auto"/>
    </w:pPr>
    <w:rPr>
      <w:rFonts w:ascii="Tw Cen MT" w:eastAsia="Tw Cen MT" w:hAnsi="Tw Cen MT" w:cs="Tw Cen MT"/>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Char Char Char Char3,Char Char Char Char Char Char2,Char Char Char Char Char Char Char Char1"/>
    <w:rsid w:val="00C45783"/>
    <w:rPr>
      <w:rFonts w:ascii="AcadNusx" w:hAnsi="AcadNusx"/>
      <w:b/>
      <w:bCs/>
      <w:sz w:val="24"/>
      <w:szCs w:val="24"/>
      <w:lang w:eastAsia="ru-RU"/>
    </w:rPr>
  </w:style>
  <w:style w:type="character" w:customStyle="1" w:styleId="BodyTextChar1">
    <w:name w:val="Body Text Char1"/>
    <w:aliases w:val="Char5 Char Char2,Char5 Char Char Char2,Char5 Char Char Char Char2,Char5 Char Char Char Char Char Char Char1,Char5 Char Char Char Char Char1 Char1,Char5 Char Char Char Char Cha Char Char1,Char5 Char Char Char Char1 Char, Char5 Char"/>
    <w:rsid w:val="00C45783"/>
    <w:rPr>
      <w:rFonts w:ascii="Times New Roman" w:eastAsia="Times New Roman" w:hAnsi="Times New Roman" w:cs="Times New Roman"/>
      <w:sz w:val="24"/>
      <w:szCs w:val="24"/>
      <w:lang w:val="ru-RU" w:eastAsia="ru-RU"/>
    </w:rPr>
  </w:style>
  <w:style w:type="paragraph" w:styleId="BodyTextIndent3">
    <w:name w:val="Body Text Indent 3"/>
    <w:basedOn w:val="Normal"/>
    <w:link w:val="BodyTextIndent3Char"/>
    <w:uiPriority w:val="99"/>
    <w:rsid w:val="00C45783"/>
    <w:pPr>
      <w:spacing w:after="0" w:line="360" w:lineRule="auto"/>
      <w:ind w:firstLine="567"/>
      <w:jc w:val="both"/>
    </w:pPr>
    <w:rPr>
      <w:rFonts w:ascii="AcadNusx" w:eastAsia="Times New Roman" w:hAnsi="AcadNusx" w:cs="Times New Roman"/>
      <w:sz w:val="24"/>
      <w:szCs w:val="24"/>
      <w:lang w:eastAsia="ru-RU"/>
    </w:rPr>
  </w:style>
  <w:style w:type="character" w:customStyle="1" w:styleId="BodyTextIndent3Char">
    <w:name w:val="Body Text Indent 3 Char"/>
    <w:basedOn w:val="DefaultParagraphFont"/>
    <w:link w:val="BodyTextIndent3"/>
    <w:uiPriority w:val="99"/>
    <w:rsid w:val="00C45783"/>
    <w:rPr>
      <w:rFonts w:ascii="AcadNusx" w:eastAsia="Times New Roman" w:hAnsi="AcadNusx" w:cs="Times New Roman"/>
      <w:sz w:val="24"/>
      <w:szCs w:val="24"/>
      <w:lang w:eastAsia="ru-RU"/>
    </w:rPr>
  </w:style>
  <w:style w:type="character" w:customStyle="1" w:styleId="plainlinks">
    <w:name w:val="plainlinks"/>
    <w:basedOn w:val="DefaultParagraphFont"/>
    <w:rsid w:val="00C45783"/>
  </w:style>
  <w:style w:type="character" w:customStyle="1" w:styleId="latitude">
    <w:name w:val="latitude"/>
    <w:basedOn w:val="DefaultParagraphFont"/>
    <w:rsid w:val="00C45783"/>
  </w:style>
  <w:style w:type="character" w:customStyle="1" w:styleId="longitude">
    <w:name w:val="longitude"/>
    <w:basedOn w:val="DefaultParagraphFont"/>
    <w:rsid w:val="00C45783"/>
  </w:style>
  <w:style w:type="character" w:customStyle="1" w:styleId="mw-headline">
    <w:name w:val="mw-headline"/>
    <w:basedOn w:val="DefaultParagraphFont"/>
    <w:rsid w:val="00C45783"/>
  </w:style>
  <w:style w:type="character" w:customStyle="1" w:styleId="mw-editsection">
    <w:name w:val="mw-editsection"/>
    <w:basedOn w:val="DefaultParagraphFont"/>
    <w:rsid w:val="00C45783"/>
  </w:style>
  <w:style w:type="character" w:customStyle="1" w:styleId="mw-editsection-bracket">
    <w:name w:val="mw-editsection-bracket"/>
    <w:basedOn w:val="DefaultParagraphFont"/>
    <w:rsid w:val="00C45783"/>
  </w:style>
  <w:style w:type="paragraph" w:customStyle="1" w:styleId="a">
    <w:name w:val="Абзац списка"/>
    <w:basedOn w:val="Normal"/>
    <w:qFormat/>
    <w:rsid w:val="00C45783"/>
    <w:pPr>
      <w:spacing w:after="0" w:line="240" w:lineRule="auto"/>
      <w:ind w:left="720"/>
      <w:contextualSpacing/>
    </w:pPr>
    <w:rPr>
      <w:rFonts w:ascii="Times New Roman" w:eastAsia="Times New Roman" w:hAnsi="Times New Roman" w:cs="Times New Roman"/>
      <w:sz w:val="20"/>
      <w:szCs w:val="20"/>
      <w:lang w:val="ru-RU" w:eastAsia="ru-RU"/>
    </w:rPr>
  </w:style>
  <w:style w:type="character" w:customStyle="1" w:styleId="BodyTextCharChar">
    <w:name w:val="Body Text Char Char"/>
    <w:aliases w:val="Char5 Char Char1,Char5 Char Char Char1,Char5 Char Char Char Char,Char5 Char Char Char Char Char Char Char,Char5 Char Char Char Char Char1 Char,Char5 Char Char Char Char Cha Char Char,Char5 Char Char Char Char1 Char Char"/>
    <w:rsid w:val="00C45783"/>
    <w:rPr>
      <w:rFonts w:ascii="Times New Roman" w:eastAsia="Times New Roman" w:hAnsi="Times New Roman" w:cs="Times New Roman"/>
      <w:sz w:val="20"/>
      <w:szCs w:val="20"/>
      <w:lang w:eastAsia="ru-RU"/>
    </w:rPr>
  </w:style>
  <w:style w:type="paragraph" w:styleId="BlockText">
    <w:name w:val="Block Text"/>
    <w:basedOn w:val="Normal"/>
    <w:uiPriority w:val="99"/>
    <w:rsid w:val="00C45783"/>
    <w:pPr>
      <w:spacing w:after="0" w:line="240" w:lineRule="auto"/>
      <w:ind w:left="-284" w:right="-993" w:hanging="567"/>
      <w:jc w:val="both"/>
    </w:pPr>
    <w:rPr>
      <w:rFonts w:ascii="LitNusx" w:eastAsia="Times New Roman" w:hAnsi="LitNusx" w:cs="Times New Roman"/>
      <w:sz w:val="28"/>
      <w:szCs w:val="20"/>
      <w:lang w:eastAsia="ru-RU"/>
    </w:rPr>
  </w:style>
  <w:style w:type="character" w:customStyle="1" w:styleId="CharChar17">
    <w:name w:val="Char Char17"/>
    <w:rsid w:val="00C45783"/>
    <w:rPr>
      <w:rFonts w:ascii="AcadNusx" w:eastAsia="Times New Roman" w:hAnsi="AcadNusx" w:cs="AcadNusx"/>
      <w:b/>
      <w:bCs/>
      <w:sz w:val="32"/>
      <w:szCs w:val="32"/>
      <w:lang w:val="en-US" w:eastAsia="ru-RU"/>
    </w:rPr>
  </w:style>
  <w:style w:type="character" w:customStyle="1" w:styleId="CharCharCharChar1">
    <w:name w:val="Char Char Char Char1"/>
    <w:aliases w:val="Char Char Char Char Char Char1,Char Char Char Char Char Char Char Char Char"/>
    <w:locked/>
    <w:rsid w:val="00C45783"/>
    <w:rPr>
      <w:rFonts w:ascii="AcadNusx" w:hAnsi="AcadNusx"/>
      <w:b/>
      <w:bCs/>
      <w:sz w:val="28"/>
      <w:szCs w:val="28"/>
      <w:lang w:val="en-US" w:eastAsia="ru-RU" w:bidi="ar-SA"/>
    </w:rPr>
  </w:style>
  <w:style w:type="character" w:customStyle="1" w:styleId="CharChar6">
    <w:name w:val="Char Char6"/>
    <w:rsid w:val="00C45783"/>
    <w:rPr>
      <w:sz w:val="16"/>
      <w:szCs w:val="16"/>
      <w:lang w:val="ru-RU" w:eastAsia="ru-RU" w:bidi="ar-SA"/>
    </w:rPr>
  </w:style>
  <w:style w:type="character" w:customStyle="1" w:styleId="CharCharCharCharChar11">
    <w:name w:val="Char Char Char Char Char11"/>
    <w:aliases w:val="Char Char Char Char Char2"/>
    <w:rsid w:val="00C45783"/>
    <w:rPr>
      <w:rFonts w:cs="Times New Roman"/>
      <w:sz w:val="24"/>
      <w:szCs w:val="24"/>
      <w:lang w:val="ru-RU" w:eastAsia="ru-RU"/>
    </w:rPr>
  </w:style>
  <w:style w:type="paragraph" w:styleId="BodyText3">
    <w:name w:val="Body Text 3"/>
    <w:basedOn w:val="Normal"/>
    <w:link w:val="BodyText3Char"/>
    <w:rsid w:val="00C45783"/>
    <w:pPr>
      <w:spacing w:after="120" w:line="240" w:lineRule="auto"/>
    </w:pPr>
    <w:rPr>
      <w:rFonts w:ascii="Times New Roman" w:eastAsia="Times New Roman" w:hAnsi="Times New Roman" w:cs="Times New Roman"/>
      <w:sz w:val="16"/>
      <w:szCs w:val="16"/>
      <w:lang w:val="ru-RU" w:eastAsia="ru-RU"/>
    </w:rPr>
  </w:style>
  <w:style w:type="character" w:customStyle="1" w:styleId="BodyText3Char">
    <w:name w:val="Body Text 3 Char"/>
    <w:basedOn w:val="DefaultParagraphFont"/>
    <w:link w:val="BodyText3"/>
    <w:rsid w:val="00C45783"/>
    <w:rPr>
      <w:rFonts w:ascii="Times New Roman" w:eastAsia="Times New Roman" w:hAnsi="Times New Roman" w:cs="Times New Roman"/>
      <w:sz w:val="16"/>
      <w:szCs w:val="16"/>
      <w:lang w:val="ru-RU" w:eastAsia="ru-RU"/>
    </w:rPr>
  </w:style>
  <w:style w:type="numbering" w:customStyle="1" w:styleId="NoList2">
    <w:name w:val="No List2"/>
    <w:next w:val="NoList"/>
    <w:uiPriority w:val="99"/>
    <w:semiHidden/>
    <w:unhideWhenUsed/>
    <w:rsid w:val="00C45783"/>
  </w:style>
  <w:style w:type="character" w:customStyle="1" w:styleId="Heading3Char1">
    <w:name w:val="Heading 3 Char1"/>
    <w:uiPriority w:val="9"/>
    <w:rsid w:val="00C45783"/>
    <w:rPr>
      <w:rFonts w:ascii="Cambria" w:eastAsia="Times New Roman" w:hAnsi="Cambria" w:cs="Times New Roman"/>
      <w:b/>
      <w:bCs/>
      <w:color w:val="4F81BD"/>
      <w:sz w:val="24"/>
      <w:szCs w:val="24"/>
      <w:lang w:eastAsia="ru-RU"/>
    </w:rPr>
  </w:style>
  <w:style w:type="character" w:customStyle="1" w:styleId="Heading4Char1">
    <w:name w:val="Heading 4 Char1"/>
    <w:uiPriority w:val="99"/>
    <w:rsid w:val="00C45783"/>
    <w:rPr>
      <w:rFonts w:ascii="Cambria" w:eastAsia="Times New Roman" w:hAnsi="Cambria" w:cs="Times New Roman"/>
      <w:b/>
      <w:bCs/>
      <w:i/>
      <w:iCs/>
      <w:color w:val="4F81BD"/>
      <w:sz w:val="20"/>
      <w:szCs w:val="20"/>
    </w:rPr>
  </w:style>
  <w:style w:type="character" w:customStyle="1" w:styleId="Heading5Char1">
    <w:name w:val="Heading 5 Char1"/>
    <w:uiPriority w:val="99"/>
    <w:rsid w:val="00C45783"/>
    <w:rPr>
      <w:rFonts w:ascii="Cambria" w:eastAsia="Times New Roman" w:hAnsi="Cambria" w:cs="Times New Roman"/>
      <w:color w:val="243F60"/>
      <w:sz w:val="20"/>
      <w:szCs w:val="20"/>
    </w:rPr>
  </w:style>
  <w:style w:type="character" w:customStyle="1" w:styleId="Heading7Char1">
    <w:name w:val="Heading 7 Char1"/>
    <w:uiPriority w:val="99"/>
    <w:rsid w:val="00C45783"/>
    <w:rPr>
      <w:rFonts w:ascii="AcadNusx" w:eastAsia="Times New Roman" w:hAnsi="AcadNusx" w:cs="AcadNusx"/>
      <w:b/>
      <w:bCs/>
      <w:w w:val="110"/>
      <w:sz w:val="28"/>
      <w:szCs w:val="28"/>
      <w:lang w:val="en-US" w:eastAsia="ru-RU"/>
    </w:rPr>
  </w:style>
  <w:style w:type="character" w:customStyle="1" w:styleId="BodyTextIndent3Char1">
    <w:name w:val="Body Text Indent 3 Char1"/>
    <w:rsid w:val="00C45783"/>
    <w:rPr>
      <w:rFonts w:ascii="AcadNusx" w:eastAsia="Times New Roman" w:hAnsi="AcadNusx" w:cs="Times New Roman"/>
      <w:sz w:val="24"/>
      <w:szCs w:val="24"/>
      <w:lang w:val="en-US" w:eastAsia="ru-RU"/>
    </w:rPr>
  </w:style>
  <w:style w:type="paragraph" w:styleId="BodyText2">
    <w:name w:val="Body Text 2"/>
    <w:basedOn w:val="Normal"/>
    <w:link w:val="BodyText2Char1"/>
    <w:rsid w:val="00C45783"/>
    <w:pPr>
      <w:spacing w:after="120" w:line="480" w:lineRule="auto"/>
    </w:pPr>
    <w:rPr>
      <w:rFonts w:ascii="Times New Roman" w:eastAsia="Times New Roman" w:hAnsi="Times New Roman" w:cs="Times New Roman"/>
      <w:sz w:val="24"/>
      <w:szCs w:val="24"/>
      <w:lang w:eastAsia="ru-RU"/>
    </w:rPr>
  </w:style>
  <w:style w:type="character" w:customStyle="1" w:styleId="BodyText2Char">
    <w:name w:val="Body Text 2 Char"/>
    <w:basedOn w:val="DefaultParagraphFont"/>
    <w:rsid w:val="00C45783"/>
  </w:style>
  <w:style w:type="character" w:customStyle="1" w:styleId="BodyText2Char1">
    <w:name w:val="Body Text 2 Char1"/>
    <w:link w:val="BodyText2"/>
    <w:rsid w:val="00C45783"/>
    <w:rPr>
      <w:rFonts w:ascii="Times New Roman" w:eastAsia="Times New Roman" w:hAnsi="Times New Roman" w:cs="Times New Roman"/>
      <w:sz w:val="24"/>
      <w:szCs w:val="24"/>
      <w:lang w:eastAsia="ru-RU"/>
    </w:rPr>
  </w:style>
  <w:style w:type="paragraph" w:customStyle="1" w:styleId="2">
    <w:name w:val="Основной текст2"/>
    <w:basedOn w:val="Normal"/>
    <w:uiPriority w:val="99"/>
    <w:rsid w:val="00C45783"/>
    <w:pPr>
      <w:spacing w:after="0" w:line="240" w:lineRule="auto"/>
      <w:jc w:val="both"/>
    </w:pPr>
    <w:rPr>
      <w:rFonts w:ascii="Chveul" w:eastAsia="Times New Roman" w:hAnsi="Chveul" w:cs="Times New Roman"/>
      <w:noProof/>
      <w:color w:val="FF0000"/>
      <w:sz w:val="24"/>
      <w:szCs w:val="20"/>
    </w:rPr>
  </w:style>
  <w:style w:type="paragraph" w:customStyle="1" w:styleId="1">
    <w:name w:val="Абзац списка1"/>
    <w:basedOn w:val="Normal"/>
    <w:uiPriority w:val="99"/>
    <w:qFormat/>
    <w:rsid w:val="00C45783"/>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Normal0">
    <w:name w:val="[Normal]"/>
    <w:uiPriority w:val="99"/>
    <w:rsid w:val="00C45783"/>
    <w:pPr>
      <w:widowControl w:val="0"/>
      <w:autoSpaceDE w:val="0"/>
      <w:autoSpaceDN w:val="0"/>
      <w:adjustRightInd w:val="0"/>
      <w:spacing w:after="0" w:line="240" w:lineRule="auto"/>
    </w:pPr>
    <w:rPr>
      <w:rFonts w:ascii="Arial" w:eastAsia="Times New Roman" w:hAnsi="Arial" w:cs="Arial"/>
      <w:sz w:val="24"/>
      <w:szCs w:val="24"/>
      <w:lang w:val="ru-RU" w:eastAsia="ru-RU"/>
    </w:rPr>
  </w:style>
  <w:style w:type="paragraph" w:customStyle="1" w:styleId="danartixml">
    <w:name w:val="danarti_xml"/>
    <w:basedOn w:val="Normal"/>
    <w:autoRedefine/>
    <w:uiPriority w:val="99"/>
    <w:rsid w:val="00C45783"/>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ckhrilixml">
    <w:name w:val="ckhrili_xml"/>
    <w:basedOn w:val="Normal"/>
    <w:autoRedefine/>
    <w:uiPriority w:val="99"/>
    <w:qFormat/>
    <w:rsid w:val="00C45783"/>
    <w:pPr>
      <w:spacing w:before="20" w:after="20" w:line="240" w:lineRule="auto"/>
      <w:outlineLvl w:val="0"/>
    </w:pPr>
    <w:rPr>
      <w:rFonts w:ascii="Sylfaen" w:eastAsia="Times New Roman" w:hAnsi="Sylfaen" w:cs="Courier New"/>
      <w:sz w:val="18"/>
      <w:szCs w:val="20"/>
      <w:lang w:val="ru-RU" w:eastAsia="ru-RU"/>
    </w:rPr>
  </w:style>
  <w:style w:type="character" w:customStyle="1" w:styleId="apple-style-span">
    <w:name w:val="apple-style-span"/>
    <w:basedOn w:val="DefaultParagraphFont"/>
    <w:uiPriority w:val="99"/>
    <w:rsid w:val="00C45783"/>
  </w:style>
  <w:style w:type="character" w:customStyle="1" w:styleId="BodyText3Char1">
    <w:name w:val="Body Text 3 Char1"/>
    <w:uiPriority w:val="99"/>
    <w:rsid w:val="00C45783"/>
    <w:rPr>
      <w:rFonts w:ascii="Calibri" w:eastAsia="Times New Roman" w:hAnsi="Calibri" w:cs="Times New Roman"/>
      <w:sz w:val="16"/>
      <w:szCs w:val="16"/>
      <w:lang w:eastAsia="ru-RU"/>
    </w:rPr>
  </w:style>
  <w:style w:type="character" w:customStyle="1" w:styleId="CharChar2">
    <w:name w:val="Char Char2"/>
    <w:uiPriority w:val="99"/>
    <w:rsid w:val="00C45783"/>
    <w:rPr>
      <w:rFonts w:eastAsia="Times New Roman"/>
      <w:b/>
      <w:bCs/>
      <w:spacing w:val="20"/>
      <w:sz w:val="24"/>
      <w:szCs w:val="24"/>
      <w:lang w:val="en-US" w:eastAsia="ru-RU"/>
    </w:rPr>
  </w:style>
  <w:style w:type="paragraph" w:customStyle="1" w:styleId="11">
    <w:name w:val="Абзац списка11"/>
    <w:basedOn w:val="Normal"/>
    <w:uiPriority w:val="99"/>
    <w:qFormat/>
    <w:rsid w:val="00C45783"/>
    <w:pPr>
      <w:spacing w:after="200" w:line="276" w:lineRule="auto"/>
      <w:ind w:left="720"/>
      <w:contextualSpacing/>
    </w:pPr>
    <w:rPr>
      <w:rFonts w:ascii="Calibri" w:eastAsia="Times New Roman" w:hAnsi="Calibri" w:cs="Calibri"/>
      <w:lang w:val="ru-RU"/>
    </w:rPr>
  </w:style>
  <w:style w:type="paragraph" w:customStyle="1" w:styleId="10">
    <w:name w:val="Без интервала1"/>
    <w:uiPriority w:val="1"/>
    <w:qFormat/>
    <w:rsid w:val="00C45783"/>
    <w:pPr>
      <w:spacing w:after="0" w:line="240" w:lineRule="auto"/>
    </w:pPr>
    <w:rPr>
      <w:rFonts w:ascii="Calibri" w:eastAsia="Times New Roman" w:hAnsi="Calibri" w:cs="Calibri"/>
      <w:lang w:val="ru-RU"/>
    </w:rPr>
  </w:style>
  <w:style w:type="character" w:customStyle="1" w:styleId="Title1">
    <w:name w:val="Title1"/>
    <w:basedOn w:val="DefaultParagraphFont"/>
    <w:uiPriority w:val="99"/>
    <w:rsid w:val="00C45783"/>
  </w:style>
  <w:style w:type="paragraph" w:customStyle="1" w:styleId="xl161">
    <w:name w:val="xl161"/>
    <w:basedOn w:val="Normal"/>
    <w:uiPriority w:val="99"/>
    <w:rsid w:val="00C45783"/>
    <w:pPr>
      <w:pBdr>
        <w:bottom w:val="single" w:sz="4" w:space="0" w:color="auto"/>
      </w:pBdr>
      <w:shd w:val="clear" w:color="000000" w:fill="C0C0C0"/>
      <w:spacing w:before="100" w:beforeAutospacing="1" w:after="100" w:afterAutospacing="1" w:line="240" w:lineRule="auto"/>
      <w:jc w:val="center"/>
      <w:textAlignment w:val="center"/>
    </w:pPr>
    <w:rPr>
      <w:rFonts w:ascii="AcadNusx" w:eastAsia="Times New Roman" w:hAnsi="AcadNusx" w:cs="AcadNusx"/>
      <w:b/>
      <w:bCs/>
      <w:color w:val="FF0000"/>
      <w:sz w:val="20"/>
      <w:szCs w:val="20"/>
      <w:u w:val="single"/>
      <w:lang w:val="ru-RU" w:eastAsia="ru-RU"/>
    </w:rPr>
  </w:style>
  <w:style w:type="paragraph" w:customStyle="1" w:styleId="xl162">
    <w:name w:val="xl162"/>
    <w:basedOn w:val="Normal"/>
    <w:uiPriority w:val="99"/>
    <w:rsid w:val="00C45783"/>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cadNusx" w:eastAsia="Times New Roman" w:hAnsi="AcadNusx" w:cs="AcadNusx"/>
      <w:b/>
      <w:bCs/>
      <w:color w:val="FF0000"/>
      <w:sz w:val="20"/>
      <w:szCs w:val="20"/>
      <w:u w:val="single"/>
      <w:lang w:val="ru-RU" w:eastAsia="ru-RU"/>
    </w:rPr>
  </w:style>
  <w:style w:type="paragraph" w:customStyle="1" w:styleId="xl163">
    <w:name w:val="xl163"/>
    <w:basedOn w:val="Normal"/>
    <w:uiPriority w:val="99"/>
    <w:rsid w:val="00C45783"/>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val="ru-RU" w:eastAsia="ru-RU"/>
    </w:rPr>
  </w:style>
  <w:style w:type="paragraph" w:customStyle="1" w:styleId="xl164">
    <w:name w:val="xl164"/>
    <w:basedOn w:val="Normal"/>
    <w:uiPriority w:val="99"/>
    <w:rsid w:val="00C45783"/>
    <w:pPr>
      <w:pBdr>
        <w:top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val="ru-RU" w:eastAsia="ru-RU"/>
    </w:rPr>
  </w:style>
  <w:style w:type="paragraph" w:customStyle="1" w:styleId="xl165">
    <w:name w:val="xl165"/>
    <w:basedOn w:val="Normal"/>
    <w:uiPriority w:val="99"/>
    <w:rsid w:val="00C45783"/>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cadNusx" w:eastAsia="Times New Roman" w:hAnsi="AcadNusx" w:cs="AcadNusx"/>
      <w:b/>
      <w:bCs/>
      <w:color w:val="FF0000"/>
      <w:sz w:val="16"/>
      <w:szCs w:val="16"/>
      <w:u w:val="single"/>
      <w:lang w:val="ru-RU" w:eastAsia="ru-RU"/>
    </w:rPr>
  </w:style>
  <w:style w:type="paragraph" w:customStyle="1" w:styleId="xl166">
    <w:name w:val="xl166"/>
    <w:basedOn w:val="Normal"/>
    <w:uiPriority w:val="99"/>
    <w:rsid w:val="00C45783"/>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cadNusx" w:eastAsia="Times New Roman" w:hAnsi="AcadNusx" w:cs="AcadNusx"/>
      <w:b/>
      <w:bCs/>
      <w:color w:val="FF0000"/>
      <w:sz w:val="16"/>
      <w:szCs w:val="16"/>
      <w:u w:val="single"/>
      <w:lang w:val="ru-RU" w:eastAsia="ru-RU"/>
    </w:rPr>
  </w:style>
  <w:style w:type="paragraph" w:customStyle="1" w:styleId="20">
    <w:name w:val="Абзац списка2"/>
    <w:basedOn w:val="Normal"/>
    <w:uiPriority w:val="34"/>
    <w:qFormat/>
    <w:rsid w:val="00C45783"/>
    <w:pPr>
      <w:spacing w:after="200" w:line="276" w:lineRule="auto"/>
      <w:ind w:left="720"/>
      <w:contextualSpacing/>
    </w:pPr>
    <w:rPr>
      <w:rFonts w:ascii="Calibri" w:eastAsia="Times New Roman" w:hAnsi="Calibri" w:cs="Calibri"/>
      <w:lang w:val="ru-RU" w:eastAsia="ru-RU"/>
    </w:rPr>
  </w:style>
  <w:style w:type="paragraph" w:customStyle="1" w:styleId="110">
    <w:name w:val="Без интервала11"/>
    <w:uiPriority w:val="1"/>
    <w:qFormat/>
    <w:rsid w:val="00C45783"/>
    <w:pPr>
      <w:spacing w:after="0" w:line="240" w:lineRule="auto"/>
    </w:pPr>
    <w:rPr>
      <w:rFonts w:ascii="Calibri" w:eastAsia="Times New Roman" w:hAnsi="Calibri" w:cs="Calibri"/>
      <w:lang w:val="ru-RU"/>
    </w:rPr>
  </w:style>
  <w:style w:type="paragraph" w:customStyle="1" w:styleId="3">
    <w:name w:val="Абзац списка3"/>
    <w:basedOn w:val="Normal"/>
    <w:uiPriority w:val="99"/>
    <w:qFormat/>
    <w:rsid w:val="00C45783"/>
    <w:pPr>
      <w:spacing w:after="200" w:line="276" w:lineRule="auto"/>
      <w:ind w:left="720"/>
    </w:pPr>
    <w:rPr>
      <w:rFonts w:ascii="Calibri" w:eastAsia="Times New Roman" w:hAnsi="Calibri" w:cs="Calibri"/>
      <w:lang w:val="ru-RU" w:eastAsia="ru-RU"/>
    </w:rPr>
  </w:style>
  <w:style w:type="paragraph" w:customStyle="1" w:styleId="4">
    <w:name w:val="Абзац списка4"/>
    <w:basedOn w:val="Normal"/>
    <w:uiPriority w:val="99"/>
    <w:qFormat/>
    <w:rsid w:val="00C45783"/>
    <w:pPr>
      <w:spacing w:after="200" w:line="276" w:lineRule="auto"/>
      <w:ind w:left="720"/>
    </w:pPr>
    <w:rPr>
      <w:rFonts w:ascii="Calibri" w:eastAsia="Times New Roman" w:hAnsi="Calibri" w:cs="Calibri"/>
      <w:lang w:val="ru-RU" w:eastAsia="ru-RU"/>
    </w:rPr>
  </w:style>
  <w:style w:type="paragraph" w:customStyle="1" w:styleId="5">
    <w:name w:val="Абзац списка5"/>
    <w:basedOn w:val="Normal"/>
    <w:uiPriority w:val="99"/>
    <w:rsid w:val="00C45783"/>
    <w:pPr>
      <w:spacing w:after="200" w:line="276" w:lineRule="auto"/>
      <w:ind w:left="720"/>
      <w:contextualSpacing/>
    </w:pPr>
    <w:rPr>
      <w:rFonts w:ascii="Calibri" w:eastAsia="Times New Roman" w:hAnsi="Calibri" w:cs="Calibri"/>
      <w:lang w:val="ru-RU" w:eastAsia="ru-RU"/>
    </w:rPr>
  </w:style>
  <w:style w:type="paragraph" w:customStyle="1" w:styleId="6">
    <w:name w:val="Абзац списка6"/>
    <w:basedOn w:val="Normal"/>
    <w:uiPriority w:val="99"/>
    <w:rsid w:val="00C45783"/>
    <w:pPr>
      <w:spacing w:after="200" w:line="276" w:lineRule="auto"/>
      <w:ind w:left="720"/>
      <w:contextualSpacing/>
    </w:pPr>
    <w:rPr>
      <w:rFonts w:ascii="Calibri" w:eastAsia="Times New Roman" w:hAnsi="Calibri" w:cs="Calibri"/>
      <w:lang w:val="ru-RU" w:eastAsia="ru-RU"/>
    </w:rPr>
  </w:style>
  <w:style w:type="character" w:customStyle="1" w:styleId="postbody1">
    <w:name w:val="postbody1"/>
    <w:rsid w:val="00C45783"/>
    <w:rPr>
      <w:rFonts w:cs="Times New Roman"/>
      <w:sz w:val="18"/>
      <w:szCs w:val="18"/>
    </w:rPr>
  </w:style>
  <w:style w:type="character" w:customStyle="1" w:styleId="baseinfo">
    <w:name w:val="baseinfo"/>
    <w:rsid w:val="00C45783"/>
    <w:rPr>
      <w:rFonts w:cs="Times New Roman"/>
    </w:rPr>
  </w:style>
  <w:style w:type="paragraph" w:customStyle="1" w:styleId="listparagraph0">
    <w:name w:val="listparagraph"/>
    <w:basedOn w:val="Normal"/>
    <w:uiPriority w:val="99"/>
    <w:rsid w:val="00C45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TitleChar1">
    <w:name w:val="Title Char1"/>
    <w:rsid w:val="00C45783"/>
    <w:rPr>
      <w:rFonts w:ascii="Cambria" w:eastAsia="Times New Roman" w:hAnsi="Cambria" w:cs="Times New Roman"/>
      <w:b/>
      <w:bCs/>
      <w:kern w:val="28"/>
      <w:sz w:val="32"/>
      <w:szCs w:val="32"/>
      <w:lang w:eastAsia="ru-RU"/>
    </w:rPr>
  </w:style>
  <w:style w:type="character" w:customStyle="1" w:styleId="EndnoteTextChar1">
    <w:name w:val="Endnote Text Char1"/>
    <w:uiPriority w:val="99"/>
    <w:rsid w:val="00C45783"/>
    <w:rPr>
      <w:rFonts w:ascii="Times New Roman" w:eastAsia="Times New Roman" w:hAnsi="Times New Roman" w:cs="Times New Roman"/>
      <w:sz w:val="20"/>
      <w:szCs w:val="20"/>
      <w:lang w:eastAsia="ru-RU"/>
    </w:rPr>
  </w:style>
  <w:style w:type="paragraph" w:customStyle="1" w:styleId="21">
    <w:name w:val="2"/>
    <w:basedOn w:val="Normal"/>
    <w:uiPriority w:val="99"/>
    <w:rsid w:val="00C45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listparagraphcxsplast">
    <w:name w:val="listparagraphcxsplast"/>
    <w:basedOn w:val="Normal"/>
    <w:uiPriority w:val="99"/>
    <w:rsid w:val="00C45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sonormalcxspmiddle">
    <w:name w:val="msonormalcxspmiddle"/>
    <w:basedOn w:val="Normal"/>
    <w:uiPriority w:val="99"/>
    <w:rsid w:val="00C45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sonormalcxsplast">
    <w:name w:val="msonormalcxsplast"/>
    <w:basedOn w:val="Normal"/>
    <w:uiPriority w:val="99"/>
    <w:rsid w:val="00C45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listparagraphcxspmiddle">
    <w:name w:val="listparagraphcxspmiddle"/>
    <w:basedOn w:val="Normal"/>
    <w:uiPriority w:val="99"/>
    <w:rsid w:val="00C45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2">
    <w:name w:val="Слабое выделение1"/>
    <w:qFormat/>
    <w:rsid w:val="00C45783"/>
    <w:rPr>
      <w:i/>
      <w:iCs/>
      <w:color w:val="808080"/>
    </w:rPr>
  </w:style>
  <w:style w:type="character" w:customStyle="1" w:styleId="13">
    <w:name w:val="Сильное выделение1"/>
    <w:qFormat/>
    <w:rsid w:val="00C45783"/>
    <w:rPr>
      <w:b/>
      <w:bCs/>
      <w:i/>
      <w:iCs/>
      <w:color w:val="4F81BD"/>
    </w:rPr>
  </w:style>
  <w:style w:type="paragraph" w:customStyle="1" w:styleId="210">
    <w:name w:val="Цитата 21"/>
    <w:basedOn w:val="Normal"/>
    <w:next w:val="Normal"/>
    <w:uiPriority w:val="29"/>
    <w:qFormat/>
    <w:rsid w:val="00C45783"/>
    <w:pPr>
      <w:spacing w:after="0" w:line="240" w:lineRule="auto"/>
    </w:pPr>
    <w:rPr>
      <w:rFonts w:ascii="Times New Roman" w:eastAsia="Times New Roman" w:hAnsi="Times New Roman" w:cs="Times New Roman"/>
      <w:i/>
      <w:iCs/>
      <w:color w:val="000000"/>
      <w:sz w:val="24"/>
      <w:szCs w:val="24"/>
      <w:lang w:eastAsia="ru-RU"/>
    </w:rPr>
  </w:style>
  <w:style w:type="paragraph" w:customStyle="1" w:styleId="summary">
    <w:name w:val="summary"/>
    <w:basedOn w:val="Normal"/>
    <w:uiPriority w:val="99"/>
    <w:rsid w:val="00C45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wrap">
    <w:name w:val="nowrap"/>
    <w:basedOn w:val="DefaultParagraphFont"/>
    <w:rsid w:val="00C45783"/>
  </w:style>
  <w:style w:type="character" w:customStyle="1" w:styleId="usespritesstars4stars4i0">
    <w:name w:val="use_sprites stars4 stars4i0"/>
    <w:basedOn w:val="DefaultParagraphFont"/>
    <w:rsid w:val="00C45783"/>
  </w:style>
  <w:style w:type="character" w:customStyle="1" w:styleId="usespritesstars4stars4i4">
    <w:name w:val="use_sprites stars4 stars4i4"/>
    <w:basedOn w:val="DefaultParagraphFont"/>
    <w:rsid w:val="00C45783"/>
  </w:style>
  <w:style w:type="character" w:customStyle="1" w:styleId="rating">
    <w:name w:val="rating"/>
    <w:basedOn w:val="DefaultParagraphFont"/>
    <w:rsid w:val="00C45783"/>
  </w:style>
  <w:style w:type="character" w:customStyle="1" w:styleId="average">
    <w:name w:val="average"/>
    <w:basedOn w:val="DefaultParagraphFont"/>
    <w:rsid w:val="00C45783"/>
  </w:style>
  <w:style w:type="character" w:customStyle="1" w:styleId="best">
    <w:name w:val="best"/>
    <w:basedOn w:val="DefaultParagraphFont"/>
    <w:rsid w:val="00C45783"/>
  </w:style>
  <w:style w:type="character" w:customStyle="1" w:styleId="scorefromnumberofreviews1">
    <w:name w:val="score_from_number_of_reviews1"/>
    <w:rsid w:val="00C45783"/>
    <w:rPr>
      <w:b w:val="0"/>
      <w:bCs w:val="0"/>
      <w:sz w:val="17"/>
      <w:szCs w:val="17"/>
    </w:rPr>
  </w:style>
  <w:style w:type="paragraph" w:customStyle="1" w:styleId="hoteldesc">
    <w:name w:val="hotel_desc"/>
    <w:basedOn w:val="Normal"/>
    <w:uiPriority w:val="99"/>
    <w:rsid w:val="00C45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ms-rtecustom-1">
    <w:name w:val="ms-rtecustom-параграф1"/>
    <w:rsid w:val="00C45783"/>
    <w:rPr>
      <w:rFonts w:ascii="Arial" w:hAnsi="Arial" w:cs="Arial" w:hint="default"/>
      <w:vanish w:val="0"/>
      <w:webHidden w:val="0"/>
      <w:sz w:val="21"/>
      <w:szCs w:val="21"/>
      <w:specVanish w:val="0"/>
    </w:rPr>
  </w:style>
  <w:style w:type="paragraph" w:customStyle="1" w:styleId="Table">
    <w:name w:val="Table"/>
    <w:basedOn w:val="Normal"/>
    <w:uiPriority w:val="99"/>
    <w:rsid w:val="00C45783"/>
    <w:pPr>
      <w:spacing w:after="0" w:line="240" w:lineRule="auto"/>
      <w:ind w:left="2804" w:hanging="360"/>
      <w:jc w:val="both"/>
    </w:pPr>
    <w:rPr>
      <w:rFonts w:ascii="Sylfaen" w:eastAsia="Times New Roman" w:hAnsi="Sylfaen" w:cs="Times New Roman"/>
      <w:b/>
      <w:lang w:val="en-AU"/>
    </w:rPr>
  </w:style>
  <w:style w:type="paragraph" w:customStyle="1" w:styleId="7">
    <w:name w:val="Абзац списка7"/>
    <w:basedOn w:val="Normal"/>
    <w:uiPriority w:val="99"/>
    <w:qFormat/>
    <w:rsid w:val="00C45783"/>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22">
    <w:name w:val="Без интервала2"/>
    <w:uiPriority w:val="99"/>
    <w:qFormat/>
    <w:rsid w:val="00C45783"/>
    <w:pPr>
      <w:spacing w:after="0" w:line="240" w:lineRule="auto"/>
    </w:pPr>
    <w:rPr>
      <w:rFonts w:ascii="Calibri" w:eastAsia="Times New Roman" w:hAnsi="Calibri" w:cs="Calibri"/>
      <w:lang w:val="ru-RU"/>
    </w:rPr>
  </w:style>
  <w:style w:type="character" w:customStyle="1" w:styleId="23">
    <w:name w:val="Слабое выделение2"/>
    <w:uiPriority w:val="19"/>
    <w:qFormat/>
    <w:rsid w:val="00C45783"/>
    <w:rPr>
      <w:i/>
      <w:iCs/>
      <w:color w:val="808080"/>
    </w:rPr>
  </w:style>
  <w:style w:type="character" w:customStyle="1" w:styleId="24">
    <w:name w:val="Сильное выделение2"/>
    <w:uiPriority w:val="21"/>
    <w:qFormat/>
    <w:rsid w:val="00C45783"/>
    <w:rPr>
      <w:b/>
      <w:bCs/>
      <w:i/>
      <w:iCs/>
      <w:color w:val="4F81BD"/>
    </w:rPr>
  </w:style>
  <w:style w:type="paragraph" w:customStyle="1" w:styleId="220">
    <w:name w:val="Цитата 22"/>
    <w:basedOn w:val="Normal"/>
    <w:next w:val="Normal"/>
    <w:uiPriority w:val="29"/>
    <w:qFormat/>
    <w:rsid w:val="00C45783"/>
    <w:pPr>
      <w:spacing w:after="0" w:line="240" w:lineRule="auto"/>
    </w:pPr>
    <w:rPr>
      <w:rFonts w:ascii="Times New Roman" w:eastAsia="Times New Roman" w:hAnsi="Times New Roman" w:cs="Times New Roman"/>
      <w:i/>
      <w:iCs/>
      <w:color w:val="000000"/>
      <w:sz w:val="24"/>
      <w:szCs w:val="24"/>
      <w:lang w:val="ru-RU" w:eastAsia="ru-RU"/>
    </w:rPr>
  </w:style>
  <w:style w:type="character" w:customStyle="1" w:styleId="FooterChar1">
    <w:name w:val="Footer Char1"/>
    <w:rsid w:val="00C45783"/>
    <w:rPr>
      <w:sz w:val="24"/>
      <w:szCs w:val="24"/>
    </w:rPr>
  </w:style>
  <w:style w:type="character" w:customStyle="1" w:styleId="BalloonTextChar1">
    <w:name w:val="Balloon Text Char1"/>
    <w:rsid w:val="00C45783"/>
    <w:rPr>
      <w:rFonts w:ascii="Tahoma" w:hAnsi="Tahoma" w:cs="Tahoma"/>
      <w:sz w:val="16"/>
      <w:szCs w:val="16"/>
    </w:rPr>
  </w:style>
  <w:style w:type="character" w:customStyle="1" w:styleId="HeaderChar1">
    <w:name w:val="Header Char1"/>
    <w:rsid w:val="00C45783"/>
    <w:rPr>
      <w:rFonts w:ascii="Calibri" w:hAnsi="Calibri" w:cs="Calibri"/>
      <w:sz w:val="22"/>
      <w:szCs w:val="22"/>
    </w:rPr>
  </w:style>
  <w:style w:type="character" w:customStyle="1" w:styleId="QuoteChar1">
    <w:name w:val="Quote Char1"/>
    <w:basedOn w:val="DefaultParagraphFont"/>
    <w:uiPriority w:val="99"/>
    <w:rsid w:val="00C45783"/>
    <w:rPr>
      <w:rFonts w:ascii="Times New Roman" w:eastAsia="Times New Roman" w:hAnsi="Times New Roman" w:cs="Times New Roman"/>
      <w:i/>
      <w:iCs/>
      <w:color w:val="000000"/>
      <w:sz w:val="24"/>
      <w:szCs w:val="24"/>
      <w:lang w:val="ru-RU" w:eastAsia="ru-RU"/>
    </w:rPr>
  </w:style>
  <w:style w:type="character" w:customStyle="1" w:styleId="yshortcuts">
    <w:name w:val="yshortcuts"/>
    <w:rsid w:val="00C45783"/>
    <w:rPr>
      <w:rFonts w:cs="Times New Roman"/>
    </w:rPr>
  </w:style>
  <w:style w:type="character" w:customStyle="1" w:styleId="DocumentMapChar1">
    <w:name w:val="Document Map Char1"/>
    <w:uiPriority w:val="99"/>
    <w:semiHidden/>
    <w:rsid w:val="00C45783"/>
    <w:rPr>
      <w:rFonts w:ascii="Tahoma" w:eastAsia="Times New Roman" w:hAnsi="Tahoma" w:cs="Tahoma"/>
      <w:sz w:val="16"/>
      <w:szCs w:val="16"/>
      <w:lang w:eastAsia="ru-RU"/>
    </w:rPr>
  </w:style>
  <w:style w:type="character" w:customStyle="1" w:styleId="CharChar10">
    <w:name w:val="Char Char10"/>
    <w:rsid w:val="00C45783"/>
    <w:rPr>
      <w:rFonts w:ascii="Calibri" w:hAnsi="Calibri"/>
      <w:b/>
      <w:bCs/>
      <w:spacing w:val="20"/>
      <w:sz w:val="24"/>
      <w:szCs w:val="24"/>
      <w:lang w:val="en-US"/>
    </w:rPr>
  </w:style>
  <w:style w:type="character" w:customStyle="1" w:styleId="s10">
    <w:name w:val="s_10"/>
    <w:basedOn w:val="DefaultParagraphFont"/>
    <w:rsid w:val="00C45783"/>
  </w:style>
  <w:style w:type="numbering" w:customStyle="1" w:styleId="14">
    <w:name w:val="Нет списка1"/>
    <w:next w:val="NoList"/>
    <w:uiPriority w:val="99"/>
    <w:semiHidden/>
    <w:unhideWhenUsed/>
    <w:rsid w:val="00C45783"/>
  </w:style>
  <w:style w:type="numbering" w:customStyle="1" w:styleId="111">
    <w:name w:val="Нет списка11"/>
    <w:next w:val="NoList"/>
    <w:uiPriority w:val="99"/>
    <w:semiHidden/>
    <w:unhideWhenUsed/>
    <w:rsid w:val="00C45783"/>
  </w:style>
  <w:style w:type="character" w:customStyle="1" w:styleId="postbody">
    <w:name w:val="postbody"/>
    <w:basedOn w:val="DefaultParagraphFont"/>
    <w:rsid w:val="00C45783"/>
  </w:style>
  <w:style w:type="numbering" w:customStyle="1" w:styleId="NoList11">
    <w:name w:val="No List11"/>
    <w:next w:val="NoList"/>
    <w:uiPriority w:val="99"/>
    <w:semiHidden/>
    <w:unhideWhenUsed/>
    <w:rsid w:val="00C45783"/>
  </w:style>
  <w:style w:type="paragraph" w:customStyle="1" w:styleId="font6">
    <w:name w:val="font6"/>
    <w:basedOn w:val="Normal"/>
    <w:rsid w:val="00C45783"/>
    <w:pPr>
      <w:spacing w:before="100" w:beforeAutospacing="1" w:after="100" w:afterAutospacing="1" w:line="240" w:lineRule="auto"/>
    </w:pPr>
    <w:rPr>
      <w:rFonts w:ascii="Times New Roman" w:eastAsia="Times New Roman" w:hAnsi="Times New Roman" w:cs="Times New Roman"/>
      <w:i/>
      <w:iCs/>
      <w:color w:val="000000"/>
      <w:sz w:val="20"/>
      <w:szCs w:val="20"/>
    </w:rPr>
  </w:style>
  <w:style w:type="paragraph" w:customStyle="1" w:styleId="font7">
    <w:name w:val="font7"/>
    <w:basedOn w:val="Normal"/>
    <w:uiPriority w:val="99"/>
    <w:rsid w:val="00C45783"/>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1CharCharCharChar">
    <w:name w:val="Знак Знак1 Char Char Знак Знак Char Char"/>
    <w:basedOn w:val="Normal"/>
    <w:uiPriority w:val="99"/>
    <w:rsid w:val="00C45783"/>
    <w:pPr>
      <w:spacing w:line="240" w:lineRule="exact"/>
    </w:pPr>
    <w:rPr>
      <w:rFonts w:ascii="Arial" w:eastAsia="Calibri" w:hAnsi="Arial" w:cs="Arial"/>
      <w:sz w:val="20"/>
      <w:szCs w:val="20"/>
    </w:rPr>
  </w:style>
  <w:style w:type="character" w:customStyle="1" w:styleId="bodytexttalic1">
    <w:name w:val="bodytextıtalic1"/>
    <w:rsid w:val="00C45783"/>
    <w:rPr>
      <w:rFonts w:ascii="Arial" w:hAnsi="Arial" w:cs="Arial"/>
      <w:i/>
      <w:iCs/>
      <w:color w:val="666666"/>
      <w:sz w:val="17"/>
      <w:szCs w:val="17"/>
    </w:rPr>
  </w:style>
  <w:style w:type="character" w:customStyle="1" w:styleId="a1">
    <w:name w:val="a1"/>
    <w:rsid w:val="00C45783"/>
    <w:rPr>
      <w:color w:val="008000"/>
    </w:rPr>
  </w:style>
  <w:style w:type="paragraph" w:customStyle="1" w:styleId="a0">
    <w:name w:val="Знак Знак"/>
    <w:basedOn w:val="Normal"/>
    <w:uiPriority w:val="99"/>
    <w:rsid w:val="00C45783"/>
    <w:pPr>
      <w:spacing w:line="240" w:lineRule="exact"/>
    </w:pPr>
    <w:rPr>
      <w:rFonts w:ascii="Arial" w:eastAsia="Calibri" w:hAnsi="Arial" w:cs="Arial"/>
      <w:sz w:val="20"/>
      <w:szCs w:val="20"/>
    </w:rPr>
  </w:style>
  <w:style w:type="paragraph" w:customStyle="1" w:styleId="CharChar">
    <w:name w:val="Знак Знак Char Char"/>
    <w:basedOn w:val="Normal"/>
    <w:uiPriority w:val="99"/>
    <w:rsid w:val="00C45783"/>
    <w:pPr>
      <w:spacing w:line="240" w:lineRule="exact"/>
    </w:pPr>
    <w:rPr>
      <w:rFonts w:ascii="Arial" w:eastAsia="Calibri" w:hAnsi="Arial" w:cs="Arial"/>
      <w:sz w:val="20"/>
      <w:szCs w:val="20"/>
    </w:rPr>
  </w:style>
  <w:style w:type="character" w:customStyle="1" w:styleId="longtext1">
    <w:name w:val="long_text1"/>
    <w:rsid w:val="00C45783"/>
    <w:rPr>
      <w:sz w:val="20"/>
      <w:szCs w:val="20"/>
    </w:rPr>
  </w:style>
  <w:style w:type="paragraph" w:customStyle="1" w:styleId="font8">
    <w:name w:val="font8"/>
    <w:basedOn w:val="Normal"/>
    <w:uiPriority w:val="99"/>
    <w:rsid w:val="00C45783"/>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9">
    <w:name w:val="font9"/>
    <w:basedOn w:val="Normal"/>
    <w:uiPriority w:val="99"/>
    <w:rsid w:val="00C45783"/>
    <w:pPr>
      <w:spacing w:before="100" w:beforeAutospacing="1" w:after="100" w:afterAutospacing="1" w:line="240" w:lineRule="auto"/>
    </w:pPr>
    <w:rPr>
      <w:rFonts w:ascii="Times New Roman" w:eastAsia="Times New Roman" w:hAnsi="Times New Roman" w:cs="Times New Roman"/>
      <w:sz w:val="20"/>
      <w:szCs w:val="20"/>
    </w:rPr>
  </w:style>
  <w:style w:type="character" w:customStyle="1" w:styleId="Char5CharCharCharCharChar2">
    <w:name w:val="Char5 Char Char Char Char Char2"/>
    <w:rsid w:val="00C45783"/>
    <w:rPr>
      <w:rFonts w:ascii="AcadNusx" w:hAnsi="AcadNusx"/>
      <w:b/>
      <w:sz w:val="28"/>
      <w:lang w:val="en-US" w:eastAsia="ru-RU" w:bidi="ar-SA"/>
    </w:rPr>
  </w:style>
  <w:style w:type="character" w:customStyle="1" w:styleId="Char4CharChar1">
    <w:name w:val="Char4 Char Char1"/>
    <w:aliases w:val=" Char4 Char Char Char, Char4 Char Char2"/>
    <w:rsid w:val="00C45783"/>
    <w:rPr>
      <w:rFonts w:ascii="AcadNusx" w:eastAsia="Times New Roman" w:hAnsi="AcadNusx" w:cs="Times New Roman"/>
      <w:sz w:val="24"/>
      <w:szCs w:val="20"/>
      <w:lang w:eastAsia="ru-RU"/>
    </w:rPr>
  </w:style>
  <w:style w:type="character" w:customStyle="1" w:styleId="SubtitleChar1">
    <w:name w:val="Subtitle Char1"/>
    <w:uiPriority w:val="99"/>
    <w:rsid w:val="00C45783"/>
    <w:rPr>
      <w:rFonts w:ascii="Cambria" w:eastAsia="Times New Roman" w:hAnsi="Cambria" w:cs="Times New Roman"/>
      <w:sz w:val="24"/>
      <w:szCs w:val="24"/>
      <w:lang w:eastAsia="ru-RU"/>
    </w:rPr>
  </w:style>
  <w:style w:type="table" w:customStyle="1" w:styleId="Calendar1">
    <w:name w:val="Calendar 1"/>
    <w:basedOn w:val="TableNormal"/>
    <w:uiPriority w:val="99"/>
    <w:qFormat/>
    <w:rsid w:val="00C45783"/>
    <w:pPr>
      <w:spacing w:after="0" w:line="240" w:lineRule="auto"/>
    </w:pPr>
    <w:rPr>
      <w:rFonts w:ascii="Calibri" w:eastAsia="Times New Roman" w:hAnsi="Calibri" w:cs="Times New Roman"/>
      <w:lang w:val="ru-RU"/>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character" w:customStyle="1" w:styleId="112">
    <w:name w:val="Заголовок 1 Знак1"/>
    <w:aliases w:val="Char Char Char Знак1,Char Char Char Char Char Знак1,Char Char Char Char Char Char Char Знак1"/>
    <w:rsid w:val="00C45783"/>
    <w:rPr>
      <w:rFonts w:ascii="Cambria" w:eastAsia="Times New Roman" w:hAnsi="Cambria" w:cs="Times New Roman"/>
      <w:b/>
      <w:bCs/>
      <w:color w:val="365F91"/>
      <w:sz w:val="28"/>
      <w:szCs w:val="28"/>
    </w:rPr>
  </w:style>
  <w:style w:type="character" w:customStyle="1" w:styleId="15">
    <w:name w:val="Текст сноски Знак1"/>
    <w:aliases w:val="single space Знак1,footnote text Знак1,FOOTNOTES Знак1"/>
    <w:semiHidden/>
    <w:rsid w:val="00C45783"/>
    <w:rPr>
      <w:sz w:val="20"/>
      <w:szCs w:val="20"/>
    </w:rPr>
  </w:style>
  <w:style w:type="character" w:customStyle="1" w:styleId="16">
    <w:name w:val="Нижний колонтитул Знак1"/>
    <w:aliases w:val="Char Char Char Char2 Знак1"/>
    <w:basedOn w:val="DefaultParagraphFont"/>
    <w:semiHidden/>
    <w:rsid w:val="00C45783"/>
  </w:style>
  <w:style w:type="character" w:customStyle="1" w:styleId="17">
    <w:name w:val="Основной текст Знак1"/>
    <w:aliases w:val="Body Text Char Знак1,Char5 Char Знак1,Char5 Char Char Знак1,Char5 Char Char Char Знак1,Char5 Char Char Char Char Char Char Знак1,Char5 Char Char Char Char Char1 Знак1,Char5 Char Char Char Char Cha Char Знак1"/>
    <w:basedOn w:val="DefaultParagraphFont"/>
    <w:semiHidden/>
    <w:rsid w:val="00C45783"/>
  </w:style>
  <w:style w:type="character" w:customStyle="1" w:styleId="18">
    <w:name w:val="Основной текст с отступом Знак1"/>
    <w:aliases w:val="Char4 Char Знак1,Char4 Char Char Знак1,Char4 Знак1"/>
    <w:basedOn w:val="DefaultParagraphFont"/>
    <w:semiHidden/>
    <w:rsid w:val="00C45783"/>
  </w:style>
  <w:style w:type="character" w:customStyle="1" w:styleId="19">
    <w:name w:val="Схема документа Знак1"/>
    <w:uiPriority w:val="99"/>
    <w:semiHidden/>
    <w:locked/>
    <w:rsid w:val="00C45783"/>
    <w:rPr>
      <w:rFonts w:ascii="Tahoma" w:eastAsia="Times New Roman" w:hAnsi="Tahoma" w:cs="Tahoma"/>
      <w:sz w:val="16"/>
      <w:szCs w:val="16"/>
    </w:rPr>
  </w:style>
  <w:style w:type="character" w:styleId="LineNumber">
    <w:name w:val="line number"/>
    <w:rsid w:val="00C45783"/>
  </w:style>
  <w:style w:type="paragraph" w:customStyle="1" w:styleId="Standard">
    <w:name w:val="Standard"/>
    <w:rsid w:val="00402A82"/>
    <w:pPr>
      <w:widowControl w:val="0"/>
      <w:suppressAutoHyphens/>
      <w:autoSpaceDN w:val="0"/>
      <w:spacing w:after="0" w:line="240" w:lineRule="auto"/>
      <w:textAlignment w:val="baseline"/>
    </w:pPr>
    <w:rPr>
      <w:rFonts w:ascii="Times New Roman" w:eastAsia="SimSun" w:hAnsi="Times New Roman" w:cs="Mangal"/>
      <w:kern w:val="3"/>
      <w:sz w:val="24"/>
      <w:szCs w:val="24"/>
      <w:lang w:val="de-DE" w:eastAsia="zh-CN" w:bidi="hi-IN"/>
    </w:rPr>
  </w:style>
  <w:style w:type="numbering" w:customStyle="1" w:styleId="NoList3">
    <w:name w:val="No List3"/>
    <w:next w:val="NoList"/>
    <w:uiPriority w:val="99"/>
    <w:semiHidden/>
    <w:unhideWhenUsed/>
    <w:rsid w:val="008B61C3"/>
  </w:style>
  <w:style w:type="paragraph" w:styleId="ListNumber5">
    <w:name w:val="List Number 5"/>
    <w:basedOn w:val="Normal"/>
    <w:rsid w:val="008B61C3"/>
    <w:pPr>
      <w:tabs>
        <w:tab w:val="num" w:pos="1492"/>
      </w:tabs>
      <w:spacing w:after="0" w:line="240" w:lineRule="auto"/>
      <w:ind w:left="1492" w:hanging="360"/>
    </w:pPr>
    <w:rPr>
      <w:rFonts w:ascii="Times New Roman" w:eastAsia="Times New Roman" w:hAnsi="Times New Roman" w:cs="Times New Roman"/>
      <w:sz w:val="144"/>
      <w:szCs w:val="144"/>
      <w:lang w:val="ru-RU" w:eastAsia="ru-RU"/>
    </w:rPr>
  </w:style>
  <w:style w:type="paragraph" w:styleId="ListContinue2">
    <w:name w:val="List Continue 2"/>
    <w:basedOn w:val="Normal"/>
    <w:rsid w:val="008B61C3"/>
    <w:pPr>
      <w:spacing w:after="120" w:line="240" w:lineRule="auto"/>
      <w:ind w:left="720"/>
    </w:pPr>
    <w:rPr>
      <w:rFonts w:ascii="Times New Roman" w:eastAsia="Times New Roman" w:hAnsi="Times New Roman" w:cs="Times New Roman"/>
      <w:sz w:val="144"/>
      <w:szCs w:val="144"/>
      <w:lang w:val="ru-RU" w:eastAsia="ru-RU"/>
    </w:rPr>
  </w:style>
  <w:style w:type="table" w:customStyle="1" w:styleId="TableGrid6">
    <w:name w:val="Table Grid6"/>
    <w:basedOn w:val="TableNormal"/>
    <w:next w:val="TableGrid"/>
    <w:rsid w:val="008B61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8B61C3"/>
  </w:style>
  <w:style w:type="table" w:customStyle="1" w:styleId="TableGrid7">
    <w:name w:val="Table Grid7"/>
    <w:basedOn w:val="TableNormal"/>
    <w:next w:val="TableGrid"/>
    <w:rsid w:val="008B61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8B61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8B61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rsid w:val="008B61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8B61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877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77DBF"/>
    <w:rPr>
      <w:rFonts w:ascii="Courier New" w:eastAsia="Times New Roman" w:hAnsi="Courier New" w:cs="Courier New"/>
      <w:sz w:val="20"/>
      <w:szCs w:val="20"/>
    </w:rPr>
  </w:style>
  <w:style w:type="character" w:customStyle="1" w:styleId="A5">
    <w:name w:val="A5"/>
    <w:uiPriority w:val="99"/>
    <w:rsid w:val="004F08D9"/>
    <w:rPr>
      <w:rFonts w:cs="Arno Pro"/>
      <w:color w:val="000000"/>
      <w:sz w:val="17"/>
      <w:szCs w:val="17"/>
    </w:rPr>
  </w:style>
  <w:style w:type="paragraph" w:customStyle="1" w:styleId="Pa19">
    <w:name w:val="Pa19"/>
    <w:basedOn w:val="Default"/>
    <w:next w:val="Default"/>
    <w:uiPriority w:val="99"/>
    <w:rsid w:val="00B24FC5"/>
    <w:pPr>
      <w:spacing w:line="241" w:lineRule="atLeast"/>
    </w:pPr>
    <w:rPr>
      <w:rFonts w:ascii="Arno Pro" w:eastAsiaTheme="minorHAnsi" w:hAnsi="Arno Pro" w:cstheme="minorBidi"/>
      <w:color w:val="auto"/>
    </w:rPr>
  </w:style>
  <w:style w:type="character" w:customStyle="1" w:styleId="species">
    <w:name w:val="species"/>
    <w:basedOn w:val="DefaultParagraphFont"/>
    <w:rsid w:val="002B2501"/>
  </w:style>
  <w:style w:type="character" w:customStyle="1" w:styleId="authorship">
    <w:name w:val="authorship"/>
    <w:basedOn w:val="DefaultParagraphFont"/>
    <w:rsid w:val="00484DE0"/>
  </w:style>
  <w:style w:type="character" w:customStyle="1" w:styleId="subtitlegbd">
    <w:name w:val="subtitle_gbd"/>
    <w:basedOn w:val="DefaultParagraphFont"/>
    <w:rsid w:val="007C7D5F"/>
  </w:style>
  <w:style w:type="numbering" w:customStyle="1" w:styleId="MedianListStyle1">
    <w:name w:val="Median List Style1"/>
    <w:uiPriority w:val="99"/>
    <w:rsid w:val="00CB38D1"/>
    <w:pPr>
      <w:numPr>
        <w:numId w:val="2"/>
      </w:numPr>
    </w:pPr>
  </w:style>
  <w:style w:type="numbering" w:customStyle="1" w:styleId="NoList5">
    <w:name w:val="No List5"/>
    <w:next w:val="NoList"/>
    <w:uiPriority w:val="99"/>
    <w:semiHidden/>
    <w:unhideWhenUsed/>
    <w:rsid w:val="00EE6C57"/>
  </w:style>
  <w:style w:type="numbering" w:customStyle="1" w:styleId="MedianListStyle2">
    <w:name w:val="Median List Style2"/>
    <w:uiPriority w:val="99"/>
    <w:rsid w:val="00EE6C57"/>
    <w:pPr>
      <w:numPr>
        <w:numId w:val="68"/>
      </w:numPr>
    </w:pPr>
  </w:style>
  <w:style w:type="table" w:customStyle="1" w:styleId="TableGrid14">
    <w:name w:val="Table Grid14"/>
    <w:basedOn w:val="TableNormal"/>
    <w:next w:val="TableGrid"/>
    <w:uiPriority w:val="59"/>
    <w:rsid w:val="00EE6C57"/>
    <w:pPr>
      <w:spacing w:after="0" w:line="240" w:lineRule="auto"/>
    </w:pPr>
    <w:rPr>
      <w:rFonts w:ascii="Tw Cen MT" w:eastAsia="Tw Cen MT" w:hAnsi="Tw Cen MT" w:cs="Tw Cen MT"/>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EE6C57"/>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EE6C57"/>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EE6C57"/>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EE6C57"/>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E467D"/>
  </w:style>
  <w:style w:type="numbering" w:customStyle="1" w:styleId="NoList12">
    <w:name w:val="No List12"/>
    <w:next w:val="NoList"/>
    <w:uiPriority w:val="99"/>
    <w:semiHidden/>
    <w:unhideWhenUsed/>
    <w:rsid w:val="006E467D"/>
  </w:style>
  <w:style w:type="numbering" w:customStyle="1" w:styleId="MedianListStyle3">
    <w:name w:val="Median List Style3"/>
    <w:uiPriority w:val="99"/>
    <w:rsid w:val="006E467D"/>
  </w:style>
  <w:style w:type="table" w:customStyle="1" w:styleId="TableGrid16">
    <w:name w:val="Table Grid16"/>
    <w:basedOn w:val="TableNormal"/>
    <w:next w:val="TableGrid"/>
    <w:uiPriority w:val="59"/>
    <w:rsid w:val="006E467D"/>
    <w:pPr>
      <w:spacing w:after="0" w:line="240" w:lineRule="auto"/>
    </w:pPr>
    <w:rPr>
      <w:rFonts w:ascii="Tw Cen MT" w:eastAsia="Tw Cen MT" w:hAnsi="Tw Cen MT" w:cs="Tw Cen MT"/>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6E46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E46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6E46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6E46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semiHidden/>
    <w:unhideWhenUsed/>
    <w:rsid w:val="006E467D"/>
  </w:style>
  <w:style w:type="table" w:customStyle="1" w:styleId="TableGrid17">
    <w:name w:val="Table Grid17"/>
    <w:basedOn w:val="TableNormal"/>
    <w:next w:val="TableGrid"/>
    <w:uiPriority w:val="59"/>
    <w:rsid w:val="006E4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6E4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6E467D"/>
    <w:pPr>
      <w:spacing w:after="0" w:line="240" w:lineRule="auto"/>
    </w:pPr>
    <w:rPr>
      <w:rFonts w:ascii="Tw Cen MT" w:eastAsia="Tw Cen MT" w:hAnsi="Tw Cen MT" w:cs="Tw Cen MT"/>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rsid w:val="006E467D"/>
    <w:pPr>
      <w:spacing w:after="0" w:line="240" w:lineRule="auto"/>
    </w:pPr>
    <w:rPr>
      <w:rFonts w:ascii="Tw Cen MT" w:eastAsia="Tw Cen MT" w:hAnsi="Tw Cen MT" w:cs="Tw Cen MT"/>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6E467D"/>
  </w:style>
  <w:style w:type="numbering" w:customStyle="1" w:styleId="120">
    <w:name w:val="Нет списка12"/>
    <w:next w:val="NoList"/>
    <w:uiPriority w:val="99"/>
    <w:semiHidden/>
    <w:unhideWhenUsed/>
    <w:rsid w:val="006E467D"/>
  </w:style>
  <w:style w:type="numbering" w:customStyle="1" w:styleId="1110">
    <w:name w:val="Нет списка111"/>
    <w:next w:val="NoList"/>
    <w:uiPriority w:val="99"/>
    <w:semiHidden/>
    <w:unhideWhenUsed/>
    <w:rsid w:val="006E467D"/>
  </w:style>
  <w:style w:type="numbering" w:customStyle="1" w:styleId="NoList1111">
    <w:name w:val="No List1111"/>
    <w:next w:val="NoList"/>
    <w:uiPriority w:val="99"/>
    <w:semiHidden/>
    <w:unhideWhenUsed/>
    <w:rsid w:val="006E467D"/>
  </w:style>
  <w:style w:type="table" w:customStyle="1" w:styleId="Calendar11">
    <w:name w:val="Calendar 11"/>
    <w:basedOn w:val="TableNormal"/>
    <w:uiPriority w:val="99"/>
    <w:qFormat/>
    <w:rsid w:val="006E467D"/>
    <w:pPr>
      <w:spacing w:after="0" w:line="240" w:lineRule="auto"/>
    </w:pPr>
    <w:rPr>
      <w:rFonts w:ascii="Calibri" w:eastAsia="Times New Roman" w:hAnsi="Calibri" w:cs="Times New Roman"/>
      <w:lang w:val="ru-RU"/>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NoList31">
    <w:name w:val="No List31"/>
    <w:next w:val="NoList"/>
    <w:uiPriority w:val="99"/>
    <w:semiHidden/>
    <w:unhideWhenUsed/>
    <w:rsid w:val="006E467D"/>
  </w:style>
  <w:style w:type="table" w:customStyle="1" w:styleId="TableGrid61">
    <w:name w:val="Table Grid61"/>
    <w:basedOn w:val="TableNormal"/>
    <w:next w:val="TableGrid"/>
    <w:rsid w:val="006E46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6E467D"/>
  </w:style>
  <w:style w:type="table" w:customStyle="1" w:styleId="TableGrid71">
    <w:name w:val="Table Grid71"/>
    <w:basedOn w:val="TableNormal"/>
    <w:next w:val="TableGrid"/>
    <w:rsid w:val="006E46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6E46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rsid w:val="006E46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rsid w:val="006E46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6E46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MedianListStyle11">
    <w:name w:val="Median List Style11"/>
    <w:uiPriority w:val="99"/>
    <w:rsid w:val="006E467D"/>
  </w:style>
  <w:style w:type="numbering" w:customStyle="1" w:styleId="NoList51">
    <w:name w:val="No List51"/>
    <w:next w:val="NoList"/>
    <w:uiPriority w:val="99"/>
    <w:semiHidden/>
    <w:unhideWhenUsed/>
    <w:rsid w:val="006E467D"/>
  </w:style>
  <w:style w:type="numbering" w:customStyle="1" w:styleId="MedianListStyle21">
    <w:name w:val="Median List Style21"/>
    <w:uiPriority w:val="99"/>
    <w:rsid w:val="006E467D"/>
  </w:style>
  <w:style w:type="table" w:customStyle="1" w:styleId="TableGrid141">
    <w:name w:val="Table Grid141"/>
    <w:basedOn w:val="TableNormal"/>
    <w:next w:val="TableGrid"/>
    <w:uiPriority w:val="59"/>
    <w:rsid w:val="006E467D"/>
    <w:pPr>
      <w:spacing w:after="0" w:line="240" w:lineRule="auto"/>
    </w:pPr>
    <w:rPr>
      <w:rFonts w:ascii="Tw Cen MT" w:eastAsia="Tw Cen MT" w:hAnsi="Tw Cen MT" w:cs="Tw Cen MT"/>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6E467D"/>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6E467D"/>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6E467D"/>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59"/>
    <w:rsid w:val="006E467D"/>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6E467D"/>
  </w:style>
  <w:style w:type="paragraph" w:customStyle="1" w:styleId="msonormal0">
    <w:name w:val="msonormal"/>
    <w:basedOn w:val="Normal"/>
    <w:rsid w:val="000634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Normal"/>
    <w:rsid w:val="00996C8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59">
    <w:name w:val="xl59"/>
    <w:basedOn w:val="Normal"/>
    <w:rsid w:val="00996C8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0">
    <w:name w:val="xl60"/>
    <w:basedOn w:val="Normal"/>
    <w:rsid w:val="00996C8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F6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4341">
      <w:bodyDiv w:val="1"/>
      <w:marLeft w:val="0"/>
      <w:marRight w:val="0"/>
      <w:marTop w:val="0"/>
      <w:marBottom w:val="0"/>
      <w:divBdr>
        <w:top w:val="none" w:sz="0" w:space="0" w:color="auto"/>
        <w:left w:val="none" w:sz="0" w:space="0" w:color="auto"/>
        <w:bottom w:val="none" w:sz="0" w:space="0" w:color="auto"/>
        <w:right w:val="none" w:sz="0" w:space="0" w:color="auto"/>
      </w:divBdr>
      <w:divsChild>
        <w:div w:id="261499246">
          <w:marLeft w:val="0"/>
          <w:marRight w:val="0"/>
          <w:marTop w:val="0"/>
          <w:marBottom w:val="0"/>
          <w:divBdr>
            <w:top w:val="none" w:sz="0" w:space="0" w:color="auto"/>
            <w:left w:val="none" w:sz="0" w:space="0" w:color="auto"/>
            <w:bottom w:val="none" w:sz="0" w:space="0" w:color="auto"/>
            <w:right w:val="none" w:sz="0" w:space="0" w:color="auto"/>
          </w:divBdr>
        </w:div>
        <w:div w:id="1399285187">
          <w:marLeft w:val="0"/>
          <w:marRight w:val="0"/>
          <w:marTop w:val="0"/>
          <w:marBottom w:val="0"/>
          <w:divBdr>
            <w:top w:val="none" w:sz="0" w:space="0" w:color="auto"/>
            <w:left w:val="none" w:sz="0" w:space="0" w:color="auto"/>
            <w:bottom w:val="none" w:sz="0" w:space="0" w:color="auto"/>
            <w:right w:val="none" w:sz="0" w:space="0" w:color="auto"/>
          </w:divBdr>
        </w:div>
      </w:divsChild>
    </w:div>
    <w:div w:id="87192654">
      <w:bodyDiv w:val="1"/>
      <w:marLeft w:val="0"/>
      <w:marRight w:val="0"/>
      <w:marTop w:val="0"/>
      <w:marBottom w:val="0"/>
      <w:divBdr>
        <w:top w:val="none" w:sz="0" w:space="0" w:color="auto"/>
        <w:left w:val="none" w:sz="0" w:space="0" w:color="auto"/>
        <w:bottom w:val="none" w:sz="0" w:space="0" w:color="auto"/>
        <w:right w:val="none" w:sz="0" w:space="0" w:color="auto"/>
      </w:divBdr>
    </w:div>
    <w:div w:id="104077869">
      <w:bodyDiv w:val="1"/>
      <w:marLeft w:val="0"/>
      <w:marRight w:val="0"/>
      <w:marTop w:val="0"/>
      <w:marBottom w:val="0"/>
      <w:divBdr>
        <w:top w:val="none" w:sz="0" w:space="0" w:color="auto"/>
        <w:left w:val="none" w:sz="0" w:space="0" w:color="auto"/>
        <w:bottom w:val="none" w:sz="0" w:space="0" w:color="auto"/>
        <w:right w:val="none" w:sz="0" w:space="0" w:color="auto"/>
      </w:divBdr>
    </w:div>
    <w:div w:id="201207433">
      <w:bodyDiv w:val="1"/>
      <w:marLeft w:val="0"/>
      <w:marRight w:val="0"/>
      <w:marTop w:val="0"/>
      <w:marBottom w:val="0"/>
      <w:divBdr>
        <w:top w:val="none" w:sz="0" w:space="0" w:color="auto"/>
        <w:left w:val="none" w:sz="0" w:space="0" w:color="auto"/>
        <w:bottom w:val="none" w:sz="0" w:space="0" w:color="auto"/>
        <w:right w:val="none" w:sz="0" w:space="0" w:color="auto"/>
      </w:divBdr>
    </w:div>
    <w:div w:id="242447447">
      <w:bodyDiv w:val="1"/>
      <w:marLeft w:val="0"/>
      <w:marRight w:val="0"/>
      <w:marTop w:val="0"/>
      <w:marBottom w:val="0"/>
      <w:divBdr>
        <w:top w:val="none" w:sz="0" w:space="0" w:color="auto"/>
        <w:left w:val="none" w:sz="0" w:space="0" w:color="auto"/>
        <w:bottom w:val="none" w:sz="0" w:space="0" w:color="auto"/>
        <w:right w:val="none" w:sz="0" w:space="0" w:color="auto"/>
      </w:divBdr>
    </w:div>
    <w:div w:id="287396083">
      <w:bodyDiv w:val="1"/>
      <w:marLeft w:val="0"/>
      <w:marRight w:val="0"/>
      <w:marTop w:val="0"/>
      <w:marBottom w:val="0"/>
      <w:divBdr>
        <w:top w:val="none" w:sz="0" w:space="0" w:color="auto"/>
        <w:left w:val="none" w:sz="0" w:space="0" w:color="auto"/>
        <w:bottom w:val="none" w:sz="0" w:space="0" w:color="auto"/>
        <w:right w:val="none" w:sz="0" w:space="0" w:color="auto"/>
      </w:divBdr>
      <w:divsChild>
        <w:div w:id="635649137">
          <w:marLeft w:val="0"/>
          <w:marRight w:val="0"/>
          <w:marTop w:val="0"/>
          <w:marBottom w:val="0"/>
          <w:divBdr>
            <w:top w:val="none" w:sz="0" w:space="0" w:color="auto"/>
            <w:left w:val="none" w:sz="0" w:space="0" w:color="auto"/>
            <w:bottom w:val="none" w:sz="0" w:space="0" w:color="auto"/>
            <w:right w:val="none" w:sz="0" w:space="0" w:color="auto"/>
          </w:divBdr>
        </w:div>
        <w:div w:id="1105924334">
          <w:marLeft w:val="0"/>
          <w:marRight w:val="0"/>
          <w:marTop w:val="0"/>
          <w:marBottom w:val="0"/>
          <w:divBdr>
            <w:top w:val="none" w:sz="0" w:space="0" w:color="auto"/>
            <w:left w:val="none" w:sz="0" w:space="0" w:color="auto"/>
            <w:bottom w:val="none" w:sz="0" w:space="0" w:color="auto"/>
            <w:right w:val="none" w:sz="0" w:space="0" w:color="auto"/>
          </w:divBdr>
        </w:div>
      </w:divsChild>
    </w:div>
    <w:div w:id="294912260">
      <w:bodyDiv w:val="1"/>
      <w:marLeft w:val="0"/>
      <w:marRight w:val="0"/>
      <w:marTop w:val="0"/>
      <w:marBottom w:val="0"/>
      <w:divBdr>
        <w:top w:val="none" w:sz="0" w:space="0" w:color="auto"/>
        <w:left w:val="none" w:sz="0" w:space="0" w:color="auto"/>
        <w:bottom w:val="none" w:sz="0" w:space="0" w:color="auto"/>
        <w:right w:val="none" w:sz="0" w:space="0" w:color="auto"/>
      </w:divBdr>
    </w:div>
    <w:div w:id="315568381">
      <w:bodyDiv w:val="1"/>
      <w:marLeft w:val="0"/>
      <w:marRight w:val="0"/>
      <w:marTop w:val="0"/>
      <w:marBottom w:val="0"/>
      <w:divBdr>
        <w:top w:val="none" w:sz="0" w:space="0" w:color="auto"/>
        <w:left w:val="none" w:sz="0" w:space="0" w:color="auto"/>
        <w:bottom w:val="none" w:sz="0" w:space="0" w:color="auto"/>
        <w:right w:val="none" w:sz="0" w:space="0" w:color="auto"/>
      </w:divBdr>
    </w:div>
    <w:div w:id="327833110">
      <w:bodyDiv w:val="1"/>
      <w:marLeft w:val="0"/>
      <w:marRight w:val="0"/>
      <w:marTop w:val="0"/>
      <w:marBottom w:val="0"/>
      <w:divBdr>
        <w:top w:val="none" w:sz="0" w:space="0" w:color="auto"/>
        <w:left w:val="none" w:sz="0" w:space="0" w:color="auto"/>
        <w:bottom w:val="none" w:sz="0" w:space="0" w:color="auto"/>
        <w:right w:val="none" w:sz="0" w:space="0" w:color="auto"/>
      </w:divBdr>
      <w:divsChild>
        <w:div w:id="419719985">
          <w:marLeft w:val="0"/>
          <w:marRight w:val="0"/>
          <w:marTop w:val="0"/>
          <w:marBottom w:val="0"/>
          <w:divBdr>
            <w:top w:val="none" w:sz="0" w:space="0" w:color="auto"/>
            <w:left w:val="none" w:sz="0" w:space="0" w:color="auto"/>
            <w:bottom w:val="none" w:sz="0" w:space="0" w:color="auto"/>
            <w:right w:val="none" w:sz="0" w:space="0" w:color="auto"/>
          </w:divBdr>
          <w:divsChild>
            <w:div w:id="673919255">
              <w:marLeft w:val="0"/>
              <w:marRight w:val="0"/>
              <w:marTop w:val="0"/>
              <w:marBottom w:val="0"/>
              <w:divBdr>
                <w:top w:val="none" w:sz="0" w:space="0" w:color="auto"/>
                <w:left w:val="none" w:sz="0" w:space="0" w:color="auto"/>
                <w:bottom w:val="none" w:sz="0" w:space="0" w:color="auto"/>
                <w:right w:val="none" w:sz="0" w:space="0" w:color="auto"/>
              </w:divBdr>
            </w:div>
            <w:div w:id="771171785">
              <w:marLeft w:val="0"/>
              <w:marRight w:val="0"/>
              <w:marTop w:val="0"/>
              <w:marBottom w:val="0"/>
              <w:divBdr>
                <w:top w:val="none" w:sz="0" w:space="0" w:color="auto"/>
                <w:left w:val="none" w:sz="0" w:space="0" w:color="auto"/>
                <w:bottom w:val="none" w:sz="0" w:space="0" w:color="auto"/>
                <w:right w:val="none" w:sz="0" w:space="0" w:color="auto"/>
              </w:divBdr>
            </w:div>
            <w:div w:id="983701804">
              <w:marLeft w:val="0"/>
              <w:marRight w:val="0"/>
              <w:marTop w:val="0"/>
              <w:marBottom w:val="0"/>
              <w:divBdr>
                <w:top w:val="none" w:sz="0" w:space="0" w:color="auto"/>
                <w:left w:val="none" w:sz="0" w:space="0" w:color="auto"/>
                <w:bottom w:val="none" w:sz="0" w:space="0" w:color="auto"/>
                <w:right w:val="none" w:sz="0" w:space="0" w:color="auto"/>
              </w:divBdr>
            </w:div>
            <w:div w:id="1103499516">
              <w:marLeft w:val="0"/>
              <w:marRight w:val="0"/>
              <w:marTop w:val="0"/>
              <w:marBottom w:val="0"/>
              <w:divBdr>
                <w:top w:val="none" w:sz="0" w:space="0" w:color="auto"/>
                <w:left w:val="none" w:sz="0" w:space="0" w:color="auto"/>
                <w:bottom w:val="none" w:sz="0" w:space="0" w:color="auto"/>
                <w:right w:val="none" w:sz="0" w:space="0" w:color="auto"/>
              </w:divBdr>
            </w:div>
            <w:div w:id="1206066570">
              <w:marLeft w:val="0"/>
              <w:marRight w:val="0"/>
              <w:marTop w:val="0"/>
              <w:marBottom w:val="0"/>
              <w:divBdr>
                <w:top w:val="none" w:sz="0" w:space="0" w:color="auto"/>
                <w:left w:val="none" w:sz="0" w:space="0" w:color="auto"/>
                <w:bottom w:val="none" w:sz="0" w:space="0" w:color="auto"/>
                <w:right w:val="none" w:sz="0" w:space="0" w:color="auto"/>
              </w:divBdr>
            </w:div>
          </w:divsChild>
        </w:div>
        <w:div w:id="2124109777">
          <w:marLeft w:val="0"/>
          <w:marRight w:val="0"/>
          <w:marTop w:val="30"/>
          <w:marBottom w:val="0"/>
          <w:divBdr>
            <w:top w:val="none" w:sz="0" w:space="0" w:color="auto"/>
            <w:left w:val="none" w:sz="0" w:space="0" w:color="auto"/>
            <w:bottom w:val="none" w:sz="0" w:space="0" w:color="auto"/>
            <w:right w:val="none" w:sz="0" w:space="0" w:color="auto"/>
          </w:divBdr>
          <w:divsChild>
            <w:div w:id="1870338059">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01292451">
      <w:bodyDiv w:val="1"/>
      <w:marLeft w:val="0"/>
      <w:marRight w:val="0"/>
      <w:marTop w:val="0"/>
      <w:marBottom w:val="0"/>
      <w:divBdr>
        <w:top w:val="none" w:sz="0" w:space="0" w:color="auto"/>
        <w:left w:val="none" w:sz="0" w:space="0" w:color="auto"/>
        <w:bottom w:val="none" w:sz="0" w:space="0" w:color="auto"/>
        <w:right w:val="none" w:sz="0" w:space="0" w:color="auto"/>
      </w:divBdr>
    </w:div>
    <w:div w:id="502281445">
      <w:bodyDiv w:val="1"/>
      <w:marLeft w:val="0"/>
      <w:marRight w:val="0"/>
      <w:marTop w:val="0"/>
      <w:marBottom w:val="0"/>
      <w:divBdr>
        <w:top w:val="none" w:sz="0" w:space="0" w:color="auto"/>
        <w:left w:val="none" w:sz="0" w:space="0" w:color="auto"/>
        <w:bottom w:val="none" w:sz="0" w:space="0" w:color="auto"/>
        <w:right w:val="none" w:sz="0" w:space="0" w:color="auto"/>
      </w:divBdr>
    </w:div>
    <w:div w:id="530802358">
      <w:bodyDiv w:val="1"/>
      <w:marLeft w:val="0"/>
      <w:marRight w:val="0"/>
      <w:marTop w:val="0"/>
      <w:marBottom w:val="0"/>
      <w:divBdr>
        <w:top w:val="none" w:sz="0" w:space="0" w:color="auto"/>
        <w:left w:val="none" w:sz="0" w:space="0" w:color="auto"/>
        <w:bottom w:val="none" w:sz="0" w:space="0" w:color="auto"/>
        <w:right w:val="none" w:sz="0" w:space="0" w:color="auto"/>
      </w:divBdr>
    </w:div>
    <w:div w:id="620235227">
      <w:bodyDiv w:val="1"/>
      <w:marLeft w:val="0"/>
      <w:marRight w:val="0"/>
      <w:marTop w:val="0"/>
      <w:marBottom w:val="0"/>
      <w:divBdr>
        <w:top w:val="none" w:sz="0" w:space="0" w:color="auto"/>
        <w:left w:val="none" w:sz="0" w:space="0" w:color="auto"/>
        <w:bottom w:val="none" w:sz="0" w:space="0" w:color="auto"/>
        <w:right w:val="none" w:sz="0" w:space="0" w:color="auto"/>
      </w:divBdr>
      <w:divsChild>
        <w:div w:id="4523494">
          <w:marLeft w:val="0"/>
          <w:marRight w:val="0"/>
          <w:marTop w:val="0"/>
          <w:marBottom w:val="0"/>
          <w:divBdr>
            <w:top w:val="none" w:sz="0" w:space="0" w:color="auto"/>
            <w:left w:val="none" w:sz="0" w:space="0" w:color="auto"/>
            <w:bottom w:val="none" w:sz="0" w:space="0" w:color="auto"/>
            <w:right w:val="none" w:sz="0" w:space="0" w:color="auto"/>
          </w:divBdr>
          <w:divsChild>
            <w:div w:id="1340888247">
              <w:marLeft w:val="0"/>
              <w:marRight w:val="0"/>
              <w:marTop w:val="0"/>
              <w:marBottom w:val="0"/>
              <w:divBdr>
                <w:top w:val="none" w:sz="0" w:space="0" w:color="auto"/>
                <w:left w:val="none" w:sz="0" w:space="0" w:color="auto"/>
                <w:bottom w:val="none" w:sz="0" w:space="0" w:color="auto"/>
                <w:right w:val="none" w:sz="0" w:space="0" w:color="auto"/>
              </w:divBdr>
              <w:divsChild>
                <w:div w:id="548152221">
                  <w:marLeft w:val="0"/>
                  <w:marRight w:val="0"/>
                  <w:marTop w:val="0"/>
                  <w:marBottom w:val="0"/>
                  <w:divBdr>
                    <w:top w:val="none" w:sz="0" w:space="0" w:color="auto"/>
                    <w:left w:val="none" w:sz="0" w:space="0" w:color="auto"/>
                    <w:bottom w:val="none" w:sz="0" w:space="0" w:color="auto"/>
                    <w:right w:val="none" w:sz="0" w:space="0" w:color="auto"/>
                  </w:divBdr>
                  <w:divsChild>
                    <w:div w:id="614361490">
                      <w:marLeft w:val="0"/>
                      <w:marRight w:val="0"/>
                      <w:marTop w:val="0"/>
                      <w:marBottom w:val="0"/>
                      <w:divBdr>
                        <w:top w:val="none" w:sz="0" w:space="0" w:color="auto"/>
                        <w:left w:val="none" w:sz="0" w:space="0" w:color="auto"/>
                        <w:bottom w:val="none" w:sz="0" w:space="0" w:color="auto"/>
                        <w:right w:val="none" w:sz="0" w:space="0" w:color="auto"/>
                      </w:divBdr>
                      <w:divsChild>
                        <w:div w:id="1217158702">
                          <w:marLeft w:val="0"/>
                          <w:marRight w:val="0"/>
                          <w:marTop w:val="0"/>
                          <w:marBottom w:val="0"/>
                          <w:divBdr>
                            <w:top w:val="none" w:sz="0" w:space="0" w:color="auto"/>
                            <w:left w:val="none" w:sz="0" w:space="0" w:color="auto"/>
                            <w:bottom w:val="none" w:sz="0" w:space="0" w:color="auto"/>
                            <w:right w:val="none" w:sz="0" w:space="0" w:color="auto"/>
                          </w:divBdr>
                          <w:divsChild>
                            <w:div w:id="1967665004">
                              <w:marLeft w:val="0"/>
                              <w:marRight w:val="0"/>
                              <w:marTop w:val="0"/>
                              <w:marBottom w:val="0"/>
                              <w:divBdr>
                                <w:top w:val="none" w:sz="0" w:space="0" w:color="auto"/>
                                <w:left w:val="none" w:sz="0" w:space="0" w:color="auto"/>
                                <w:bottom w:val="none" w:sz="0" w:space="0" w:color="auto"/>
                                <w:right w:val="none" w:sz="0" w:space="0" w:color="auto"/>
                              </w:divBdr>
                              <w:divsChild>
                                <w:div w:id="1817260682">
                                  <w:marLeft w:val="0"/>
                                  <w:marRight w:val="0"/>
                                  <w:marTop w:val="0"/>
                                  <w:marBottom w:val="0"/>
                                  <w:divBdr>
                                    <w:top w:val="none" w:sz="0" w:space="0" w:color="auto"/>
                                    <w:left w:val="none" w:sz="0" w:space="0" w:color="auto"/>
                                    <w:bottom w:val="none" w:sz="0" w:space="0" w:color="auto"/>
                                    <w:right w:val="none" w:sz="0" w:space="0" w:color="auto"/>
                                  </w:divBdr>
                                  <w:divsChild>
                                    <w:div w:id="2093425109">
                                      <w:marLeft w:val="0"/>
                                      <w:marRight w:val="0"/>
                                      <w:marTop w:val="0"/>
                                      <w:marBottom w:val="0"/>
                                      <w:divBdr>
                                        <w:top w:val="none" w:sz="0" w:space="0" w:color="auto"/>
                                        <w:left w:val="none" w:sz="0" w:space="0" w:color="auto"/>
                                        <w:bottom w:val="none" w:sz="0" w:space="0" w:color="auto"/>
                                        <w:right w:val="none" w:sz="0" w:space="0" w:color="auto"/>
                                      </w:divBdr>
                                      <w:divsChild>
                                        <w:div w:id="498814598">
                                          <w:marLeft w:val="0"/>
                                          <w:marRight w:val="0"/>
                                          <w:marTop w:val="0"/>
                                          <w:marBottom w:val="0"/>
                                          <w:divBdr>
                                            <w:top w:val="none" w:sz="0" w:space="0" w:color="auto"/>
                                            <w:left w:val="none" w:sz="0" w:space="0" w:color="auto"/>
                                            <w:bottom w:val="none" w:sz="0" w:space="0" w:color="auto"/>
                                            <w:right w:val="none" w:sz="0" w:space="0" w:color="auto"/>
                                          </w:divBdr>
                                          <w:divsChild>
                                            <w:div w:id="10269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4941304">
          <w:marLeft w:val="0"/>
          <w:marRight w:val="0"/>
          <w:marTop w:val="0"/>
          <w:marBottom w:val="0"/>
          <w:divBdr>
            <w:top w:val="none" w:sz="0" w:space="0" w:color="auto"/>
            <w:left w:val="none" w:sz="0" w:space="0" w:color="auto"/>
            <w:bottom w:val="none" w:sz="0" w:space="0" w:color="auto"/>
            <w:right w:val="none" w:sz="0" w:space="0" w:color="auto"/>
          </w:divBdr>
          <w:divsChild>
            <w:div w:id="317152400">
              <w:marLeft w:val="0"/>
              <w:marRight w:val="0"/>
              <w:marTop w:val="0"/>
              <w:marBottom w:val="0"/>
              <w:divBdr>
                <w:top w:val="none" w:sz="0" w:space="0" w:color="auto"/>
                <w:left w:val="none" w:sz="0" w:space="0" w:color="auto"/>
                <w:bottom w:val="none" w:sz="0" w:space="0" w:color="auto"/>
                <w:right w:val="none" w:sz="0" w:space="0" w:color="auto"/>
              </w:divBdr>
              <w:divsChild>
                <w:div w:id="500316488">
                  <w:marLeft w:val="0"/>
                  <w:marRight w:val="0"/>
                  <w:marTop w:val="0"/>
                  <w:marBottom w:val="0"/>
                  <w:divBdr>
                    <w:top w:val="none" w:sz="0" w:space="0" w:color="auto"/>
                    <w:left w:val="none" w:sz="0" w:space="0" w:color="auto"/>
                    <w:bottom w:val="none" w:sz="0" w:space="0" w:color="auto"/>
                    <w:right w:val="none" w:sz="0" w:space="0" w:color="auto"/>
                  </w:divBdr>
                  <w:divsChild>
                    <w:div w:id="1363896345">
                      <w:marLeft w:val="0"/>
                      <w:marRight w:val="0"/>
                      <w:marTop w:val="0"/>
                      <w:marBottom w:val="0"/>
                      <w:divBdr>
                        <w:top w:val="none" w:sz="0" w:space="0" w:color="auto"/>
                        <w:left w:val="none" w:sz="0" w:space="0" w:color="auto"/>
                        <w:bottom w:val="none" w:sz="0" w:space="0" w:color="auto"/>
                        <w:right w:val="none" w:sz="0" w:space="0" w:color="auto"/>
                      </w:divBdr>
                      <w:divsChild>
                        <w:div w:id="701563482">
                          <w:marLeft w:val="0"/>
                          <w:marRight w:val="0"/>
                          <w:marTop w:val="0"/>
                          <w:marBottom w:val="0"/>
                          <w:divBdr>
                            <w:top w:val="none" w:sz="0" w:space="0" w:color="auto"/>
                            <w:left w:val="none" w:sz="0" w:space="0" w:color="auto"/>
                            <w:bottom w:val="none" w:sz="0" w:space="0" w:color="auto"/>
                            <w:right w:val="none" w:sz="0" w:space="0" w:color="auto"/>
                          </w:divBdr>
                          <w:divsChild>
                            <w:div w:id="2048949464">
                              <w:marLeft w:val="0"/>
                              <w:marRight w:val="0"/>
                              <w:marTop w:val="0"/>
                              <w:marBottom w:val="0"/>
                              <w:divBdr>
                                <w:top w:val="none" w:sz="0" w:space="0" w:color="auto"/>
                                <w:left w:val="none" w:sz="0" w:space="0" w:color="auto"/>
                                <w:bottom w:val="none" w:sz="0" w:space="0" w:color="auto"/>
                                <w:right w:val="none" w:sz="0" w:space="0" w:color="auto"/>
                              </w:divBdr>
                              <w:divsChild>
                                <w:div w:id="354426825">
                                  <w:marLeft w:val="0"/>
                                  <w:marRight w:val="0"/>
                                  <w:marTop w:val="0"/>
                                  <w:marBottom w:val="0"/>
                                  <w:divBdr>
                                    <w:top w:val="none" w:sz="0" w:space="0" w:color="auto"/>
                                    <w:left w:val="none" w:sz="0" w:space="0" w:color="auto"/>
                                    <w:bottom w:val="none" w:sz="0" w:space="0" w:color="auto"/>
                                    <w:right w:val="none" w:sz="0" w:space="0" w:color="auto"/>
                                  </w:divBdr>
                                  <w:divsChild>
                                    <w:div w:id="1779065346">
                                      <w:marLeft w:val="0"/>
                                      <w:marRight w:val="0"/>
                                      <w:marTop w:val="0"/>
                                      <w:marBottom w:val="0"/>
                                      <w:divBdr>
                                        <w:top w:val="none" w:sz="0" w:space="0" w:color="auto"/>
                                        <w:left w:val="none" w:sz="0" w:space="0" w:color="auto"/>
                                        <w:bottom w:val="none" w:sz="0" w:space="0" w:color="auto"/>
                                        <w:right w:val="none" w:sz="0" w:space="0" w:color="auto"/>
                                      </w:divBdr>
                                      <w:divsChild>
                                        <w:div w:id="1150361485">
                                          <w:marLeft w:val="0"/>
                                          <w:marRight w:val="0"/>
                                          <w:marTop w:val="0"/>
                                          <w:marBottom w:val="0"/>
                                          <w:divBdr>
                                            <w:top w:val="none" w:sz="0" w:space="0" w:color="auto"/>
                                            <w:left w:val="none" w:sz="0" w:space="0" w:color="auto"/>
                                            <w:bottom w:val="none" w:sz="0" w:space="0" w:color="auto"/>
                                            <w:right w:val="none" w:sz="0" w:space="0" w:color="auto"/>
                                          </w:divBdr>
                                          <w:divsChild>
                                            <w:div w:id="6148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2542009">
              <w:marLeft w:val="0"/>
              <w:marRight w:val="0"/>
              <w:marTop w:val="0"/>
              <w:marBottom w:val="0"/>
              <w:divBdr>
                <w:top w:val="none" w:sz="0" w:space="0" w:color="auto"/>
                <w:left w:val="none" w:sz="0" w:space="0" w:color="auto"/>
                <w:bottom w:val="none" w:sz="0" w:space="0" w:color="auto"/>
                <w:right w:val="none" w:sz="0" w:space="0" w:color="auto"/>
              </w:divBdr>
            </w:div>
          </w:divsChild>
        </w:div>
        <w:div w:id="403188023">
          <w:marLeft w:val="0"/>
          <w:marRight w:val="0"/>
          <w:marTop w:val="0"/>
          <w:marBottom w:val="0"/>
          <w:divBdr>
            <w:top w:val="none" w:sz="0" w:space="0" w:color="auto"/>
            <w:left w:val="none" w:sz="0" w:space="0" w:color="auto"/>
            <w:bottom w:val="none" w:sz="0" w:space="0" w:color="auto"/>
            <w:right w:val="none" w:sz="0" w:space="0" w:color="auto"/>
          </w:divBdr>
          <w:divsChild>
            <w:div w:id="351345383">
              <w:marLeft w:val="0"/>
              <w:marRight w:val="0"/>
              <w:marTop w:val="0"/>
              <w:marBottom w:val="0"/>
              <w:divBdr>
                <w:top w:val="none" w:sz="0" w:space="0" w:color="auto"/>
                <w:left w:val="none" w:sz="0" w:space="0" w:color="auto"/>
                <w:bottom w:val="none" w:sz="0" w:space="0" w:color="auto"/>
                <w:right w:val="none" w:sz="0" w:space="0" w:color="auto"/>
              </w:divBdr>
              <w:divsChild>
                <w:div w:id="1635990075">
                  <w:marLeft w:val="0"/>
                  <w:marRight w:val="0"/>
                  <w:marTop w:val="0"/>
                  <w:marBottom w:val="0"/>
                  <w:divBdr>
                    <w:top w:val="none" w:sz="0" w:space="0" w:color="auto"/>
                    <w:left w:val="none" w:sz="0" w:space="0" w:color="auto"/>
                    <w:bottom w:val="none" w:sz="0" w:space="0" w:color="auto"/>
                    <w:right w:val="none" w:sz="0" w:space="0" w:color="auto"/>
                  </w:divBdr>
                  <w:divsChild>
                    <w:div w:id="1192567946">
                      <w:marLeft w:val="0"/>
                      <w:marRight w:val="0"/>
                      <w:marTop w:val="0"/>
                      <w:marBottom w:val="0"/>
                      <w:divBdr>
                        <w:top w:val="none" w:sz="0" w:space="0" w:color="auto"/>
                        <w:left w:val="none" w:sz="0" w:space="0" w:color="auto"/>
                        <w:bottom w:val="none" w:sz="0" w:space="0" w:color="auto"/>
                        <w:right w:val="none" w:sz="0" w:space="0" w:color="auto"/>
                      </w:divBdr>
                      <w:divsChild>
                        <w:div w:id="1632058804">
                          <w:marLeft w:val="0"/>
                          <w:marRight w:val="0"/>
                          <w:marTop w:val="0"/>
                          <w:marBottom w:val="0"/>
                          <w:divBdr>
                            <w:top w:val="none" w:sz="0" w:space="0" w:color="auto"/>
                            <w:left w:val="none" w:sz="0" w:space="0" w:color="auto"/>
                            <w:bottom w:val="none" w:sz="0" w:space="0" w:color="auto"/>
                            <w:right w:val="none" w:sz="0" w:space="0" w:color="auto"/>
                          </w:divBdr>
                          <w:divsChild>
                            <w:div w:id="583413395">
                              <w:marLeft w:val="0"/>
                              <w:marRight w:val="0"/>
                              <w:marTop w:val="0"/>
                              <w:marBottom w:val="0"/>
                              <w:divBdr>
                                <w:top w:val="none" w:sz="0" w:space="0" w:color="auto"/>
                                <w:left w:val="none" w:sz="0" w:space="0" w:color="auto"/>
                                <w:bottom w:val="none" w:sz="0" w:space="0" w:color="auto"/>
                                <w:right w:val="none" w:sz="0" w:space="0" w:color="auto"/>
                              </w:divBdr>
                              <w:divsChild>
                                <w:div w:id="1188954923">
                                  <w:marLeft w:val="0"/>
                                  <w:marRight w:val="0"/>
                                  <w:marTop w:val="0"/>
                                  <w:marBottom w:val="0"/>
                                  <w:divBdr>
                                    <w:top w:val="none" w:sz="0" w:space="0" w:color="auto"/>
                                    <w:left w:val="none" w:sz="0" w:space="0" w:color="auto"/>
                                    <w:bottom w:val="none" w:sz="0" w:space="0" w:color="auto"/>
                                    <w:right w:val="none" w:sz="0" w:space="0" w:color="auto"/>
                                  </w:divBdr>
                                  <w:divsChild>
                                    <w:div w:id="1758211998">
                                      <w:marLeft w:val="0"/>
                                      <w:marRight w:val="0"/>
                                      <w:marTop w:val="0"/>
                                      <w:marBottom w:val="0"/>
                                      <w:divBdr>
                                        <w:top w:val="none" w:sz="0" w:space="0" w:color="auto"/>
                                        <w:left w:val="none" w:sz="0" w:space="0" w:color="auto"/>
                                        <w:bottom w:val="none" w:sz="0" w:space="0" w:color="auto"/>
                                        <w:right w:val="none" w:sz="0" w:space="0" w:color="auto"/>
                                      </w:divBdr>
                                      <w:divsChild>
                                        <w:div w:id="533613229">
                                          <w:marLeft w:val="0"/>
                                          <w:marRight w:val="0"/>
                                          <w:marTop w:val="0"/>
                                          <w:marBottom w:val="0"/>
                                          <w:divBdr>
                                            <w:top w:val="none" w:sz="0" w:space="0" w:color="auto"/>
                                            <w:left w:val="none" w:sz="0" w:space="0" w:color="auto"/>
                                            <w:bottom w:val="none" w:sz="0" w:space="0" w:color="auto"/>
                                            <w:right w:val="none" w:sz="0" w:space="0" w:color="auto"/>
                                          </w:divBdr>
                                          <w:divsChild>
                                            <w:div w:id="147286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1249797">
          <w:marLeft w:val="0"/>
          <w:marRight w:val="0"/>
          <w:marTop w:val="0"/>
          <w:marBottom w:val="0"/>
          <w:divBdr>
            <w:top w:val="none" w:sz="0" w:space="0" w:color="auto"/>
            <w:left w:val="none" w:sz="0" w:space="0" w:color="auto"/>
            <w:bottom w:val="none" w:sz="0" w:space="0" w:color="auto"/>
            <w:right w:val="none" w:sz="0" w:space="0" w:color="auto"/>
          </w:divBdr>
          <w:divsChild>
            <w:div w:id="1218857904">
              <w:marLeft w:val="0"/>
              <w:marRight w:val="0"/>
              <w:marTop w:val="0"/>
              <w:marBottom w:val="0"/>
              <w:divBdr>
                <w:top w:val="none" w:sz="0" w:space="0" w:color="auto"/>
                <w:left w:val="none" w:sz="0" w:space="0" w:color="auto"/>
                <w:bottom w:val="none" w:sz="0" w:space="0" w:color="auto"/>
                <w:right w:val="none" w:sz="0" w:space="0" w:color="auto"/>
              </w:divBdr>
            </w:div>
            <w:div w:id="1287084099">
              <w:marLeft w:val="0"/>
              <w:marRight w:val="0"/>
              <w:marTop w:val="0"/>
              <w:marBottom w:val="0"/>
              <w:divBdr>
                <w:top w:val="none" w:sz="0" w:space="0" w:color="auto"/>
                <w:left w:val="none" w:sz="0" w:space="0" w:color="auto"/>
                <w:bottom w:val="none" w:sz="0" w:space="0" w:color="auto"/>
                <w:right w:val="none" w:sz="0" w:space="0" w:color="auto"/>
              </w:divBdr>
              <w:divsChild>
                <w:div w:id="88816916">
                  <w:marLeft w:val="0"/>
                  <w:marRight w:val="0"/>
                  <w:marTop w:val="0"/>
                  <w:marBottom w:val="0"/>
                  <w:divBdr>
                    <w:top w:val="none" w:sz="0" w:space="0" w:color="auto"/>
                    <w:left w:val="none" w:sz="0" w:space="0" w:color="auto"/>
                    <w:bottom w:val="none" w:sz="0" w:space="0" w:color="auto"/>
                    <w:right w:val="none" w:sz="0" w:space="0" w:color="auto"/>
                  </w:divBdr>
                  <w:divsChild>
                    <w:div w:id="1788549288">
                      <w:marLeft w:val="0"/>
                      <w:marRight w:val="0"/>
                      <w:marTop w:val="0"/>
                      <w:marBottom w:val="0"/>
                      <w:divBdr>
                        <w:top w:val="none" w:sz="0" w:space="0" w:color="auto"/>
                        <w:left w:val="none" w:sz="0" w:space="0" w:color="auto"/>
                        <w:bottom w:val="none" w:sz="0" w:space="0" w:color="auto"/>
                        <w:right w:val="none" w:sz="0" w:space="0" w:color="auto"/>
                      </w:divBdr>
                      <w:divsChild>
                        <w:div w:id="426655808">
                          <w:marLeft w:val="0"/>
                          <w:marRight w:val="0"/>
                          <w:marTop w:val="0"/>
                          <w:marBottom w:val="0"/>
                          <w:divBdr>
                            <w:top w:val="none" w:sz="0" w:space="0" w:color="auto"/>
                            <w:left w:val="none" w:sz="0" w:space="0" w:color="auto"/>
                            <w:bottom w:val="none" w:sz="0" w:space="0" w:color="auto"/>
                            <w:right w:val="none" w:sz="0" w:space="0" w:color="auto"/>
                          </w:divBdr>
                          <w:divsChild>
                            <w:div w:id="2005471891">
                              <w:marLeft w:val="0"/>
                              <w:marRight w:val="0"/>
                              <w:marTop w:val="0"/>
                              <w:marBottom w:val="0"/>
                              <w:divBdr>
                                <w:top w:val="none" w:sz="0" w:space="0" w:color="auto"/>
                                <w:left w:val="none" w:sz="0" w:space="0" w:color="auto"/>
                                <w:bottom w:val="none" w:sz="0" w:space="0" w:color="auto"/>
                                <w:right w:val="none" w:sz="0" w:space="0" w:color="auto"/>
                              </w:divBdr>
                              <w:divsChild>
                                <w:div w:id="1964919673">
                                  <w:marLeft w:val="0"/>
                                  <w:marRight w:val="0"/>
                                  <w:marTop w:val="0"/>
                                  <w:marBottom w:val="0"/>
                                  <w:divBdr>
                                    <w:top w:val="none" w:sz="0" w:space="0" w:color="auto"/>
                                    <w:left w:val="none" w:sz="0" w:space="0" w:color="auto"/>
                                    <w:bottom w:val="none" w:sz="0" w:space="0" w:color="auto"/>
                                    <w:right w:val="none" w:sz="0" w:space="0" w:color="auto"/>
                                  </w:divBdr>
                                  <w:divsChild>
                                    <w:div w:id="827943066">
                                      <w:marLeft w:val="0"/>
                                      <w:marRight w:val="0"/>
                                      <w:marTop w:val="0"/>
                                      <w:marBottom w:val="0"/>
                                      <w:divBdr>
                                        <w:top w:val="none" w:sz="0" w:space="0" w:color="auto"/>
                                        <w:left w:val="none" w:sz="0" w:space="0" w:color="auto"/>
                                        <w:bottom w:val="none" w:sz="0" w:space="0" w:color="auto"/>
                                        <w:right w:val="none" w:sz="0" w:space="0" w:color="auto"/>
                                      </w:divBdr>
                                      <w:divsChild>
                                        <w:div w:id="1840660109">
                                          <w:marLeft w:val="0"/>
                                          <w:marRight w:val="0"/>
                                          <w:marTop w:val="0"/>
                                          <w:marBottom w:val="0"/>
                                          <w:divBdr>
                                            <w:top w:val="none" w:sz="0" w:space="0" w:color="auto"/>
                                            <w:left w:val="none" w:sz="0" w:space="0" w:color="auto"/>
                                            <w:bottom w:val="none" w:sz="0" w:space="0" w:color="auto"/>
                                            <w:right w:val="none" w:sz="0" w:space="0" w:color="auto"/>
                                          </w:divBdr>
                                          <w:divsChild>
                                            <w:div w:id="92006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7793496">
          <w:marLeft w:val="0"/>
          <w:marRight w:val="0"/>
          <w:marTop w:val="0"/>
          <w:marBottom w:val="0"/>
          <w:divBdr>
            <w:top w:val="none" w:sz="0" w:space="0" w:color="auto"/>
            <w:left w:val="none" w:sz="0" w:space="0" w:color="auto"/>
            <w:bottom w:val="none" w:sz="0" w:space="0" w:color="auto"/>
            <w:right w:val="none" w:sz="0" w:space="0" w:color="auto"/>
          </w:divBdr>
          <w:divsChild>
            <w:div w:id="825630884">
              <w:marLeft w:val="0"/>
              <w:marRight w:val="0"/>
              <w:marTop w:val="0"/>
              <w:marBottom w:val="0"/>
              <w:divBdr>
                <w:top w:val="none" w:sz="0" w:space="0" w:color="auto"/>
                <w:left w:val="none" w:sz="0" w:space="0" w:color="auto"/>
                <w:bottom w:val="none" w:sz="0" w:space="0" w:color="auto"/>
                <w:right w:val="none" w:sz="0" w:space="0" w:color="auto"/>
              </w:divBdr>
              <w:divsChild>
                <w:div w:id="347483774">
                  <w:marLeft w:val="0"/>
                  <w:marRight w:val="0"/>
                  <w:marTop w:val="0"/>
                  <w:marBottom w:val="0"/>
                  <w:divBdr>
                    <w:top w:val="none" w:sz="0" w:space="0" w:color="auto"/>
                    <w:left w:val="none" w:sz="0" w:space="0" w:color="auto"/>
                    <w:bottom w:val="none" w:sz="0" w:space="0" w:color="auto"/>
                    <w:right w:val="none" w:sz="0" w:space="0" w:color="auto"/>
                  </w:divBdr>
                  <w:divsChild>
                    <w:div w:id="826634525">
                      <w:marLeft w:val="0"/>
                      <w:marRight w:val="0"/>
                      <w:marTop w:val="0"/>
                      <w:marBottom w:val="0"/>
                      <w:divBdr>
                        <w:top w:val="none" w:sz="0" w:space="0" w:color="auto"/>
                        <w:left w:val="none" w:sz="0" w:space="0" w:color="auto"/>
                        <w:bottom w:val="none" w:sz="0" w:space="0" w:color="auto"/>
                        <w:right w:val="none" w:sz="0" w:space="0" w:color="auto"/>
                      </w:divBdr>
                      <w:divsChild>
                        <w:div w:id="959455232">
                          <w:marLeft w:val="0"/>
                          <w:marRight w:val="0"/>
                          <w:marTop w:val="0"/>
                          <w:marBottom w:val="0"/>
                          <w:divBdr>
                            <w:top w:val="none" w:sz="0" w:space="0" w:color="auto"/>
                            <w:left w:val="none" w:sz="0" w:space="0" w:color="auto"/>
                            <w:bottom w:val="none" w:sz="0" w:space="0" w:color="auto"/>
                            <w:right w:val="none" w:sz="0" w:space="0" w:color="auto"/>
                          </w:divBdr>
                          <w:divsChild>
                            <w:div w:id="384566701">
                              <w:marLeft w:val="0"/>
                              <w:marRight w:val="0"/>
                              <w:marTop w:val="0"/>
                              <w:marBottom w:val="0"/>
                              <w:divBdr>
                                <w:top w:val="none" w:sz="0" w:space="0" w:color="auto"/>
                                <w:left w:val="none" w:sz="0" w:space="0" w:color="auto"/>
                                <w:bottom w:val="none" w:sz="0" w:space="0" w:color="auto"/>
                                <w:right w:val="none" w:sz="0" w:space="0" w:color="auto"/>
                              </w:divBdr>
                              <w:divsChild>
                                <w:div w:id="80027194">
                                  <w:marLeft w:val="0"/>
                                  <w:marRight w:val="0"/>
                                  <w:marTop w:val="0"/>
                                  <w:marBottom w:val="0"/>
                                  <w:divBdr>
                                    <w:top w:val="none" w:sz="0" w:space="0" w:color="auto"/>
                                    <w:left w:val="none" w:sz="0" w:space="0" w:color="auto"/>
                                    <w:bottom w:val="none" w:sz="0" w:space="0" w:color="auto"/>
                                    <w:right w:val="none" w:sz="0" w:space="0" w:color="auto"/>
                                  </w:divBdr>
                                  <w:divsChild>
                                    <w:div w:id="1234655485">
                                      <w:marLeft w:val="0"/>
                                      <w:marRight w:val="0"/>
                                      <w:marTop w:val="0"/>
                                      <w:marBottom w:val="0"/>
                                      <w:divBdr>
                                        <w:top w:val="none" w:sz="0" w:space="0" w:color="auto"/>
                                        <w:left w:val="none" w:sz="0" w:space="0" w:color="auto"/>
                                        <w:bottom w:val="none" w:sz="0" w:space="0" w:color="auto"/>
                                        <w:right w:val="none" w:sz="0" w:space="0" w:color="auto"/>
                                      </w:divBdr>
                                      <w:divsChild>
                                        <w:div w:id="571356279">
                                          <w:marLeft w:val="0"/>
                                          <w:marRight w:val="0"/>
                                          <w:marTop w:val="0"/>
                                          <w:marBottom w:val="0"/>
                                          <w:divBdr>
                                            <w:top w:val="none" w:sz="0" w:space="0" w:color="auto"/>
                                            <w:left w:val="none" w:sz="0" w:space="0" w:color="auto"/>
                                            <w:bottom w:val="none" w:sz="0" w:space="0" w:color="auto"/>
                                            <w:right w:val="none" w:sz="0" w:space="0" w:color="auto"/>
                                          </w:divBdr>
                                          <w:divsChild>
                                            <w:div w:id="49364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518577">
                      <w:marLeft w:val="0"/>
                      <w:marRight w:val="0"/>
                      <w:marTop w:val="0"/>
                      <w:marBottom w:val="0"/>
                      <w:divBdr>
                        <w:top w:val="none" w:sz="0" w:space="0" w:color="auto"/>
                        <w:left w:val="none" w:sz="0" w:space="0" w:color="auto"/>
                        <w:bottom w:val="none" w:sz="0" w:space="0" w:color="auto"/>
                        <w:right w:val="none" w:sz="0" w:space="0" w:color="auto"/>
                      </w:divBdr>
                      <w:divsChild>
                        <w:div w:id="482351869">
                          <w:marLeft w:val="0"/>
                          <w:marRight w:val="0"/>
                          <w:marTop w:val="0"/>
                          <w:marBottom w:val="0"/>
                          <w:divBdr>
                            <w:top w:val="none" w:sz="0" w:space="0" w:color="auto"/>
                            <w:left w:val="none" w:sz="0" w:space="0" w:color="auto"/>
                            <w:bottom w:val="none" w:sz="0" w:space="0" w:color="auto"/>
                            <w:right w:val="none" w:sz="0" w:space="0" w:color="auto"/>
                          </w:divBdr>
                          <w:divsChild>
                            <w:div w:id="1743676877">
                              <w:marLeft w:val="0"/>
                              <w:marRight w:val="0"/>
                              <w:marTop w:val="0"/>
                              <w:marBottom w:val="0"/>
                              <w:divBdr>
                                <w:top w:val="none" w:sz="0" w:space="0" w:color="auto"/>
                                <w:left w:val="none" w:sz="0" w:space="0" w:color="auto"/>
                                <w:bottom w:val="none" w:sz="0" w:space="0" w:color="auto"/>
                                <w:right w:val="none" w:sz="0" w:space="0" w:color="auto"/>
                              </w:divBdr>
                              <w:divsChild>
                                <w:div w:id="2130588671">
                                  <w:marLeft w:val="0"/>
                                  <w:marRight w:val="0"/>
                                  <w:marTop w:val="0"/>
                                  <w:marBottom w:val="0"/>
                                  <w:divBdr>
                                    <w:top w:val="none" w:sz="0" w:space="0" w:color="auto"/>
                                    <w:left w:val="none" w:sz="0" w:space="0" w:color="auto"/>
                                    <w:bottom w:val="none" w:sz="0" w:space="0" w:color="auto"/>
                                    <w:right w:val="none" w:sz="0" w:space="0" w:color="auto"/>
                                  </w:divBdr>
                                  <w:divsChild>
                                    <w:div w:id="1416365977">
                                      <w:marLeft w:val="0"/>
                                      <w:marRight w:val="0"/>
                                      <w:marTop w:val="0"/>
                                      <w:marBottom w:val="0"/>
                                      <w:divBdr>
                                        <w:top w:val="none" w:sz="0" w:space="0" w:color="auto"/>
                                        <w:left w:val="none" w:sz="0" w:space="0" w:color="auto"/>
                                        <w:bottom w:val="none" w:sz="0" w:space="0" w:color="auto"/>
                                        <w:right w:val="none" w:sz="0" w:space="0" w:color="auto"/>
                                      </w:divBdr>
                                      <w:divsChild>
                                        <w:div w:id="426728463">
                                          <w:marLeft w:val="0"/>
                                          <w:marRight w:val="0"/>
                                          <w:marTop w:val="0"/>
                                          <w:marBottom w:val="0"/>
                                          <w:divBdr>
                                            <w:top w:val="none" w:sz="0" w:space="0" w:color="auto"/>
                                            <w:left w:val="none" w:sz="0" w:space="0" w:color="auto"/>
                                            <w:bottom w:val="none" w:sz="0" w:space="0" w:color="auto"/>
                                            <w:right w:val="none" w:sz="0" w:space="0" w:color="auto"/>
                                          </w:divBdr>
                                          <w:divsChild>
                                            <w:div w:id="5765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657080">
              <w:marLeft w:val="0"/>
              <w:marRight w:val="0"/>
              <w:marTop w:val="0"/>
              <w:marBottom w:val="0"/>
              <w:divBdr>
                <w:top w:val="none" w:sz="0" w:space="0" w:color="auto"/>
                <w:left w:val="none" w:sz="0" w:space="0" w:color="auto"/>
                <w:bottom w:val="none" w:sz="0" w:space="0" w:color="auto"/>
                <w:right w:val="none" w:sz="0" w:space="0" w:color="auto"/>
              </w:divBdr>
            </w:div>
          </w:divsChild>
        </w:div>
        <w:div w:id="1685277494">
          <w:marLeft w:val="0"/>
          <w:marRight w:val="0"/>
          <w:marTop w:val="0"/>
          <w:marBottom w:val="0"/>
          <w:divBdr>
            <w:top w:val="none" w:sz="0" w:space="0" w:color="auto"/>
            <w:left w:val="none" w:sz="0" w:space="0" w:color="auto"/>
            <w:bottom w:val="none" w:sz="0" w:space="0" w:color="auto"/>
            <w:right w:val="none" w:sz="0" w:space="0" w:color="auto"/>
          </w:divBdr>
          <w:divsChild>
            <w:div w:id="297534279">
              <w:marLeft w:val="0"/>
              <w:marRight w:val="0"/>
              <w:marTop w:val="0"/>
              <w:marBottom w:val="0"/>
              <w:divBdr>
                <w:top w:val="none" w:sz="0" w:space="0" w:color="auto"/>
                <w:left w:val="none" w:sz="0" w:space="0" w:color="auto"/>
                <w:bottom w:val="none" w:sz="0" w:space="0" w:color="auto"/>
                <w:right w:val="none" w:sz="0" w:space="0" w:color="auto"/>
              </w:divBdr>
            </w:div>
            <w:div w:id="1435595540">
              <w:marLeft w:val="0"/>
              <w:marRight w:val="0"/>
              <w:marTop w:val="0"/>
              <w:marBottom w:val="0"/>
              <w:divBdr>
                <w:top w:val="none" w:sz="0" w:space="0" w:color="auto"/>
                <w:left w:val="none" w:sz="0" w:space="0" w:color="auto"/>
                <w:bottom w:val="none" w:sz="0" w:space="0" w:color="auto"/>
                <w:right w:val="none" w:sz="0" w:space="0" w:color="auto"/>
              </w:divBdr>
              <w:divsChild>
                <w:div w:id="129594932">
                  <w:marLeft w:val="0"/>
                  <w:marRight w:val="0"/>
                  <w:marTop w:val="0"/>
                  <w:marBottom w:val="0"/>
                  <w:divBdr>
                    <w:top w:val="none" w:sz="0" w:space="0" w:color="auto"/>
                    <w:left w:val="none" w:sz="0" w:space="0" w:color="auto"/>
                    <w:bottom w:val="none" w:sz="0" w:space="0" w:color="auto"/>
                    <w:right w:val="none" w:sz="0" w:space="0" w:color="auto"/>
                  </w:divBdr>
                  <w:divsChild>
                    <w:div w:id="52968859">
                      <w:marLeft w:val="0"/>
                      <w:marRight w:val="0"/>
                      <w:marTop w:val="0"/>
                      <w:marBottom w:val="0"/>
                      <w:divBdr>
                        <w:top w:val="none" w:sz="0" w:space="0" w:color="auto"/>
                        <w:left w:val="none" w:sz="0" w:space="0" w:color="auto"/>
                        <w:bottom w:val="none" w:sz="0" w:space="0" w:color="auto"/>
                        <w:right w:val="none" w:sz="0" w:space="0" w:color="auto"/>
                      </w:divBdr>
                      <w:divsChild>
                        <w:div w:id="1116217136">
                          <w:marLeft w:val="0"/>
                          <w:marRight w:val="0"/>
                          <w:marTop w:val="0"/>
                          <w:marBottom w:val="0"/>
                          <w:divBdr>
                            <w:top w:val="none" w:sz="0" w:space="0" w:color="auto"/>
                            <w:left w:val="none" w:sz="0" w:space="0" w:color="auto"/>
                            <w:bottom w:val="none" w:sz="0" w:space="0" w:color="auto"/>
                            <w:right w:val="none" w:sz="0" w:space="0" w:color="auto"/>
                          </w:divBdr>
                          <w:divsChild>
                            <w:div w:id="918755842">
                              <w:marLeft w:val="0"/>
                              <w:marRight w:val="0"/>
                              <w:marTop w:val="0"/>
                              <w:marBottom w:val="0"/>
                              <w:divBdr>
                                <w:top w:val="none" w:sz="0" w:space="0" w:color="auto"/>
                                <w:left w:val="none" w:sz="0" w:space="0" w:color="auto"/>
                                <w:bottom w:val="none" w:sz="0" w:space="0" w:color="auto"/>
                                <w:right w:val="none" w:sz="0" w:space="0" w:color="auto"/>
                              </w:divBdr>
                              <w:divsChild>
                                <w:div w:id="210581359">
                                  <w:marLeft w:val="0"/>
                                  <w:marRight w:val="0"/>
                                  <w:marTop w:val="0"/>
                                  <w:marBottom w:val="0"/>
                                  <w:divBdr>
                                    <w:top w:val="none" w:sz="0" w:space="0" w:color="auto"/>
                                    <w:left w:val="none" w:sz="0" w:space="0" w:color="auto"/>
                                    <w:bottom w:val="none" w:sz="0" w:space="0" w:color="auto"/>
                                    <w:right w:val="none" w:sz="0" w:space="0" w:color="auto"/>
                                  </w:divBdr>
                                  <w:divsChild>
                                    <w:div w:id="1722631533">
                                      <w:marLeft w:val="0"/>
                                      <w:marRight w:val="0"/>
                                      <w:marTop w:val="0"/>
                                      <w:marBottom w:val="0"/>
                                      <w:divBdr>
                                        <w:top w:val="none" w:sz="0" w:space="0" w:color="auto"/>
                                        <w:left w:val="none" w:sz="0" w:space="0" w:color="auto"/>
                                        <w:bottom w:val="none" w:sz="0" w:space="0" w:color="auto"/>
                                        <w:right w:val="none" w:sz="0" w:space="0" w:color="auto"/>
                                      </w:divBdr>
                                      <w:divsChild>
                                        <w:div w:id="1886134624">
                                          <w:marLeft w:val="0"/>
                                          <w:marRight w:val="0"/>
                                          <w:marTop w:val="0"/>
                                          <w:marBottom w:val="0"/>
                                          <w:divBdr>
                                            <w:top w:val="none" w:sz="0" w:space="0" w:color="auto"/>
                                            <w:left w:val="none" w:sz="0" w:space="0" w:color="auto"/>
                                            <w:bottom w:val="none" w:sz="0" w:space="0" w:color="auto"/>
                                            <w:right w:val="none" w:sz="0" w:space="0" w:color="auto"/>
                                          </w:divBdr>
                                          <w:divsChild>
                                            <w:div w:id="144376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1781265">
          <w:marLeft w:val="0"/>
          <w:marRight w:val="0"/>
          <w:marTop w:val="0"/>
          <w:marBottom w:val="0"/>
          <w:divBdr>
            <w:top w:val="none" w:sz="0" w:space="0" w:color="auto"/>
            <w:left w:val="none" w:sz="0" w:space="0" w:color="auto"/>
            <w:bottom w:val="none" w:sz="0" w:space="0" w:color="auto"/>
            <w:right w:val="none" w:sz="0" w:space="0" w:color="auto"/>
          </w:divBdr>
          <w:divsChild>
            <w:div w:id="2088336479">
              <w:marLeft w:val="0"/>
              <w:marRight w:val="0"/>
              <w:marTop w:val="0"/>
              <w:marBottom w:val="0"/>
              <w:divBdr>
                <w:top w:val="none" w:sz="0" w:space="0" w:color="auto"/>
                <w:left w:val="none" w:sz="0" w:space="0" w:color="auto"/>
                <w:bottom w:val="none" w:sz="0" w:space="0" w:color="auto"/>
                <w:right w:val="none" w:sz="0" w:space="0" w:color="auto"/>
              </w:divBdr>
              <w:divsChild>
                <w:div w:id="159585148">
                  <w:marLeft w:val="0"/>
                  <w:marRight w:val="0"/>
                  <w:marTop w:val="0"/>
                  <w:marBottom w:val="0"/>
                  <w:divBdr>
                    <w:top w:val="none" w:sz="0" w:space="0" w:color="auto"/>
                    <w:left w:val="none" w:sz="0" w:space="0" w:color="auto"/>
                    <w:bottom w:val="none" w:sz="0" w:space="0" w:color="auto"/>
                    <w:right w:val="none" w:sz="0" w:space="0" w:color="auto"/>
                  </w:divBdr>
                  <w:divsChild>
                    <w:div w:id="1021514336">
                      <w:marLeft w:val="0"/>
                      <w:marRight w:val="0"/>
                      <w:marTop w:val="0"/>
                      <w:marBottom w:val="0"/>
                      <w:divBdr>
                        <w:top w:val="none" w:sz="0" w:space="0" w:color="auto"/>
                        <w:left w:val="none" w:sz="0" w:space="0" w:color="auto"/>
                        <w:bottom w:val="none" w:sz="0" w:space="0" w:color="auto"/>
                        <w:right w:val="none" w:sz="0" w:space="0" w:color="auto"/>
                      </w:divBdr>
                      <w:divsChild>
                        <w:div w:id="1343513772">
                          <w:marLeft w:val="0"/>
                          <w:marRight w:val="0"/>
                          <w:marTop w:val="0"/>
                          <w:marBottom w:val="0"/>
                          <w:divBdr>
                            <w:top w:val="none" w:sz="0" w:space="0" w:color="auto"/>
                            <w:left w:val="none" w:sz="0" w:space="0" w:color="auto"/>
                            <w:bottom w:val="none" w:sz="0" w:space="0" w:color="auto"/>
                            <w:right w:val="none" w:sz="0" w:space="0" w:color="auto"/>
                          </w:divBdr>
                          <w:divsChild>
                            <w:div w:id="1738354847">
                              <w:marLeft w:val="0"/>
                              <w:marRight w:val="0"/>
                              <w:marTop w:val="0"/>
                              <w:marBottom w:val="0"/>
                              <w:divBdr>
                                <w:top w:val="none" w:sz="0" w:space="0" w:color="auto"/>
                                <w:left w:val="none" w:sz="0" w:space="0" w:color="auto"/>
                                <w:bottom w:val="none" w:sz="0" w:space="0" w:color="auto"/>
                                <w:right w:val="none" w:sz="0" w:space="0" w:color="auto"/>
                              </w:divBdr>
                              <w:divsChild>
                                <w:div w:id="1869223146">
                                  <w:marLeft w:val="0"/>
                                  <w:marRight w:val="0"/>
                                  <w:marTop w:val="0"/>
                                  <w:marBottom w:val="0"/>
                                  <w:divBdr>
                                    <w:top w:val="none" w:sz="0" w:space="0" w:color="auto"/>
                                    <w:left w:val="none" w:sz="0" w:space="0" w:color="auto"/>
                                    <w:bottom w:val="none" w:sz="0" w:space="0" w:color="auto"/>
                                    <w:right w:val="none" w:sz="0" w:space="0" w:color="auto"/>
                                  </w:divBdr>
                                  <w:divsChild>
                                    <w:div w:id="1847741642">
                                      <w:marLeft w:val="0"/>
                                      <w:marRight w:val="0"/>
                                      <w:marTop w:val="0"/>
                                      <w:marBottom w:val="0"/>
                                      <w:divBdr>
                                        <w:top w:val="none" w:sz="0" w:space="0" w:color="auto"/>
                                        <w:left w:val="none" w:sz="0" w:space="0" w:color="auto"/>
                                        <w:bottom w:val="none" w:sz="0" w:space="0" w:color="auto"/>
                                        <w:right w:val="none" w:sz="0" w:space="0" w:color="auto"/>
                                      </w:divBdr>
                                      <w:divsChild>
                                        <w:div w:id="1990015927">
                                          <w:marLeft w:val="0"/>
                                          <w:marRight w:val="0"/>
                                          <w:marTop w:val="0"/>
                                          <w:marBottom w:val="0"/>
                                          <w:divBdr>
                                            <w:top w:val="none" w:sz="0" w:space="0" w:color="auto"/>
                                            <w:left w:val="none" w:sz="0" w:space="0" w:color="auto"/>
                                            <w:bottom w:val="none" w:sz="0" w:space="0" w:color="auto"/>
                                            <w:right w:val="none" w:sz="0" w:space="0" w:color="auto"/>
                                          </w:divBdr>
                                          <w:divsChild>
                                            <w:div w:id="28458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5100359">
          <w:marLeft w:val="0"/>
          <w:marRight w:val="0"/>
          <w:marTop w:val="0"/>
          <w:marBottom w:val="0"/>
          <w:divBdr>
            <w:top w:val="none" w:sz="0" w:space="0" w:color="auto"/>
            <w:left w:val="none" w:sz="0" w:space="0" w:color="auto"/>
            <w:bottom w:val="none" w:sz="0" w:space="0" w:color="auto"/>
            <w:right w:val="none" w:sz="0" w:space="0" w:color="auto"/>
          </w:divBdr>
          <w:divsChild>
            <w:div w:id="925573893">
              <w:marLeft w:val="0"/>
              <w:marRight w:val="0"/>
              <w:marTop w:val="0"/>
              <w:marBottom w:val="0"/>
              <w:divBdr>
                <w:top w:val="none" w:sz="0" w:space="0" w:color="auto"/>
                <w:left w:val="none" w:sz="0" w:space="0" w:color="auto"/>
                <w:bottom w:val="none" w:sz="0" w:space="0" w:color="auto"/>
                <w:right w:val="none" w:sz="0" w:space="0" w:color="auto"/>
              </w:divBdr>
              <w:divsChild>
                <w:div w:id="805467963">
                  <w:marLeft w:val="0"/>
                  <w:marRight w:val="0"/>
                  <w:marTop w:val="0"/>
                  <w:marBottom w:val="0"/>
                  <w:divBdr>
                    <w:top w:val="none" w:sz="0" w:space="0" w:color="auto"/>
                    <w:left w:val="none" w:sz="0" w:space="0" w:color="auto"/>
                    <w:bottom w:val="none" w:sz="0" w:space="0" w:color="auto"/>
                    <w:right w:val="none" w:sz="0" w:space="0" w:color="auto"/>
                  </w:divBdr>
                  <w:divsChild>
                    <w:div w:id="9264239">
                      <w:marLeft w:val="0"/>
                      <w:marRight w:val="0"/>
                      <w:marTop w:val="0"/>
                      <w:marBottom w:val="0"/>
                      <w:divBdr>
                        <w:top w:val="none" w:sz="0" w:space="0" w:color="auto"/>
                        <w:left w:val="none" w:sz="0" w:space="0" w:color="auto"/>
                        <w:bottom w:val="none" w:sz="0" w:space="0" w:color="auto"/>
                        <w:right w:val="none" w:sz="0" w:space="0" w:color="auto"/>
                      </w:divBdr>
                      <w:divsChild>
                        <w:div w:id="1000499678">
                          <w:marLeft w:val="0"/>
                          <w:marRight w:val="0"/>
                          <w:marTop w:val="0"/>
                          <w:marBottom w:val="0"/>
                          <w:divBdr>
                            <w:top w:val="none" w:sz="0" w:space="0" w:color="auto"/>
                            <w:left w:val="none" w:sz="0" w:space="0" w:color="auto"/>
                            <w:bottom w:val="none" w:sz="0" w:space="0" w:color="auto"/>
                            <w:right w:val="none" w:sz="0" w:space="0" w:color="auto"/>
                          </w:divBdr>
                          <w:divsChild>
                            <w:div w:id="1736007214">
                              <w:marLeft w:val="0"/>
                              <w:marRight w:val="0"/>
                              <w:marTop w:val="0"/>
                              <w:marBottom w:val="0"/>
                              <w:divBdr>
                                <w:top w:val="none" w:sz="0" w:space="0" w:color="auto"/>
                                <w:left w:val="none" w:sz="0" w:space="0" w:color="auto"/>
                                <w:bottom w:val="none" w:sz="0" w:space="0" w:color="auto"/>
                                <w:right w:val="none" w:sz="0" w:space="0" w:color="auto"/>
                              </w:divBdr>
                              <w:divsChild>
                                <w:div w:id="1032993355">
                                  <w:marLeft w:val="0"/>
                                  <w:marRight w:val="0"/>
                                  <w:marTop w:val="0"/>
                                  <w:marBottom w:val="0"/>
                                  <w:divBdr>
                                    <w:top w:val="none" w:sz="0" w:space="0" w:color="auto"/>
                                    <w:left w:val="none" w:sz="0" w:space="0" w:color="auto"/>
                                    <w:bottom w:val="none" w:sz="0" w:space="0" w:color="auto"/>
                                    <w:right w:val="none" w:sz="0" w:space="0" w:color="auto"/>
                                  </w:divBdr>
                                  <w:divsChild>
                                    <w:div w:id="1764909174">
                                      <w:marLeft w:val="0"/>
                                      <w:marRight w:val="0"/>
                                      <w:marTop w:val="0"/>
                                      <w:marBottom w:val="0"/>
                                      <w:divBdr>
                                        <w:top w:val="none" w:sz="0" w:space="0" w:color="auto"/>
                                        <w:left w:val="none" w:sz="0" w:space="0" w:color="auto"/>
                                        <w:bottom w:val="none" w:sz="0" w:space="0" w:color="auto"/>
                                        <w:right w:val="none" w:sz="0" w:space="0" w:color="auto"/>
                                      </w:divBdr>
                                      <w:divsChild>
                                        <w:div w:id="2130665858">
                                          <w:marLeft w:val="0"/>
                                          <w:marRight w:val="0"/>
                                          <w:marTop w:val="0"/>
                                          <w:marBottom w:val="0"/>
                                          <w:divBdr>
                                            <w:top w:val="none" w:sz="0" w:space="0" w:color="auto"/>
                                            <w:left w:val="none" w:sz="0" w:space="0" w:color="auto"/>
                                            <w:bottom w:val="none" w:sz="0" w:space="0" w:color="auto"/>
                                            <w:right w:val="none" w:sz="0" w:space="0" w:color="auto"/>
                                          </w:divBdr>
                                          <w:divsChild>
                                            <w:div w:id="26963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981130">
                      <w:marLeft w:val="0"/>
                      <w:marRight w:val="0"/>
                      <w:marTop w:val="0"/>
                      <w:marBottom w:val="0"/>
                      <w:divBdr>
                        <w:top w:val="none" w:sz="0" w:space="0" w:color="auto"/>
                        <w:left w:val="none" w:sz="0" w:space="0" w:color="auto"/>
                        <w:bottom w:val="none" w:sz="0" w:space="0" w:color="auto"/>
                        <w:right w:val="none" w:sz="0" w:space="0" w:color="auto"/>
                      </w:divBdr>
                      <w:divsChild>
                        <w:div w:id="1168323164">
                          <w:marLeft w:val="0"/>
                          <w:marRight w:val="0"/>
                          <w:marTop w:val="0"/>
                          <w:marBottom w:val="0"/>
                          <w:divBdr>
                            <w:top w:val="none" w:sz="0" w:space="0" w:color="auto"/>
                            <w:left w:val="none" w:sz="0" w:space="0" w:color="auto"/>
                            <w:bottom w:val="none" w:sz="0" w:space="0" w:color="auto"/>
                            <w:right w:val="none" w:sz="0" w:space="0" w:color="auto"/>
                          </w:divBdr>
                          <w:divsChild>
                            <w:div w:id="1591423945">
                              <w:marLeft w:val="0"/>
                              <w:marRight w:val="0"/>
                              <w:marTop w:val="0"/>
                              <w:marBottom w:val="0"/>
                              <w:divBdr>
                                <w:top w:val="none" w:sz="0" w:space="0" w:color="auto"/>
                                <w:left w:val="none" w:sz="0" w:space="0" w:color="auto"/>
                                <w:bottom w:val="none" w:sz="0" w:space="0" w:color="auto"/>
                                <w:right w:val="none" w:sz="0" w:space="0" w:color="auto"/>
                              </w:divBdr>
                              <w:divsChild>
                                <w:div w:id="1854418302">
                                  <w:marLeft w:val="0"/>
                                  <w:marRight w:val="0"/>
                                  <w:marTop w:val="0"/>
                                  <w:marBottom w:val="0"/>
                                  <w:divBdr>
                                    <w:top w:val="none" w:sz="0" w:space="0" w:color="auto"/>
                                    <w:left w:val="none" w:sz="0" w:space="0" w:color="auto"/>
                                    <w:bottom w:val="none" w:sz="0" w:space="0" w:color="auto"/>
                                    <w:right w:val="none" w:sz="0" w:space="0" w:color="auto"/>
                                  </w:divBdr>
                                  <w:divsChild>
                                    <w:div w:id="1437020346">
                                      <w:marLeft w:val="0"/>
                                      <w:marRight w:val="0"/>
                                      <w:marTop w:val="0"/>
                                      <w:marBottom w:val="0"/>
                                      <w:divBdr>
                                        <w:top w:val="none" w:sz="0" w:space="0" w:color="auto"/>
                                        <w:left w:val="none" w:sz="0" w:space="0" w:color="auto"/>
                                        <w:bottom w:val="none" w:sz="0" w:space="0" w:color="auto"/>
                                        <w:right w:val="none" w:sz="0" w:space="0" w:color="auto"/>
                                      </w:divBdr>
                                      <w:divsChild>
                                        <w:div w:id="627442610">
                                          <w:marLeft w:val="0"/>
                                          <w:marRight w:val="0"/>
                                          <w:marTop w:val="0"/>
                                          <w:marBottom w:val="0"/>
                                          <w:divBdr>
                                            <w:top w:val="none" w:sz="0" w:space="0" w:color="auto"/>
                                            <w:left w:val="none" w:sz="0" w:space="0" w:color="auto"/>
                                            <w:bottom w:val="none" w:sz="0" w:space="0" w:color="auto"/>
                                            <w:right w:val="none" w:sz="0" w:space="0" w:color="auto"/>
                                          </w:divBdr>
                                          <w:divsChild>
                                            <w:div w:id="12155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0843151">
      <w:bodyDiv w:val="1"/>
      <w:marLeft w:val="0"/>
      <w:marRight w:val="0"/>
      <w:marTop w:val="0"/>
      <w:marBottom w:val="0"/>
      <w:divBdr>
        <w:top w:val="none" w:sz="0" w:space="0" w:color="auto"/>
        <w:left w:val="none" w:sz="0" w:space="0" w:color="auto"/>
        <w:bottom w:val="none" w:sz="0" w:space="0" w:color="auto"/>
        <w:right w:val="none" w:sz="0" w:space="0" w:color="auto"/>
      </w:divBdr>
    </w:div>
    <w:div w:id="679114634">
      <w:bodyDiv w:val="1"/>
      <w:marLeft w:val="0"/>
      <w:marRight w:val="0"/>
      <w:marTop w:val="0"/>
      <w:marBottom w:val="0"/>
      <w:divBdr>
        <w:top w:val="none" w:sz="0" w:space="0" w:color="auto"/>
        <w:left w:val="none" w:sz="0" w:space="0" w:color="auto"/>
        <w:bottom w:val="none" w:sz="0" w:space="0" w:color="auto"/>
        <w:right w:val="none" w:sz="0" w:space="0" w:color="auto"/>
      </w:divBdr>
      <w:divsChild>
        <w:div w:id="339819585">
          <w:marLeft w:val="0"/>
          <w:marRight w:val="0"/>
          <w:marTop w:val="0"/>
          <w:marBottom w:val="0"/>
          <w:divBdr>
            <w:top w:val="none" w:sz="0" w:space="0" w:color="auto"/>
            <w:left w:val="none" w:sz="0" w:space="0" w:color="auto"/>
            <w:bottom w:val="none" w:sz="0" w:space="0" w:color="auto"/>
            <w:right w:val="none" w:sz="0" w:space="0" w:color="auto"/>
          </w:divBdr>
        </w:div>
        <w:div w:id="348609376">
          <w:marLeft w:val="0"/>
          <w:marRight w:val="0"/>
          <w:marTop w:val="0"/>
          <w:marBottom w:val="0"/>
          <w:divBdr>
            <w:top w:val="none" w:sz="0" w:space="0" w:color="auto"/>
            <w:left w:val="none" w:sz="0" w:space="0" w:color="auto"/>
            <w:bottom w:val="none" w:sz="0" w:space="0" w:color="auto"/>
            <w:right w:val="none" w:sz="0" w:space="0" w:color="auto"/>
          </w:divBdr>
        </w:div>
        <w:div w:id="362747554">
          <w:marLeft w:val="0"/>
          <w:marRight w:val="0"/>
          <w:marTop w:val="0"/>
          <w:marBottom w:val="0"/>
          <w:divBdr>
            <w:top w:val="none" w:sz="0" w:space="0" w:color="auto"/>
            <w:left w:val="none" w:sz="0" w:space="0" w:color="auto"/>
            <w:bottom w:val="none" w:sz="0" w:space="0" w:color="auto"/>
            <w:right w:val="none" w:sz="0" w:space="0" w:color="auto"/>
          </w:divBdr>
          <w:divsChild>
            <w:div w:id="1032147841">
              <w:marLeft w:val="0"/>
              <w:marRight w:val="0"/>
              <w:marTop w:val="0"/>
              <w:marBottom w:val="0"/>
              <w:divBdr>
                <w:top w:val="none" w:sz="0" w:space="0" w:color="auto"/>
                <w:left w:val="none" w:sz="0" w:space="0" w:color="auto"/>
                <w:bottom w:val="none" w:sz="0" w:space="0" w:color="auto"/>
                <w:right w:val="none" w:sz="0" w:space="0" w:color="auto"/>
              </w:divBdr>
            </w:div>
          </w:divsChild>
        </w:div>
        <w:div w:id="736513321">
          <w:marLeft w:val="0"/>
          <w:marRight w:val="0"/>
          <w:marTop w:val="0"/>
          <w:marBottom w:val="0"/>
          <w:divBdr>
            <w:top w:val="none" w:sz="0" w:space="0" w:color="auto"/>
            <w:left w:val="none" w:sz="0" w:space="0" w:color="auto"/>
            <w:bottom w:val="none" w:sz="0" w:space="0" w:color="auto"/>
            <w:right w:val="none" w:sz="0" w:space="0" w:color="auto"/>
          </w:divBdr>
        </w:div>
        <w:div w:id="1074402332">
          <w:marLeft w:val="0"/>
          <w:marRight w:val="0"/>
          <w:marTop w:val="0"/>
          <w:marBottom w:val="0"/>
          <w:divBdr>
            <w:top w:val="none" w:sz="0" w:space="0" w:color="auto"/>
            <w:left w:val="none" w:sz="0" w:space="0" w:color="auto"/>
            <w:bottom w:val="none" w:sz="0" w:space="0" w:color="auto"/>
            <w:right w:val="none" w:sz="0" w:space="0" w:color="auto"/>
          </w:divBdr>
        </w:div>
        <w:div w:id="1199465991">
          <w:marLeft w:val="0"/>
          <w:marRight w:val="0"/>
          <w:marTop w:val="0"/>
          <w:marBottom w:val="0"/>
          <w:divBdr>
            <w:top w:val="none" w:sz="0" w:space="0" w:color="auto"/>
            <w:left w:val="none" w:sz="0" w:space="0" w:color="auto"/>
            <w:bottom w:val="none" w:sz="0" w:space="0" w:color="auto"/>
            <w:right w:val="none" w:sz="0" w:space="0" w:color="auto"/>
          </w:divBdr>
        </w:div>
        <w:div w:id="1312949156">
          <w:marLeft w:val="0"/>
          <w:marRight w:val="0"/>
          <w:marTop w:val="0"/>
          <w:marBottom w:val="0"/>
          <w:divBdr>
            <w:top w:val="none" w:sz="0" w:space="0" w:color="auto"/>
            <w:left w:val="none" w:sz="0" w:space="0" w:color="auto"/>
            <w:bottom w:val="none" w:sz="0" w:space="0" w:color="auto"/>
            <w:right w:val="none" w:sz="0" w:space="0" w:color="auto"/>
          </w:divBdr>
        </w:div>
        <w:div w:id="1519154093">
          <w:marLeft w:val="0"/>
          <w:marRight w:val="0"/>
          <w:marTop w:val="0"/>
          <w:marBottom w:val="0"/>
          <w:divBdr>
            <w:top w:val="none" w:sz="0" w:space="0" w:color="auto"/>
            <w:left w:val="none" w:sz="0" w:space="0" w:color="auto"/>
            <w:bottom w:val="none" w:sz="0" w:space="0" w:color="auto"/>
            <w:right w:val="none" w:sz="0" w:space="0" w:color="auto"/>
          </w:divBdr>
        </w:div>
      </w:divsChild>
    </w:div>
    <w:div w:id="705763542">
      <w:bodyDiv w:val="1"/>
      <w:marLeft w:val="0"/>
      <w:marRight w:val="0"/>
      <w:marTop w:val="0"/>
      <w:marBottom w:val="0"/>
      <w:divBdr>
        <w:top w:val="none" w:sz="0" w:space="0" w:color="auto"/>
        <w:left w:val="none" w:sz="0" w:space="0" w:color="auto"/>
        <w:bottom w:val="none" w:sz="0" w:space="0" w:color="auto"/>
        <w:right w:val="none" w:sz="0" w:space="0" w:color="auto"/>
      </w:divBdr>
    </w:div>
    <w:div w:id="712190178">
      <w:bodyDiv w:val="1"/>
      <w:marLeft w:val="0"/>
      <w:marRight w:val="0"/>
      <w:marTop w:val="0"/>
      <w:marBottom w:val="0"/>
      <w:divBdr>
        <w:top w:val="none" w:sz="0" w:space="0" w:color="auto"/>
        <w:left w:val="none" w:sz="0" w:space="0" w:color="auto"/>
        <w:bottom w:val="none" w:sz="0" w:space="0" w:color="auto"/>
        <w:right w:val="none" w:sz="0" w:space="0" w:color="auto"/>
      </w:divBdr>
    </w:div>
    <w:div w:id="719596704">
      <w:bodyDiv w:val="1"/>
      <w:marLeft w:val="0"/>
      <w:marRight w:val="0"/>
      <w:marTop w:val="0"/>
      <w:marBottom w:val="0"/>
      <w:divBdr>
        <w:top w:val="none" w:sz="0" w:space="0" w:color="auto"/>
        <w:left w:val="none" w:sz="0" w:space="0" w:color="auto"/>
        <w:bottom w:val="none" w:sz="0" w:space="0" w:color="auto"/>
        <w:right w:val="none" w:sz="0" w:space="0" w:color="auto"/>
      </w:divBdr>
    </w:div>
    <w:div w:id="761947266">
      <w:bodyDiv w:val="1"/>
      <w:marLeft w:val="0"/>
      <w:marRight w:val="0"/>
      <w:marTop w:val="0"/>
      <w:marBottom w:val="0"/>
      <w:divBdr>
        <w:top w:val="none" w:sz="0" w:space="0" w:color="auto"/>
        <w:left w:val="none" w:sz="0" w:space="0" w:color="auto"/>
        <w:bottom w:val="none" w:sz="0" w:space="0" w:color="auto"/>
        <w:right w:val="none" w:sz="0" w:space="0" w:color="auto"/>
      </w:divBdr>
    </w:div>
    <w:div w:id="852887691">
      <w:bodyDiv w:val="1"/>
      <w:marLeft w:val="0"/>
      <w:marRight w:val="0"/>
      <w:marTop w:val="0"/>
      <w:marBottom w:val="0"/>
      <w:divBdr>
        <w:top w:val="none" w:sz="0" w:space="0" w:color="auto"/>
        <w:left w:val="none" w:sz="0" w:space="0" w:color="auto"/>
        <w:bottom w:val="none" w:sz="0" w:space="0" w:color="auto"/>
        <w:right w:val="none" w:sz="0" w:space="0" w:color="auto"/>
      </w:divBdr>
      <w:divsChild>
        <w:div w:id="258953947">
          <w:marLeft w:val="0"/>
          <w:marRight w:val="0"/>
          <w:marTop w:val="0"/>
          <w:marBottom w:val="0"/>
          <w:divBdr>
            <w:top w:val="none" w:sz="0" w:space="0" w:color="auto"/>
            <w:left w:val="none" w:sz="0" w:space="0" w:color="auto"/>
            <w:bottom w:val="none" w:sz="0" w:space="0" w:color="auto"/>
            <w:right w:val="none" w:sz="0" w:space="0" w:color="auto"/>
          </w:divBdr>
        </w:div>
        <w:div w:id="524294186">
          <w:marLeft w:val="0"/>
          <w:marRight w:val="0"/>
          <w:marTop w:val="0"/>
          <w:marBottom w:val="0"/>
          <w:divBdr>
            <w:top w:val="none" w:sz="0" w:space="0" w:color="auto"/>
            <w:left w:val="none" w:sz="0" w:space="0" w:color="auto"/>
            <w:bottom w:val="none" w:sz="0" w:space="0" w:color="auto"/>
            <w:right w:val="none" w:sz="0" w:space="0" w:color="auto"/>
          </w:divBdr>
        </w:div>
        <w:div w:id="573703841">
          <w:marLeft w:val="0"/>
          <w:marRight w:val="0"/>
          <w:marTop w:val="0"/>
          <w:marBottom w:val="0"/>
          <w:divBdr>
            <w:top w:val="none" w:sz="0" w:space="0" w:color="auto"/>
            <w:left w:val="none" w:sz="0" w:space="0" w:color="auto"/>
            <w:bottom w:val="none" w:sz="0" w:space="0" w:color="auto"/>
            <w:right w:val="none" w:sz="0" w:space="0" w:color="auto"/>
          </w:divBdr>
        </w:div>
        <w:div w:id="706492936">
          <w:marLeft w:val="0"/>
          <w:marRight w:val="0"/>
          <w:marTop w:val="0"/>
          <w:marBottom w:val="0"/>
          <w:divBdr>
            <w:top w:val="none" w:sz="0" w:space="0" w:color="auto"/>
            <w:left w:val="none" w:sz="0" w:space="0" w:color="auto"/>
            <w:bottom w:val="none" w:sz="0" w:space="0" w:color="auto"/>
            <w:right w:val="none" w:sz="0" w:space="0" w:color="auto"/>
          </w:divBdr>
          <w:divsChild>
            <w:div w:id="387608662">
              <w:marLeft w:val="0"/>
              <w:marRight w:val="0"/>
              <w:marTop w:val="0"/>
              <w:marBottom w:val="0"/>
              <w:divBdr>
                <w:top w:val="none" w:sz="0" w:space="0" w:color="auto"/>
                <w:left w:val="none" w:sz="0" w:space="0" w:color="auto"/>
                <w:bottom w:val="none" w:sz="0" w:space="0" w:color="auto"/>
                <w:right w:val="none" w:sz="0" w:space="0" w:color="auto"/>
              </w:divBdr>
            </w:div>
          </w:divsChild>
        </w:div>
        <w:div w:id="856504251">
          <w:marLeft w:val="0"/>
          <w:marRight w:val="0"/>
          <w:marTop w:val="0"/>
          <w:marBottom w:val="0"/>
          <w:divBdr>
            <w:top w:val="none" w:sz="0" w:space="0" w:color="auto"/>
            <w:left w:val="none" w:sz="0" w:space="0" w:color="auto"/>
            <w:bottom w:val="none" w:sz="0" w:space="0" w:color="auto"/>
            <w:right w:val="none" w:sz="0" w:space="0" w:color="auto"/>
          </w:divBdr>
        </w:div>
        <w:div w:id="956060775">
          <w:marLeft w:val="0"/>
          <w:marRight w:val="0"/>
          <w:marTop w:val="0"/>
          <w:marBottom w:val="0"/>
          <w:divBdr>
            <w:top w:val="none" w:sz="0" w:space="0" w:color="auto"/>
            <w:left w:val="none" w:sz="0" w:space="0" w:color="auto"/>
            <w:bottom w:val="none" w:sz="0" w:space="0" w:color="auto"/>
            <w:right w:val="none" w:sz="0" w:space="0" w:color="auto"/>
          </w:divBdr>
        </w:div>
        <w:div w:id="1585987743">
          <w:marLeft w:val="0"/>
          <w:marRight w:val="0"/>
          <w:marTop w:val="0"/>
          <w:marBottom w:val="0"/>
          <w:divBdr>
            <w:top w:val="none" w:sz="0" w:space="0" w:color="auto"/>
            <w:left w:val="none" w:sz="0" w:space="0" w:color="auto"/>
            <w:bottom w:val="none" w:sz="0" w:space="0" w:color="auto"/>
            <w:right w:val="none" w:sz="0" w:space="0" w:color="auto"/>
          </w:divBdr>
        </w:div>
        <w:div w:id="1836914831">
          <w:marLeft w:val="0"/>
          <w:marRight w:val="0"/>
          <w:marTop w:val="0"/>
          <w:marBottom w:val="0"/>
          <w:divBdr>
            <w:top w:val="none" w:sz="0" w:space="0" w:color="auto"/>
            <w:left w:val="none" w:sz="0" w:space="0" w:color="auto"/>
            <w:bottom w:val="none" w:sz="0" w:space="0" w:color="auto"/>
            <w:right w:val="none" w:sz="0" w:space="0" w:color="auto"/>
          </w:divBdr>
        </w:div>
      </w:divsChild>
    </w:div>
    <w:div w:id="933780230">
      <w:bodyDiv w:val="1"/>
      <w:marLeft w:val="0"/>
      <w:marRight w:val="0"/>
      <w:marTop w:val="0"/>
      <w:marBottom w:val="0"/>
      <w:divBdr>
        <w:top w:val="none" w:sz="0" w:space="0" w:color="auto"/>
        <w:left w:val="none" w:sz="0" w:space="0" w:color="auto"/>
        <w:bottom w:val="none" w:sz="0" w:space="0" w:color="auto"/>
        <w:right w:val="none" w:sz="0" w:space="0" w:color="auto"/>
      </w:divBdr>
    </w:div>
    <w:div w:id="955020114">
      <w:bodyDiv w:val="1"/>
      <w:marLeft w:val="0"/>
      <w:marRight w:val="0"/>
      <w:marTop w:val="0"/>
      <w:marBottom w:val="0"/>
      <w:divBdr>
        <w:top w:val="none" w:sz="0" w:space="0" w:color="auto"/>
        <w:left w:val="none" w:sz="0" w:space="0" w:color="auto"/>
        <w:bottom w:val="none" w:sz="0" w:space="0" w:color="auto"/>
        <w:right w:val="none" w:sz="0" w:space="0" w:color="auto"/>
      </w:divBdr>
    </w:div>
    <w:div w:id="979920710">
      <w:bodyDiv w:val="1"/>
      <w:marLeft w:val="0"/>
      <w:marRight w:val="0"/>
      <w:marTop w:val="0"/>
      <w:marBottom w:val="0"/>
      <w:divBdr>
        <w:top w:val="none" w:sz="0" w:space="0" w:color="auto"/>
        <w:left w:val="none" w:sz="0" w:space="0" w:color="auto"/>
        <w:bottom w:val="none" w:sz="0" w:space="0" w:color="auto"/>
        <w:right w:val="none" w:sz="0" w:space="0" w:color="auto"/>
      </w:divBdr>
    </w:div>
    <w:div w:id="996570106">
      <w:bodyDiv w:val="1"/>
      <w:marLeft w:val="0"/>
      <w:marRight w:val="0"/>
      <w:marTop w:val="0"/>
      <w:marBottom w:val="0"/>
      <w:divBdr>
        <w:top w:val="none" w:sz="0" w:space="0" w:color="auto"/>
        <w:left w:val="none" w:sz="0" w:space="0" w:color="auto"/>
        <w:bottom w:val="none" w:sz="0" w:space="0" w:color="auto"/>
        <w:right w:val="none" w:sz="0" w:space="0" w:color="auto"/>
      </w:divBdr>
    </w:div>
    <w:div w:id="1019504635">
      <w:bodyDiv w:val="1"/>
      <w:marLeft w:val="0"/>
      <w:marRight w:val="0"/>
      <w:marTop w:val="0"/>
      <w:marBottom w:val="0"/>
      <w:divBdr>
        <w:top w:val="none" w:sz="0" w:space="0" w:color="auto"/>
        <w:left w:val="none" w:sz="0" w:space="0" w:color="auto"/>
        <w:bottom w:val="none" w:sz="0" w:space="0" w:color="auto"/>
        <w:right w:val="none" w:sz="0" w:space="0" w:color="auto"/>
      </w:divBdr>
    </w:div>
    <w:div w:id="1064449909">
      <w:bodyDiv w:val="1"/>
      <w:marLeft w:val="0"/>
      <w:marRight w:val="0"/>
      <w:marTop w:val="0"/>
      <w:marBottom w:val="0"/>
      <w:divBdr>
        <w:top w:val="none" w:sz="0" w:space="0" w:color="auto"/>
        <w:left w:val="none" w:sz="0" w:space="0" w:color="auto"/>
        <w:bottom w:val="none" w:sz="0" w:space="0" w:color="auto"/>
        <w:right w:val="none" w:sz="0" w:space="0" w:color="auto"/>
      </w:divBdr>
    </w:div>
    <w:div w:id="1115832953">
      <w:bodyDiv w:val="1"/>
      <w:marLeft w:val="0"/>
      <w:marRight w:val="0"/>
      <w:marTop w:val="0"/>
      <w:marBottom w:val="0"/>
      <w:divBdr>
        <w:top w:val="none" w:sz="0" w:space="0" w:color="auto"/>
        <w:left w:val="none" w:sz="0" w:space="0" w:color="auto"/>
        <w:bottom w:val="none" w:sz="0" w:space="0" w:color="auto"/>
        <w:right w:val="none" w:sz="0" w:space="0" w:color="auto"/>
      </w:divBdr>
    </w:div>
    <w:div w:id="1123036965">
      <w:bodyDiv w:val="1"/>
      <w:marLeft w:val="0"/>
      <w:marRight w:val="0"/>
      <w:marTop w:val="0"/>
      <w:marBottom w:val="0"/>
      <w:divBdr>
        <w:top w:val="none" w:sz="0" w:space="0" w:color="auto"/>
        <w:left w:val="none" w:sz="0" w:space="0" w:color="auto"/>
        <w:bottom w:val="none" w:sz="0" w:space="0" w:color="auto"/>
        <w:right w:val="none" w:sz="0" w:space="0" w:color="auto"/>
      </w:divBdr>
    </w:div>
    <w:div w:id="1289504724">
      <w:bodyDiv w:val="1"/>
      <w:marLeft w:val="0"/>
      <w:marRight w:val="0"/>
      <w:marTop w:val="0"/>
      <w:marBottom w:val="0"/>
      <w:divBdr>
        <w:top w:val="none" w:sz="0" w:space="0" w:color="auto"/>
        <w:left w:val="none" w:sz="0" w:space="0" w:color="auto"/>
        <w:bottom w:val="none" w:sz="0" w:space="0" w:color="auto"/>
        <w:right w:val="none" w:sz="0" w:space="0" w:color="auto"/>
      </w:divBdr>
    </w:div>
    <w:div w:id="1307971350">
      <w:bodyDiv w:val="1"/>
      <w:marLeft w:val="0"/>
      <w:marRight w:val="0"/>
      <w:marTop w:val="0"/>
      <w:marBottom w:val="0"/>
      <w:divBdr>
        <w:top w:val="none" w:sz="0" w:space="0" w:color="auto"/>
        <w:left w:val="none" w:sz="0" w:space="0" w:color="auto"/>
        <w:bottom w:val="none" w:sz="0" w:space="0" w:color="auto"/>
        <w:right w:val="none" w:sz="0" w:space="0" w:color="auto"/>
      </w:divBdr>
    </w:div>
    <w:div w:id="1448041618">
      <w:bodyDiv w:val="1"/>
      <w:marLeft w:val="0"/>
      <w:marRight w:val="0"/>
      <w:marTop w:val="0"/>
      <w:marBottom w:val="0"/>
      <w:divBdr>
        <w:top w:val="none" w:sz="0" w:space="0" w:color="auto"/>
        <w:left w:val="none" w:sz="0" w:space="0" w:color="auto"/>
        <w:bottom w:val="none" w:sz="0" w:space="0" w:color="auto"/>
        <w:right w:val="none" w:sz="0" w:space="0" w:color="auto"/>
      </w:divBdr>
    </w:div>
    <w:div w:id="1492214753">
      <w:bodyDiv w:val="1"/>
      <w:marLeft w:val="0"/>
      <w:marRight w:val="0"/>
      <w:marTop w:val="0"/>
      <w:marBottom w:val="0"/>
      <w:divBdr>
        <w:top w:val="none" w:sz="0" w:space="0" w:color="auto"/>
        <w:left w:val="none" w:sz="0" w:space="0" w:color="auto"/>
        <w:bottom w:val="none" w:sz="0" w:space="0" w:color="auto"/>
        <w:right w:val="none" w:sz="0" w:space="0" w:color="auto"/>
      </w:divBdr>
    </w:div>
    <w:div w:id="1518042064">
      <w:bodyDiv w:val="1"/>
      <w:marLeft w:val="0"/>
      <w:marRight w:val="0"/>
      <w:marTop w:val="0"/>
      <w:marBottom w:val="0"/>
      <w:divBdr>
        <w:top w:val="none" w:sz="0" w:space="0" w:color="auto"/>
        <w:left w:val="none" w:sz="0" w:space="0" w:color="auto"/>
        <w:bottom w:val="none" w:sz="0" w:space="0" w:color="auto"/>
        <w:right w:val="none" w:sz="0" w:space="0" w:color="auto"/>
      </w:divBdr>
    </w:div>
    <w:div w:id="1526164894">
      <w:bodyDiv w:val="1"/>
      <w:marLeft w:val="0"/>
      <w:marRight w:val="0"/>
      <w:marTop w:val="0"/>
      <w:marBottom w:val="0"/>
      <w:divBdr>
        <w:top w:val="none" w:sz="0" w:space="0" w:color="auto"/>
        <w:left w:val="none" w:sz="0" w:space="0" w:color="auto"/>
        <w:bottom w:val="none" w:sz="0" w:space="0" w:color="auto"/>
        <w:right w:val="none" w:sz="0" w:space="0" w:color="auto"/>
      </w:divBdr>
    </w:div>
    <w:div w:id="1584607768">
      <w:bodyDiv w:val="1"/>
      <w:marLeft w:val="0"/>
      <w:marRight w:val="0"/>
      <w:marTop w:val="0"/>
      <w:marBottom w:val="0"/>
      <w:divBdr>
        <w:top w:val="none" w:sz="0" w:space="0" w:color="auto"/>
        <w:left w:val="none" w:sz="0" w:space="0" w:color="auto"/>
        <w:bottom w:val="none" w:sz="0" w:space="0" w:color="auto"/>
        <w:right w:val="none" w:sz="0" w:space="0" w:color="auto"/>
      </w:divBdr>
    </w:div>
    <w:div w:id="1596940655">
      <w:bodyDiv w:val="1"/>
      <w:marLeft w:val="0"/>
      <w:marRight w:val="0"/>
      <w:marTop w:val="0"/>
      <w:marBottom w:val="0"/>
      <w:divBdr>
        <w:top w:val="none" w:sz="0" w:space="0" w:color="auto"/>
        <w:left w:val="none" w:sz="0" w:space="0" w:color="auto"/>
        <w:bottom w:val="none" w:sz="0" w:space="0" w:color="auto"/>
        <w:right w:val="none" w:sz="0" w:space="0" w:color="auto"/>
      </w:divBdr>
    </w:div>
    <w:div w:id="1638678041">
      <w:bodyDiv w:val="1"/>
      <w:marLeft w:val="0"/>
      <w:marRight w:val="0"/>
      <w:marTop w:val="0"/>
      <w:marBottom w:val="0"/>
      <w:divBdr>
        <w:top w:val="none" w:sz="0" w:space="0" w:color="auto"/>
        <w:left w:val="none" w:sz="0" w:space="0" w:color="auto"/>
        <w:bottom w:val="none" w:sz="0" w:space="0" w:color="auto"/>
        <w:right w:val="none" w:sz="0" w:space="0" w:color="auto"/>
      </w:divBdr>
    </w:div>
    <w:div w:id="1639259453">
      <w:bodyDiv w:val="1"/>
      <w:marLeft w:val="0"/>
      <w:marRight w:val="0"/>
      <w:marTop w:val="0"/>
      <w:marBottom w:val="0"/>
      <w:divBdr>
        <w:top w:val="none" w:sz="0" w:space="0" w:color="auto"/>
        <w:left w:val="none" w:sz="0" w:space="0" w:color="auto"/>
        <w:bottom w:val="none" w:sz="0" w:space="0" w:color="auto"/>
        <w:right w:val="none" w:sz="0" w:space="0" w:color="auto"/>
      </w:divBdr>
      <w:divsChild>
        <w:div w:id="750470334">
          <w:marLeft w:val="0"/>
          <w:marRight w:val="0"/>
          <w:marTop w:val="0"/>
          <w:marBottom w:val="0"/>
          <w:divBdr>
            <w:top w:val="none" w:sz="0" w:space="0" w:color="auto"/>
            <w:left w:val="none" w:sz="0" w:space="0" w:color="auto"/>
            <w:bottom w:val="none" w:sz="0" w:space="0" w:color="auto"/>
            <w:right w:val="none" w:sz="0" w:space="0" w:color="auto"/>
          </w:divBdr>
        </w:div>
        <w:div w:id="1051922446">
          <w:marLeft w:val="0"/>
          <w:marRight w:val="0"/>
          <w:marTop w:val="0"/>
          <w:marBottom w:val="0"/>
          <w:divBdr>
            <w:top w:val="none" w:sz="0" w:space="0" w:color="auto"/>
            <w:left w:val="none" w:sz="0" w:space="0" w:color="auto"/>
            <w:bottom w:val="none" w:sz="0" w:space="0" w:color="auto"/>
            <w:right w:val="none" w:sz="0" w:space="0" w:color="auto"/>
          </w:divBdr>
        </w:div>
        <w:div w:id="1438058036">
          <w:marLeft w:val="0"/>
          <w:marRight w:val="0"/>
          <w:marTop w:val="0"/>
          <w:marBottom w:val="0"/>
          <w:divBdr>
            <w:top w:val="none" w:sz="0" w:space="0" w:color="auto"/>
            <w:left w:val="none" w:sz="0" w:space="0" w:color="auto"/>
            <w:bottom w:val="none" w:sz="0" w:space="0" w:color="auto"/>
            <w:right w:val="none" w:sz="0" w:space="0" w:color="auto"/>
          </w:divBdr>
        </w:div>
        <w:div w:id="1952860953">
          <w:marLeft w:val="0"/>
          <w:marRight w:val="0"/>
          <w:marTop w:val="0"/>
          <w:marBottom w:val="0"/>
          <w:divBdr>
            <w:top w:val="none" w:sz="0" w:space="0" w:color="auto"/>
            <w:left w:val="none" w:sz="0" w:space="0" w:color="auto"/>
            <w:bottom w:val="none" w:sz="0" w:space="0" w:color="auto"/>
            <w:right w:val="none" w:sz="0" w:space="0" w:color="auto"/>
          </w:divBdr>
        </w:div>
        <w:div w:id="2051413196">
          <w:marLeft w:val="0"/>
          <w:marRight w:val="0"/>
          <w:marTop w:val="0"/>
          <w:marBottom w:val="0"/>
          <w:divBdr>
            <w:top w:val="none" w:sz="0" w:space="0" w:color="auto"/>
            <w:left w:val="none" w:sz="0" w:space="0" w:color="auto"/>
            <w:bottom w:val="none" w:sz="0" w:space="0" w:color="auto"/>
            <w:right w:val="none" w:sz="0" w:space="0" w:color="auto"/>
          </w:divBdr>
        </w:div>
      </w:divsChild>
    </w:div>
    <w:div w:id="1656642052">
      <w:bodyDiv w:val="1"/>
      <w:marLeft w:val="0"/>
      <w:marRight w:val="0"/>
      <w:marTop w:val="0"/>
      <w:marBottom w:val="0"/>
      <w:divBdr>
        <w:top w:val="none" w:sz="0" w:space="0" w:color="auto"/>
        <w:left w:val="none" w:sz="0" w:space="0" w:color="auto"/>
        <w:bottom w:val="none" w:sz="0" w:space="0" w:color="auto"/>
        <w:right w:val="none" w:sz="0" w:space="0" w:color="auto"/>
      </w:divBdr>
    </w:div>
    <w:div w:id="1723170764">
      <w:bodyDiv w:val="1"/>
      <w:marLeft w:val="0"/>
      <w:marRight w:val="0"/>
      <w:marTop w:val="0"/>
      <w:marBottom w:val="0"/>
      <w:divBdr>
        <w:top w:val="none" w:sz="0" w:space="0" w:color="auto"/>
        <w:left w:val="none" w:sz="0" w:space="0" w:color="auto"/>
        <w:bottom w:val="none" w:sz="0" w:space="0" w:color="auto"/>
        <w:right w:val="none" w:sz="0" w:space="0" w:color="auto"/>
      </w:divBdr>
    </w:div>
    <w:div w:id="1758819222">
      <w:bodyDiv w:val="1"/>
      <w:marLeft w:val="0"/>
      <w:marRight w:val="0"/>
      <w:marTop w:val="0"/>
      <w:marBottom w:val="0"/>
      <w:divBdr>
        <w:top w:val="none" w:sz="0" w:space="0" w:color="auto"/>
        <w:left w:val="none" w:sz="0" w:space="0" w:color="auto"/>
        <w:bottom w:val="none" w:sz="0" w:space="0" w:color="auto"/>
        <w:right w:val="none" w:sz="0" w:space="0" w:color="auto"/>
      </w:divBdr>
    </w:div>
    <w:div w:id="1892840094">
      <w:bodyDiv w:val="1"/>
      <w:marLeft w:val="0"/>
      <w:marRight w:val="0"/>
      <w:marTop w:val="0"/>
      <w:marBottom w:val="0"/>
      <w:divBdr>
        <w:top w:val="none" w:sz="0" w:space="0" w:color="auto"/>
        <w:left w:val="none" w:sz="0" w:space="0" w:color="auto"/>
        <w:bottom w:val="none" w:sz="0" w:space="0" w:color="auto"/>
        <w:right w:val="none" w:sz="0" w:space="0" w:color="auto"/>
      </w:divBdr>
    </w:div>
    <w:div w:id="1923829760">
      <w:bodyDiv w:val="1"/>
      <w:marLeft w:val="0"/>
      <w:marRight w:val="0"/>
      <w:marTop w:val="0"/>
      <w:marBottom w:val="0"/>
      <w:divBdr>
        <w:top w:val="none" w:sz="0" w:space="0" w:color="auto"/>
        <w:left w:val="none" w:sz="0" w:space="0" w:color="auto"/>
        <w:bottom w:val="none" w:sz="0" w:space="0" w:color="auto"/>
        <w:right w:val="none" w:sz="0" w:space="0" w:color="auto"/>
      </w:divBdr>
    </w:div>
    <w:div w:id="1955089354">
      <w:bodyDiv w:val="1"/>
      <w:marLeft w:val="0"/>
      <w:marRight w:val="0"/>
      <w:marTop w:val="0"/>
      <w:marBottom w:val="0"/>
      <w:divBdr>
        <w:top w:val="none" w:sz="0" w:space="0" w:color="auto"/>
        <w:left w:val="none" w:sz="0" w:space="0" w:color="auto"/>
        <w:bottom w:val="none" w:sz="0" w:space="0" w:color="auto"/>
        <w:right w:val="none" w:sz="0" w:space="0" w:color="auto"/>
      </w:divBdr>
    </w:div>
    <w:div w:id="1958750668">
      <w:bodyDiv w:val="1"/>
      <w:marLeft w:val="0"/>
      <w:marRight w:val="0"/>
      <w:marTop w:val="0"/>
      <w:marBottom w:val="0"/>
      <w:divBdr>
        <w:top w:val="none" w:sz="0" w:space="0" w:color="auto"/>
        <w:left w:val="none" w:sz="0" w:space="0" w:color="auto"/>
        <w:bottom w:val="none" w:sz="0" w:space="0" w:color="auto"/>
        <w:right w:val="none" w:sz="0" w:space="0" w:color="auto"/>
      </w:divBdr>
    </w:div>
    <w:div w:id="1961918110">
      <w:bodyDiv w:val="1"/>
      <w:marLeft w:val="0"/>
      <w:marRight w:val="0"/>
      <w:marTop w:val="0"/>
      <w:marBottom w:val="0"/>
      <w:divBdr>
        <w:top w:val="none" w:sz="0" w:space="0" w:color="auto"/>
        <w:left w:val="none" w:sz="0" w:space="0" w:color="auto"/>
        <w:bottom w:val="none" w:sz="0" w:space="0" w:color="auto"/>
        <w:right w:val="none" w:sz="0" w:space="0" w:color="auto"/>
      </w:divBdr>
      <w:divsChild>
        <w:div w:id="1294824606">
          <w:marLeft w:val="0"/>
          <w:marRight w:val="0"/>
          <w:marTop w:val="0"/>
          <w:marBottom w:val="0"/>
          <w:divBdr>
            <w:top w:val="none" w:sz="0" w:space="0" w:color="auto"/>
            <w:left w:val="none" w:sz="0" w:space="0" w:color="auto"/>
            <w:bottom w:val="none" w:sz="0" w:space="0" w:color="auto"/>
            <w:right w:val="none" w:sz="0" w:space="0" w:color="auto"/>
          </w:divBdr>
        </w:div>
      </w:divsChild>
    </w:div>
    <w:div w:id="2005934984">
      <w:bodyDiv w:val="1"/>
      <w:marLeft w:val="0"/>
      <w:marRight w:val="0"/>
      <w:marTop w:val="0"/>
      <w:marBottom w:val="0"/>
      <w:divBdr>
        <w:top w:val="none" w:sz="0" w:space="0" w:color="auto"/>
        <w:left w:val="none" w:sz="0" w:space="0" w:color="auto"/>
        <w:bottom w:val="none" w:sz="0" w:space="0" w:color="auto"/>
        <w:right w:val="none" w:sz="0" w:space="0" w:color="auto"/>
      </w:divBdr>
      <w:divsChild>
        <w:div w:id="83768927">
          <w:marLeft w:val="0"/>
          <w:marRight w:val="0"/>
          <w:marTop w:val="0"/>
          <w:marBottom w:val="0"/>
          <w:divBdr>
            <w:top w:val="none" w:sz="0" w:space="0" w:color="auto"/>
            <w:left w:val="none" w:sz="0" w:space="0" w:color="auto"/>
            <w:bottom w:val="none" w:sz="0" w:space="0" w:color="auto"/>
            <w:right w:val="none" w:sz="0" w:space="0" w:color="auto"/>
          </w:divBdr>
        </w:div>
      </w:divsChild>
    </w:div>
    <w:div w:id="2015957594">
      <w:bodyDiv w:val="1"/>
      <w:marLeft w:val="0"/>
      <w:marRight w:val="0"/>
      <w:marTop w:val="0"/>
      <w:marBottom w:val="0"/>
      <w:divBdr>
        <w:top w:val="none" w:sz="0" w:space="0" w:color="auto"/>
        <w:left w:val="none" w:sz="0" w:space="0" w:color="auto"/>
        <w:bottom w:val="none" w:sz="0" w:space="0" w:color="auto"/>
        <w:right w:val="none" w:sz="0" w:space="0" w:color="auto"/>
      </w:divBdr>
    </w:div>
    <w:div w:id="2041320995">
      <w:bodyDiv w:val="1"/>
      <w:marLeft w:val="0"/>
      <w:marRight w:val="0"/>
      <w:marTop w:val="0"/>
      <w:marBottom w:val="0"/>
      <w:divBdr>
        <w:top w:val="none" w:sz="0" w:space="0" w:color="auto"/>
        <w:left w:val="none" w:sz="0" w:space="0" w:color="auto"/>
        <w:bottom w:val="none" w:sz="0" w:space="0" w:color="auto"/>
        <w:right w:val="none" w:sz="0" w:space="0" w:color="auto"/>
      </w:divBdr>
    </w:div>
    <w:div w:id="2046978996">
      <w:bodyDiv w:val="1"/>
      <w:marLeft w:val="0"/>
      <w:marRight w:val="0"/>
      <w:marTop w:val="0"/>
      <w:marBottom w:val="0"/>
      <w:divBdr>
        <w:top w:val="none" w:sz="0" w:space="0" w:color="auto"/>
        <w:left w:val="none" w:sz="0" w:space="0" w:color="auto"/>
        <w:bottom w:val="none" w:sz="0" w:space="0" w:color="auto"/>
        <w:right w:val="none" w:sz="0" w:space="0" w:color="auto"/>
      </w:divBdr>
    </w:div>
    <w:div w:id="2061854680">
      <w:bodyDiv w:val="1"/>
      <w:marLeft w:val="0"/>
      <w:marRight w:val="0"/>
      <w:marTop w:val="0"/>
      <w:marBottom w:val="0"/>
      <w:divBdr>
        <w:top w:val="none" w:sz="0" w:space="0" w:color="auto"/>
        <w:left w:val="none" w:sz="0" w:space="0" w:color="auto"/>
        <w:bottom w:val="none" w:sz="0" w:space="0" w:color="auto"/>
        <w:right w:val="none" w:sz="0" w:space="0" w:color="auto"/>
      </w:divBdr>
    </w:div>
    <w:div w:id="2062435880">
      <w:bodyDiv w:val="1"/>
      <w:marLeft w:val="0"/>
      <w:marRight w:val="0"/>
      <w:marTop w:val="0"/>
      <w:marBottom w:val="0"/>
      <w:divBdr>
        <w:top w:val="none" w:sz="0" w:space="0" w:color="auto"/>
        <w:left w:val="none" w:sz="0" w:space="0" w:color="auto"/>
        <w:bottom w:val="none" w:sz="0" w:space="0" w:color="auto"/>
        <w:right w:val="none" w:sz="0" w:space="0" w:color="auto"/>
      </w:divBdr>
    </w:div>
    <w:div w:id="2082097016">
      <w:bodyDiv w:val="1"/>
      <w:marLeft w:val="0"/>
      <w:marRight w:val="0"/>
      <w:marTop w:val="0"/>
      <w:marBottom w:val="0"/>
      <w:divBdr>
        <w:top w:val="none" w:sz="0" w:space="0" w:color="auto"/>
        <w:left w:val="none" w:sz="0" w:space="0" w:color="auto"/>
        <w:bottom w:val="none" w:sz="0" w:space="0" w:color="auto"/>
        <w:right w:val="none" w:sz="0" w:space="0" w:color="auto"/>
      </w:divBdr>
      <w:divsChild>
        <w:div w:id="1895121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talogueoflife.org/col/details/species/id/8b75f2d38e24d2718c0faff412315085/synonym/b00fab2a9f42f6c06604d38cda927c3a" TargetMode="External"/><Relationship Id="rId18" Type="http://schemas.openxmlformats.org/officeDocument/2006/relationships/hyperlink" Target="http://www.apa.gov.ge/" TargetMode="External"/><Relationship Id="rId26" Type="http://schemas.openxmlformats.org/officeDocument/2006/relationships/image" Target="media/image6.jpeg"/><Relationship Id="rId3" Type="http://schemas.openxmlformats.org/officeDocument/2006/relationships/numbering" Target="numbering.xml"/><Relationship Id="rId21" Type="http://schemas.openxmlformats.org/officeDocument/2006/relationships/image" Target="media/image1.jpeg"/><Relationship Id="rId7" Type="http://schemas.openxmlformats.org/officeDocument/2006/relationships/footnotes" Target="footnotes.xml"/><Relationship Id="rId12" Type="http://schemas.openxmlformats.org/officeDocument/2006/relationships/hyperlink" Target="http://www.catalogueoflife.org/col/details/species/id/3f459b3e51e7f5ad8905acef4f48f4ff" TargetMode="External"/><Relationship Id="rId17" Type="http://schemas.openxmlformats.org/officeDocument/2006/relationships/hyperlink" Target="https://ka.wikipedia.org/wiki/%E1%83%9B%E1%83%A3%E1%83%A0%E1%83%90_%E1%83%93%E1%83%90%E1%83%97%E1%83%95%E1%83%98" TargetMode="External"/><Relationship Id="rId25"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www.catalogueoflife.org/col/details/species/id/6d3d3c63a8bf4107aaae5c4ac272f310/synonym/90d27215fec32a57edf346295c7c0e09" TargetMode="External"/><Relationship Id="rId20" Type="http://schemas.openxmlformats.org/officeDocument/2006/relationships/footer" Target="footer1.xm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atalogueoflife.org/col/details/species/id/37207701cfac45b14ed9a4a7b83854a7/synonym/7374fe18fea944243d79909a7183c81b" TargetMode="External"/><Relationship Id="rId24"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hyperlink" Target="http://www.catalogueoflife.org/col/details/species/id/5ae8b3b02598bdfbd66baa6df5ad29c0/synonym/0fbe97c5ebb5fccacbcff96bef4c2b24" TargetMode="External"/><Relationship Id="rId23" Type="http://schemas.openxmlformats.org/officeDocument/2006/relationships/image" Target="media/image3.jpeg"/><Relationship Id="rId28" Type="http://schemas.openxmlformats.org/officeDocument/2006/relationships/image" Target="media/image7.jpeg"/><Relationship Id="rId10" Type="http://schemas.openxmlformats.org/officeDocument/2006/relationships/hyperlink" Target="http://www.catalogueoflife.org/col/details/species/id/37207701cfac45b14ed9a4a7b83854a7/synonym/7374fe18fea944243d79909a7183c81b" TargetMode="Externa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catalogueoflife.org/col/details/species/id/37207701cfac45b14ed9a4a7b83854a7/synonym/7374fe18fea944243d79909a7183c81b" TargetMode="External"/><Relationship Id="rId14" Type="http://schemas.openxmlformats.org/officeDocument/2006/relationships/hyperlink" Target="http://www.catalogueoflife.org/col/details/species/id/78c095a329c64a962dab9debf47a4e38/synonym/212cb5290f4087285ce150128faf936c" TargetMode="External"/><Relationship Id="rId22" Type="http://schemas.openxmlformats.org/officeDocument/2006/relationships/image" Target="media/image2.jpeg"/><Relationship Id="rId27" Type="http://schemas.openxmlformats.org/officeDocument/2006/relationships/footer" Target="footer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gfa\WorkGroupTemplates\Standard-Doku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დეკემბერი, 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A0F435-087B-426E-80AD-E00BA14E4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Standard-Dokument</Template>
  <TotalTime>186</TotalTime>
  <Pages>129</Pages>
  <Words>42259</Words>
  <Characters>240877</Characters>
  <Application>Microsoft Office Word</Application>
  <DocSecurity>0</DocSecurity>
  <Lines>2007</Lines>
  <Paragraphs>565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ფშავ-ხევსურეთის დაცული ტერიტორიების მენეჯმენტის გეგმის პროექტი</vt:lpstr>
      <vt:lpstr>Algeti National Park Management Plan Content</vt:lpstr>
    </vt:vector>
  </TitlesOfParts>
  <Company/>
  <LinksUpToDate>false</LinksUpToDate>
  <CharactersWithSpaces>282571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ფშავ-ხევსურეთის დაცული ტერიტორიების მენეჯმენტის გეგმის პროექტი</dc:title>
  <dc:subject/>
  <dc:creator>user</dc:creator>
  <cp:keywords/>
  <dc:description/>
  <cp:lastModifiedBy>Tamta Phailodze</cp:lastModifiedBy>
  <cp:revision>23</cp:revision>
  <cp:lastPrinted>2026-01-14T10:45:00Z</cp:lastPrinted>
  <dcterms:created xsi:type="dcterms:W3CDTF">2026-02-18T08:23:00Z</dcterms:created>
  <dcterms:modified xsi:type="dcterms:W3CDTF">2026-02-20T11:51:00Z</dcterms:modified>
</cp:coreProperties>
</file>