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AEAEA"/>
  <w:body>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LAW OF GEORGIA</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ON FACILITATING THE PREVENTION OF MONEY LAUNDERING AND THE FINANCING OF TERRORISM</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1 – General Provisions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 – Purpose and scope of the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1. The purpose of this Law is to create an effective legal mechanism to facilit</w:t>
      </w:r>
      <w:r w:rsidR="00D814C2" w:rsidRPr="00BD167F">
        <w:rPr>
          <w:rFonts w:ascii="Verdana" w:hAnsi="Verdana" w:cs="Helvetica"/>
          <w:sz w:val="22"/>
          <w:szCs w:val="22"/>
          <w:lang w:val="ka-GE"/>
        </w:rPr>
        <w:t xml:space="preserve">ate the prevention, </w:t>
      </w:r>
      <w:r w:rsidRPr="00BD167F">
        <w:rPr>
          <w:rFonts w:ascii="Verdana" w:hAnsi="Verdana" w:cs="Helvetica"/>
          <w:sz w:val="22"/>
          <w:szCs w:val="22"/>
          <w:lang w:val="ka-GE"/>
        </w:rPr>
        <w:t>detection and suppression of money laundering and the financing of terrorism, as well as the financing of the proliferation of weapons of mass de</w:t>
      </w:r>
      <w:bookmarkStart w:id="0" w:name="_GoBack"/>
      <w:bookmarkEnd w:id="0"/>
      <w:r w:rsidRPr="00BD167F">
        <w:rPr>
          <w:rFonts w:ascii="Verdana" w:hAnsi="Verdana" w:cs="Helvetica"/>
          <w:sz w:val="22"/>
          <w:szCs w:val="22"/>
          <w:lang w:val="ka-GE"/>
        </w:rPr>
        <w:t xml:space="preserve">struction.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fulfilment of the requirements of this Law shall be mandatory for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 supervisory body and other administrative bodies determined by the legislation of Georgia, and bodies carrying out investigation and criminal prosecution, and managers and employees of a unit.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 – Definition of terms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the terms used herein have the following meanings: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 a person as defined by Article 3(1) of this Law;</w:t>
      </w:r>
    </w:p>
    <w:p w:rsidR="00E00E07" w:rsidRPr="00BD167F" w:rsidRDefault="00E00E07" w:rsidP="00E00E07">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b) account – the</w:t>
      </w:r>
      <w:r w:rsidR="00D1269B" w:rsidRPr="00BD167F">
        <w:rPr>
          <w:rFonts w:ascii="Verdana" w:hAnsi="Verdana" w:cs="Helvetica"/>
          <w:sz w:val="22"/>
          <w:szCs w:val="22"/>
          <w:lang w:val="ka-GE"/>
        </w:rPr>
        <w:t xml:space="preserve"> unique means of accounting </w:t>
      </w:r>
      <w:r w:rsidR="00EA2C8A" w:rsidRPr="00BD167F">
        <w:rPr>
          <w:rFonts w:ascii="Verdana" w:hAnsi="Verdana" w:cs="Helvetica"/>
          <w:sz w:val="22"/>
          <w:szCs w:val="22"/>
          <w:lang w:val="ka-GE"/>
        </w:rPr>
        <w:t>monetary funds</w:t>
      </w:r>
      <w:r w:rsidRPr="00BD167F">
        <w:rPr>
          <w:rFonts w:ascii="Verdana" w:hAnsi="Verdana" w:cs="Helvetica"/>
          <w:sz w:val="22"/>
          <w:szCs w:val="22"/>
          <w:lang w:val="ka-GE"/>
        </w:rPr>
        <w:t>, securities</w:t>
      </w:r>
      <w:r w:rsidRPr="00BD167F">
        <w:rPr>
          <w:rFonts w:ascii="Verdana" w:hAnsi="Verdana" w:cs="Helvetica"/>
          <w:sz w:val="22"/>
          <w:szCs w:val="22"/>
        </w:rPr>
        <w:t>,</w:t>
      </w:r>
      <w:r w:rsidRPr="00BD167F">
        <w:rPr>
          <w:rFonts w:ascii="Verdana" w:hAnsi="Verdana" w:cs="Helvetica"/>
          <w:sz w:val="22"/>
          <w:szCs w:val="22"/>
          <w:lang w:val="ka-GE"/>
        </w:rPr>
        <w:t xml:space="preserve"> electronic money</w:t>
      </w:r>
      <w:r w:rsidRPr="00BD167F">
        <w:rPr>
          <w:rFonts w:ascii="Verdana" w:hAnsi="Verdana" w:cs="Helvetica"/>
          <w:sz w:val="22"/>
          <w:szCs w:val="22"/>
        </w:rPr>
        <w:t xml:space="preserve"> or convertible virtual asset</w:t>
      </w:r>
      <w:r w:rsidRPr="00BD167F">
        <w:rPr>
          <w:rFonts w:ascii="Verdana" w:hAnsi="Verdana" w:cs="Helvetica"/>
          <w:sz w:val="22"/>
          <w:szCs w:val="22"/>
          <w:lang w:val="ka-GE"/>
        </w:rPr>
        <w:t xml:space="preserve"> with a </w:t>
      </w:r>
      <w:r w:rsidR="00D1269B" w:rsidRPr="00BD167F">
        <w:rPr>
          <w:rFonts w:ascii="Verdana" w:hAnsi="Verdana" w:cs="Helvetica"/>
          <w:sz w:val="22"/>
          <w:szCs w:val="22"/>
        </w:rPr>
        <w:t xml:space="preserve">commercial bank, a </w:t>
      </w:r>
      <w:r w:rsidR="00D1269B" w:rsidRPr="00BD167F">
        <w:rPr>
          <w:rFonts w:ascii="Verdana" w:hAnsi="Verdana" w:cs="Helvetica"/>
          <w:sz w:val="22"/>
          <w:szCs w:val="22"/>
          <w:lang w:val="ka-GE"/>
        </w:rPr>
        <w:t>brokerage company,</w:t>
      </w:r>
      <w:r w:rsidRPr="00BD167F">
        <w:rPr>
          <w:rFonts w:ascii="Verdana" w:hAnsi="Verdana" w:cs="Helvetica"/>
          <w:sz w:val="22"/>
          <w:szCs w:val="22"/>
          <w:lang w:val="ka-GE"/>
        </w:rPr>
        <w:t xml:space="preserve"> a payment service prov</w:t>
      </w:r>
      <w:r w:rsidR="00D1269B" w:rsidRPr="00BD167F">
        <w:rPr>
          <w:rFonts w:ascii="Verdana" w:hAnsi="Verdana" w:cs="Helvetica"/>
          <w:sz w:val="22"/>
          <w:szCs w:val="22"/>
          <w:lang w:val="ka-GE"/>
        </w:rPr>
        <w:t>ider or a virtual asset service provider</w:t>
      </w:r>
      <w:r w:rsidRPr="00BD167F">
        <w:rPr>
          <w:rFonts w:ascii="Verdana" w:hAnsi="Verdana" w:cs="Helvetica"/>
          <w:sz w:val="22"/>
          <w:szCs w:val="22"/>
          <w:lang w:val="ka-GE"/>
        </w:rPr>
        <w:t>;</w:t>
      </w:r>
    </w:p>
    <w:p w:rsidR="00350F62" w:rsidRPr="00C06E3E" w:rsidRDefault="00350F62" w:rsidP="00350F62">
      <w:pPr>
        <w:pStyle w:val="NormalWeb"/>
        <w:spacing w:before="0" w:beforeAutospacing="0" w:after="0" w:afterAutospacing="0" w:line="288" w:lineRule="auto"/>
        <w:jc w:val="both"/>
        <w:rPr>
          <w:rFonts w:ascii="Verdana" w:hAnsi="Verdana" w:cs="Helvetica"/>
          <w:sz w:val="22"/>
          <w:szCs w:val="22"/>
        </w:rPr>
      </w:pPr>
      <w:r w:rsidRPr="00C06E3E">
        <w:rPr>
          <w:rFonts w:ascii="Verdana" w:hAnsi="Verdana" w:cs="Helvetica"/>
          <w:b/>
          <w:sz w:val="22"/>
          <w:szCs w:val="22"/>
          <w:highlight w:val="yellow"/>
        </w:rPr>
        <w:t>[</w:t>
      </w:r>
      <w:r w:rsidRPr="00C06E3E">
        <w:rPr>
          <w:rFonts w:ascii="Verdana" w:hAnsi="Verdana" w:cs="Helvetica"/>
          <w:sz w:val="22"/>
          <w:szCs w:val="22"/>
          <w:highlight w:val="yellow"/>
          <w:lang w:val="ka-GE"/>
        </w:rPr>
        <w:t xml:space="preserve">b) account – the unique means of accounting </w:t>
      </w:r>
      <w:r w:rsidRPr="00C06E3E">
        <w:rPr>
          <w:rFonts w:ascii="Verdana" w:hAnsi="Verdana" w:cs="Helvetica"/>
          <w:sz w:val="22"/>
          <w:szCs w:val="22"/>
          <w:highlight w:val="yellow"/>
        </w:rPr>
        <w:t xml:space="preserve">the </w:t>
      </w:r>
      <w:r w:rsidRPr="00C06E3E">
        <w:rPr>
          <w:rFonts w:ascii="Verdana" w:hAnsi="Verdana" w:cs="Helvetica"/>
          <w:sz w:val="22"/>
          <w:szCs w:val="22"/>
          <w:highlight w:val="yellow"/>
          <w:lang w:val="ka-GE"/>
        </w:rPr>
        <w:t>monetary funds, securities</w:t>
      </w:r>
      <w:r w:rsidRPr="00C06E3E">
        <w:rPr>
          <w:rFonts w:ascii="Verdana" w:hAnsi="Verdana" w:cs="Helvetica"/>
          <w:sz w:val="22"/>
          <w:szCs w:val="22"/>
          <w:highlight w:val="yellow"/>
        </w:rPr>
        <w:t>,</w:t>
      </w:r>
      <w:r w:rsidRPr="00C06E3E">
        <w:rPr>
          <w:rFonts w:ascii="Verdana" w:hAnsi="Verdana" w:cs="Helvetica"/>
          <w:sz w:val="22"/>
          <w:szCs w:val="22"/>
          <w:highlight w:val="yellow"/>
          <w:lang w:val="ka-GE"/>
        </w:rPr>
        <w:t xml:space="preserve"> electronic money</w:t>
      </w:r>
      <w:r w:rsidRPr="00C06E3E">
        <w:rPr>
          <w:rFonts w:ascii="Verdana" w:hAnsi="Verdana" w:cs="Helvetica"/>
          <w:sz w:val="22"/>
          <w:szCs w:val="22"/>
          <w:highlight w:val="yellow"/>
        </w:rPr>
        <w:t xml:space="preserve"> or convertible virtual asset of a client</w:t>
      </w:r>
      <w:r w:rsidRPr="00C06E3E">
        <w:rPr>
          <w:rFonts w:ascii="Verdana" w:hAnsi="Verdana" w:cs="Helvetica"/>
          <w:sz w:val="22"/>
          <w:szCs w:val="22"/>
          <w:highlight w:val="yellow"/>
          <w:lang w:val="ka-GE"/>
        </w:rPr>
        <w:t xml:space="preserve"> with a </w:t>
      </w:r>
      <w:r w:rsidRPr="00C06E3E">
        <w:rPr>
          <w:rFonts w:ascii="Verdana" w:hAnsi="Verdana" w:cs="Helvetica"/>
          <w:sz w:val="22"/>
          <w:szCs w:val="22"/>
          <w:highlight w:val="yellow"/>
        </w:rPr>
        <w:t xml:space="preserve">commercial bank, a micro-bank, a </w:t>
      </w:r>
      <w:r w:rsidRPr="00C06E3E">
        <w:rPr>
          <w:rFonts w:ascii="Verdana" w:hAnsi="Verdana" w:cs="Helvetica"/>
          <w:sz w:val="22"/>
          <w:szCs w:val="22"/>
          <w:highlight w:val="yellow"/>
          <w:lang w:val="ka-GE"/>
        </w:rPr>
        <w:t>brokerage company, a payment service provider or a virtual asset service provider;</w:t>
      </w:r>
      <w:r w:rsidR="00274F95" w:rsidRPr="00C06E3E">
        <w:rPr>
          <w:rFonts w:ascii="Verdana" w:hAnsi="Verdana" w:cs="Helvetica"/>
          <w:sz w:val="22"/>
          <w:szCs w:val="22"/>
          <w:highlight w:val="yellow"/>
        </w:rPr>
        <w:t xml:space="preserve"> </w:t>
      </w:r>
      <w:r w:rsidR="00274F95" w:rsidRPr="00C06E3E">
        <w:rPr>
          <w:rFonts w:ascii="Verdana" w:hAnsi="Verdana" w:cs="Helvetica"/>
          <w:b/>
          <w:i/>
          <w:sz w:val="22"/>
          <w:szCs w:val="22"/>
          <w:highlight w:val="yellow"/>
        </w:rPr>
        <w:t>(Shall become effective from 1 July 2023)</w:t>
      </w:r>
      <w:r w:rsidR="00274F95" w:rsidRPr="00C06E3E">
        <w:rPr>
          <w:rFonts w:ascii="Verdana" w:hAnsi="Verdana" w:cs="Helvetica"/>
          <w:b/>
          <w:sz w:val="22"/>
          <w:szCs w:val="22"/>
          <w:highlight w:val="yellow"/>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non-registered organisational entity – a union provided for by the legislation of Georgia or other jurisdiction (a partnership of flat owners, a non-registered union, a partnership, etc.), which has an internal organisational structure and acts in its own right in relations with a third party and, at the same time, is not registered as a legal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beneficial owner – a natural person as determined by Article 13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UN Sanctions Committee – a respective sanctions committee established on the basis of the resolutions of the United Nations Security Council;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f) U</w:t>
      </w:r>
      <w:r w:rsidR="00255FA6" w:rsidRPr="00BD167F">
        <w:rPr>
          <w:rFonts w:ascii="Verdana" w:hAnsi="Verdana" w:cs="Helvetica"/>
          <w:sz w:val="22"/>
          <w:szCs w:val="22"/>
        </w:rPr>
        <w:t>N</w:t>
      </w:r>
      <w:r w:rsidRPr="00BD167F">
        <w:rPr>
          <w:rFonts w:ascii="Verdana" w:hAnsi="Verdana" w:cs="Helvetica"/>
          <w:sz w:val="22"/>
          <w:szCs w:val="22"/>
          <w:lang w:val="ka-GE"/>
        </w:rPr>
        <w:t xml:space="preserve"> Security Council</w:t>
      </w:r>
      <w:r w:rsidR="00255FA6" w:rsidRPr="00BD167F">
        <w:rPr>
          <w:rFonts w:ascii="Verdana" w:hAnsi="Verdana" w:cs="Helvetica"/>
          <w:sz w:val="22"/>
          <w:szCs w:val="22"/>
        </w:rPr>
        <w:t xml:space="preserve"> resolution</w:t>
      </w:r>
      <w:r w:rsidRPr="00BD167F">
        <w:rPr>
          <w:rFonts w:ascii="Verdana" w:hAnsi="Verdana" w:cs="Helvetica"/>
          <w:sz w:val="22"/>
          <w:szCs w:val="22"/>
          <w:lang w:val="ka-GE"/>
        </w:rPr>
        <w:t xml:space="preserve"> – a respective resolution of the United Nations Security Council adopted on the basis of Chapter VII of the Charter of the United Nations, which aims at preventing, detecting and suppressing the financing of terrorism or the proliferation of weapons of mass destruction;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g) transaction – a transaction as defined by Article 50 of the Civil Code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h) related transactions – transactions made in a reasonable period of time and/or single transactions determined on the basis of other criteria, and which are related </w:t>
      </w:r>
      <w:r w:rsidRPr="00BD167F">
        <w:rPr>
          <w:rFonts w:ascii="Verdana" w:hAnsi="Verdana" w:cs="Helvetica"/>
          <w:sz w:val="22"/>
          <w:szCs w:val="22"/>
          <w:lang w:val="ka-GE"/>
        </w:rPr>
        <w:lastRenderedPageBreak/>
        <w:t xml:space="preserve">to the same client. In the cases determined by this Law, related transactions shall be detected for the purposes of preventing a client from avoiding measures provided for by this Law by splitting up the transaction amount.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i) reasonable belief – information or a set of circumstances serving as the basis for an objective observer to make a conclusion that a person might have committed an offence;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j) single transaction – a transaction (except for a transaction prepared, made or completed within a business relationship) taking into account the provision of a service determined by the legislation of Georgia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in favour of a client;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k) verification – obtaining information (documents) which enables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to verify the accuracy of the obtained identification data of a person, and in the case of a beneficial owner, also to ensure that he/she is aware of the identity of the beneficial owner;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l) supervisory body – an institution determined by Article 4 of this Law, which verifies the fulfilment of obligations provided for by this Law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m) identification – obtaining identification data on a person in order to trace down and distinguish this person from another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n) home jurisdiction – a state or territory where a person is registered and/or performs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o) client – a person who enters into a business relationship or a single transaction with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to receive its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p) competent authority – a unit, a supervisory body or other state agency responsible for the prevention, detection, suppression and investigation of money laundering and/or the financing of terrorism, and/or responsible for carrying out criminal prosecutions, and while implementing measures defined by Chapter X of this Law, also a state agency or other authorised state agency responsible for the prevention, detection, suppression and investigation of the financing of terrorism in other jurisdictions, and/or responsible for the implementation of criminal prosecutions.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q) confidential information – information (a document(s)) containing a professional secret, a commercial secret, and/or personal data;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r) person – a natural person, a legal person, or a non-registered organisational entity;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s) politically active person – a natural person as determined by Article 21(1)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t) international organisation – an interstate or intergovernmental organisation;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u) suspicious transaction – a transaction subject to a reasonable belief that it was prepared, made or completed on the basis of illegally acquired property or income gained from such property, and/or for the purpose of money laundering, or that is related to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v) correspondent relationship – a business relationship as determined by Article 22(1)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w) Service – the Legal Entity under Public Law called the Financial Monitoring Service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x) list of sanctioned persons – a list of natural and legal persons subject to sanctions provided for by resolutions of the UN Security Council;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y) business relationship – a continuous commercial and professional relationship between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and a client, involving the provision by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of a service defined by the legislation of Georgia in favour of the client;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z) life insurance – a life insurance contract/policy of an investment nature (including an accumulation option and the return of premium life insurances);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1</w:t>
      </w:r>
      <w:r w:rsidRPr="00BD167F">
        <w:rPr>
          <w:rFonts w:ascii="Verdana" w:hAnsi="Verdana" w:cs="Helvetica"/>
          <w:sz w:val="22"/>
          <w:szCs w:val="22"/>
          <w:lang w:val="ka-GE"/>
        </w:rPr>
        <w:t>) financing of terrorism – a crime provided for by Article 331</w:t>
      </w:r>
      <w:r w:rsidRPr="00BD167F">
        <w:rPr>
          <w:rFonts w:ascii="Arial" w:hAnsi="Arial" w:cs="Arial"/>
          <w:sz w:val="22"/>
          <w:szCs w:val="22"/>
          <w:vertAlign w:val="superscript"/>
          <w:lang w:val="ka-GE"/>
        </w:rPr>
        <w:t>​</w:t>
      </w:r>
      <w:r w:rsidRPr="00BD167F">
        <w:rPr>
          <w:rFonts w:ascii="Verdana" w:hAnsi="Verdana" w:cs="Helvetica"/>
          <w:sz w:val="22"/>
          <w:szCs w:val="22"/>
          <w:vertAlign w:val="superscript"/>
          <w:lang w:val="ka-GE"/>
        </w:rPr>
        <w:t>1</w:t>
      </w:r>
      <w:r w:rsidRPr="00BD167F">
        <w:rPr>
          <w:rFonts w:ascii="Verdana" w:hAnsi="Verdana" w:cs="Helvetica"/>
          <w:sz w:val="22"/>
          <w:szCs w:val="22"/>
          <w:lang w:val="ka-GE"/>
        </w:rPr>
        <w:t xml:space="preserve"> of the Criminal Code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2</w:t>
      </w:r>
      <w:r w:rsidRPr="00BD167F">
        <w:rPr>
          <w:rFonts w:ascii="Verdana" w:hAnsi="Verdana" w:cs="Helvetica"/>
          <w:sz w:val="22"/>
          <w:szCs w:val="22"/>
          <w:lang w:val="ka-GE"/>
        </w:rPr>
        <w:t xml:space="preserve">) extraordinary transaction – a transaction or a set of transactions as defined by Article 20(1)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3</w:t>
      </w:r>
      <w:r w:rsidRPr="00BD167F">
        <w:rPr>
          <w:rFonts w:ascii="Verdana" w:hAnsi="Verdana" w:cs="Helvetica"/>
          <w:sz w:val="22"/>
          <w:szCs w:val="22"/>
          <w:lang w:val="ka-GE"/>
        </w:rPr>
        <w:t xml:space="preserve">) trust or legal structure similar to a trust – a legal relationship as defined by Article 2 of the Hague Convention on the Law Applicable to Trusts and on their Recognition of 1 July 1985, or a legal relationship structurally/functionally similar thereto;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4</w:t>
      </w:r>
      <w:r w:rsidRPr="00BD167F">
        <w:rPr>
          <w:rFonts w:ascii="Verdana" w:hAnsi="Verdana" w:cs="Helvetica"/>
          <w:sz w:val="22"/>
          <w:szCs w:val="22"/>
          <w:lang w:val="ka-GE"/>
        </w:rPr>
        <w:t xml:space="preserve">) Financial Intelligence Service – a state agency responsible for receiving and analysing confidential information related to a possible fact of money laundering and/or the financing of terrorism, and also responsible for transferring the said information to other competent authorities, if necessary;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5</w:t>
      </w:r>
      <w:r w:rsidRPr="00BD167F">
        <w:rPr>
          <w:rFonts w:ascii="Verdana" w:hAnsi="Verdana" w:cs="Helvetica"/>
          <w:sz w:val="22"/>
          <w:szCs w:val="22"/>
          <w:lang w:val="ka-GE"/>
        </w:rPr>
        <w:t xml:space="preserve">) financial institution – a person as determined by Article 3(1)(a)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6</w:t>
      </w:r>
      <w:r w:rsidRPr="00BD167F">
        <w:rPr>
          <w:rFonts w:ascii="Verdana" w:hAnsi="Verdana" w:cs="Helvetica"/>
          <w:sz w:val="22"/>
          <w:szCs w:val="22"/>
          <w:lang w:val="ka-GE"/>
        </w:rPr>
        <w:t xml:space="preserve">) fictitious bank – a commercial bank or other financial institution not physically present in the jurisdiction where it is registered or licensed;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Verdana" w:hAnsi="Verdana" w:cs="Helvetica"/>
          <w:sz w:val="22"/>
          <w:szCs w:val="22"/>
          <w:vertAlign w:val="subscript"/>
          <w:lang w:val="ka-GE"/>
        </w:rPr>
        <w:t>7</w:t>
      </w:r>
      <w:r w:rsidRPr="00BD167F">
        <w:rPr>
          <w:rFonts w:ascii="Verdana" w:hAnsi="Verdana" w:cs="Helvetica"/>
          <w:sz w:val="22"/>
          <w:szCs w:val="22"/>
          <w:lang w:val="ka-GE"/>
        </w:rPr>
        <w:t xml:space="preserve">) transfer of monetary funds – an operation as determined by Article 17(1)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Arial" w:hAnsi="Arial" w:cs="Arial"/>
          <w:sz w:val="22"/>
          <w:szCs w:val="22"/>
          <w:vertAlign w:val="subscript"/>
          <w:lang w:val="ka-GE"/>
        </w:rPr>
        <w:t>​​​</w:t>
      </w:r>
      <w:r w:rsidRPr="00BD167F">
        <w:rPr>
          <w:rFonts w:ascii="Verdana" w:hAnsi="Verdana" w:cs="Helvetica"/>
          <w:sz w:val="22"/>
          <w:szCs w:val="22"/>
          <w:vertAlign w:val="subscript"/>
          <w:lang w:val="ka-GE"/>
        </w:rPr>
        <w:t>8</w:t>
      </w:r>
      <w:r w:rsidRPr="00BD167F">
        <w:rPr>
          <w:rFonts w:ascii="Verdana" w:hAnsi="Verdana" w:cs="Helvetica"/>
          <w:sz w:val="22"/>
          <w:szCs w:val="22"/>
          <w:lang w:val="ka-GE"/>
        </w:rPr>
        <w:t xml:space="preserve">) money laundering – a crime as provided for in Article 194 of the Criminal Code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Arial" w:hAnsi="Arial" w:cs="Arial"/>
          <w:sz w:val="22"/>
          <w:szCs w:val="22"/>
          <w:vertAlign w:val="superscript"/>
          <w:lang w:val="ka-GE"/>
        </w:rPr>
        <w:t>​​​</w:t>
      </w:r>
      <w:r w:rsidRPr="00BD167F">
        <w:rPr>
          <w:rFonts w:ascii="Verdana" w:hAnsi="Verdana" w:cs="Helvetica"/>
          <w:sz w:val="22"/>
          <w:szCs w:val="22"/>
          <w:vertAlign w:val="subscript"/>
          <w:lang w:val="ka-GE"/>
        </w:rPr>
        <w:t>9</w:t>
      </w:r>
      <w:r w:rsidRPr="00BD167F">
        <w:rPr>
          <w:rFonts w:ascii="Verdana" w:hAnsi="Verdana" w:cs="Helvetica"/>
          <w:sz w:val="22"/>
          <w:szCs w:val="22"/>
          <w:lang w:val="ka-GE"/>
        </w:rPr>
        <w:t xml:space="preserve">) compliance control system – a set of internal control policies, rules, systems and mechanisms as defined by Article 29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z</w:t>
      </w:r>
      <w:r w:rsidRPr="00BD167F">
        <w:rPr>
          <w:rFonts w:ascii="Arial" w:hAnsi="Arial" w:cs="Arial"/>
          <w:sz w:val="22"/>
          <w:szCs w:val="22"/>
          <w:vertAlign w:val="subscript"/>
          <w:lang w:val="ka-GE"/>
        </w:rPr>
        <w:t>​​​</w:t>
      </w:r>
      <w:r w:rsidR="008F3D11" w:rsidRPr="00BD167F">
        <w:rPr>
          <w:rFonts w:ascii="Verdana" w:hAnsi="Verdana" w:cs="Arial"/>
          <w:sz w:val="22"/>
          <w:szCs w:val="22"/>
          <w:vertAlign w:val="subscript"/>
          <w:lang w:val="ka-GE"/>
        </w:rPr>
        <w:t>10</w:t>
      </w:r>
      <w:r w:rsidRPr="00BD167F">
        <w:rPr>
          <w:rFonts w:ascii="Verdana" w:hAnsi="Verdana" w:cs="Arial"/>
          <w:sz w:val="22"/>
          <w:szCs w:val="22"/>
          <w:lang w:val="ka-GE"/>
        </w:rPr>
        <w:t>)</w:t>
      </w:r>
      <w:r w:rsidRPr="00BD167F">
        <w:rPr>
          <w:rFonts w:ascii="Verdana" w:hAnsi="Verdana" w:cs="Helvetica"/>
          <w:sz w:val="22"/>
          <w:szCs w:val="22"/>
          <w:lang w:val="ka-GE"/>
        </w:rPr>
        <w:t xml:space="preserve"> management – a natural person who has complete information on the risks of money laundering related to the activity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and the financing of terrorism, and who is authorised by virtue of his/her position to make decisions related to the management of these risks; </w:t>
      </w:r>
    </w:p>
    <w:p w:rsidR="00457E29" w:rsidRPr="00BD167F" w:rsidRDefault="00051BFC" w:rsidP="000B16F5">
      <w:pPr>
        <w:pStyle w:val="NormalWeb"/>
        <w:spacing w:before="0" w:beforeAutospacing="0" w:after="0" w:afterAutospacing="0" w:line="288" w:lineRule="auto"/>
        <w:jc w:val="both"/>
        <w:rPr>
          <w:rFonts w:ascii="Verdana" w:hAnsi="Verdana" w:cs="Helvetica"/>
          <w:sz w:val="22"/>
          <w:szCs w:val="22"/>
        </w:rPr>
      </w:pPr>
      <w:r w:rsidRPr="00BD167F">
        <w:rPr>
          <w:rFonts w:ascii="Verdana" w:hAnsi="Verdana" w:cs="Helvetica"/>
          <w:sz w:val="22"/>
          <w:szCs w:val="22"/>
          <w:lang w:val="ka-GE"/>
        </w:rPr>
        <w:t>z</w:t>
      </w:r>
      <w:r w:rsidRPr="00BD167F">
        <w:rPr>
          <w:rFonts w:ascii="Arial" w:hAnsi="Arial" w:cs="Arial"/>
          <w:sz w:val="22"/>
          <w:szCs w:val="22"/>
          <w:vertAlign w:val="superscript"/>
          <w:lang w:val="ka-GE"/>
        </w:rPr>
        <w:t>​​​</w:t>
      </w:r>
      <w:r w:rsidR="008F3D11" w:rsidRPr="00BD167F">
        <w:rPr>
          <w:rFonts w:ascii="Verdana" w:hAnsi="Verdana" w:cs="Helvetica"/>
          <w:sz w:val="22"/>
          <w:szCs w:val="22"/>
          <w:vertAlign w:val="subscript"/>
          <w:lang w:val="ka-GE"/>
        </w:rPr>
        <w:t>11</w:t>
      </w:r>
      <w:r w:rsidRPr="00BD167F">
        <w:rPr>
          <w:rFonts w:ascii="Verdana" w:hAnsi="Verdana" w:cs="Helvetica"/>
          <w:sz w:val="22"/>
          <w:szCs w:val="22"/>
          <w:lang w:val="ka-GE"/>
        </w:rPr>
        <w:t>) group − a head enterprise (head organisation), its subsidiary enterprise (subsidiary organisation) and/or its branch, which is obliged to follow the recommendations of the Financial Action Task Force (FATF) on the implementation of preventive and other measures</w:t>
      </w:r>
      <w:r w:rsidR="00457E29" w:rsidRPr="00BD167F">
        <w:rPr>
          <w:rFonts w:ascii="Verdana" w:hAnsi="Verdana" w:cs="Helvetica"/>
          <w:sz w:val="22"/>
          <w:szCs w:val="22"/>
        </w:rPr>
        <w:t>;</w:t>
      </w:r>
    </w:p>
    <w:p w:rsidR="0056145B" w:rsidRPr="00BD167F" w:rsidRDefault="00457E29"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rPr>
        <w:lastRenderedPageBreak/>
        <w:t>z</w:t>
      </w:r>
      <w:r w:rsidRPr="00BD167F">
        <w:rPr>
          <w:rFonts w:ascii="Verdana" w:hAnsi="Verdana" w:cs="Helvetica"/>
          <w:sz w:val="22"/>
          <w:szCs w:val="22"/>
          <w:vertAlign w:val="subscript"/>
        </w:rPr>
        <w:t>12</w:t>
      </w:r>
      <w:r w:rsidRPr="00BD167F">
        <w:rPr>
          <w:rFonts w:ascii="Verdana" w:hAnsi="Verdana" w:cs="Helvetica"/>
          <w:sz w:val="22"/>
          <w:szCs w:val="22"/>
        </w:rPr>
        <w:t xml:space="preserve">) transfer of a convertible virtual asset </w:t>
      </w:r>
      <w:r w:rsidRPr="00BD167F">
        <w:rPr>
          <w:rFonts w:ascii="Verdana" w:hAnsi="Verdana" w:cs="Helvetica"/>
          <w:sz w:val="22"/>
          <w:szCs w:val="22"/>
          <w:lang w:val="ka-GE"/>
        </w:rPr>
        <w:t>–</w:t>
      </w:r>
      <w:r w:rsidR="000C51F9" w:rsidRPr="00BD167F">
        <w:rPr>
          <w:rFonts w:ascii="Verdana" w:hAnsi="Verdana" w:cs="Helvetica"/>
          <w:sz w:val="22"/>
          <w:szCs w:val="22"/>
        </w:rPr>
        <w:t xml:space="preserve"> an operation</w:t>
      </w:r>
      <w:r w:rsidRPr="00BD167F">
        <w:rPr>
          <w:rFonts w:ascii="Verdana" w:hAnsi="Verdana" w:cs="Helvetica"/>
          <w:sz w:val="22"/>
          <w:szCs w:val="22"/>
        </w:rPr>
        <w:t xml:space="preserve"> as provided for by </w:t>
      </w:r>
      <w:r w:rsidR="00A84730" w:rsidRPr="00BD167F">
        <w:rPr>
          <w:rFonts w:ascii="Verdana" w:hAnsi="Verdana" w:cs="Helvetica"/>
          <w:sz w:val="22"/>
          <w:szCs w:val="22"/>
        </w:rPr>
        <w:t>Article 17</w:t>
      </w:r>
      <w:r w:rsidR="00A84730" w:rsidRPr="00BD167F">
        <w:rPr>
          <w:rFonts w:ascii="Verdana" w:hAnsi="Verdana" w:cs="Helvetica"/>
          <w:sz w:val="22"/>
          <w:szCs w:val="22"/>
          <w:vertAlign w:val="superscript"/>
        </w:rPr>
        <w:t>1</w:t>
      </w:r>
      <w:r w:rsidR="00A84730" w:rsidRPr="00BD167F">
        <w:rPr>
          <w:rFonts w:ascii="Verdana" w:hAnsi="Verdana" w:cs="Helvetica"/>
          <w:sz w:val="22"/>
          <w:szCs w:val="22"/>
        </w:rPr>
        <w:t>(1) of this Law.</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Other terms used in this Law shall have the same meanings as in the legislation of Georgia. </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7755E9" w:rsidRPr="00BD167F" w:rsidRDefault="007755E9" w:rsidP="007755E9">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2617 of 22 February 2023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10.3.2023</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3 − </w:t>
      </w:r>
      <w:r w:rsidR="00180C46" w:rsidRPr="00BD167F">
        <w:rPr>
          <w:rFonts w:ascii="Verdana" w:hAnsi="Verdana" w:cs="Helvetica"/>
          <w:b/>
          <w:bCs/>
          <w:sz w:val="22"/>
          <w:szCs w:val="22"/>
          <w:lang w:val="ka-GE"/>
        </w:rPr>
        <w:t>Obliged entities</w:t>
      </w:r>
      <w:r w:rsidRPr="00BD167F">
        <w:rPr>
          <w:rFonts w:ascii="Verdana" w:hAnsi="Verdana" w:cs="Helvetica"/>
          <w:b/>
          <w:bCs/>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w:t>
      </w:r>
      <w:r w:rsidR="00180C46" w:rsidRPr="00BD167F">
        <w:rPr>
          <w:rFonts w:ascii="Verdana" w:hAnsi="Verdana" w:cs="Helvetica"/>
          <w:sz w:val="22"/>
          <w:szCs w:val="22"/>
          <w:lang w:val="ka-GE"/>
        </w:rPr>
        <w:t>obliged entities</w:t>
      </w:r>
      <w:r w:rsidRPr="00BD167F">
        <w:rPr>
          <w:rFonts w:ascii="Verdana" w:hAnsi="Verdana" w:cs="Helvetica"/>
          <w:sz w:val="22"/>
          <w:szCs w:val="22"/>
          <w:lang w:val="ka-GE"/>
        </w:rPr>
        <w:t xml:space="preserve"> are: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financial institutions: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a.a) a non-bank deposit institution − a credit union; </w:t>
      </w:r>
    </w:p>
    <w:p w:rsidR="0056145B" w:rsidRPr="00BD167F" w:rsidRDefault="008F3D11"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a.b) a</w:t>
      </w:r>
      <w:r w:rsidR="00051BFC" w:rsidRPr="00BD167F">
        <w:rPr>
          <w:rFonts w:ascii="Verdana" w:hAnsi="Verdana" w:cs="Helvetica"/>
          <w:sz w:val="22"/>
          <w:szCs w:val="22"/>
          <w:lang w:val="ka-GE"/>
        </w:rPr>
        <w:t xml:space="preserve"> founder of a non-state pension scheme;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a.c) an insurance broker; reinsurance broker;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a.d) a currency exchange office;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a.e) a commercial bank; </w:t>
      </w:r>
    </w:p>
    <w:p w:rsidR="0056145B" w:rsidRPr="00BD167F" w:rsidRDefault="00613BFF"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a.f) a microfinance</w:t>
      </w:r>
      <w:r w:rsidR="00051BFC" w:rsidRPr="00BD167F">
        <w:rPr>
          <w:rFonts w:ascii="Verdana" w:hAnsi="Verdana" w:cs="Helvetica"/>
          <w:sz w:val="22"/>
          <w:szCs w:val="22"/>
          <w:lang w:val="ka-GE"/>
        </w:rPr>
        <w:t xml:space="preserve"> organisation;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a.g) a brokerage company;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a.h) a payment service provider;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a.i) an insurance undertaking;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a.j) a leasing company;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a.k) a loan issuing entity; </w:t>
      </w:r>
    </w:p>
    <w:p w:rsidR="008514C8"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a.l) a securities registrar;</w:t>
      </w:r>
    </w:p>
    <w:p w:rsidR="0056145B" w:rsidRPr="00BD167F" w:rsidRDefault="008514C8" w:rsidP="000B16F5">
      <w:pPr>
        <w:pStyle w:val="NormalWeb"/>
        <w:spacing w:before="0" w:beforeAutospacing="0" w:after="0" w:afterAutospacing="0" w:line="288" w:lineRule="auto"/>
        <w:jc w:val="both"/>
        <w:rPr>
          <w:rFonts w:ascii="Verdana" w:hAnsi="Verdana" w:cs="Helvetica"/>
          <w:sz w:val="22"/>
          <w:szCs w:val="22"/>
        </w:rPr>
      </w:pPr>
      <w:r w:rsidRPr="00BD167F">
        <w:rPr>
          <w:rFonts w:ascii="Verdana" w:hAnsi="Verdana" w:cs="Helvetica"/>
          <w:sz w:val="22"/>
          <w:szCs w:val="22"/>
        </w:rPr>
        <w:t>a.m) an investment fund;</w:t>
      </w:r>
    </w:p>
    <w:p w:rsidR="00937C0E" w:rsidRPr="00BD167F" w:rsidRDefault="008734A6" w:rsidP="000B16F5">
      <w:pPr>
        <w:pStyle w:val="NormalWeb"/>
        <w:spacing w:before="0" w:beforeAutospacing="0" w:after="0" w:afterAutospacing="0" w:line="288" w:lineRule="auto"/>
        <w:jc w:val="both"/>
        <w:rPr>
          <w:rFonts w:ascii="Verdana" w:hAnsi="Verdana" w:cs="Helvetica"/>
          <w:sz w:val="22"/>
          <w:szCs w:val="22"/>
        </w:rPr>
      </w:pPr>
      <w:r w:rsidRPr="00BD167F">
        <w:rPr>
          <w:rFonts w:ascii="Verdana" w:hAnsi="Verdana" w:cs="Helvetica"/>
          <w:sz w:val="22"/>
          <w:szCs w:val="22"/>
        </w:rPr>
        <w:t>a.n) a virtual asset service provider;</w:t>
      </w:r>
    </w:p>
    <w:p w:rsidR="00BC5DD0" w:rsidRPr="00BD167F" w:rsidRDefault="00BC5DD0" w:rsidP="000B16F5">
      <w:pPr>
        <w:pStyle w:val="NormalWeb"/>
        <w:spacing w:before="0" w:beforeAutospacing="0" w:after="0" w:afterAutospacing="0" w:line="288" w:lineRule="auto"/>
        <w:jc w:val="both"/>
        <w:rPr>
          <w:rFonts w:ascii="Verdana" w:hAnsi="Verdana" w:cs="Helvetica"/>
          <w:sz w:val="22"/>
          <w:szCs w:val="22"/>
          <w:highlight w:val="yellow"/>
        </w:rPr>
      </w:pPr>
      <w:r w:rsidRPr="00C06E3E">
        <w:rPr>
          <w:rFonts w:ascii="Verdana" w:hAnsi="Verdana" w:cs="Helvetica"/>
          <w:b/>
          <w:sz w:val="22"/>
          <w:szCs w:val="22"/>
          <w:highlight w:val="yellow"/>
        </w:rPr>
        <w:t>[</w:t>
      </w:r>
      <w:r w:rsidRPr="00C06E3E">
        <w:rPr>
          <w:rFonts w:ascii="Verdana" w:hAnsi="Verdana" w:cs="Helvetica"/>
          <w:sz w:val="22"/>
          <w:szCs w:val="22"/>
          <w:highlight w:val="yellow"/>
        </w:rPr>
        <w:t>a.o) a micro-bank</w:t>
      </w:r>
      <w:proofErr w:type="gramStart"/>
      <w:r w:rsidRPr="00C06E3E">
        <w:rPr>
          <w:rFonts w:ascii="Verdana" w:hAnsi="Verdana" w:cs="Helvetica"/>
          <w:sz w:val="22"/>
          <w:szCs w:val="22"/>
          <w:highlight w:val="yellow"/>
        </w:rPr>
        <w:t>;</w:t>
      </w:r>
      <w:proofErr w:type="gramEnd"/>
      <w:r w:rsidRPr="00C06E3E">
        <w:rPr>
          <w:rFonts w:ascii="Verdana" w:hAnsi="Verdana" w:cs="Helvetica"/>
          <w:sz w:val="22"/>
          <w:szCs w:val="22"/>
          <w:highlight w:val="yellow"/>
        </w:rPr>
        <w:t xml:space="preserve"> </w:t>
      </w:r>
      <w:r w:rsidRPr="006D5583">
        <w:rPr>
          <w:rFonts w:ascii="Verdana" w:hAnsi="Verdana" w:cs="Helvetica"/>
          <w:b/>
          <w:i/>
          <w:sz w:val="22"/>
          <w:szCs w:val="22"/>
          <w:highlight w:val="yellow"/>
        </w:rPr>
        <w:t>(Shall become effective from 1 July 2023)</w:t>
      </w:r>
      <w:r w:rsidRPr="00BD167F">
        <w:rPr>
          <w:rFonts w:ascii="Verdana" w:hAnsi="Verdana" w:cs="Helvetica"/>
          <w:b/>
          <w:sz w:val="22"/>
          <w:szCs w:val="22"/>
          <w:highlight w:val="yellow"/>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persons performing non-financial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b.a) a lawyer, a law firm;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b.b) a lottery organiser, an organiser of </w:t>
      </w:r>
      <w:r w:rsidR="005C5186" w:rsidRPr="00BD167F">
        <w:rPr>
          <w:rFonts w:ascii="Verdana" w:hAnsi="Verdana" w:cs="Helvetica"/>
          <w:sz w:val="22"/>
          <w:szCs w:val="22"/>
        </w:rPr>
        <w:t>games of chance</w:t>
      </w:r>
      <w:r w:rsidRPr="00BD167F">
        <w:rPr>
          <w:rFonts w:ascii="Verdana" w:hAnsi="Verdana" w:cs="Helvetica"/>
          <w:sz w:val="22"/>
          <w:szCs w:val="22"/>
          <w:lang w:val="ka-GE"/>
        </w:rPr>
        <w:t xml:space="preserve"> or prize games;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b.c) a notary public; </w:t>
      </w:r>
    </w:p>
    <w:p w:rsidR="00155C5E"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b.d) a certified accountant, </w:t>
      </w:r>
      <w:r w:rsidR="00155C5E" w:rsidRPr="00BD167F">
        <w:rPr>
          <w:rFonts w:ascii="Verdana" w:hAnsi="Verdana" w:cs="Helvetica"/>
          <w:sz w:val="22"/>
          <w:szCs w:val="22"/>
        </w:rPr>
        <w:t xml:space="preserve">an accountant providing professional services, </w:t>
      </w:r>
      <w:r w:rsidRPr="00BD167F">
        <w:rPr>
          <w:rFonts w:ascii="Verdana" w:hAnsi="Verdana" w:cs="Helvetica"/>
          <w:sz w:val="22"/>
          <w:szCs w:val="22"/>
          <w:lang w:val="ka-GE"/>
        </w:rPr>
        <w:t>a</w:t>
      </w:r>
      <w:r w:rsidR="00860BCB" w:rsidRPr="00BD167F">
        <w:rPr>
          <w:rFonts w:ascii="Verdana" w:hAnsi="Verdana" w:cs="Helvetica"/>
          <w:sz w:val="22"/>
          <w:szCs w:val="22"/>
        </w:rPr>
        <w:t>n accounting firm</w:t>
      </w:r>
      <w:r w:rsidRPr="00BD167F">
        <w:rPr>
          <w:rFonts w:ascii="Verdana" w:hAnsi="Verdana" w:cs="Helvetica"/>
          <w:sz w:val="22"/>
          <w:szCs w:val="22"/>
          <w:lang w:val="ka-GE"/>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b.e) an auditor, an audit firm;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b.f) a person trading in precious stones or metals;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public institutions: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c.a) the Legal Entity under Public Law called the National Agency of Public Registry operating under the governance of the Ministry of Justice of Georgia (</w:t>
      </w:r>
      <w:r w:rsidR="00D878FF" w:rsidRPr="00BD167F">
        <w:rPr>
          <w:rFonts w:ascii="Verdana" w:hAnsi="Verdana" w:cs="Helvetica"/>
          <w:sz w:val="22"/>
          <w:szCs w:val="22"/>
        </w:rPr>
        <w:t>‘</w:t>
      </w:r>
      <w:r w:rsidRPr="00BD167F">
        <w:rPr>
          <w:rFonts w:ascii="Verdana" w:hAnsi="Verdana" w:cs="Helvetica"/>
          <w:sz w:val="22"/>
          <w:szCs w:val="22"/>
          <w:lang w:val="ka-GE"/>
        </w:rPr>
        <w:t>National Agency of Public Registry</w:t>
      </w:r>
      <w:r w:rsidR="00D878FF" w:rsidRPr="00BD167F">
        <w:rPr>
          <w:rFonts w:ascii="Verdana" w:hAnsi="Verdana" w:cs="Helvetica"/>
          <w:sz w:val="22"/>
          <w:szCs w:val="22"/>
        </w:rPr>
        <w:t>’</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c.b) the Legal Entity under Public Law called the Revenue Service operating under the governance of the Ministry of Finance of Georgia (</w:t>
      </w:r>
      <w:r w:rsidR="00D878FF" w:rsidRPr="00BD167F">
        <w:rPr>
          <w:rFonts w:ascii="Verdana" w:hAnsi="Verdana" w:cs="Helvetica"/>
          <w:sz w:val="22"/>
          <w:szCs w:val="22"/>
        </w:rPr>
        <w:t>‘</w:t>
      </w:r>
      <w:r w:rsidRPr="00BD167F">
        <w:rPr>
          <w:rFonts w:ascii="Verdana" w:hAnsi="Verdana" w:cs="Helvetica"/>
          <w:sz w:val="22"/>
          <w:szCs w:val="22"/>
          <w:lang w:val="ka-GE"/>
        </w:rPr>
        <w:t>Revenue Service</w:t>
      </w:r>
      <w:r w:rsidR="00D878FF" w:rsidRPr="00BD167F">
        <w:rPr>
          <w:rFonts w:ascii="Verdana" w:hAnsi="Verdana" w:cs="Helvetica"/>
          <w:sz w:val="22"/>
          <w:szCs w:val="22"/>
        </w:rPr>
        <w:t>’</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2. The requirements of this Law shall apply to a person referred to in paragraph 1(b.a) or (b.c) of this article only when it provides services to a client related to the following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purchasing, selling, or giving as a present, real estate; </w:t>
      </w:r>
    </w:p>
    <w:p w:rsidR="008734A6" w:rsidRPr="00BD167F" w:rsidRDefault="008734A6" w:rsidP="008734A6">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b) managing funds, securities</w:t>
      </w:r>
      <w:r w:rsidRPr="00BD167F">
        <w:rPr>
          <w:rFonts w:ascii="Verdana" w:hAnsi="Verdana" w:cs="Helvetica"/>
          <w:sz w:val="22"/>
          <w:szCs w:val="22"/>
        </w:rPr>
        <w:t>, convertible virtual assets</w:t>
      </w:r>
      <w:r w:rsidRPr="00BD167F">
        <w:rPr>
          <w:rFonts w:ascii="Verdana" w:hAnsi="Verdana" w:cs="Helvetica"/>
          <w:sz w:val="22"/>
          <w:szCs w:val="22"/>
          <w:lang w:val="ka-GE"/>
        </w:rPr>
        <w:t xml:space="preserve"> or other property;</w:t>
      </w:r>
    </w:p>
    <w:p w:rsidR="008734A6" w:rsidRPr="00BD167F" w:rsidRDefault="008734A6"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c) managing a bank</w:t>
      </w:r>
      <w:r w:rsidR="001726AE" w:rsidRPr="00BD167F">
        <w:rPr>
          <w:rFonts w:ascii="Verdana" w:hAnsi="Verdana" w:cs="Helvetica"/>
          <w:sz w:val="22"/>
          <w:szCs w:val="22"/>
          <w:lang w:val="ka-GE"/>
        </w:rPr>
        <w:t xml:space="preserve"> account, a savings account, </w:t>
      </w:r>
      <w:r w:rsidRPr="00BD167F">
        <w:rPr>
          <w:rFonts w:ascii="Verdana" w:hAnsi="Verdana" w:cs="Helvetica"/>
          <w:sz w:val="22"/>
          <w:szCs w:val="22"/>
          <w:lang w:val="ka-GE"/>
        </w:rPr>
        <w:t>a securities account</w:t>
      </w:r>
      <w:r w:rsidR="001726AE" w:rsidRPr="00BD167F">
        <w:rPr>
          <w:rFonts w:ascii="Verdana" w:hAnsi="Verdana" w:cs="Helvetica"/>
          <w:sz w:val="22"/>
          <w:szCs w:val="22"/>
        </w:rPr>
        <w:t>, or a convertilable virtual asset account</w:t>
      </w:r>
      <w:r w:rsidRPr="00BD167F">
        <w:rPr>
          <w:rFonts w:ascii="Verdana" w:hAnsi="Verdana" w:cs="Helvetica"/>
          <w:sz w:val="22"/>
          <w:szCs w:val="22"/>
          <w:lang w:val="ka-GE"/>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organising instalments for the purposes of establishing a legal person and carrying out or managing its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establishing, performing the activities of, or managing a legal person, a non-registered organisational entity or a trust, or a legal structure similar to a trust;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purchasing and selling the stocks or shares of an entrepreneurial legal entity.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3. The requirements of this Law shall not apply to a person referred to in paragraph 1(b.d) or (b.e) of this arti</w:t>
      </w:r>
      <w:r w:rsidR="00D814C2" w:rsidRPr="00BD167F">
        <w:rPr>
          <w:rFonts w:ascii="Verdana" w:hAnsi="Verdana" w:cs="Helvetica"/>
          <w:sz w:val="22"/>
          <w:szCs w:val="22"/>
          <w:lang w:val="ka-GE"/>
        </w:rPr>
        <w:t xml:space="preserve">cle when giving </w:t>
      </w:r>
      <w:r w:rsidRPr="00BD167F">
        <w:rPr>
          <w:rFonts w:ascii="Verdana" w:hAnsi="Verdana" w:cs="Helvetica"/>
          <w:sz w:val="22"/>
          <w:szCs w:val="22"/>
          <w:lang w:val="ka-GE"/>
        </w:rPr>
        <w:t xml:space="preserve">legal advice to a client or when representing a client in administrative proceedings, before an investigative authority, in court or arbitration, and/or preparing such representation.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requirements of this Law shall not apply to a natural person referred to in paragraph 1(b.a), (b.d) or (b.e) of this article, who independently provides professional services.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If a natural person as referred to in paragraph 1(b.a), (b.d) or (b.e) of this article is a partner or acts on behalf of a legal person determined by the same paragraph, the requirements of this Law shall apply to the relevant legal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Only the requirements provided for by Article 11(6), Article 25(4) and Article 26(1) and (3) shall apply to the National Agency of Public Registry.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Only the requirements provided for by Article 10(9), Article 11(7), Article 25(5) and Article 26(1) and (4) shall apply to the Revenue Service. </w:t>
      </w:r>
    </w:p>
    <w:p w:rsidR="00BC5DD0" w:rsidRPr="00C06E3E" w:rsidRDefault="00BC5DD0" w:rsidP="00C06E3E">
      <w:pPr>
        <w:pStyle w:val="NormalWeb"/>
        <w:spacing w:before="0" w:beforeAutospacing="0" w:after="0" w:afterAutospacing="0" w:line="288" w:lineRule="auto"/>
        <w:jc w:val="both"/>
        <w:rPr>
          <w:rFonts w:ascii="Verdana" w:hAnsi="Verdana" w:cs="Helvetica"/>
          <w:sz w:val="22"/>
          <w:szCs w:val="22"/>
          <w:lang w:val="ka-GE"/>
        </w:rPr>
      </w:pPr>
      <w:r w:rsidRPr="00C06E3E">
        <w:rPr>
          <w:rFonts w:ascii="Verdana" w:hAnsi="Verdana" w:cs="Helvetica"/>
          <w:sz w:val="22"/>
          <w:szCs w:val="22"/>
          <w:lang w:val="ka-GE"/>
        </w:rPr>
        <w:t>8. The requirements of this Law shall not apply to account information services.</w:t>
      </w:r>
    </w:p>
    <w:p w:rsidR="00BC5DD0" w:rsidRPr="00C06E3E" w:rsidRDefault="00ED38DC" w:rsidP="00BC5DD0">
      <w:pPr>
        <w:pStyle w:val="NormalWeb"/>
        <w:spacing w:before="0" w:beforeAutospacing="0" w:after="0" w:afterAutospacing="0" w:line="288" w:lineRule="auto"/>
        <w:jc w:val="both"/>
        <w:rPr>
          <w:rFonts w:ascii="Verdana" w:hAnsi="Verdana" w:cs="Helvetica"/>
          <w:sz w:val="22"/>
          <w:szCs w:val="22"/>
          <w:lang w:val="ka-GE"/>
        </w:rPr>
      </w:pPr>
      <w:r w:rsidRPr="006D5583">
        <w:rPr>
          <w:rFonts w:ascii="Verdana" w:hAnsi="Verdana" w:cs="Helvetica"/>
          <w:sz w:val="22"/>
          <w:szCs w:val="22"/>
          <w:lang w:val="ka-GE"/>
        </w:rPr>
        <w:t xml:space="preserve">9. </w:t>
      </w:r>
      <w:r w:rsidR="00D3503B" w:rsidRPr="00C06E3E">
        <w:rPr>
          <w:rFonts w:ascii="Verdana" w:hAnsi="Verdana" w:cs="Helvetica"/>
          <w:sz w:val="22"/>
          <w:szCs w:val="22"/>
          <w:lang w:val="ka-GE"/>
        </w:rPr>
        <w:t>If</w:t>
      </w:r>
      <w:r w:rsidRPr="006D5583">
        <w:rPr>
          <w:rFonts w:ascii="Verdana" w:hAnsi="Verdana" w:cs="Helvetica"/>
          <w:sz w:val="22"/>
          <w:szCs w:val="22"/>
          <w:lang w:val="ka-GE"/>
        </w:rPr>
        <w:t xml:space="preserve"> an obliged</w:t>
      </w:r>
      <w:r w:rsidR="00BC5DD0" w:rsidRPr="00C06E3E">
        <w:rPr>
          <w:rFonts w:ascii="Verdana" w:hAnsi="Verdana" w:cs="Helvetica"/>
          <w:sz w:val="22"/>
          <w:szCs w:val="22"/>
          <w:lang w:val="ka-GE"/>
        </w:rPr>
        <w:t xml:space="preserve"> entity subject to supervision by the National Bank o</w:t>
      </w:r>
      <w:r w:rsidR="007F7A6A" w:rsidRPr="006D5583">
        <w:rPr>
          <w:rFonts w:ascii="Verdana" w:hAnsi="Verdana" w:cs="Helvetica"/>
          <w:sz w:val="22"/>
          <w:szCs w:val="22"/>
          <w:lang w:val="ka-GE"/>
        </w:rPr>
        <w:t>f Georgia, defined by Article 4</w:t>
      </w:r>
      <w:r w:rsidR="00BC5DD0" w:rsidRPr="00C06E3E">
        <w:rPr>
          <w:rFonts w:ascii="Verdana" w:hAnsi="Verdana" w:cs="Helvetica"/>
          <w:sz w:val="22"/>
          <w:szCs w:val="22"/>
          <w:lang w:val="ka-GE"/>
        </w:rPr>
        <w:t>(c) of t</w:t>
      </w:r>
      <w:r w:rsidR="007F7A6A" w:rsidRPr="006D5583">
        <w:rPr>
          <w:rFonts w:ascii="Verdana" w:hAnsi="Verdana" w:cs="Helvetica"/>
          <w:sz w:val="22"/>
          <w:szCs w:val="22"/>
          <w:lang w:val="ka-GE"/>
        </w:rPr>
        <w:t>his Law,</w:t>
      </w:r>
      <w:r w:rsidR="00D3503B" w:rsidRPr="00C06E3E">
        <w:rPr>
          <w:rFonts w:ascii="Verdana" w:hAnsi="Verdana" w:cs="Helvetica"/>
          <w:sz w:val="22"/>
          <w:szCs w:val="22"/>
          <w:lang w:val="ka-GE"/>
        </w:rPr>
        <w:t xml:space="preserve"> provides </w:t>
      </w:r>
      <w:r w:rsidR="00D3503B" w:rsidRPr="00BD167F">
        <w:rPr>
          <w:rFonts w:ascii="Verdana" w:hAnsi="Verdana" w:cs="Helvetica"/>
          <w:sz w:val="22"/>
          <w:szCs w:val="22"/>
          <w:lang w:val="ka-GE"/>
        </w:rPr>
        <w:t>payment initiation service</w:t>
      </w:r>
      <w:r w:rsidR="00D3503B" w:rsidRPr="00C06E3E">
        <w:rPr>
          <w:rFonts w:ascii="Verdana" w:hAnsi="Verdana" w:cs="Helvetica"/>
          <w:sz w:val="22"/>
          <w:szCs w:val="22"/>
          <w:lang w:val="ka-GE"/>
        </w:rPr>
        <w:t>s,</w:t>
      </w:r>
      <w:r w:rsidR="007F7A6A" w:rsidRPr="006D5583">
        <w:rPr>
          <w:rFonts w:ascii="Verdana" w:hAnsi="Verdana" w:cs="Helvetica"/>
          <w:sz w:val="22"/>
          <w:szCs w:val="22"/>
          <w:lang w:val="ka-GE"/>
        </w:rPr>
        <w:t xml:space="preserve"> only the obligation to </w:t>
      </w:r>
      <w:r w:rsidR="007F7A6A" w:rsidRPr="00BD167F">
        <w:rPr>
          <w:rFonts w:ascii="Verdana" w:hAnsi="Verdana" w:cs="Helvetica"/>
          <w:sz w:val="22"/>
          <w:szCs w:val="22"/>
          <w:lang w:val="ka-GE"/>
        </w:rPr>
        <w:t>implement</w:t>
      </w:r>
      <w:r w:rsidR="00BC5DD0" w:rsidRPr="00C06E3E">
        <w:rPr>
          <w:rFonts w:ascii="Verdana" w:hAnsi="Verdana" w:cs="Helvetica"/>
          <w:sz w:val="22"/>
          <w:szCs w:val="22"/>
          <w:lang w:val="ka-GE"/>
        </w:rPr>
        <w:t xml:space="preserve"> preventive measures </w:t>
      </w:r>
      <w:r w:rsidR="007F7A6A" w:rsidRPr="00C06E3E">
        <w:rPr>
          <w:rFonts w:ascii="Verdana" w:hAnsi="Verdana" w:cs="Helvetica"/>
          <w:sz w:val="22"/>
          <w:szCs w:val="22"/>
          <w:lang w:val="ka-GE"/>
        </w:rPr>
        <w:t xml:space="preserve">as </w:t>
      </w:r>
      <w:r w:rsidR="00BC5DD0" w:rsidRPr="00C06E3E">
        <w:rPr>
          <w:rFonts w:ascii="Verdana" w:hAnsi="Verdana" w:cs="Helvetica"/>
          <w:sz w:val="22"/>
          <w:szCs w:val="22"/>
          <w:lang w:val="ka-GE"/>
        </w:rPr>
        <w:t>provided for by Article 10</w:t>
      </w:r>
      <w:r w:rsidR="007F7A6A" w:rsidRPr="00C06E3E">
        <w:rPr>
          <w:rFonts w:ascii="Verdana" w:hAnsi="Verdana" w:cs="Helvetica"/>
          <w:sz w:val="22"/>
          <w:szCs w:val="22"/>
          <w:lang w:val="ka-GE"/>
        </w:rPr>
        <w:t>(1)</w:t>
      </w:r>
      <w:r w:rsidR="007F7A6A" w:rsidRPr="006D5583">
        <w:rPr>
          <w:rFonts w:ascii="Verdana" w:hAnsi="Verdana" w:cs="Helvetica"/>
          <w:sz w:val="22"/>
          <w:szCs w:val="22"/>
          <w:lang w:val="ka-GE"/>
        </w:rPr>
        <w:t>(a)</w:t>
      </w:r>
      <w:r w:rsidR="00BC5DD0" w:rsidRPr="00C06E3E">
        <w:rPr>
          <w:rFonts w:ascii="Verdana" w:hAnsi="Verdana" w:cs="Helvetica"/>
          <w:sz w:val="22"/>
          <w:szCs w:val="22"/>
          <w:lang w:val="ka-GE"/>
        </w:rPr>
        <w:t xml:space="preserve"> of this Law</w:t>
      </w:r>
      <w:r w:rsidR="007F7A6A" w:rsidRPr="006D5583">
        <w:rPr>
          <w:rFonts w:ascii="Verdana" w:hAnsi="Verdana" w:cs="Helvetica"/>
          <w:sz w:val="22"/>
          <w:szCs w:val="22"/>
          <w:lang w:val="ka-GE"/>
        </w:rPr>
        <w:t xml:space="preserve"> shall apply to such obliged</w:t>
      </w:r>
      <w:r w:rsidR="00BC5DD0" w:rsidRPr="00C06E3E">
        <w:rPr>
          <w:rFonts w:ascii="Verdana" w:hAnsi="Verdana" w:cs="Helvetica"/>
          <w:sz w:val="22"/>
          <w:szCs w:val="22"/>
          <w:lang w:val="ka-GE"/>
        </w:rPr>
        <w:t xml:space="preserve"> entity.</w:t>
      </w:r>
    </w:p>
    <w:p w:rsidR="0056145B" w:rsidRPr="00BD167F" w:rsidRDefault="00746099" w:rsidP="000B16F5">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6812 of 14 July 2020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22.7.2020</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155C5E" w:rsidRPr="00BD167F" w:rsidRDefault="00155C5E" w:rsidP="00155C5E">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2289 of 1 December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13.12.2022</w:t>
      </w:r>
    </w:p>
    <w:p w:rsidR="007755E9" w:rsidRPr="00BD167F" w:rsidRDefault="007755E9" w:rsidP="007755E9">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2617 of 22 February 2023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10.3.2023</w:t>
      </w:r>
    </w:p>
    <w:p w:rsidR="00746099" w:rsidRPr="00BD167F" w:rsidRDefault="00746099" w:rsidP="000B16F5">
      <w:pPr>
        <w:pStyle w:val="NormalWeb"/>
        <w:spacing w:before="0" w:beforeAutospacing="0" w:after="0" w:afterAutospacing="0" w:line="288" w:lineRule="auto"/>
        <w:jc w:val="both"/>
        <w:rPr>
          <w:rFonts w:ascii="Verdana" w:hAnsi="Verdana" w:cs="Helvetica"/>
          <w:sz w:val="22"/>
          <w:szCs w:val="22"/>
          <w:lang w:val="ka-GE"/>
        </w:rPr>
      </w:pP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4 − Supervisory bodies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For the purposes of this Law, supervisory bodies are: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a) a sub-agency in the system of the Ministry of Finance of Georgia called the Service for Accounting, Reporting and Auditing Supervision − for persons determined by Article 3(1)(b.d) and (b.e)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Georgian Bar Association − for a person determined by Article 3(1)(b.a) of this Law; </w:t>
      </w:r>
    </w:p>
    <w:p w:rsidR="001726AE" w:rsidRPr="00BD167F" w:rsidRDefault="001726AE"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c) National Bank of Georgia − for persons determined by Article 3(1)(a.a), (a.d</w:t>
      </w:r>
      <w:r w:rsidRPr="00BD167F">
        <w:rPr>
          <w:rFonts w:ascii="Verdana" w:hAnsi="Verdana" w:cs="Helvetica"/>
          <w:sz w:val="22"/>
          <w:szCs w:val="22"/>
        </w:rPr>
        <w:t>-a.h</w:t>
      </w:r>
      <w:r w:rsidRPr="00BD167F">
        <w:rPr>
          <w:rFonts w:ascii="Verdana" w:hAnsi="Verdana" w:cs="Helvetica"/>
          <w:sz w:val="22"/>
          <w:szCs w:val="22"/>
          <w:lang w:val="ka-GE"/>
        </w:rPr>
        <w:t>)</w:t>
      </w:r>
      <w:r w:rsidRPr="00BD167F">
        <w:rPr>
          <w:rFonts w:ascii="Verdana" w:hAnsi="Verdana" w:cs="Helvetica"/>
          <w:sz w:val="22"/>
          <w:szCs w:val="22"/>
        </w:rPr>
        <w:t xml:space="preserve"> </w:t>
      </w:r>
      <w:r w:rsidRPr="00BD167F">
        <w:rPr>
          <w:rFonts w:ascii="Verdana" w:hAnsi="Verdana" w:cs="Helvetica"/>
          <w:sz w:val="22"/>
          <w:szCs w:val="22"/>
          <w:lang w:val="ka-GE"/>
        </w:rPr>
        <w:t>and (a.</w:t>
      </w:r>
      <w:r w:rsidRPr="00BD167F">
        <w:rPr>
          <w:rFonts w:ascii="Verdana" w:hAnsi="Verdana" w:cs="Helvetica"/>
          <w:sz w:val="22"/>
          <w:szCs w:val="22"/>
        </w:rPr>
        <w:t>k-a.n</w:t>
      </w:r>
      <w:r w:rsidRPr="00BD167F">
        <w:rPr>
          <w:rFonts w:ascii="Verdana" w:hAnsi="Verdana" w:cs="Helvetica"/>
          <w:sz w:val="22"/>
          <w:szCs w:val="22"/>
          <w:lang w:val="ka-GE"/>
        </w:rPr>
        <w:t>) of this Law;</w:t>
      </w:r>
    </w:p>
    <w:p w:rsidR="00334E51" w:rsidRPr="00BD167F" w:rsidRDefault="00334E51" w:rsidP="000B16F5">
      <w:pPr>
        <w:pStyle w:val="NormalWeb"/>
        <w:spacing w:before="0" w:beforeAutospacing="0" w:after="0" w:afterAutospacing="0" w:line="288" w:lineRule="auto"/>
        <w:jc w:val="both"/>
        <w:rPr>
          <w:rFonts w:ascii="Verdana" w:hAnsi="Verdana" w:cs="Helvetica"/>
          <w:sz w:val="22"/>
          <w:szCs w:val="22"/>
        </w:rPr>
      </w:pPr>
      <w:r w:rsidRPr="00C06E3E">
        <w:rPr>
          <w:rFonts w:ascii="Verdana" w:hAnsi="Verdana" w:cs="Helvetica"/>
          <w:b/>
          <w:sz w:val="22"/>
          <w:szCs w:val="22"/>
          <w:highlight w:val="yellow"/>
        </w:rPr>
        <w:t>[</w:t>
      </w:r>
      <w:r w:rsidRPr="00C06E3E">
        <w:rPr>
          <w:rFonts w:ascii="Verdana" w:hAnsi="Verdana" w:cs="Helvetica"/>
          <w:sz w:val="22"/>
          <w:szCs w:val="22"/>
          <w:highlight w:val="yellow"/>
          <w:lang w:val="ka-GE"/>
        </w:rPr>
        <w:t>c) National Bank of Georgia − for persons determined by Article 3(1</w:t>
      </w:r>
      <w:proofErr w:type="gramStart"/>
      <w:r w:rsidRPr="00C06E3E">
        <w:rPr>
          <w:rFonts w:ascii="Verdana" w:hAnsi="Verdana" w:cs="Helvetica"/>
          <w:sz w:val="22"/>
          <w:szCs w:val="22"/>
          <w:highlight w:val="yellow"/>
          <w:lang w:val="ka-GE"/>
        </w:rPr>
        <w:t>)(</w:t>
      </w:r>
      <w:proofErr w:type="gramEnd"/>
      <w:r w:rsidRPr="00C06E3E">
        <w:rPr>
          <w:rFonts w:ascii="Verdana" w:hAnsi="Verdana" w:cs="Helvetica"/>
          <w:sz w:val="22"/>
          <w:szCs w:val="22"/>
          <w:highlight w:val="yellow"/>
          <w:lang w:val="ka-GE"/>
        </w:rPr>
        <w:t>a.a), (a.d</w:t>
      </w:r>
      <w:r w:rsidRPr="00C06E3E">
        <w:rPr>
          <w:rFonts w:ascii="Verdana" w:hAnsi="Verdana" w:cs="Helvetica"/>
          <w:sz w:val="22"/>
          <w:szCs w:val="22"/>
          <w:highlight w:val="yellow"/>
        </w:rPr>
        <w:t>-a.h</w:t>
      </w:r>
      <w:r w:rsidRPr="00C06E3E">
        <w:rPr>
          <w:rFonts w:ascii="Verdana" w:hAnsi="Verdana" w:cs="Helvetica"/>
          <w:sz w:val="22"/>
          <w:szCs w:val="22"/>
          <w:highlight w:val="yellow"/>
          <w:lang w:val="ka-GE"/>
        </w:rPr>
        <w:t>)</w:t>
      </w:r>
      <w:r w:rsidRPr="00C06E3E">
        <w:rPr>
          <w:rFonts w:ascii="Verdana" w:hAnsi="Verdana" w:cs="Helvetica"/>
          <w:sz w:val="22"/>
          <w:szCs w:val="22"/>
          <w:highlight w:val="yellow"/>
        </w:rPr>
        <w:t xml:space="preserve"> </w:t>
      </w:r>
      <w:r w:rsidRPr="00C06E3E">
        <w:rPr>
          <w:rFonts w:ascii="Verdana" w:hAnsi="Verdana" w:cs="Helvetica"/>
          <w:sz w:val="22"/>
          <w:szCs w:val="22"/>
          <w:highlight w:val="yellow"/>
          <w:lang w:val="ka-GE"/>
        </w:rPr>
        <w:t>and (a.</w:t>
      </w:r>
      <w:r w:rsidRPr="00C06E3E">
        <w:rPr>
          <w:rFonts w:ascii="Verdana" w:hAnsi="Verdana" w:cs="Helvetica"/>
          <w:sz w:val="22"/>
          <w:szCs w:val="22"/>
          <w:highlight w:val="yellow"/>
        </w:rPr>
        <w:t>k-a.o</w:t>
      </w:r>
      <w:r w:rsidRPr="00C06E3E">
        <w:rPr>
          <w:rFonts w:ascii="Verdana" w:hAnsi="Verdana" w:cs="Helvetica"/>
          <w:sz w:val="22"/>
          <w:szCs w:val="22"/>
          <w:highlight w:val="yellow"/>
          <w:lang w:val="ka-GE"/>
        </w:rPr>
        <w:t>) of this Law;</w:t>
      </w:r>
      <w:r w:rsidRPr="00C06E3E">
        <w:rPr>
          <w:rFonts w:ascii="Verdana" w:hAnsi="Verdana" w:cs="Helvetica"/>
          <w:sz w:val="22"/>
          <w:szCs w:val="22"/>
          <w:highlight w:val="yellow"/>
        </w:rPr>
        <w:t xml:space="preserve"> </w:t>
      </w:r>
      <w:r w:rsidRPr="006D5583">
        <w:rPr>
          <w:rFonts w:ascii="Verdana" w:hAnsi="Verdana" w:cs="Helvetica"/>
          <w:b/>
          <w:i/>
          <w:sz w:val="22"/>
          <w:szCs w:val="22"/>
          <w:highlight w:val="yellow"/>
        </w:rPr>
        <w:t>(Shall become effective from 1 July 2023)</w:t>
      </w:r>
      <w:r w:rsidRPr="00BD167F">
        <w:rPr>
          <w:rFonts w:ascii="Verdana" w:hAnsi="Verdana" w:cs="Helvetica"/>
          <w:b/>
          <w:sz w:val="22"/>
          <w:szCs w:val="22"/>
          <w:highlight w:val="yellow"/>
        </w:rPr>
        <w:t>]</w:t>
      </w:r>
    </w:p>
    <w:p w:rsidR="0056145B" w:rsidRPr="006D5583"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d) Ministry of Justice of Georgia − for persons determined by Article 3(1)(b.c) and (c.a) of this Law;</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Ministry of Finance of Georgia − for persons determined by Article 3(1)(a.j), (b.b), (b.f) and (c.b)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the Legal Entity under Public Law called the Insurance State Supervision Service of Georgia − for persons determined by Article 3(1)(a.b), (a.c) and (a.i) of this Law. </w:t>
      </w:r>
    </w:p>
    <w:p w:rsidR="008514C8" w:rsidRPr="00BD167F" w:rsidRDefault="008514C8" w:rsidP="008514C8">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6812 of 14 July 2020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22.7.2020</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7755E9" w:rsidRPr="00BD167F" w:rsidRDefault="007755E9" w:rsidP="007755E9">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2617 of 22 February 2023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10.3.2023</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II – </w:t>
      </w:r>
      <w:r w:rsidR="00FB10C2" w:rsidRPr="00BD167F">
        <w:rPr>
          <w:rFonts w:ascii="Verdana" w:hAnsi="Verdana" w:cs="Helvetica"/>
          <w:b/>
          <w:bCs/>
          <w:sz w:val="22"/>
          <w:szCs w:val="22"/>
        </w:rPr>
        <w:t>Assessment</w:t>
      </w:r>
      <w:r w:rsidRPr="00BD167F">
        <w:rPr>
          <w:rFonts w:ascii="Verdana" w:hAnsi="Verdana" w:cs="Helvetica"/>
          <w:b/>
          <w:bCs/>
          <w:sz w:val="22"/>
          <w:szCs w:val="22"/>
          <w:lang w:val="ka-GE"/>
        </w:rPr>
        <w:t xml:space="preserve"> and Management of Risks Related to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5 − National </w:t>
      </w:r>
      <w:r w:rsidR="00D878FF" w:rsidRPr="00BD167F">
        <w:rPr>
          <w:rFonts w:ascii="Verdana" w:hAnsi="Verdana" w:cs="Helvetica"/>
          <w:b/>
          <w:bCs/>
          <w:sz w:val="22"/>
          <w:szCs w:val="22"/>
        </w:rPr>
        <w:t xml:space="preserve">money laundering and terrorist financing risk assessment </w:t>
      </w:r>
      <w:r w:rsidRPr="00BD167F">
        <w:rPr>
          <w:rFonts w:ascii="Verdana" w:hAnsi="Verdana" w:cs="Helvetica"/>
          <w:b/>
          <w:bCs/>
          <w:sz w:val="22"/>
          <w:szCs w:val="22"/>
          <w:lang w:val="ka-GE"/>
        </w:rPr>
        <w:t>report and action plan</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1. The Government of Georgia shall approve a national</w:t>
      </w:r>
      <w:r w:rsidR="00D878FF" w:rsidRPr="00BD167F">
        <w:rPr>
          <w:rFonts w:ascii="Verdana" w:hAnsi="Verdana"/>
          <w:sz w:val="22"/>
          <w:szCs w:val="22"/>
        </w:rPr>
        <w:t xml:space="preserve"> </w:t>
      </w:r>
      <w:r w:rsidR="00D878FF" w:rsidRPr="00BD167F">
        <w:rPr>
          <w:rFonts w:ascii="Verdana" w:hAnsi="Verdana" w:cs="Helvetica"/>
          <w:sz w:val="22"/>
          <w:szCs w:val="22"/>
          <w:lang w:val="ka-GE"/>
        </w:rPr>
        <w:t>money laundering and terrorist financing risk assessment</w:t>
      </w:r>
      <w:r w:rsidRPr="00BD167F">
        <w:rPr>
          <w:rFonts w:ascii="Verdana" w:hAnsi="Verdana" w:cs="Helvetica"/>
          <w:sz w:val="22"/>
          <w:szCs w:val="22"/>
          <w:lang w:val="ka-GE"/>
        </w:rPr>
        <w:t xml:space="preserve"> report and an action plan (</w:t>
      </w:r>
      <w:r w:rsidR="00D878FF" w:rsidRPr="00BD167F">
        <w:rPr>
          <w:rFonts w:ascii="Verdana" w:hAnsi="Verdana" w:cs="Helvetica"/>
          <w:sz w:val="22"/>
          <w:szCs w:val="22"/>
        </w:rPr>
        <w:t>‘a</w:t>
      </w:r>
      <w:r w:rsidRPr="00BD167F">
        <w:rPr>
          <w:rFonts w:ascii="Verdana" w:hAnsi="Verdana" w:cs="Helvetica"/>
          <w:sz w:val="22"/>
          <w:szCs w:val="22"/>
          <w:lang w:val="ka-GE"/>
        </w:rPr>
        <w:t xml:space="preserve"> national</w:t>
      </w:r>
      <w:r w:rsidR="00D878FF" w:rsidRPr="00BD167F">
        <w:rPr>
          <w:rFonts w:ascii="Verdana" w:hAnsi="Verdana"/>
          <w:sz w:val="22"/>
          <w:szCs w:val="22"/>
        </w:rPr>
        <w:t xml:space="preserve"> </w:t>
      </w:r>
      <w:r w:rsidR="00D878FF" w:rsidRPr="00BD167F">
        <w:rPr>
          <w:rFonts w:ascii="Verdana" w:hAnsi="Verdana" w:cs="Helvetica"/>
          <w:sz w:val="22"/>
          <w:szCs w:val="22"/>
          <w:lang w:val="ka-GE"/>
        </w:rPr>
        <w:t>money laundering and terrorist financing risk assessment</w:t>
      </w:r>
      <w:r w:rsidRPr="00BD167F">
        <w:rPr>
          <w:rFonts w:ascii="Verdana" w:hAnsi="Verdana" w:cs="Helvetica"/>
          <w:sz w:val="22"/>
          <w:szCs w:val="22"/>
          <w:lang w:val="ka-GE"/>
        </w:rPr>
        <w:t xml:space="preserve"> report and </w:t>
      </w:r>
      <w:r w:rsidR="00D878FF" w:rsidRPr="00BD167F">
        <w:rPr>
          <w:rFonts w:ascii="Verdana" w:hAnsi="Verdana" w:cs="Helvetica"/>
          <w:sz w:val="22"/>
          <w:szCs w:val="22"/>
        </w:rPr>
        <w:t>an</w:t>
      </w:r>
      <w:r w:rsidRPr="00BD167F">
        <w:rPr>
          <w:rFonts w:ascii="Verdana" w:hAnsi="Verdana" w:cs="Helvetica"/>
          <w:sz w:val="22"/>
          <w:szCs w:val="22"/>
          <w:lang w:val="ka-GE"/>
        </w:rPr>
        <w:t xml:space="preserve"> action plan</w:t>
      </w:r>
      <w:r w:rsidR="00D878FF" w:rsidRPr="00BD167F">
        <w:rPr>
          <w:rFonts w:ascii="Verdana" w:hAnsi="Verdana" w:cs="Helvetica"/>
          <w:sz w:val="22"/>
          <w:szCs w:val="22"/>
        </w:rPr>
        <w:t>’</w:t>
      </w:r>
      <w:r w:rsidRPr="00BD167F">
        <w:rPr>
          <w:rFonts w:ascii="Verdana" w:hAnsi="Verdana" w:cs="Helvetica"/>
          <w:sz w:val="22"/>
          <w:szCs w:val="22"/>
          <w:lang w:val="ka-GE"/>
        </w:rPr>
        <w:t>), on the recommendation of a standing interagency commission (</w:t>
      </w:r>
      <w:r w:rsidR="00D878FF" w:rsidRPr="00BD167F">
        <w:rPr>
          <w:rFonts w:ascii="Verdana" w:hAnsi="Verdana" w:cs="Helvetica"/>
          <w:sz w:val="22"/>
          <w:szCs w:val="22"/>
        </w:rPr>
        <w:t>‘</w:t>
      </w:r>
      <w:r w:rsidRPr="00BD167F">
        <w:rPr>
          <w:rFonts w:ascii="Verdana" w:hAnsi="Verdana" w:cs="Helvetica"/>
          <w:sz w:val="22"/>
          <w:szCs w:val="22"/>
          <w:lang w:val="ka-GE"/>
        </w:rPr>
        <w:t>interagency commission</w:t>
      </w:r>
      <w:r w:rsidR="00D878FF" w:rsidRPr="00BD167F">
        <w:rPr>
          <w:rFonts w:ascii="Verdana" w:hAnsi="Verdana" w:cs="Helvetica"/>
          <w:sz w:val="22"/>
          <w:szCs w:val="22"/>
        </w:rPr>
        <w:t>’</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main goals of </w:t>
      </w:r>
      <w:r w:rsidR="00BA0891" w:rsidRPr="00BD167F">
        <w:rPr>
          <w:rFonts w:ascii="Verdana" w:hAnsi="Verdana" w:cs="Helvetica"/>
          <w:sz w:val="22"/>
          <w:szCs w:val="22"/>
        </w:rPr>
        <w:t>a</w:t>
      </w:r>
      <w:r w:rsidR="00BA0891" w:rsidRPr="00BD167F">
        <w:rPr>
          <w:rFonts w:ascii="Verdana" w:hAnsi="Verdana" w:cs="Helvetica"/>
          <w:sz w:val="22"/>
          <w:szCs w:val="22"/>
          <w:lang w:val="ka-GE"/>
        </w:rPr>
        <w:t xml:space="preserve"> national</w:t>
      </w:r>
      <w:r w:rsidR="00BA0891" w:rsidRPr="00BD167F">
        <w:rPr>
          <w:rFonts w:ascii="Verdana" w:hAnsi="Verdana"/>
          <w:sz w:val="22"/>
          <w:szCs w:val="22"/>
        </w:rPr>
        <w:t xml:space="preserve"> </w:t>
      </w:r>
      <w:r w:rsidR="00BA0891" w:rsidRPr="00BD167F">
        <w:rPr>
          <w:rFonts w:ascii="Verdana" w:hAnsi="Verdana" w:cs="Helvetica"/>
          <w:sz w:val="22"/>
          <w:szCs w:val="22"/>
          <w:lang w:val="ka-GE"/>
        </w:rPr>
        <w:t xml:space="preserve">risk assessment report and </w:t>
      </w:r>
      <w:r w:rsidR="00BA0891" w:rsidRPr="00BD167F">
        <w:rPr>
          <w:rFonts w:ascii="Verdana" w:hAnsi="Verdana" w:cs="Helvetica"/>
          <w:sz w:val="22"/>
          <w:szCs w:val="22"/>
        </w:rPr>
        <w:t>an</w:t>
      </w:r>
      <w:r w:rsidR="00BA0891" w:rsidRPr="00BD167F">
        <w:rPr>
          <w:rFonts w:ascii="Verdana" w:hAnsi="Verdana" w:cs="Helvetica"/>
          <w:sz w:val="22"/>
          <w:szCs w:val="22"/>
          <w:lang w:val="ka-GE"/>
        </w:rPr>
        <w:t xml:space="preserve"> action plan</w:t>
      </w:r>
      <w:r w:rsidRPr="00BD167F">
        <w:rPr>
          <w:rFonts w:ascii="Verdana" w:hAnsi="Verdana" w:cs="Helvetica"/>
          <w:sz w:val="22"/>
          <w:szCs w:val="22"/>
          <w:lang w:val="ka-GE"/>
        </w:rPr>
        <w:t xml:space="preserve"> shall be: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detection, analysis and </w:t>
      </w:r>
      <w:r w:rsidR="00BA0891" w:rsidRPr="00BD167F">
        <w:rPr>
          <w:rFonts w:ascii="Verdana" w:hAnsi="Verdana" w:cs="Helvetica"/>
          <w:sz w:val="22"/>
          <w:szCs w:val="22"/>
        </w:rPr>
        <w:t>assessment</w:t>
      </w:r>
      <w:r w:rsidRPr="00BD167F">
        <w:rPr>
          <w:rFonts w:ascii="Verdana" w:hAnsi="Verdana" w:cs="Helvetica"/>
          <w:sz w:val="22"/>
          <w:szCs w:val="22"/>
          <w:lang w:val="ka-GE"/>
        </w:rPr>
        <w:t xml:space="preserve"> of risks of money laundering and the financing of terrorism at the national level and according to relevant sectors of the economy;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the implementation of necessary legislative, institutional and other measures to ensure the management of risks of money laundering and the financing of terrorism at the national level and according to relevant sectors of the economy;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facilitation of the prioritisation of state resources intended for facilitating the prevention of money laundering and the financing of terrorism. </w:t>
      </w:r>
    </w:p>
    <w:p w:rsidR="002C7D51"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w:t>
      </w:r>
      <w:r w:rsidR="00E31242" w:rsidRPr="00BD167F">
        <w:rPr>
          <w:rFonts w:ascii="Verdana" w:hAnsi="Verdana" w:cs="Helvetica"/>
          <w:sz w:val="22"/>
          <w:szCs w:val="22"/>
        </w:rPr>
        <w:t>The</w:t>
      </w:r>
      <w:r w:rsidRPr="00BD167F">
        <w:rPr>
          <w:rFonts w:ascii="Verdana" w:hAnsi="Verdana" w:cs="Helvetica"/>
          <w:sz w:val="22"/>
          <w:szCs w:val="22"/>
          <w:lang w:val="ka-GE"/>
        </w:rPr>
        <w:t xml:space="preserve"> national</w:t>
      </w:r>
      <w:r w:rsidR="00F40726" w:rsidRPr="00BD167F">
        <w:rPr>
          <w:rFonts w:ascii="Verdana" w:hAnsi="Verdana" w:cs="Helvetica"/>
          <w:sz w:val="22"/>
          <w:szCs w:val="22"/>
        </w:rPr>
        <w:t xml:space="preserve"> risk assessment</w:t>
      </w:r>
      <w:r w:rsidRPr="00BD167F">
        <w:rPr>
          <w:rFonts w:ascii="Verdana" w:hAnsi="Verdana" w:cs="Helvetica"/>
          <w:sz w:val="22"/>
          <w:szCs w:val="22"/>
          <w:lang w:val="ka-GE"/>
        </w:rPr>
        <w:t xml:space="preserve"> report and </w:t>
      </w:r>
      <w:r w:rsidR="00E31242" w:rsidRPr="00BD167F">
        <w:rPr>
          <w:rFonts w:ascii="Verdana" w:hAnsi="Verdana" w:cs="Helvetica"/>
          <w:sz w:val="22"/>
          <w:szCs w:val="22"/>
        </w:rPr>
        <w:t>the</w:t>
      </w:r>
      <w:r w:rsidRPr="00BD167F">
        <w:rPr>
          <w:rFonts w:ascii="Verdana" w:hAnsi="Verdana" w:cs="Helvetica"/>
          <w:sz w:val="22"/>
          <w:szCs w:val="22"/>
          <w:lang w:val="ka-GE"/>
        </w:rPr>
        <w:t xml:space="preserve"> action plan </w:t>
      </w:r>
      <w:proofErr w:type="gramStart"/>
      <w:r w:rsidRPr="00BD167F">
        <w:rPr>
          <w:rFonts w:ascii="Verdana" w:hAnsi="Verdana" w:cs="Helvetica"/>
          <w:sz w:val="22"/>
          <w:szCs w:val="22"/>
          <w:lang w:val="ka-GE"/>
        </w:rPr>
        <w:t>shall be updated</w:t>
      </w:r>
      <w:proofErr w:type="gramEnd"/>
      <w:r w:rsidRPr="00BD167F">
        <w:rPr>
          <w:rFonts w:ascii="Verdana" w:hAnsi="Verdana" w:cs="Helvetica"/>
          <w:sz w:val="22"/>
          <w:szCs w:val="22"/>
          <w:lang w:val="ka-GE"/>
        </w:rPr>
        <w:t xml:space="preserve"> </w:t>
      </w:r>
      <w:r w:rsidR="002C7D51" w:rsidRPr="00BD167F">
        <w:rPr>
          <w:rFonts w:ascii="Verdana" w:hAnsi="Verdana" w:cs="Helvetica"/>
          <w:sz w:val="22"/>
          <w:szCs w:val="22"/>
        </w:rPr>
        <w:t>as</w:t>
      </w:r>
      <w:r w:rsidRPr="00BD167F">
        <w:rPr>
          <w:rFonts w:ascii="Verdana" w:hAnsi="Verdana" w:cs="Helvetica"/>
          <w:sz w:val="22"/>
          <w:szCs w:val="22"/>
          <w:lang w:val="ka-GE"/>
        </w:rPr>
        <w:t xml:space="preserve"> necessary, but </w:t>
      </w:r>
      <w:r w:rsidR="002C7D51" w:rsidRPr="00BD167F">
        <w:rPr>
          <w:rFonts w:ascii="Verdana" w:hAnsi="Verdana" w:cs="Helvetica"/>
          <w:sz w:val="22"/>
          <w:szCs w:val="22"/>
        </w:rPr>
        <w:t>at least every 3</w:t>
      </w:r>
      <w:r w:rsidRPr="00BD167F">
        <w:rPr>
          <w:rFonts w:ascii="Verdana" w:hAnsi="Verdana" w:cs="Helvetica"/>
          <w:sz w:val="22"/>
          <w:szCs w:val="22"/>
          <w:lang w:val="ka-GE"/>
        </w:rPr>
        <w:t xml:space="preserve"> year</w:t>
      </w:r>
      <w:r w:rsidR="002C7D51" w:rsidRPr="00BD167F">
        <w:rPr>
          <w:rFonts w:ascii="Verdana" w:hAnsi="Verdana" w:cs="Helvetica"/>
          <w:sz w:val="22"/>
          <w:szCs w:val="22"/>
        </w:rPr>
        <w:t>s</w:t>
      </w:r>
      <w:r w:rsidRPr="00BD167F">
        <w:rPr>
          <w:rFonts w:ascii="Verdana" w:hAnsi="Verdana" w:cs="Helvetica"/>
          <w:sz w:val="22"/>
          <w:szCs w:val="22"/>
          <w:lang w:val="ka-GE"/>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4. </w:t>
      </w:r>
      <w:proofErr w:type="gramStart"/>
      <w:r w:rsidR="003C2855" w:rsidRPr="00BD167F">
        <w:rPr>
          <w:rFonts w:ascii="Verdana" w:hAnsi="Verdana" w:cs="Helvetica"/>
          <w:sz w:val="22"/>
          <w:szCs w:val="22"/>
        </w:rPr>
        <w:t>The</w:t>
      </w:r>
      <w:r w:rsidRPr="00BD167F">
        <w:rPr>
          <w:rFonts w:ascii="Verdana" w:hAnsi="Verdana" w:cs="Helvetica"/>
          <w:sz w:val="22"/>
          <w:szCs w:val="22"/>
          <w:lang w:val="ka-GE"/>
        </w:rPr>
        <w:t xml:space="preserve"> national</w:t>
      </w:r>
      <w:r w:rsidR="00E31242" w:rsidRPr="00BD167F">
        <w:rPr>
          <w:rFonts w:ascii="Verdana" w:hAnsi="Verdana" w:cs="Helvetica"/>
          <w:sz w:val="22"/>
          <w:szCs w:val="22"/>
        </w:rPr>
        <w:t xml:space="preserve"> risk assessment</w:t>
      </w:r>
      <w:r w:rsidRPr="00BD167F">
        <w:rPr>
          <w:rFonts w:ascii="Verdana" w:hAnsi="Verdana" w:cs="Helvetica"/>
          <w:sz w:val="22"/>
          <w:szCs w:val="22"/>
          <w:lang w:val="ka-GE"/>
        </w:rPr>
        <w:t xml:space="preserve"> report and the action plan shall be public and shall be published in accordance with the procedure established by the legislation of Georgia, except for parts which contain confidential information or a state secret or which, if published, may impede an investigation or criminal prosecution being carried out in Georgia, or violate the state interests of Georgia, or the interests of public security protection, or other public interests.</w:t>
      </w:r>
      <w:proofErr w:type="gramEnd"/>
    </w:p>
    <w:p w:rsidR="002C7D51" w:rsidRPr="00BD167F" w:rsidRDefault="002C7D51" w:rsidP="002C7D51">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1566 of 11 May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24.5.2022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6 − Interagency commission and working group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developing, implementing, monitoring and updating the national </w:t>
      </w:r>
      <w:r w:rsidR="003C2855" w:rsidRPr="00BD167F">
        <w:rPr>
          <w:rFonts w:ascii="Verdana" w:hAnsi="Verdana" w:cs="Helvetica"/>
          <w:sz w:val="22"/>
          <w:szCs w:val="22"/>
        </w:rPr>
        <w:t xml:space="preserve">risk assessment </w:t>
      </w:r>
      <w:r w:rsidRPr="00BD167F">
        <w:rPr>
          <w:rFonts w:ascii="Verdana" w:hAnsi="Verdana" w:cs="Helvetica"/>
          <w:sz w:val="22"/>
          <w:szCs w:val="22"/>
          <w:lang w:val="ka-GE"/>
        </w:rPr>
        <w:t xml:space="preserve">report and the action plan, an interagency commission shall be set up by a legal act of the Government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Issues related to the management, structure, powers, composition and rules of operation shall be defined by the statute of the interagency commission, which shall be approved by the Government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 working group shall be set up within the interagency commission whose main functions are: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to develop an appropriate methodology for the detection, analysis, </w:t>
      </w:r>
      <w:r w:rsidR="003C2855" w:rsidRPr="00BD167F">
        <w:rPr>
          <w:rFonts w:ascii="Verdana" w:hAnsi="Verdana" w:cs="Helvetica"/>
          <w:sz w:val="22"/>
          <w:szCs w:val="22"/>
        </w:rPr>
        <w:t>assessment</w:t>
      </w:r>
      <w:r w:rsidRPr="00BD167F">
        <w:rPr>
          <w:rFonts w:ascii="Verdana" w:hAnsi="Verdana" w:cs="Helvetica"/>
          <w:sz w:val="22"/>
          <w:szCs w:val="22"/>
          <w:lang w:val="ka-GE"/>
        </w:rPr>
        <w:t xml:space="preserve"> and management of the risks of money laundering and the financing of terrorism at the national level and according to relevant sectors of the economy (</w:t>
      </w:r>
      <w:r w:rsidR="003C2855" w:rsidRPr="00BD167F">
        <w:rPr>
          <w:rFonts w:ascii="Verdana" w:hAnsi="Verdana" w:cs="Helvetica"/>
          <w:sz w:val="22"/>
          <w:szCs w:val="22"/>
        </w:rPr>
        <w:t>‘</w:t>
      </w:r>
      <w:r w:rsidRPr="00BD167F">
        <w:rPr>
          <w:rFonts w:ascii="Verdana" w:hAnsi="Verdana" w:cs="Helvetica"/>
          <w:sz w:val="22"/>
          <w:szCs w:val="22"/>
          <w:lang w:val="ka-GE"/>
        </w:rPr>
        <w:t>risk assessment methodology</w:t>
      </w:r>
      <w:r w:rsidR="003C2855" w:rsidRPr="00BD167F">
        <w:rPr>
          <w:rFonts w:ascii="Verdana" w:hAnsi="Verdana" w:cs="Helvetica"/>
          <w:sz w:val="22"/>
          <w:szCs w:val="22"/>
        </w:rPr>
        <w:t>’</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to develop a national </w:t>
      </w:r>
      <w:r w:rsidR="007A4058" w:rsidRPr="00BD167F">
        <w:rPr>
          <w:rFonts w:ascii="Verdana" w:hAnsi="Verdana" w:cs="Helvetica"/>
          <w:sz w:val="22"/>
          <w:szCs w:val="22"/>
        </w:rPr>
        <w:t xml:space="preserve">risk assessment </w:t>
      </w:r>
      <w:r w:rsidRPr="00BD167F">
        <w:rPr>
          <w:rFonts w:ascii="Verdana" w:hAnsi="Verdana" w:cs="Helvetica"/>
          <w:sz w:val="22"/>
          <w:szCs w:val="22"/>
          <w:lang w:val="ka-GE"/>
        </w:rPr>
        <w:t xml:space="preserve">report and an action plan (prepare a draft) with the participation of competent authorities and </w:t>
      </w:r>
      <w:r w:rsidR="00180C46" w:rsidRPr="00BD167F">
        <w:rPr>
          <w:rFonts w:ascii="Verdana" w:hAnsi="Verdana" w:cs="Helvetica"/>
          <w:sz w:val="22"/>
          <w:szCs w:val="22"/>
          <w:lang w:val="ka-GE"/>
        </w:rPr>
        <w:t>obliged entities</w:t>
      </w:r>
      <w:r w:rsidRPr="00BD167F">
        <w:rPr>
          <w:rFonts w:ascii="Verdana" w:hAnsi="Verdana" w:cs="Helvetica"/>
          <w:sz w:val="22"/>
          <w:szCs w:val="22"/>
          <w:lang w:val="ka-GE"/>
        </w:rPr>
        <w:t xml:space="preserve">, and to submit them to the interagency commission for consideration;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to submit draft changes and amendments to be introduced into the national </w:t>
      </w:r>
      <w:r w:rsidR="007A4058" w:rsidRPr="00BD167F">
        <w:rPr>
          <w:rFonts w:ascii="Verdana" w:hAnsi="Verdana" w:cs="Helvetica"/>
          <w:sz w:val="22"/>
          <w:szCs w:val="22"/>
        </w:rPr>
        <w:t xml:space="preserve">risk assessment </w:t>
      </w:r>
      <w:r w:rsidRPr="00BD167F">
        <w:rPr>
          <w:rFonts w:ascii="Verdana" w:hAnsi="Verdana" w:cs="Helvetica"/>
          <w:sz w:val="22"/>
          <w:szCs w:val="22"/>
          <w:lang w:val="ka-GE"/>
        </w:rPr>
        <w:t xml:space="preserve">report and the action plan to the interagency commission for consideration, for the purpose of the updating thereof;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to monitor the implementation of the action plan and give appropriate recommendations to competent authorities;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to facilitate the coordinated activities of competent authorities in managing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to deliver information in a timely manner on the risks of money laundering and the financing of terrorism to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working group shall submit a report on performed activities and the state of implementation of the action plan to the interagency commission anually.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7 – Recording and delivering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Within the scope of its authority, a competent authority shall record and submit the following information upon the request of a working group within a reasonable time limit: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a) the number of reports submitted to the Service and selected for further analysis, as well as the number of the results of the analysis of the Service sent to a competent authority in accordance with Article 34(1)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the number of requests for the submission of information sent by the Service to the Financial Intelligence Service of another jurisdiction, and the number of requests for the submission of information provided and received from that Financial Intelligence Service, or the number of requests for the suspension of a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number of investigations initiated in cases of money laundering and the financing of terrorism and the number of criminal prosecutions, judgements of conviction, and judgements of acquittal of a court, which have entered into force;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a list of seized, removed and dispossessed property related to cases of money laundering and the financing of terrorism, and/or the value of such property;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the number of sent, received and satisfied petitions for legal assistance regarding cases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the number and type of inspections conducted by a supervisory body on the basis of this Law and relevant subordinate normative acts, detected violations, and implemented supervisory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working group shall be entitled to request and receive from a competent authority additional statistical data or other information provided for by the risk </w:t>
      </w:r>
      <w:r w:rsidR="007A4058" w:rsidRPr="00BD167F">
        <w:rPr>
          <w:rFonts w:ascii="Verdana" w:hAnsi="Verdana" w:cs="Helvetica"/>
          <w:sz w:val="22"/>
          <w:szCs w:val="22"/>
        </w:rPr>
        <w:t>assessment</w:t>
      </w:r>
      <w:r w:rsidR="007A4058" w:rsidRPr="00BD167F">
        <w:rPr>
          <w:rFonts w:ascii="Verdana" w:hAnsi="Verdana" w:cs="Helvetica"/>
          <w:sz w:val="22"/>
          <w:szCs w:val="22"/>
          <w:lang w:val="ka-GE"/>
        </w:rPr>
        <w:t xml:space="preserve"> </w:t>
      </w:r>
      <w:r w:rsidRPr="00BD167F">
        <w:rPr>
          <w:rFonts w:ascii="Verdana" w:hAnsi="Verdana" w:cs="Helvetica"/>
          <w:sz w:val="22"/>
          <w:szCs w:val="22"/>
          <w:lang w:val="ka-GE"/>
        </w:rPr>
        <w:t xml:space="preserve">methodology.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8 – </w:t>
      </w:r>
      <w:r w:rsidR="007A4058" w:rsidRPr="00BD167F">
        <w:rPr>
          <w:rFonts w:ascii="Verdana" w:hAnsi="Verdana" w:cs="Helvetica"/>
          <w:b/>
          <w:bCs/>
          <w:sz w:val="22"/>
          <w:szCs w:val="22"/>
        </w:rPr>
        <w:t>Assessment</w:t>
      </w:r>
      <w:r w:rsidRPr="00BD167F">
        <w:rPr>
          <w:rFonts w:ascii="Verdana" w:hAnsi="Verdana" w:cs="Helvetica"/>
          <w:b/>
          <w:bCs/>
          <w:sz w:val="22"/>
          <w:szCs w:val="22"/>
          <w:lang w:val="ka-GE"/>
        </w:rPr>
        <w:t xml:space="preserve"> and management </w:t>
      </w:r>
      <w:r w:rsidR="00FB10C2" w:rsidRPr="00BD167F">
        <w:rPr>
          <w:rFonts w:ascii="Verdana" w:hAnsi="Verdana" w:cs="Helvetica"/>
          <w:b/>
          <w:bCs/>
          <w:sz w:val="22"/>
          <w:szCs w:val="22"/>
          <w:lang w:val="ka-GE"/>
        </w:rPr>
        <w:t xml:space="preserve">by obliged entities </w:t>
      </w:r>
      <w:r w:rsidRPr="00BD167F">
        <w:rPr>
          <w:rFonts w:ascii="Verdana" w:hAnsi="Verdana" w:cs="Helvetica"/>
          <w:b/>
          <w:bCs/>
          <w:sz w:val="22"/>
          <w:szCs w:val="22"/>
          <w:lang w:val="ka-GE"/>
        </w:rPr>
        <w:t>of risks related to money laundering and the financing of terrorism</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introduce an effective system for the </w:t>
      </w:r>
      <w:r w:rsidR="006D7900" w:rsidRPr="00BD167F">
        <w:rPr>
          <w:rFonts w:ascii="Verdana" w:hAnsi="Verdana" w:cs="Helvetica"/>
          <w:sz w:val="22"/>
          <w:szCs w:val="22"/>
        </w:rPr>
        <w:t>assessment</w:t>
      </w:r>
      <w:r w:rsidRPr="00BD167F">
        <w:rPr>
          <w:rFonts w:ascii="Verdana" w:hAnsi="Verdana" w:cs="Helvetica"/>
          <w:sz w:val="22"/>
          <w:szCs w:val="22"/>
          <w:lang w:val="ka-GE"/>
        </w:rPr>
        <w:t xml:space="preserve"> and management of the risks of money laundering and the financing of terrorism, taking into account the nature and volume of its activity.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evaluate the risks of money laundering and the financing of terrorism with appropriate periodicity, and in the case of a head enterprise (head organisation), also the risks of money laundering and the financing of terrorism at a group level on the basis of a client and a beneficial owner, the essence of their activities or location of jurisdiction, a product, a service or the means of their provision, or a transaction or other risk factors.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Before the introduction of new technology, a new product or service or the means of their provision, or before the introduction of an essential change in a business practice,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evaluate the risks of money laundering and the financing of terrorism related to such a change.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In the cases provided for by Article 11(1) to 11(4) of this Law,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evaluate the risks of money laundering and the financing of terrorism related to a client, and to determine a risk level for the client before the latter enters into a single transaction or business relationship, as well as in the course </w:t>
      </w:r>
      <w:r w:rsidRPr="00BD167F">
        <w:rPr>
          <w:rFonts w:ascii="Verdana" w:hAnsi="Verdana" w:cs="Helvetica"/>
          <w:sz w:val="22"/>
          <w:szCs w:val="22"/>
          <w:lang w:val="ka-GE"/>
        </w:rPr>
        <w:lastRenderedPageBreak/>
        <w:t xml:space="preserve">of a business relationship with appropriate periodicity, and when essential circumstances related to the client change.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carry out effective measures in order to manage the risks of money laundering and the financing of terrorism detected in accordance with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When evaluating the risks provided for by this article and implementing measures to manage them,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should take into consideration the information included in the national </w:t>
      </w:r>
      <w:r w:rsidR="00FB10C2" w:rsidRPr="00BD167F">
        <w:rPr>
          <w:rFonts w:ascii="Verdana" w:hAnsi="Verdana" w:cs="Helvetica"/>
          <w:sz w:val="22"/>
          <w:szCs w:val="22"/>
        </w:rPr>
        <w:t xml:space="preserve">risk assessment </w:t>
      </w:r>
      <w:r w:rsidRPr="00BD167F">
        <w:rPr>
          <w:rFonts w:ascii="Verdana" w:hAnsi="Verdana" w:cs="Helvetica"/>
          <w:sz w:val="22"/>
          <w:szCs w:val="22"/>
          <w:lang w:val="ka-GE"/>
        </w:rPr>
        <w:t xml:space="preserve">report and the action plan, as well as the instructions and recommendations of the Service and/or a supervisory body.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If requested by a supervisory body,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duly substantiate that the risks have been evaluated in accordance with this article and effective measures for the management thereof have been carried out.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9 – Low risk service/product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Under a subordinate legislative act of the head of the Service,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may be released from the obligation to fulfil certain requirements of this Law, when providing a service involving a low risk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exception provided for by paragraph 1 of this article shall be duly substantiated, and shall be based upon an exhaustive list of circumstances, and shall apply to a specific group of </w:t>
      </w:r>
      <w:r w:rsidR="00180C46" w:rsidRPr="00BD167F">
        <w:rPr>
          <w:rFonts w:ascii="Verdana" w:hAnsi="Verdana" w:cs="Helvetica"/>
          <w:sz w:val="22"/>
          <w:szCs w:val="22"/>
          <w:lang w:val="ka-GE"/>
        </w:rPr>
        <w:t>obliged entities</w:t>
      </w:r>
      <w:r w:rsidRPr="00BD167F">
        <w:rPr>
          <w:rFonts w:ascii="Verdana" w:hAnsi="Verdana" w:cs="Helvetica"/>
          <w:sz w:val="22"/>
          <w:szCs w:val="22"/>
          <w:lang w:val="ka-GE"/>
        </w:rPr>
        <w:t xml:space="preserve"> or their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In accordance with paragraphs 1 and 2 of this article, a financial institution may be released from the obligation to fulfil certain requirements of this Law when providing a payment service, through an electronic money instrument, which meets all of the following conditions: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instrument is used to transfer monetary funds only to pay the price of goods or services;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the instrument may not store electronic money exceeding </w:t>
      </w:r>
      <w:r w:rsidRPr="00BD167F">
        <w:rPr>
          <w:rFonts w:ascii="Verdana" w:hAnsi="Verdana" w:cs="Helvetica"/>
          <w:sz w:val="22"/>
          <w:szCs w:val="22"/>
        </w:rPr>
        <w:t>GEL </w:t>
      </w:r>
      <w:r w:rsidRPr="00BD167F">
        <w:rPr>
          <w:rFonts w:ascii="Verdana" w:hAnsi="Verdana" w:cs="Helvetica"/>
          <w:sz w:val="22"/>
          <w:szCs w:val="22"/>
          <w:lang w:val="ka-GE"/>
        </w:rPr>
        <w:t xml:space="preserve">500, or if in foreign currency, exceeding the equivalent of </w:t>
      </w:r>
      <w:r w:rsidRPr="00BD167F">
        <w:rPr>
          <w:rFonts w:ascii="Verdana" w:hAnsi="Verdana" w:cs="Helvetica"/>
          <w:sz w:val="22"/>
          <w:szCs w:val="22"/>
        </w:rPr>
        <w:t>GEL </w:t>
      </w:r>
      <w:r w:rsidRPr="00BD167F">
        <w:rPr>
          <w:rFonts w:ascii="Verdana" w:hAnsi="Verdana" w:cs="Helvetica"/>
          <w:sz w:val="22"/>
          <w:szCs w:val="22"/>
          <w:lang w:val="ka-GE"/>
        </w:rPr>
        <w:t xml:space="preserve">500, at any moment in time;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total amount of monetary funds permitted to be transferred via the instrument does not exceed </w:t>
      </w:r>
      <w:r w:rsidRPr="00BD167F">
        <w:rPr>
          <w:rFonts w:ascii="Verdana" w:hAnsi="Verdana" w:cs="Helvetica"/>
          <w:sz w:val="22"/>
          <w:szCs w:val="22"/>
        </w:rPr>
        <w:t>GEL </w:t>
      </w:r>
      <w:r w:rsidRPr="00BD167F">
        <w:rPr>
          <w:rFonts w:ascii="Verdana" w:hAnsi="Verdana" w:cs="Helvetica"/>
          <w:sz w:val="22"/>
          <w:szCs w:val="22"/>
          <w:lang w:val="ka-GE"/>
        </w:rPr>
        <w:t xml:space="preserve">500, if the instrument is applicable only in Georgia, or the instrument may be used for a one-time only placement/crediting of electronic money;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anonymous electronic money may not be credited to the instrument;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the issuer of the instrument provides the monitoring of a business relationship to detect a suspicious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amount limit determined by paragraph 3(b) of this article may be increased up to 1 </w:t>
      </w:r>
      <w:r w:rsidRPr="00BD167F">
        <w:rPr>
          <w:rFonts w:ascii="Verdana" w:hAnsi="Verdana" w:cs="Helvetica"/>
          <w:sz w:val="22"/>
          <w:szCs w:val="22"/>
        </w:rPr>
        <w:t>GEL </w:t>
      </w:r>
      <w:r w:rsidRPr="00BD167F">
        <w:rPr>
          <w:rFonts w:ascii="Verdana" w:hAnsi="Verdana" w:cs="Helvetica"/>
          <w:sz w:val="22"/>
          <w:szCs w:val="22"/>
          <w:lang w:val="ka-GE"/>
        </w:rPr>
        <w:t xml:space="preserve">500 if the electronic money instrument can be used only in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exception provided for by paragraph 3 of this article shall not apply to an electronic money instrument which enables the withdrawal or return of monetary </w:t>
      </w:r>
      <w:r w:rsidRPr="00BD167F">
        <w:rPr>
          <w:rFonts w:ascii="Verdana" w:hAnsi="Verdana" w:cs="Helvetica"/>
          <w:sz w:val="22"/>
          <w:szCs w:val="22"/>
          <w:lang w:val="ka-GE"/>
        </w:rPr>
        <w:lastRenderedPageBreak/>
        <w:t xml:space="preserve">funds in cash, in total exceeding </w:t>
      </w:r>
      <w:r w:rsidRPr="00BD167F">
        <w:rPr>
          <w:rFonts w:ascii="Verdana" w:hAnsi="Verdana" w:cs="Helvetica"/>
          <w:sz w:val="22"/>
          <w:szCs w:val="22"/>
        </w:rPr>
        <w:t>GEL </w:t>
      </w:r>
      <w:r w:rsidRPr="00BD167F">
        <w:rPr>
          <w:rFonts w:ascii="Verdana" w:hAnsi="Verdana" w:cs="Helvetica"/>
          <w:sz w:val="22"/>
          <w:szCs w:val="22"/>
          <w:lang w:val="ka-GE"/>
        </w:rPr>
        <w:t xml:space="preserve">150, or if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 xml:space="preserve">150.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III –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10 –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implement the following preventive measures in the cases provided for by Article 11(1) to 11(4)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identify and verify a client based on a reliable and independent source;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identify a beneficial owner and take reasonable measures for the verification thereof based on a reliable source;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establish the goal and the intended nature of a business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monitor a business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implementing the preventive measures determined by paragraph 1(a)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identify a person acting on behalf of a client and shall verify same based on a reliable source, and shall also obtain a duly certified document certifying the power of the representation of the client.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When implementing the preventive measures determined by paragraph 1(b) of this article with regard to a non-registered organisational entity or a trust or a legal structure similar to a trust,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study the structure of the ownership and the structure of the control (management) of a client.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When implementing preventive measures determined by paragraph 1(c)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determine the essence of the activity of a client and obtain information on the nature, volume and frequency of expected transactions. </w:t>
      </w:r>
    </w:p>
    <w:p w:rsidR="00BB602F" w:rsidRPr="00BD167F" w:rsidRDefault="00BB602F" w:rsidP="00BB602F">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5. When implementing preventive measures determined by paragraph 1(d) of this article, an obliged entity shall examine a transaction prepared, made and/or completed within a business relationship, to determine how it complies with the information known to him/her about a client, the commercial or professional activity of a client, and the risk level of a client, and if necessary, with the origin of property</w:t>
      </w:r>
      <w:r w:rsidR="0072514C" w:rsidRPr="00BD167F">
        <w:rPr>
          <w:rFonts w:ascii="Verdana" w:hAnsi="Verdana" w:cs="Helvetica"/>
          <w:sz w:val="22"/>
          <w:szCs w:val="22"/>
        </w:rPr>
        <w:t>,</w:t>
      </w:r>
      <w:r w:rsidR="0072514C" w:rsidRPr="00BD167F">
        <w:rPr>
          <w:rFonts w:ascii="Verdana" w:hAnsi="Verdana" w:cs="Helvetica"/>
          <w:sz w:val="22"/>
          <w:szCs w:val="22"/>
          <w:lang w:val="ka-GE"/>
        </w:rPr>
        <w:t xml:space="preserve"> </w:t>
      </w:r>
      <w:r w:rsidRPr="00BD167F">
        <w:rPr>
          <w:rFonts w:ascii="Verdana" w:hAnsi="Verdana" w:cs="Helvetica"/>
          <w:sz w:val="22"/>
          <w:szCs w:val="22"/>
          <w:lang w:val="ka-GE"/>
        </w:rPr>
        <w:t>monetary funds</w:t>
      </w:r>
      <w:r w:rsidR="0072514C" w:rsidRPr="00BD167F">
        <w:rPr>
          <w:rFonts w:ascii="Verdana" w:hAnsi="Verdana" w:cs="Helvetica"/>
          <w:sz w:val="22"/>
          <w:szCs w:val="22"/>
        </w:rPr>
        <w:t>, and convertible virtual assets</w:t>
      </w:r>
      <w:r w:rsidRPr="00BD167F">
        <w:rPr>
          <w:rFonts w:ascii="Verdana" w:hAnsi="Verdana" w:cs="Helvetica"/>
          <w:sz w:val="22"/>
          <w:szCs w:val="22"/>
          <w:lang w:val="ka-GE"/>
        </w:rPr>
        <w:t xml:space="preserve"> of a client, and shall also ensure that the identification data and other information (document(s)) obtained through the implementation of preventive measures in accordance with paragraph 1 of this article are updated with appropriate periodicity.</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It shall be prohibited to establish or continue a business relationship, or to enter into or complete a single transaction, if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is unable to implement the preventive measures determined by paragraph 1 of this article in the cases provided for in Article 11(1) to (4) of this Law. In such case,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consider whether there are grounds for the submission of reports provided for by Article 25(1) of this Law. </w:t>
      </w:r>
    </w:p>
    <w:p w:rsidR="00826B50"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7. It shall be prohibited to establish or continue a business relationship, or to enter into or complete a single transaction, if there is a reasonable doubt that a client or other person participating in a transaction is one of the persons determined by Article 41(</w:t>
      </w:r>
      <w:r w:rsidR="00826B50" w:rsidRPr="00BD167F">
        <w:rPr>
          <w:rFonts w:ascii="Verdana" w:hAnsi="Verdana" w:cs="Helvetica"/>
          <w:sz w:val="22"/>
          <w:szCs w:val="22"/>
        </w:rPr>
        <w:t>4</w:t>
      </w:r>
      <w:r w:rsidRPr="00BD167F">
        <w:rPr>
          <w:rFonts w:ascii="Verdana" w:hAnsi="Verdana" w:cs="Helvetica"/>
          <w:sz w:val="22"/>
          <w:szCs w:val="22"/>
          <w:lang w:val="ka-GE"/>
        </w:rPr>
        <w:t xml:space="preserve">)(a) to (c) of this Law. In such case,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submit to the Service a report as referred to in Article 25(1)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8. A financial institution shall not be considered to perform an action prohibited by paragraph 7 of this article when it performs the operation of crediting to an account of a relevant person when this account is seized in accordance with Article 41 of this Law if the financial institution performs said operation on the basis of an agreement concluded or an obligation imposed before the person in question was included in the list of sanctioned persons on the basis of a UN Security Council </w:t>
      </w:r>
      <w:r w:rsidR="006D1D53" w:rsidRPr="00BD167F">
        <w:rPr>
          <w:rFonts w:ascii="Verdana" w:hAnsi="Verdana" w:cs="Helvetica"/>
          <w:sz w:val="22"/>
          <w:szCs w:val="22"/>
        </w:rPr>
        <w:t xml:space="preserve">resolution </w:t>
      </w:r>
      <w:r w:rsidRPr="00BD167F">
        <w:rPr>
          <w:rFonts w:ascii="Verdana" w:hAnsi="Verdana" w:cs="Helvetica"/>
          <w:sz w:val="22"/>
          <w:szCs w:val="22"/>
          <w:lang w:val="ka-GE"/>
        </w:rPr>
        <w:t xml:space="preserve">on the </w:t>
      </w:r>
      <w:r w:rsidR="006D1D53" w:rsidRPr="00BD167F">
        <w:rPr>
          <w:rFonts w:ascii="Verdana" w:hAnsi="Verdana" w:cs="Helvetica"/>
          <w:sz w:val="22"/>
          <w:szCs w:val="22"/>
        </w:rPr>
        <w:t>p</w:t>
      </w:r>
      <w:r w:rsidRPr="00BD167F">
        <w:rPr>
          <w:rFonts w:ascii="Verdana" w:hAnsi="Verdana" w:cs="Helvetica"/>
          <w:sz w:val="22"/>
          <w:szCs w:val="22"/>
          <w:lang w:val="ka-GE"/>
        </w:rPr>
        <w:t xml:space="preserve">revention, </w:t>
      </w:r>
      <w:r w:rsidR="006D1D53" w:rsidRPr="00BD167F">
        <w:rPr>
          <w:rFonts w:ascii="Verdana" w:hAnsi="Verdana" w:cs="Helvetica"/>
          <w:sz w:val="22"/>
          <w:szCs w:val="22"/>
        </w:rPr>
        <w:t>d</w:t>
      </w:r>
      <w:r w:rsidRPr="00BD167F">
        <w:rPr>
          <w:rFonts w:ascii="Verdana" w:hAnsi="Verdana" w:cs="Helvetica"/>
          <w:sz w:val="22"/>
          <w:szCs w:val="22"/>
          <w:lang w:val="ka-GE"/>
        </w:rPr>
        <w:t xml:space="preserve">etection and </w:t>
      </w:r>
      <w:r w:rsidR="006D1D53" w:rsidRPr="00BD167F">
        <w:rPr>
          <w:rFonts w:ascii="Verdana" w:hAnsi="Verdana" w:cs="Helvetica"/>
          <w:sz w:val="22"/>
          <w:szCs w:val="22"/>
        </w:rPr>
        <w:t>s</w:t>
      </w:r>
      <w:r w:rsidRPr="00BD167F">
        <w:rPr>
          <w:rFonts w:ascii="Verdana" w:hAnsi="Verdana" w:cs="Helvetica"/>
          <w:sz w:val="22"/>
          <w:szCs w:val="22"/>
          <w:lang w:val="ka-GE"/>
        </w:rPr>
        <w:t>uppression of</w:t>
      </w:r>
      <w:r w:rsidR="006D1D53" w:rsidRPr="00BD167F">
        <w:rPr>
          <w:rFonts w:ascii="Verdana" w:hAnsi="Verdana" w:cs="Helvetica"/>
          <w:sz w:val="22"/>
          <w:szCs w:val="22"/>
        </w:rPr>
        <w:t xml:space="preserve"> the</w:t>
      </w:r>
      <w:r w:rsidRPr="00BD167F">
        <w:rPr>
          <w:rFonts w:ascii="Verdana" w:hAnsi="Verdana" w:cs="Helvetica"/>
          <w:sz w:val="22"/>
          <w:szCs w:val="22"/>
          <w:lang w:val="ka-GE"/>
        </w:rPr>
        <w:t xml:space="preserve"> </w:t>
      </w:r>
      <w:r w:rsidR="006D1D53" w:rsidRPr="00BD167F">
        <w:rPr>
          <w:rFonts w:ascii="Verdana" w:hAnsi="Verdana" w:cs="Helvetica"/>
          <w:sz w:val="22"/>
          <w:szCs w:val="22"/>
        </w:rPr>
        <w:t>f</w:t>
      </w:r>
      <w:r w:rsidRPr="00BD167F">
        <w:rPr>
          <w:rFonts w:ascii="Verdana" w:hAnsi="Verdana" w:cs="Helvetica"/>
          <w:sz w:val="22"/>
          <w:szCs w:val="22"/>
          <w:lang w:val="ka-GE"/>
        </w:rPr>
        <w:t xml:space="preserve">inancing of the </w:t>
      </w:r>
      <w:r w:rsidR="006D1D53" w:rsidRPr="00BD167F">
        <w:rPr>
          <w:rFonts w:ascii="Verdana" w:hAnsi="Verdana" w:cs="Helvetica"/>
          <w:sz w:val="22"/>
          <w:szCs w:val="22"/>
        </w:rPr>
        <w:t>p</w:t>
      </w:r>
      <w:r w:rsidRPr="00BD167F">
        <w:rPr>
          <w:rFonts w:ascii="Verdana" w:hAnsi="Verdana" w:cs="Helvetica"/>
          <w:sz w:val="22"/>
          <w:szCs w:val="22"/>
          <w:lang w:val="ka-GE"/>
        </w:rPr>
        <w:t xml:space="preserve">roliferation of </w:t>
      </w:r>
      <w:r w:rsidR="006D1D53" w:rsidRPr="00BD167F">
        <w:rPr>
          <w:rFonts w:ascii="Verdana" w:hAnsi="Verdana" w:cs="Helvetica"/>
          <w:sz w:val="22"/>
          <w:szCs w:val="22"/>
        </w:rPr>
        <w:t>w</w:t>
      </w:r>
      <w:r w:rsidRPr="00BD167F">
        <w:rPr>
          <w:rFonts w:ascii="Verdana" w:hAnsi="Verdana" w:cs="Helvetica"/>
          <w:sz w:val="22"/>
          <w:szCs w:val="22"/>
          <w:lang w:val="ka-GE"/>
        </w:rPr>
        <w:t xml:space="preserve">eapons of </w:t>
      </w:r>
      <w:r w:rsidR="006D1D53" w:rsidRPr="00BD167F">
        <w:rPr>
          <w:rFonts w:ascii="Verdana" w:hAnsi="Verdana" w:cs="Helvetica"/>
          <w:sz w:val="22"/>
          <w:szCs w:val="22"/>
        </w:rPr>
        <w:t>m</w:t>
      </w:r>
      <w:r w:rsidR="006D1D53" w:rsidRPr="00BD167F">
        <w:rPr>
          <w:rFonts w:ascii="Verdana" w:hAnsi="Verdana" w:cs="Helvetica"/>
          <w:sz w:val="22"/>
          <w:szCs w:val="22"/>
          <w:lang w:val="ka-GE"/>
        </w:rPr>
        <w:t xml:space="preserve">ass </w:t>
      </w:r>
      <w:r w:rsidR="006D1D53" w:rsidRPr="00BD167F">
        <w:rPr>
          <w:rFonts w:ascii="Verdana" w:hAnsi="Verdana" w:cs="Helvetica"/>
          <w:sz w:val="22"/>
          <w:szCs w:val="22"/>
        </w:rPr>
        <w:t>d</w:t>
      </w:r>
      <w:r w:rsidRPr="00BD167F">
        <w:rPr>
          <w:rFonts w:ascii="Verdana" w:hAnsi="Verdana" w:cs="Helvetica"/>
          <w:sz w:val="22"/>
          <w:szCs w:val="22"/>
          <w:lang w:val="ka-GE"/>
        </w:rPr>
        <w:t xml:space="preserve">estruction.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9. In the cases provided for by Article 11(7) of this Law, the Revenue Service shall be obliged to identify a person(s) transferring and/or sending/receiving cash or securities. </w:t>
      </w:r>
    </w:p>
    <w:p w:rsidR="002C7D51" w:rsidRPr="00BD167F" w:rsidRDefault="002C7D51" w:rsidP="002C7D51">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1566 of 11 May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24.5.2022</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56145B" w:rsidRPr="00BD167F" w:rsidRDefault="0056145B" w:rsidP="000B16F5">
      <w:pPr>
        <w:pStyle w:val="NormalWeb"/>
        <w:spacing w:before="0" w:beforeAutospacing="0" w:after="0" w:afterAutospacing="0" w:line="288" w:lineRule="auto"/>
        <w:jc w:val="both"/>
        <w:rPr>
          <w:rFonts w:ascii="Verdana" w:hAnsi="Verdana" w:cs="Helvetica"/>
          <w:sz w:val="22"/>
          <w:szCs w:val="22"/>
          <w:lang w:val="ka-GE"/>
        </w:rPr>
      </w:pP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11 – Grounds for the implementation of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(except for persons determined by Article 3(1)(b.b) and (b.f) of this Law) to implement preventive measures provided for in Article 10 of this Law when the following grounds exist: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establishment of a business relationship; </w:t>
      </w:r>
    </w:p>
    <w:p w:rsidR="001B051D" w:rsidRPr="00BD167F" w:rsidRDefault="0009258B" w:rsidP="001B051D">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w:t>
      </w:r>
      <w:r w:rsidR="00507CF0" w:rsidRPr="00BD167F">
        <w:rPr>
          <w:rFonts w:ascii="Verdana" w:hAnsi="Verdana" w:cs="Helvetica"/>
          <w:sz w:val="22"/>
          <w:szCs w:val="22"/>
          <w:lang w:val="ka-GE"/>
        </w:rPr>
        <w:t>entry</w:t>
      </w:r>
      <w:r w:rsidRPr="00BD167F">
        <w:rPr>
          <w:rFonts w:ascii="Verdana" w:hAnsi="Verdana" w:cs="Helvetica"/>
          <w:sz w:val="22"/>
          <w:szCs w:val="22"/>
          <w:lang w:val="ka-GE"/>
        </w:rPr>
        <w:t xml:space="preserve"> into a single transaction where</w:t>
      </w:r>
      <w:r w:rsidR="001B051D" w:rsidRPr="00BD167F">
        <w:rPr>
          <w:rFonts w:ascii="Verdana" w:hAnsi="Verdana" w:cs="Helvetica"/>
          <w:sz w:val="22"/>
          <w:szCs w:val="22"/>
          <w:lang w:val="ka-GE"/>
        </w:rPr>
        <w:t xml:space="preserve"> the total amount of the transaction or related transactions exceeds </w:t>
      </w:r>
      <w:r w:rsidR="001B051D" w:rsidRPr="00BD167F">
        <w:rPr>
          <w:rFonts w:ascii="Verdana" w:hAnsi="Verdana" w:cs="Helvetica"/>
          <w:sz w:val="22"/>
          <w:szCs w:val="22"/>
        </w:rPr>
        <w:t>GEL </w:t>
      </w:r>
      <w:r w:rsidR="001B051D" w:rsidRPr="00BD167F">
        <w:rPr>
          <w:rFonts w:ascii="Verdana" w:hAnsi="Verdana" w:cs="Helvetica"/>
          <w:sz w:val="22"/>
          <w:szCs w:val="22"/>
          <w:lang w:val="ka-GE"/>
        </w:rPr>
        <w:t>15</w:t>
      </w:r>
      <w:r w:rsidR="001B051D" w:rsidRPr="00BD167F">
        <w:rPr>
          <w:rFonts w:ascii="Verdana" w:hAnsi="Verdana" w:cs="Helvetica"/>
          <w:sz w:val="22"/>
          <w:szCs w:val="22"/>
        </w:rPr>
        <w:t> </w:t>
      </w:r>
      <w:r w:rsidRPr="00BD167F">
        <w:rPr>
          <w:rFonts w:ascii="Verdana" w:hAnsi="Verdana" w:cs="Helvetica"/>
          <w:sz w:val="22"/>
          <w:szCs w:val="22"/>
          <w:lang w:val="ka-GE"/>
        </w:rPr>
        <w:t xml:space="preserve">000, or </w:t>
      </w:r>
      <w:r w:rsidR="001B051D" w:rsidRPr="00BD167F">
        <w:rPr>
          <w:rFonts w:ascii="Verdana" w:hAnsi="Verdana" w:cs="Helvetica"/>
          <w:sz w:val="22"/>
          <w:szCs w:val="22"/>
          <w:lang w:val="ka-GE"/>
        </w:rPr>
        <w:t xml:space="preserve">in foreign currency, the equivalent of </w:t>
      </w:r>
      <w:r w:rsidR="001B051D" w:rsidRPr="00BD167F">
        <w:rPr>
          <w:rFonts w:ascii="Verdana" w:hAnsi="Verdana" w:cs="Helvetica"/>
          <w:sz w:val="22"/>
          <w:szCs w:val="22"/>
        </w:rPr>
        <w:t>GEL </w:t>
      </w:r>
      <w:r w:rsidR="001B051D" w:rsidRPr="00BD167F">
        <w:rPr>
          <w:rFonts w:ascii="Verdana" w:hAnsi="Verdana" w:cs="Helvetica"/>
          <w:sz w:val="22"/>
          <w:szCs w:val="22"/>
          <w:lang w:val="ka-GE"/>
        </w:rPr>
        <w:t>15</w:t>
      </w:r>
      <w:r w:rsidR="001B051D" w:rsidRPr="00BD167F">
        <w:rPr>
          <w:rFonts w:ascii="Verdana" w:hAnsi="Verdana" w:cs="Helvetica"/>
          <w:sz w:val="22"/>
          <w:szCs w:val="22"/>
        </w:rPr>
        <w:t> </w:t>
      </w:r>
      <w:r w:rsidR="001B051D" w:rsidRPr="00BD167F">
        <w:rPr>
          <w:rFonts w:ascii="Verdana" w:hAnsi="Verdana" w:cs="Helvetica"/>
          <w:sz w:val="22"/>
          <w:szCs w:val="22"/>
          <w:lang w:val="ka-GE"/>
        </w:rPr>
        <w:t>000</w:t>
      </w:r>
      <w:r w:rsidRPr="00BD167F">
        <w:rPr>
          <w:rFonts w:ascii="Verdana" w:hAnsi="Verdana" w:cs="Helvetica"/>
          <w:sz w:val="22"/>
          <w:szCs w:val="22"/>
        </w:rPr>
        <w:t xml:space="preserve">, and in the case of entry into a single transaction related to a convirtable virtual </w:t>
      </w:r>
      <w:r w:rsidR="00875A45" w:rsidRPr="00BD167F">
        <w:rPr>
          <w:rFonts w:ascii="Verdana" w:hAnsi="Verdana" w:cs="Helvetica"/>
          <w:sz w:val="22"/>
          <w:szCs w:val="22"/>
        </w:rPr>
        <w:t>asset</w:t>
      </w:r>
      <w:r w:rsidR="00966CF4" w:rsidRPr="00BD167F">
        <w:rPr>
          <w:rFonts w:ascii="Verdana" w:hAnsi="Verdana" w:cs="Helvetica"/>
          <w:sz w:val="22"/>
          <w:szCs w:val="22"/>
        </w:rPr>
        <w:t xml:space="preserve"> service</w:t>
      </w:r>
      <w:r w:rsidR="00DB6B51" w:rsidRPr="00BD167F">
        <w:rPr>
          <w:rFonts w:ascii="Verdana" w:hAnsi="Verdana" w:cs="Helvetica"/>
          <w:sz w:val="22"/>
          <w:szCs w:val="22"/>
        </w:rPr>
        <w:t>, the total amount exceeds USD 1 000, EUR 1 000 or GEL 3 000</w:t>
      </w:r>
      <w:r w:rsidR="001B051D" w:rsidRPr="00BD167F">
        <w:rPr>
          <w:rFonts w:ascii="Verdana" w:hAnsi="Verdana" w:cs="Helvetica"/>
          <w:sz w:val="22"/>
          <w:szCs w:val="22"/>
          <w:lang w:val="ka-GE"/>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a one-time transfer of monetary funds if the total amount of the transaction or related transactions exceeds </w:t>
      </w:r>
      <w:r w:rsidRPr="00BD167F">
        <w:rPr>
          <w:rFonts w:ascii="Verdana" w:hAnsi="Verdana" w:cs="Helvetica"/>
          <w:sz w:val="22"/>
          <w:szCs w:val="22"/>
        </w:rPr>
        <w:t>GEL </w:t>
      </w:r>
      <w:r w:rsidRPr="00BD167F">
        <w:rPr>
          <w:rFonts w:ascii="Verdana" w:hAnsi="Verdana" w:cs="Helvetica"/>
          <w:sz w:val="22"/>
          <w:szCs w:val="22"/>
          <w:lang w:val="ka-GE"/>
        </w:rPr>
        <w:t>3</w:t>
      </w:r>
      <w:r w:rsidRPr="00BD167F">
        <w:rPr>
          <w:rFonts w:ascii="Verdana" w:hAnsi="Verdana" w:cs="Helvetica"/>
          <w:sz w:val="22"/>
          <w:szCs w:val="22"/>
        </w:rPr>
        <w:t> </w:t>
      </w:r>
      <w:r w:rsidRPr="00BD167F">
        <w:rPr>
          <w:rFonts w:ascii="Verdana" w:hAnsi="Verdana" w:cs="Helvetica"/>
          <w:sz w:val="22"/>
          <w:szCs w:val="22"/>
          <w:lang w:val="ka-GE"/>
        </w:rPr>
        <w:t xml:space="preserve">000, or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3</w:t>
      </w:r>
      <w:r w:rsidRPr="00BD167F">
        <w:rPr>
          <w:rFonts w:ascii="Verdana" w:hAnsi="Verdana" w:cs="Helvetica"/>
          <w:sz w:val="22"/>
          <w:szCs w:val="22"/>
        </w:rPr>
        <w:t> </w:t>
      </w:r>
      <w:r w:rsidRPr="00BD167F">
        <w:rPr>
          <w:rFonts w:ascii="Verdana" w:hAnsi="Verdana" w:cs="Helvetica"/>
          <w:sz w:val="22"/>
          <w:szCs w:val="22"/>
          <w:lang w:val="ka-GE"/>
        </w:rPr>
        <w:t xml:space="preserve">000;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d) the accuracy of identification data obtained through the implementation of preventive measures referred to in Article 10(1) of this Law or their compliance with the requirements of this Law are in doubt.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 person trading in precious stones or metals shall be obliged to implement the preventive measures referred to in Article 10(1) of this Law if the total amount of a transaction or related transactions completed in cash exceeds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 xml:space="preserve">000, or if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000.</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3. A lottery organiser, or an organiser of </w:t>
      </w:r>
      <w:r w:rsidR="006022F6" w:rsidRPr="00BD167F">
        <w:rPr>
          <w:rFonts w:ascii="Verdana" w:hAnsi="Verdana" w:cs="Helvetica"/>
          <w:sz w:val="22"/>
          <w:szCs w:val="22"/>
        </w:rPr>
        <w:t>games of chance</w:t>
      </w:r>
      <w:r w:rsidRPr="00BD167F">
        <w:rPr>
          <w:rFonts w:ascii="Verdana" w:hAnsi="Verdana" w:cs="Helvetica"/>
          <w:sz w:val="22"/>
          <w:szCs w:val="22"/>
          <w:lang w:val="ka-GE"/>
        </w:rPr>
        <w:t xml:space="preserve"> or prize games, shall be obliged to implement the preventive measures referred to in Article 10(1) of this Law when the following grounds exist: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receipt of monetary funds, or the payment of profit or monetary funds, if the total amount/value of a transaction or related transactions exceeds </w:t>
      </w:r>
      <w:r w:rsidRPr="00BD167F">
        <w:rPr>
          <w:rFonts w:ascii="Verdana" w:hAnsi="Verdana" w:cs="Helvetica"/>
          <w:sz w:val="22"/>
          <w:szCs w:val="22"/>
        </w:rPr>
        <w:t>GEL </w:t>
      </w:r>
      <w:r w:rsidRPr="00BD167F">
        <w:rPr>
          <w:rFonts w:ascii="Verdana" w:hAnsi="Verdana" w:cs="Helvetica"/>
          <w:sz w:val="22"/>
          <w:szCs w:val="22"/>
          <w:lang w:val="ka-GE"/>
        </w:rPr>
        <w:t>5</w:t>
      </w:r>
      <w:r w:rsidRPr="00BD167F">
        <w:rPr>
          <w:rFonts w:ascii="Verdana" w:hAnsi="Verdana" w:cs="Helvetica"/>
          <w:sz w:val="22"/>
          <w:szCs w:val="22"/>
        </w:rPr>
        <w:t> </w:t>
      </w:r>
      <w:r w:rsidRPr="00BD167F">
        <w:rPr>
          <w:rFonts w:ascii="Verdana" w:hAnsi="Verdana" w:cs="Helvetica"/>
          <w:sz w:val="22"/>
          <w:szCs w:val="22"/>
          <w:lang w:val="ka-GE"/>
        </w:rPr>
        <w:t xml:space="preserve">000, or if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5</w:t>
      </w:r>
      <w:r w:rsidRPr="00BD167F">
        <w:rPr>
          <w:rFonts w:ascii="Verdana" w:hAnsi="Verdana" w:cs="Helvetica"/>
          <w:sz w:val="22"/>
          <w:szCs w:val="22"/>
        </w:rPr>
        <w:t> </w:t>
      </w:r>
      <w:r w:rsidRPr="00BD167F">
        <w:rPr>
          <w:rFonts w:ascii="Verdana" w:hAnsi="Verdana" w:cs="Helvetica"/>
          <w:sz w:val="22"/>
          <w:szCs w:val="22"/>
          <w:lang w:val="ka-GE"/>
        </w:rPr>
        <w:t>000;</w:t>
      </w:r>
    </w:p>
    <w:p w:rsidR="007E4821"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the </w:t>
      </w:r>
      <w:r w:rsidR="00C41F04" w:rsidRPr="00BD167F">
        <w:rPr>
          <w:rFonts w:ascii="Verdana" w:hAnsi="Verdana" w:cs="Helvetica"/>
          <w:sz w:val="22"/>
          <w:szCs w:val="22"/>
        </w:rPr>
        <w:t xml:space="preserve">organisation </w:t>
      </w:r>
      <w:r w:rsidRPr="00BD167F">
        <w:rPr>
          <w:rFonts w:ascii="Verdana" w:hAnsi="Verdana" w:cs="Helvetica"/>
          <w:sz w:val="22"/>
          <w:szCs w:val="22"/>
          <w:lang w:val="ka-GE"/>
        </w:rPr>
        <w:t xml:space="preserve">of lotteries, </w:t>
      </w:r>
      <w:r w:rsidR="00FD5320" w:rsidRPr="00BD167F">
        <w:rPr>
          <w:rFonts w:ascii="Verdana" w:hAnsi="Verdana" w:cs="Helvetica"/>
          <w:sz w:val="22"/>
          <w:szCs w:val="22"/>
        </w:rPr>
        <w:t>games of chance and other</w:t>
      </w:r>
      <w:r w:rsidRPr="00BD167F">
        <w:rPr>
          <w:rFonts w:ascii="Verdana" w:hAnsi="Verdana" w:cs="Helvetica"/>
          <w:sz w:val="22"/>
          <w:szCs w:val="22"/>
          <w:lang w:val="ka-GE"/>
        </w:rPr>
        <w:t xml:space="preserve"> prize games in a system</w:t>
      </w:r>
      <w:r w:rsidR="005C5186" w:rsidRPr="00BD167F">
        <w:rPr>
          <w:rFonts w:ascii="Verdana" w:hAnsi="Verdana" w:cs="Helvetica"/>
          <w:sz w:val="22"/>
          <w:szCs w:val="22"/>
        </w:rPr>
        <w:t xml:space="preserve"> based and</w:t>
      </w:r>
      <w:r w:rsidRPr="00BD167F">
        <w:rPr>
          <w:rFonts w:ascii="Verdana" w:hAnsi="Verdana" w:cs="Helvetica"/>
          <w:sz w:val="22"/>
          <w:szCs w:val="22"/>
          <w:lang w:val="ka-GE"/>
        </w:rPr>
        <w:t xml:space="preserve"> electronic form, or the establishment of a business relationship, including the registration of a client as a player.</w:t>
      </w:r>
    </w:p>
    <w:p w:rsidR="00FD5320" w:rsidRPr="00BD167F" w:rsidRDefault="004F63DE" w:rsidP="00FD5320">
      <w:pPr>
        <w:pStyle w:val="NormalWeb"/>
        <w:spacing w:before="0" w:beforeAutospacing="0" w:after="0" w:afterAutospacing="0" w:line="288" w:lineRule="auto"/>
        <w:jc w:val="both"/>
        <w:rPr>
          <w:rFonts w:ascii="Verdana" w:hAnsi="Verdana" w:cs="Helvetica"/>
          <w:sz w:val="22"/>
          <w:szCs w:val="22"/>
        </w:rPr>
      </w:pPr>
      <w:r w:rsidRPr="00BD167F">
        <w:rPr>
          <w:rFonts w:ascii="Verdana" w:hAnsi="Verdana" w:cs="Helvetica"/>
          <w:b/>
          <w:sz w:val="22"/>
          <w:szCs w:val="22"/>
          <w:highlight w:val="yellow"/>
          <w:lang w:val="ka-GE"/>
        </w:rPr>
        <w:t>[</w:t>
      </w:r>
      <w:r w:rsidR="00FD5320" w:rsidRPr="00BD167F">
        <w:rPr>
          <w:rFonts w:ascii="Verdana" w:hAnsi="Verdana" w:cs="Helvetica"/>
          <w:sz w:val="22"/>
          <w:szCs w:val="22"/>
          <w:highlight w:val="yellow"/>
          <w:lang w:val="ka-GE"/>
        </w:rPr>
        <w:t xml:space="preserve">b) the </w:t>
      </w:r>
      <w:r w:rsidR="00FD5320" w:rsidRPr="00BD167F">
        <w:rPr>
          <w:rFonts w:ascii="Verdana" w:hAnsi="Verdana" w:cs="Helvetica"/>
          <w:sz w:val="22"/>
          <w:szCs w:val="22"/>
          <w:highlight w:val="yellow"/>
        </w:rPr>
        <w:t xml:space="preserve">organisation </w:t>
      </w:r>
      <w:r w:rsidR="00FD5320" w:rsidRPr="00BD167F">
        <w:rPr>
          <w:rFonts w:ascii="Verdana" w:hAnsi="Verdana" w:cs="Helvetica"/>
          <w:sz w:val="22"/>
          <w:szCs w:val="22"/>
          <w:highlight w:val="yellow"/>
          <w:lang w:val="ka-GE"/>
        </w:rPr>
        <w:t>of lotteries</w:t>
      </w:r>
      <w:r w:rsidR="00FD5320" w:rsidRPr="00BD167F">
        <w:rPr>
          <w:rFonts w:ascii="Verdana" w:hAnsi="Verdana" w:cs="Helvetica"/>
          <w:sz w:val="22"/>
          <w:szCs w:val="22"/>
          <w:highlight w:val="yellow"/>
        </w:rPr>
        <w:t xml:space="preserve"> in a system based and electronic form</w:t>
      </w:r>
      <w:r w:rsidR="00FD5320" w:rsidRPr="00BD167F">
        <w:rPr>
          <w:rFonts w:ascii="Verdana" w:hAnsi="Verdana" w:cs="Helvetica"/>
          <w:sz w:val="22"/>
          <w:szCs w:val="22"/>
          <w:highlight w:val="yellow"/>
          <w:lang w:val="ka-GE"/>
        </w:rPr>
        <w:t xml:space="preserve">, </w:t>
      </w:r>
      <w:r w:rsidR="00FD5320" w:rsidRPr="00BD167F">
        <w:rPr>
          <w:rFonts w:ascii="Verdana" w:hAnsi="Verdana" w:cs="Helvetica"/>
          <w:sz w:val="22"/>
          <w:szCs w:val="22"/>
          <w:highlight w:val="yellow"/>
        </w:rPr>
        <w:t xml:space="preserve">of </w:t>
      </w:r>
      <w:r w:rsidR="00FD5320" w:rsidRPr="00BD167F">
        <w:rPr>
          <w:rFonts w:ascii="Verdana" w:hAnsi="Verdana" w:cs="Helvetica"/>
          <w:sz w:val="22"/>
          <w:szCs w:val="22"/>
          <w:highlight w:val="yellow"/>
          <w:lang w:val="ka-GE"/>
        </w:rPr>
        <w:t>gam</w:t>
      </w:r>
      <w:r w:rsidR="00FD5320" w:rsidRPr="00BD167F">
        <w:rPr>
          <w:rFonts w:ascii="Verdana" w:hAnsi="Verdana" w:cs="Helvetica"/>
          <w:sz w:val="22"/>
          <w:szCs w:val="22"/>
          <w:highlight w:val="yellow"/>
        </w:rPr>
        <w:t>es of chance and</w:t>
      </w:r>
      <w:r w:rsidRPr="00BD167F">
        <w:rPr>
          <w:rFonts w:ascii="Verdana" w:hAnsi="Verdana" w:cs="Helvetica"/>
          <w:sz w:val="22"/>
          <w:szCs w:val="22"/>
          <w:highlight w:val="yellow"/>
          <w:lang w:val="ka-GE"/>
        </w:rPr>
        <w:t>/</w:t>
      </w:r>
      <w:r w:rsidRPr="00BD167F">
        <w:rPr>
          <w:rFonts w:ascii="Verdana" w:hAnsi="Verdana" w:cs="Helvetica"/>
          <w:sz w:val="22"/>
          <w:szCs w:val="22"/>
          <w:highlight w:val="yellow"/>
        </w:rPr>
        <w:t xml:space="preserve">or </w:t>
      </w:r>
      <w:r w:rsidR="00FD5320" w:rsidRPr="00BD167F">
        <w:rPr>
          <w:rFonts w:ascii="Verdana" w:hAnsi="Verdana" w:cs="Helvetica"/>
          <w:sz w:val="22"/>
          <w:szCs w:val="22"/>
          <w:highlight w:val="yellow"/>
          <w:lang w:val="ka-GE"/>
        </w:rPr>
        <w:t>prize games in a system</w:t>
      </w:r>
      <w:r w:rsidR="00FD5320" w:rsidRPr="00BD167F">
        <w:rPr>
          <w:rFonts w:ascii="Verdana" w:hAnsi="Verdana" w:cs="Helvetica"/>
          <w:sz w:val="22"/>
          <w:szCs w:val="22"/>
          <w:highlight w:val="yellow"/>
        </w:rPr>
        <w:t xml:space="preserve"> based and</w:t>
      </w:r>
      <w:r w:rsidR="00FD5320" w:rsidRPr="00BD167F">
        <w:rPr>
          <w:rFonts w:ascii="Verdana" w:hAnsi="Verdana" w:cs="Helvetica"/>
          <w:sz w:val="22"/>
          <w:szCs w:val="22"/>
          <w:highlight w:val="yellow"/>
          <w:lang w:val="ka-GE"/>
        </w:rPr>
        <w:t xml:space="preserve"> electronic form, or the establishment of a business relationship, including the registration of a client as a player.</w:t>
      </w:r>
      <w:r w:rsidRPr="00BD167F">
        <w:rPr>
          <w:rFonts w:ascii="Verdana" w:hAnsi="Verdana" w:cs="Helvetica"/>
          <w:sz w:val="22"/>
          <w:szCs w:val="22"/>
          <w:highlight w:val="yellow"/>
        </w:rPr>
        <w:t xml:space="preserve"> </w:t>
      </w:r>
      <w:r w:rsidRPr="00BD167F">
        <w:rPr>
          <w:rFonts w:ascii="Verdana" w:hAnsi="Verdana" w:cs="Helvetica"/>
          <w:b/>
          <w:i/>
          <w:sz w:val="22"/>
          <w:szCs w:val="22"/>
          <w:highlight w:val="yellow"/>
        </w:rPr>
        <w:t>(Shall become effective from 1 June 2024)</w:t>
      </w:r>
      <w:r w:rsidRPr="00BD167F">
        <w:rPr>
          <w:rFonts w:ascii="Verdana" w:hAnsi="Verdana" w:cs="Helvetica"/>
          <w:b/>
          <w:sz w:val="22"/>
          <w:szCs w:val="22"/>
          <w:highlight w:val="yellow"/>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If there is any suspicion of money laundering or the financing of terrorism,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implement the preventive measures referred to in Article 10(1) of this Law, irrespective of the amount limit or any other stipulation provided for by paragraphs 1 to 3 of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 subordinate legislative act of the head of the Service may impose an obligation on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irrespective of the amount limit provided for by paragraphs 1 to 3 of this article, to identify a client and/or a person acting on behalf of a client and to verify him/her based on a reliable and independent source.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The National Agency of Public Registry shall be obliged to implement the preventive measures referred to in Article 10(1)(a) of this Law, on the basis of a sale and purchase transaction or a transaction of a gift, when the right of ownership of real estate is registered.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The Revenue Service shall be obliged to implement the preventive measures referred to in Article 10(9) of this Law when cash and securities are imported in or exported from Georgia if the amount of cash and the value of securities exceed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 xml:space="preserve">000, or if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 xml:space="preserve">000. </w:t>
      </w:r>
    </w:p>
    <w:p w:rsidR="00E16874" w:rsidRPr="00BD167F" w:rsidRDefault="00963FB0" w:rsidP="00E16874">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2589 of </w:t>
      </w:r>
      <w:r w:rsidR="00E16874" w:rsidRPr="00BD167F">
        <w:rPr>
          <w:rFonts w:ascii="Verdana" w:hAnsi="Verdana" w:cs="Sylfaen"/>
          <w:i/>
          <w:sz w:val="22"/>
          <w:szCs w:val="22"/>
        </w:rPr>
        <w:t xml:space="preserve">9 February 2023 </w:t>
      </w:r>
      <w:r w:rsidR="00E16874" w:rsidRPr="00BD167F">
        <w:rPr>
          <w:rFonts w:ascii="Verdana" w:hAnsi="Verdana" w:cs="Helvetica"/>
          <w:i/>
          <w:sz w:val="22"/>
          <w:szCs w:val="22"/>
          <w:lang w:val="ka-GE"/>
        </w:rPr>
        <w:t xml:space="preserve">– </w:t>
      </w:r>
      <w:r w:rsidR="00E16874" w:rsidRPr="00BD167F">
        <w:rPr>
          <w:rFonts w:ascii="Verdana" w:hAnsi="Verdana" w:cs="Sylfaen"/>
          <w:i/>
          <w:sz w:val="22"/>
          <w:szCs w:val="22"/>
          <w:lang w:val="ka-GE"/>
        </w:rPr>
        <w:t>website</w:t>
      </w:r>
      <w:r w:rsidR="005D28CE" w:rsidRPr="00BD167F">
        <w:rPr>
          <w:rFonts w:ascii="Verdana" w:hAnsi="Verdana" w:cs="Helvetica"/>
          <w:i/>
          <w:sz w:val="22"/>
          <w:szCs w:val="22"/>
          <w:lang w:val="ka-GE"/>
        </w:rPr>
        <w:t>, 24.2.2023</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12 – Procedure for the implementation of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implement the preventive measures referred to in Article 10(1) of this Law in accordance with a client</w:t>
      </w:r>
      <w:r w:rsidR="00916F5A" w:rsidRPr="00BD167F">
        <w:rPr>
          <w:rFonts w:ascii="Verdana" w:hAnsi="Verdana" w:cs="Helvetica"/>
          <w:sz w:val="22"/>
          <w:szCs w:val="22"/>
        </w:rPr>
        <w:t>’</w:t>
      </w:r>
      <w:r w:rsidRPr="00BD167F">
        <w:rPr>
          <w:rFonts w:ascii="Verdana" w:hAnsi="Verdana" w:cs="Helvetica"/>
          <w:sz w:val="22"/>
          <w:szCs w:val="22"/>
          <w:lang w:val="ka-GE"/>
        </w:rPr>
        <w:t xml:space="preserve">s risk level before a single transaction is made and a business relationship is established, as well as in the course of a business relationship with appropriate periodicity and when essential circumstances related to the client are changed.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the risks of money laundering and the financing of terrorism are low, for the purpose of identifying a client and/or a beneficial owner, the implementation of the preventive measures referred to in Article 10(1)(a) and (b) of this Law may be </w:t>
      </w:r>
      <w:r w:rsidRPr="00BD167F">
        <w:rPr>
          <w:rFonts w:ascii="Verdana" w:hAnsi="Verdana" w:cs="Helvetica"/>
          <w:sz w:val="22"/>
          <w:szCs w:val="22"/>
          <w:lang w:val="ka-GE"/>
        </w:rPr>
        <w:lastRenderedPageBreak/>
        <w:t xml:space="preserve">completed after the establishment of a business relationship if this is necessary to prevent a delay in providing a service to a client. In this case, appropriate preventive measures shall be implemented as soon as is practically possible.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Opening or holding an anonymous or fictitious account shall be prohibited. A financial institution shall be entitled to open an account in accordance with the procedure established by a supervisory body, to verify a client and/or a beneficial owner, before the preventive measures referred to in Article 10(1)(a) and (b) of this Law are implemented, if the performance of operations on behalf or on the instructions of a client are prohibited on the account until the implementation of preventive measures is completed.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entitled to implement the preventive measures referred to in Article 10(1)(a) to (c) in electronic form, in order to enter into a business relationship or a single transaction without having direct contact with a client and/or a person acting on behalf of a client, in accordance with the procedure established by a supervisory body and operational/technical procedures agreed with this body, ensuring the effective management of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 subordinate legislative act of the head of the Service shall define the identification data necessary to be obtained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in order to identify a client and/or a person acting on behalf of a client, as well as documents necessary to check the accuracy of the data. </w:t>
      </w:r>
    </w:p>
    <w:p w:rsidR="00513625" w:rsidRPr="00BD167F" w:rsidRDefault="00513625"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w:t>
      </w:r>
      <w:r w:rsidRPr="00BD167F">
        <w:rPr>
          <w:rFonts w:ascii="Verdana" w:hAnsi="Verdana" w:cs="Helvetica"/>
          <w:sz w:val="22"/>
          <w:szCs w:val="22"/>
        </w:rPr>
        <w:t>A</w:t>
      </w:r>
      <w:r w:rsidRPr="00BD167F">
        <w:rPr>
          <w:rFonts w:ascii="Verdana" w:hAnsi="Verdana" w:cs="Helvetica"/>
          <w:sz w:val="22"/>
          <w:szCs w:val="22"/>
          <w:lang w:val="ka-GE"/>
        </w:rPr>
        <w:t xml:space="preserve"> legal act of the supervisory body shall determine the electronic identification and verification of a client, the identification and verification of a beneficial owner</w:t>
      </w:r>
      <w:r w:rsidR="0021073A" w:rsidRPr="00BD167F">
        <w:rPr>
          <w:rFonts w:ascii="Verdana" w:hAnsi="Verdana" w:cs="Helvetica"/>
          <w:sz w:val="22"/>
          <w:szCs w:val="22"/>
        </w:rPr>
        <w:t>,</w:t>
      </w:r>
      <w:r w:rsidRPr="00BD167F">
        <w:rPr>
          <w:rFonts w:ascii="Verdana" w:hAnsi="Verdana" w:cs="Helvetica"/>
          <w:sz w:val="22"/>
          <w:szCs w:val="22"/>
          <w:lang w:val="ka-GE"/>
        </w:rPr>
        <w:t xml:space="preserve"> and the procedure for examining the ownership and contr</w:t>
      </w:r>
      <w:r w:rsidR="0021073A" w:rsidRPr="00BD167F">
        <w:rPr>
          <w:rFonts w:ascii="Verdana" w:hAnsi="Verdana" w:cs="Helvetica"/>
          <w:sz w:val="22"/>
          <w:szCs w:val="22"/>
          <w:lang w:val="ka-GE"/>
        </w:rPr>
        <w:t>ol (management) structure of a client</w:t>
      </w:r>
      <w:r w:rsidRPr="00BD167F">
        <w:rPr>
          <w:rFonts w:ascii="Verdana" w:hAnsi="Verdana" w:cs="Helvetica"/>
          <w:sz w:val="22"/>
          <w:szCs w:val="22"/>
          <w:lang w:val="ka-GE"/>
        </w:rPr>
        <w:t>.</w:t>
      </w:r>
    </w:p>
    <w:p w:rsidR="002C7D51" w:rsidRPr="00BD167F" w:rsidRDefault="002C7D51" w:rsidP="002C7D51">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1566 of 11 May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24.5.2022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13 – Beneficial owner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a beneficial owner shall be a natural person who is the last possessor or the last controller of a client and/or on whose behalf a transaction is prepared, made or completed.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For the purposes of this Law, a beneficial owner of a legal person shall be one who possesses, directly or indirectly, 25% or more than 25% of the holdings or voting shares of said legal person, or otherwise provides ultimate control over said legal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direct possession of holdings or voting shares provided for by paragraph 2 of this article shall be considered the possession of 25% or more than 25% of holdings or voting shares by an entrepreneurial legal entity, and indirect possession shall be considered the possession of 25% or more than 25% of holdings or voting shares of an entrepreneurial legal entity by a legal person who is controlled by a natural </w:t>
      </w:r>
      <w:r w:rsidRPr="00BD167F">
        <w:rPr>
          <w:rFonts w:ascii="Verdana" w:hAnsi="Verdana" w:cs="Helvetica"/>
          <w:sz w:val="22"/>
          <w:szCs w:val="22"/>
          <w:lang w:val="ka-GE"/>
        </w:rPr>
        <w:lastRenderedPageBreak/>
        <w:t xml:space="preserve">person(s), or by several legal persons who are controlled by the same natural person(s).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If, after having implemented all possible measures,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is sure that a beneficial owner as referred to in paragraphs 2 and 3 of this article does not exist, the preventive measures determined by Article 10(1)(b) of this Law shall be applicable to a person(s) with managerial authority over a client.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In the case of a trust or a legal structure similar to a trust, the preventive measures determined by Article 10(1)(b) of this Law shall be applicable to the following persons or persons of an equivalent status: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a) a mandatary;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b) a mandator;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c) a guardian (if any);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d) a beneficiary;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e) any other natural person who exercises effective ultimate control over a trust or a legal structure similar to a trust (if any).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If a beneficiary as provided for by paragraph 5 of this article is not determined in advance,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obtain sufficient information on the circle of persons who benefit from the creation or the activity of a trust or a legal structure similar to a trust, in order to ensure that it is possible to implement the preventive measures referred to in Article 10(1)(b) in relation to a beneficiary before the beneficiary is paid benefits or he/she exercises rights granted to him/her.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14 – Beneficiary of life insurance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insurance undertaking, or an insurance broker/reinsurance broker, shall be obliged to implement the following measures in relation to a beneficiary of life insurance, in addition to the preventive measures referred to in Article 10(1)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identify a beneficiary defined in advance;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obtain sufficient information on an alleged circle of beneficiaries if a beneficiary is not defined in advance, in order to ensure that it is possible to identify the beneficiary before the payment of insurance compensation.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If a financial institution learns about the whole or partial concession of a life insurance agreement/policy in favour of a third party, the third party shall be identified as soon as practically possible.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An insurance undertaking, or an insurance broker/reinsurance broker, shall verify a beneficiary of life insurance before the payment of insurance compensation.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An insurance undertaking, or an insurance broker/reinsurance broker, shall consider a beneficiary of life insurance as a risk factor, and when a high risk of money laundering or the financing of terrorism is detected before the payment of insurance compensation, shall implement intensified preventive measures in accordance with </w:t>
      </w:r>
      <w:r w:rsidRPr="00BD167F">
        <w:rPr>
          <w:rFonts w:ascii="Verdana" w:hAnsi="Verdana" w:cs="Helvetica"/>
          <w:sz w:val="22"/>
          <w:szCs w:val="22"/>
          <w:lang w:val="ka-GE"/>
        </w:rPr>
        <w:lastRenderedPageBreak/>
        <w:t xml:space="preserve">Article 18 of this Law, including the preventive measures referred to in Article 10(1)(b) of this Law in relation to a beneficial owner of life insurance.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15 – Participant of nonstate pension scheme </w:t>
      </w:r>
    </w:p>
    <w:p w:rsidR="0056145B" w:rsidRPr="00BD167F" w:rsidRDefault="00A4556E"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t>
      </w:r>
      <w:r w:rsidRPr="00BD167F">
        <w:rPr>
          <w:rFonts w:ascii="Verdana" w:hAnsi="Verdana" w:cs="Helvetica"/>
          <w:sz w:val="22"/>
          <w:szCs w:val="22"/>
        </w:rPr>
        <w:t>A</w:t>
      </w:r>
      <w:r w:rsidR="00051BFC" w:rsidRPr="00BD167F">
        <w:rPr>
          <w:rFonts w:ascii="Verdana" w:hAnsi="Verdana" w:cs="Helvetica"/>
          <w:sz w:val="22"/>
          <w:szCs w:val="22"/>
          <w:lang w:val="ka-GE"/>
        </w:rPr>
        <w:t xml:space="preserve"> founder of a non-state pension scheme shall be obliged to identify and verify the participant of a non-state pension scheme based on a reliable and independent source, in addition to the preventive measures referred to in Article 10(1) of this Law, before a business relationship is established.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the risks of money laundering and the financing of terrorism are low, the verification of the participant of a non-state pension scheme may be completed after the establishment of a business relationship if this is necessary to prevent the delay in providing services to a client. In this case, the verification of the participant of a non-state pension scheme shall be completed as soon as practically possible. </w:t>
      </w:r>
    </w:p>
    <w:p w:rsidR="0056145B" w:rsidRPr="00BD167F" w:rsidRDefault="00A4556E"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w:t>
      </w:r>
      <w:proofErr w:type="gramStart"/>
      <w:r w:rsidRPr="00BD167F">
        <w:rPr>
          <w:rFonts w:ascii="Verdana" w:hAnsi="Verdana" w:cs="Helvetica"/>
          <w:sz w:val="22"/>
          <w:szCs w:val="22"/>
        </w:rPr>
        <w:t>A</w:t>
      </w:r>
      <w:r w:rsidR="00051BFC" w:rsidRPr="00BD167F">
        <w:rPr>
          <w:rFonts w:ascii="Verdana" w:hAnsi="Verdana" w:cs="Helvetica"/>
          <w:sz w:val="22"/>
          <w:szCs w:val="22"/>
          <w:lang w:val="ka-GE"/>
        </w:rPr>
        <w:t xml:space="preserve"> founder of a non-state pension scheme shall consider the participant of a non-state pension scheme as a risk factor, and when a high risk of money laundering or the financing of terrorism is detected before the payment of insurance compensation, shall implement intensified preventive measures in accordance with Article 18 of this Law, including the preventive measures referred to in Article 10(1)(b) of this Law, in relation to a beneficial owner of life insurance.</w:t>
      </w:r>
      <w:proofErr w:type="gramEnd"/>
      <w:r w:rsidR="00051BFC"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16 – Third party/mediator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When implementing the preventive measures referred to in Article 10(1)(a) to (c) of this Law,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entitled to rely on a third party/mediator who carries out preventive measures in accordance with the recommendations of Financial Action Task Force (FATF), stores information (document(s)), and is subject to regulation/supervision. However,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ultimately responsible for the implementation of preventive measures in accordance with the requirements of this Law by a third party/mediator.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selecting a third party/mediator in accordance with paragraph 1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take into account information on the risks of money laundering and the financing of terrorism in the home jurisdiction of the third party/mediator.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prohibited from relying on a third party/mediator who is located in a high risk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prohibition referred to in paragraph 2 of this article shall not apply to a subsidiary enterprise (subsidiary organisation) or a branch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which is located in a high risk jurisdiction if a control system ensures the effective management of the risks of money laundering and the financing of terrorism at a group level.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immediately receive identification data and other information (document(s)) obtained through the implementation of the preventive </w:t>
      </w:r>
      <w:r w:rsidRPr="00BD167F">
        <w:rPr>
          <w:rFonts w:ascii="Verdana" w:hAnsi="Verdana" w:cs="Helvetica"/>
          <w:sz w:val="22"/>
          <w:szCs w:val="22"/>
          <w:lang w:val="ka-GE"/>
        </w:rPr>
        <w:lastRenderedPageBreak/>
        <w:t xml:space="preserve">measures provided for in Article 10(1)(a) to (c) from a third party/mediator. Moreover,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ensure that upon its request a third party/mediator immediately delivers copies containing identification data and other documents.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requirements provided for by paragraphs 1 to 4 of this article shall not apply to an agent or an outsourcing service provider acting on behalf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whose obligations are defined by a written agreement concluded with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ultimately responsible for satisfying the requirements of this Law by the said agent or outsourcing service provider.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who performs a function of a third party/mediator shall be authorised to transfer the information referred to in paragraph 4 of this article, including confidential information, and copies of documents, in agreement with a client, to another person who is implementing preventive measures in accordance with the recommendations of Financial Action Task Force (FATF), and stores information (document(s)), and is subject to regulatory supervision. </w:t>
      </w:r>
    </w:p>
    <w:p w:rsidR="00E00E07"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In the cases provided for by this Law,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an agent acting on behalf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or an outsourcing service provider, shall be entitled to use the electronic data bases of the LEPL called the Public Service Development Agency, functioning under the governance of the Ministry of Justice of Georgia, without the consent of a data subject, in order to identify and verify a person acting on its behalf, and/or to update identification data.</w:t>
      </w:r>
    </w:p>
    <w:p w:rsidR="0056145B" w:rsidRPr="00BD167F" w:rsidRDefault="0056145B" w:rsidP="000B16F5">
      <w:pPr>
        <w:pStyle w:val="NormalWeb"/>
        <w:spacing w:before="0" w:beforeAutospacing="0" w:after="0" w:afterAutospacing="0" w:line="288" w:lineRule="auto"/>
        <w:jc w:val="both"/>
        <w:rPr>
          <w:rFonts w:ascii="Verdana" w:hAnsi="Verdana" w:cs="Helvetica"/>
          <w:sz w:val="22"/>
          <w:szCs w:val="22"/>
          <w:lang w:val="ka-GE"/>
        </w:rPr>
      </w:pP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17 – Transfer of </w:t>
      </w:r>
      <w:r w:rsidR="00EA2C8A" w:rsidRPr="00BD167F">
        <w:rPr>
          <w:rFonts w:ascii="Verdana" w:hAnsi="Verdana" w:cs="Helvetica"/>
          <w:b/>
          <w:bCs/>
          <w:sz w:val="22"/>
          <w:szCs w:val="22"/>
        </w:rPr>
        <w:t>monetary funds</w:t>
      </w:r>
      <w:r w:rsidRPr="00BD167F">
        <w:rPr>
          <w:rFonts w:ascii="Verdana" w:hAnsi="Verdana" w:cs="Helvetica"/>
          <w:b/>
          <w:bCs/>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the transfer of monetary funds shall be an operation performed </w:t>
      </w:r>
      <w:r w:rsidR="008D4A82" w:rsidRPr="00BD167F">
        <w:rPr>
          <w:rFonts w:ascii="Verdana" w:hAnsi="Verdana" w:cs="Helvetica"/>
          <w:sz w:val="22"/>
          <w:szCs w:val="22"/>
        </w:rPr>
        <w:t>on</w:t>
      </w:r>
      <w:r w:rsidRPr="00BD167F">
        <w:rPr>
          <w:rFonts w:ascii="Verdana" w:hAnsi="Verdana" w:cs="Helvetica"/>
          <w:sz w:val="22"/>
          <w:szCs w:val="22"/>
          <w:lang w:val="ka-GE"/>
        </w:rPr>
        <w:t xml:space="preserve"> the instruction</w:t>
      </w:r>
      <w:r w:rsidR="008D4A82" w:rsidRPr="00BD167F">
        <w:rPr>
          <w:rFonts w:ascii="Verdana" w:hAnsi="Verdana" w:cs="Helvetica"/>
          <w:sz w:val="22"/>
          <w:szCs w:val="22"/>
        </w:rPr>
        <w:t>s</w:t>
      </w:r>
      <w:r w:rsidRPr="00BD167F">
        <w:rPr>
          <w:rFonts w:ascii="Verdana" w:hAnsi="Verdana" w:cs="Helvetica"/>
          <w:sz w:val="22"/>
          <w:szCs w:val="22"/>
          <w:lang w:val="ka-GE"/>
        </w:rPr>
        <w:t xml:space="preserve"> and/or with the consent of a payer in order to ensure the availability of monetary funds for a payee through electronic means, including without opening accounts in the name of a payer and a payee. When transferring monetary funds, a payer and a payee may be the same person, or both of them may be provided with a payment service by one financial institution.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financial institution of a payer shall be obliged to ensure that the transfer of monetary funds is accompanied by identification data of the payer and the payee as determined by a supervisory body.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3. The financial institution of a payee and a mediator financial institution shall consider whether there are grounds for submitting reports as provided for by Article 25</w:t>
      </w:r>
      <w:r w:rsidR="00A3588B" w:rsidRPr="00BD167F">
        <w:rPr>
          <w:rFonts w:ascii="Verdana" w:hAnsi="Verdana" w:cs="Helvetica"/>
          <w:sz w:val="22"/>
          <w:szCs w:val="22"/>
        </w:rPr>
        <w:t>(1)</w:t>
      </w:r>
      <w:r w:rsidRPr="00BD167F">
        <w:rPr>
          <w:rFonts w:ascii="Verdana" w:hAnsi="Verdana" w:cs="Helvetica"/>
          <w:sz w:val="22"/>
          <w:szCs w:val="22"/>
          <w:lang w:val="ka-GE"/>
        </w:rPr>
        <w:t xml:space="preserve"> of this Law if the transfer of monetary funds does not include the full identification data of a payer or a payee. </w:t>
      </w:r>
    </w:p>
    <w:p w:rsidR="00E00E07" w:rsidRPr="00BD167F" w:rsidRDefault="00E00E07" w:rsidP="000B16F5">
      <w:pPr>
        <w:pStyle w:val="NormalWeb"/>
        <w:spacing w:before="0" w:beforeAutospacing="0" w:after="0" w:afterAutospacing="0" w:line="288" w:lineRule="auto"/>
        <w:jc w:val="both"/>
        <w:rPr>
          <w:rFonts w:ascii="Verdana" w:hAnsi="Verdana" w:cs="Helvetica"/>
          <w:sz w:val="22"/>
          <w:szCs w:val="22"/>
          <w:lang w:val="ka-GE"/>
        </w:rPr>
      </w:pPr>
    </w:p>
    <w:p w:rsidR="00365B11" w:rsidRPr="00BD167F" w:rsidRDefault="00E00E07" w:rsidP="00365B11">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Article 17</w:t>
      </w:r>
      <w:r w:rsidRPr="00BD167F">
        <w:rPr>
          <w:rFonts w:ascii="Verdana" w:hAnsi="Verdana" w:cs="Helvetica"/>
          <w:b/>
          <w:bCs/>
          <w:sz w:val="22"/>
          <w:szCs w:val="22"/>
          <w:vertAlign w:val="superscript"/>
        </w:rPr>
        <w:t>1</w:t>
      </w:r>
      <w:r w:rsidRPr="00BD167F">
        <w:rPr>
          <w:rFonts w:ascii="Verdana" w:hAnsi="Verdana" w:cs="Helvetica"/>
          <w:b/>
          <w:bCs/>
          <w:sz w:val="22"/>
          <w:szCs w:val="22"/>
          <w:lang w:val="ka-GE"/>
        </w:rPr>
        <w:t xml:space="preserve"> –</w:t>
      </w:r>
      <w:r w:rsidR="00365B11" w:rsidRPr="00BD167F">
        <w:rPr>
          <w:rFonts w:ascii="Verdana" w:hAnsi="Verdana" w:cs="Helvetica"/>
          <w:b/>
          <w:bCs/>
          <w:sz w:val="22"/>
          <w:szCs w:val="22"/>
          <w:lang w:val="ka-GE"/>
        </w:rPr>
        <w:t xml:space="preserve"> Transfer of </w:t>
      </w:r>
      <w:r w:rsidR="00365B11" w:rsidRPr="00BD167F">
        <w:rPr>
          <w:rFonts w:ascii="Verdana" w:hAnsi="Verdana" w:cs="Helvetica"/>
          <w:b/>
          <w:bCs/>
          <w:sz w:val="22"/>
          <w:szCs w:val="22"/>
        </w:rPr>
        <w:t>convertibale virtual assets</w:t>
      </w:r>
      <w:r w:rsidR="00365B11" w:rsidRPr="00BD167F">
        <w:rPr>
          <w:rFonts w:ascii="Verdana" w:hAnsi="Verdana" w:cs="Helvetica"/>
          <w:b/>
          <w:bCs/>
          <w:sz w:val="22"/>
          <w:szCs w:val="22"/>
          <w:lang w:val="ka-GE"/>
        </w:rPr>
        <w:t xml:space="preserve"> </w:t>
      </w:r>
    </w:p>
    <w:p w:rsidR="00365B11" w:rsidRPr="00BD167F" w:rsidRDefault="00365B11" w:rsidP="00365B11">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1. For the purposes of this Law,</w:t>
      </w:r>
      <w:r w:rsidR="00101C55" w:rsidRPr="00BD167F">
        <w:rPr>
          <w:rFonts w:ascii="Verdana" w:hAnsi="Verdana" w:cs="Helvetica"/>
          <w:sz w:val="22"/>
          <w:szCs w:val="22"/>
          <w:lang w:val="ka-GE"/>
        </w:rPr>
        <w:t xml:space="preserve"> the transfer of a convertible virtual asset </w:t>
      </w:r>
      <w:r w:rsidRPr="00BD167F">
        <w:rPr>
          <w:rFonts w:ascii="Verdana" w:hAnsi="Verdana" w:cs="Helvetica"/>
          <w:sz w:val="22"/>
          <w:szCs w:val="22"/>
          <w:lang w:val="ka-GE"/>
        </w:rPr>
        <w:t>shall be an operation performed by</w:t>
      </w:r>
      <w:r w:rsidR="00544375" w:rsidRPr="00BD167F">
        <w:rPr>
          <w:rFonts w:ascii="Verdana" w:hAnsi="Verdana" w:cs="Helvetica"/>
          <w:sz w:val="22"/>
          <w:szCs w:val="22"/>
        </w:rPr>
        <w:t xml:space="preserve"> an initiator</w:t>
      </w:r>
      <w:r w:rsidR="008D4A82" w:rsidRPr="00BD167F">
        <w:rPr>
          <w:rFonts w:ascii="Verdana" w:hAnsi="Verdana" w:cs="Helvetica"/>
          <w:sz w:val="22"/>
          <w:szCs w:val="22"/>
        </w:rPr>
        <w:t xml:space="preserve"> or on</w:t>
      </w:r>
      <w:r w:rsidR="008D4A82" w:rsidRPr="00BD167F">
        <w:rPr>
          <w:rFonts w:ascii="Verdana" w:hAnsi="Verdana" w:cs="Helvetica"/>
          <w:sz w:val="22"/>
          <w:szCs w:val="22"/>
          <w:lang w:val="ka-GE"/>
        </w:rPr>
        <w:t xml:space="preserve"> the instruction</w:t>
      </w:r>
      <w:r w:rsidR="008D4A82" w:rsidRPr="00BD167F">
        <w:rPr>
          <w:rFonts w:ascii="Verdana" w:hAnsi="Verdana" w:cs="Helvetica"/>
          <w:sz w:val="22"/>
          <w:szCs w:val="22"/>
        </w:rPr>
        <w:t>s</w:t>
      </w:r>
      <w:r w:rsidRPr="00BD167F">
        <w:rPr>
          <w:rFonts w:ascii="Verdana" w:hAnsi="Verdana" w:cs="Helvetica"/>
          <w:sz w:val="22"/>
          <w:szCs w:val="22"/>
          <w:lang w:val="ka-GE"/>
        </w:rPr>
        <w:t xml:space="preserve"> and/or </w:t>
      </w:r>
      <w:r w:rsidR="00544375" w:rsidRPr="00BD167F">
        <w:rPr>
          <w:rFonts w:ascii="Verdana" w:hAnsi="Verdana" w:cs="Helvetica"/>
          <w:sz w:val="22"/>
          <w:szCs w:val="22"/>
          <w:lang w:val="ka-GE"/>
        </w:rPr>
        <w:t>with the consent of an initiator</w:t>
      </w:r>
      <w:r w:rsidRPr="00BD167F">
        <w:rPr>
          <w:rFonts w:ascii="Verdana" w:hAnsi="Verdana" w:cs="Helvetica"/>
          <w:sz w:val="22"/>
          <w:szCs w:val="22"/>
          <w:lang w:val="ka-GE"/>
        </w:rPr>
        <w:t xml:space="preserve"> to ensure the</w:t>
      </w:r>
      <w:r w:rsidR="004A791E" w:rsidRPr="00BD167F">
        <w:rPr>
          <w:rFonts w:ascii="Verdana" w:hAnsi="Verdana" w:cs="Helvetica"/>
          <w:sz w:val="22"/>
          <w:szCs w:val="22"/>
          <w:lang w:val="ka-GE"/>
        </w:rPr>
        <w:t xml:space="preserve"> availability of the convirtable virtual asset for a recipient</w:t>
      </w:r>
      <w:r w:rsidRPr="00BD167F">
        <w:rPr>
          <w:rFonts w:ascii="Verdana" w:hAnsi="Verdana" w:cs="Helvetica"/>
          <w:sz w:val="22"/>
          <w:szCs w:val="22"/>
          <w:lang w:val="ka-GE"/>
        </w:rPr>
        <w:t xml:space="preserve"> </w:t>
      </w:r>
      <w:r w:rsidRPr="00BD167F">
        <w:rPr>
          <w:rFonts w:ascii="Verdana" w:hAnsi="Verdana" w:cs="Helvetica"/>
          <w:sz w:val="22"/>
          <w:szCs w:val="22"/>
          <w:lang w:val="ka-GE"/>
        </w:rPr>
        <w:lastRenderedPageBreak/>
        <w:t xml:space="preserve">through </w:t>
      </w:r>
      <w:r w:rsidR="008D4A82" w:rsidRPr="00BD167F">
        <w:rPr>
          <w:rFonts w:ascii="Verdana" w:hAnsi="Verdana" w:cs="Helvetica"/>
          <w:sz w:val="22"/>
          <w:szCs w:val="22"/>
        </w:rPr>
        <w:t>digital</w:t>
      </w:r>
      <w:r w:rsidRPr="00BD167F">
        <w:rPr>
          <w:rFonts w:ascii="Verdana" w:hAnsi="Verdana" w:cs="Helvetica"/>
          <w:sz w:val="22"/>
          <w:szCs w:val="22"/>
          <w:lang w:val="ka-GE"/>
        </w:rPr>
        <w:t xml:space="preserve"> means. </w:t>
      </w:r>
      <w:r w:rsidR="008D4A82" w:rsidRPr="00BD167F">
        <w:rPr>
          <w:rFonts w:ascii="Verdana" w:hAnsi="Verdana" w:cs="Helvetica"/>
          <w:sz w:val="22"/>
          <w:szCs w:val="22"/>
          <w:lang w:val="ka-GE"/>
        </w:rPr>
        <w:t>When transferring a convirtable virtual asset</w:t>
      </w:r>
      <w:r w:rsidR="00984692" w:rsidRPr="00BD167F">
        <w:rPr>
          <w:rFonts w:ascii="Verdana" w:hAnsi="Verdana" w:cs="Helvetica"/>
          <w:sz w:val="22"/>
          <w:szCs w:val="22"/>
          <w:lang w:val="ka-GE"/>
        </w:rPr>
        <w:t>, the</w:t>
      </w:r>
      <w:r w:rsidR="008D4A82" w:rsidRPr="00BD167F">
        <w:rPr>
          <w:rFonts w:ascii="Verdana" w:hAnsi="Verdana" w:cs="Helvetica"/>
          <w:sz w:val="22"/>
          <w:szCs w:val="22"/>
          <w:lang w:val="ka-GE"/>
        </w:rPr>
        <w:t xml:space="preserve"> initiator</w:t>
      </w:r>
      <w:r w:rsidR="00984692" w:rsidRPr="00BD167F">
        <w:rPr>
          <w:rFonts w:ascii="Verdana" w:hAnsi="Verdana" w:cs="Helvetica"/>
          <w:sz w:val="22"/>
          <w:szCs w:val="22"/>
          <w:lang w:val="ka-GE"/>
        </w:rPr>
        <w:t xml:space="preserve"> and the</w:t>
      </w:r>
      <w:r w:rsidR="008D4A82" w:rsidRPr="00BD167F">
        <w:rPr>
          <w:rFonts w:ascii="Verdana" w:hAnsi="Verdana" w:cs="Helvetica"/>
          <w:sz w:val="22"/>
          <w:szCs w:val="22"/>
          <w:lang w:val="ka-GE"/>
        </w:rPr>
        <w:t xml:space="preserve"> recipient</w:t>
      </w:r>
      <w:r w:rsidRPr="00BD167F">
        <w:rPr>
          <w:rFonts w:ascii="Verdana" w:hAnsi="Verdana" w:cs="Helvetica"/>
          <w:sz w:val="22"/>
          <w:szCs w:val="22"/>
          <w:lang w:val="ka-GE"/>
        </w:rPr>
        <w:t xml:space="preserve"> may be the </w:t>
      </w:r>
      <w:r w:rsidR="00984692" w:rsidRPr="00BD167F">
        <w:rPr>
          <w:rFonts w:ascii="Verdana" w:hAnsi="Verdana" w:cs="Helvetica"/>
          <w:sz w:val="22"/>
          <w:szCs w:val="22"/>
          <w:lang w:val="ka-GE"/>
        </w:rPr>
        <w:t xml:space="preserve">same person, or the initiator and the recipient </w:t>
      </w:r>
      <w:r w:rsidRPr="00BD167F">
        <w:rPr>
          <w:rFonts w:ascii="Verdana" w:hAnsi="Verdana" w:cs="Helvetica"/>
          <w:sz w:val="22"/>
          <w:szCs w:val="22"/>
          <w:lang w:val="ka-GE"/>
        </w:rPr>
        <w:t xml:space="preserve">may be provided with </w:t>
      </w:r>
      <w:r w:rsidR="00984692" w:rsidRPr="00BD167F">
        <w:rPr>
          <w:rFonts w:ascii="Verdana" w:hAnsi="Verdana" w:cs="Helvetica"/>
          <w:sz w:val="22"/>
          <w:szCs w:val="22"/>
          <w:lang w:val="ka-GE"/>
        </w:rPr>
        <w:t>convertible virtual asset services by one virtual asset</w:t>
      </w:r>
      <w:r w:rsidR="00984692" w:rsidRPr="00BD167F">
        <w:rPr>
          <w:rFonts w:ascii="Verdana" w:hAnsi="Verdana" w:cs="Helvetica"/>
          <w:sz w:val="22"/>
          <w:szCs w:val="22"/>
        </w:rPr>
        <w:t xml:space="preserve"> service provider</w:t>
      </w:r>
      <w:r w:rsidRPr="00BD167F">
        <w:rPr>
          <w:rFonts w:ascii="Verdana" w:hAnsi="Verdana" w:cs="Helvetica"/>
          <w:sz w:val="22"/>
          <w:szCs w:val="22"/>
          <w:lang w:val="ka-GE"/>
        </w:rPr>
        <w:t xml:space="preserve">. </w:t>
      </w:r>
    </w:p>
    <w:p w:rsidR="00365B11" w:rsidRPr="00BD167F" w:rsidRDefault="00A3588B" w:rsidP="00365B11">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t>
      </w:r>
      <w:r w:rsidRPr="00BD167F">
        <w:rPr>
          <w:rFonts w:ascii="Verdana" w:hAnsi="Verdana" w:cs="Helvetica"/>
          <w:sz w:val="22"/>
          <w:szCs w:val="22"/>
        </w:rPr>
        <w:t>A</w:t>
      </w:r>
      <w:r w:rsidR="00365B11" w:rsidRPr="00BD167F">
        <w:rPr>
          <w:rFonts w:ascii="Verdana" w:hAnsi="Verdana" w:cs="Helvetica"/>
          <w:sz w:val="22"/>
          <w:szCs w:val="22"/>
          <w:lang w:val="ka-GE"/>
        </w:rPr>
        <w:t xml:space="preserve"> </w:t>
      </w:r>
      <w:r w:rsidRPr="00BD167F">
        <w:rPr>
          <w:rFonts w:ascii="Verdana" w:hAnsi="Verdana" w:cs="Helvetica"/>
          <w:sz w:val="22"/>
          <w:szCs w:val="22"/>
          <w:lang w:val="ka-GE"/>
        </w:rPr>
        <w:t>virtual asset service p</w:t>
      </w:r>
      <w:r w:rsidR="00984692" w:rsidRPr="00BD167F">
        <w:rPr>
          <w:rFonts w:ascii="Verdana" w:hAnsi="Verdana" w:cs="Helvetica"/>
          <w:sz w:val="22"/>
          <w:szCs w:val="22"/>
          <w:lang w:val="ka-GE"/>
        </w:rPr>
        <w:t xml:space="preserve">rovider </w:t>
      </w:r>
      <w:r w:rsidR="00365B11" w:rsidRPr="00BD167F">
        <w:rPr>
          <w:rFonts w:ascii="Verdana" w:hAnsi="Verdana" w:cs="Helvetica"/>
          <w:sz w:val="22"/>
          <w:szCs w:val="22"/>
          <w:lang w:val="ka-GE"/>
        </w:rPr>
        <w:t xml:space="preserve">shall be obliged to ensure that </w:t>
      </w:r>
      <w:r w:rsidR="00984692" w:rsidRPr="00BD167F">
        <w:rPr>
          <w:rFonts w:ascii="Verdana" w:hAnsi="Verdana" w:cs="Helvetica"/>
          <w:sz w:val="22"/>
          <w:szCs w:val="22"/>
          <w:lang w:val="ka-GE"/>
        </w:rPr>
        <w:t>the transfer and/or receipt of the convertible virtual asset is accompanied by accompanying information</w:t>
      </w:r>
      <w:r w:rsidR="00365B11" w:rsidRPr="00BD167F">
        <w:rPr>
          <w:rFonts w:ascii="Verdana" w:hAnsi="Verdana" w:cs="Helvetica"/>
          <w:sz w:val="22"/>
          <w:szCs w:val="22"/>
          <w:lang w:val="ka-GE"/>
        </w:rPr>
        <w:t xml:space="preserve"> as determined</w:t>
      </w:r>
      <w:r w:rsidR="00984692" w:rsidRPr="00BD167F">
        <w:rPr>
          <w:rFonts w:ascii="Verdana" w:hAnsi="Verdana" w:cs="Helvetica"/>
          <w:sz w:val="22"/>
          <w:szCs w:val="22"/>
        </w:rPr>
        <w:t xml:space="preserve"> </w:t>
      </w:r>
      <w:r w:rsidR="00365B11" w:rsidRPr="00BD167F">
        <w:rPr>
          <w:rFonts w:ascii="Verdana" w:hAnsi="Verdana" w:cs="Helvetica"/>
          <w:sz w:val="22"/>
          <w:szCs w:val="22"/>
          <w:lang w:val="ka-GE"/>
        </w:rPr>
        <w:t>by a supervisory body</w:t>
      </w:r>
      <w:r w:rsidR="00984692" w:rsidRPr="00BD167F">
        <w:rPr>
          <w:rFonts w:ascii="Verdana" w:hAnsi="Verdana" w:cs="Helvetica"/>
          <w:sz w:val="22"/>
          <w:szCs w:val="22"/>
        </w:rPr>
        <w:t xml:space="preserve"> in accordance with the established procedure</w:t>
      </w:r>
      <w:r w:rsidR="00365B11" w:rsidRPr="00BD167F">
        <w:rPr>
          <w:rFonts w:ascii="Verdana" w:hAnsi="Verdana" w:cs="Helvetica"/>
          <w:sz w:val="22"/>
          <w:szCs w:val="22"/>
          <w:lang w:val="ka-GE"/>
        </w:rPr>
        <w:t xml:space="preserve">. </w:t>
      </w:r>
    </w:p>
    <w:p w:rsidR="00365B11" w:rsidRPr="00BD167F" w:rsidRDefault="00365B11"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w:t>
      </w:r>
      <w:r w:rsidR="00A3588B" w:rsidRPr="00BD167F">
        <w:rPr>
          <w:rFonts w:ascii="Verdana" w:hAnsi="Verdana" w:cs="Helvetica"/>
          <w:bCs/>
          <w:sz w:val="22"/>
          <w:szCs w:val="22"/>
          <w:lang w:val="ka-GE"/>
        </w:rPr>
        <w:t xml:space="preserve">The provider of the recipient of a convertible virtual asset </w:t>
      </w:r>
      <w:r w:rsidRPr="00BD167F">
        <w:rPr>
          <w:rFonts w:ascii="Verdana" w:hAnsi="Verdana" w:cs="Helvetica"/>
          <w:sz w:val="22"/>
          <w:szCs w:val="22"/>
          <w:lang w:val="ka-GE"/>
        </w:rPr>
        <w:t>shall consider whether there are grounds for submitting reports as provided for by Article 25</w:t>
      </w:r>
      <w:r w:rsidR="00A3588B" w:rsidRPr="00BD167F">
        <w:rPr>
          <w:rFonts w:ascii="Verdana" w:hAnsi="Verdana" w:cs="Helvetica"/>
          <w:sz w:val="22"/>
          <w:szCs w:val="22"/>
        </w:rPr>
        <w:t>(1)</w:t>
      </w:r>
      <w:r w:rsidRPr="00BD167F">
        <w:rPr>
          <w:rFonts w:ascii="Verdana" w:hAnsi="Verdana" w:cs="Helvetica"/>
          <w:sz w:val="22"/>
          <w:szCs w:val="22"/>
          <w:lang w:val="ka-GE"/>
        </w:rPr>
        <w:t xml:space="preserve"> of this Law if the transfer of </w:t>
      </w:r>
      <w:r w:rsidR="00A3588B" w:rsidRPr="00BD167F">
        <w:rPr>
          <w:rFonts w:ascii="Verdana" w:hAnsi="Verdana" w:cs="Helvetica"/>
          <w:sz w:val="22"/>
          <w:szCs w:val="22"/>
        </w:rPr>
        <w:t>the convirtable virtual asset</w:t>
      </w:r>
      <w:r w:rsidRPr="00BD167F">
        <w:rPr>
          <w:rFonts w:ascii="Verdana" w:hAnsi="Verdana" w:cs="Helvetica"/>
          <w:sz w:val="22"/>
          <w:szCs w:val="22"/>
          <w:lang w:val="ka-GE"/>
        </w:rPr>
        <w:t xml:space="preserve"> does not include the ful</w:t>
      </w:r>
      <w:r w:rsidR="00A3588B" w:rsidRPr="00BD167F">
        <w:rPr>
          <w:rFonts w:ascii="Verdana" w:hAnsi="Verdana" w:cs="Helvetica"/>
          <w:sz w:val="22"/>
          <w:szCs w:val="22"/>
          <w:lang w:val="ka-GE"/>
        </w:rPr>
        <w:t>l identification data of the initiator</w:t>
      </w:r>
      <w:r w:rsidR="00A3588B" w:rsidRPr="00BD167F">
        <w:rPr>
          <w:rFonts w:ascii="Verdana" w:hAnsi="Verdana" w:cs="Helvetica"/>
          <w:sz w:val="22"/>
          <w:szCs w:val="22"/>
        </w:rPr>
        <w:t>/the recipient of the transfer of the convirtable virtual asset in accordance with the procedure determined by a supervisory body</w:t>
      </w:r>
      <w:r w:rsidRPr="00BD167F">
        <w:rPr>
          <w:rFonts w:ascii="Verdana" w:hAnsi="Verdana" w:cs="Helvetica"/>
          <w:sz w:val="22"/>
          <w:szCs w:val="22"/>
          <w:lang w:val="ka-GE"/>
        </w:rPr>
        <w:t>.</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56145B" w:rsidRPr="00BD167F" w:rsidRDefault="0056145B" w:rsidP="000B16F5">
      <w:pPr>
        <w:pStyle w:val="NormalWeb"/>
        <w:spacing w:before="0" w:beforeAutospacing="0" w:after="0" w:afterAutospacing="0" w:line="288" w:lineRule="auto"/>
        <w:jc w:val="both"/>
        <w:rPr>
          <w:rFonts w:ascii="Verdana" w:hAnsi="Verdana" w:cs="Helvetica"/>
          <w:sz w:val="22"/>
          <w:szCs w:val="22"/>
          <w:lang w:val="ka-GE"/>
        </w:rPr>
      </w:pP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IV – Intensified Preventive Measures and Simplified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18 – Intensified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carry out the following measures in relation to a client assigned to a high risk level, in addition to the preventive measures referred to in Article 10(1) of this Law, according to the detected risks: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obtain additional information on the property and activity of a client and/or a beneficial owner;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increase the frequency of updating the identification data of a client and/or a beneficial owner;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obtain additional information on the intended nature of a business relationship, including the goals and grounds of prepared, made or completed transactions;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receive a permit from the management to establish or continue a business relationship; </w:t>
      </w:r>
    </w:p>
    <w:p w:rsidR="00146AAB" w:rsidRPr="00BD167F" w:rsidRDefault="00146AAB" w:rsidP="00146AAB">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take reasonable measures to determine the origin of the property, </w:t>
      </w:r>
      <w:r w:rsidRPr="00BD167F">
        <w:rPr>
          <w:rFonts w:ascii="Verdana" w:hAnsi="Verdana" w:cs="Helvetica"/>
          <w:sz w:val="22"/>
          <w:szCs w:val="22"/>
        </w:rPr>
        <w:t xml:space="preserve">monetary funds and convirtable virtual asset </w:t>
      </w:r>
      <w:r w:rsidRPr="00BD167F">
        <w:rPr>
          <w:rFonts w:ascii="Verdana" w:hAnsi="Verdana" w:cs="Helvetica"/>
          <w:sz w:val="22"/>
          <w:szCs w:val="22"/>
          <w:lang w:val="ka-GE"/>
        </w:rPr>
        <w:t>of a client;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carry out the intensified monitoring of a business relationship, including increasing the number and/or the frequency of risk management measures, and detecting a set of transactions that needs further consideration.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If necessary,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implement further effective measures in relation to a client assigned to a high risk level in order to manage detected risks, in addition to the intensified preventive measures referred to in paragraph 1 of this article. </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19 – High risk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1. For the purposes of this Law, a high risk jurisdiction shall be a country or territory where the system of the prevention of money laundering or the financing of terrorism has significant deficiencies. On the recommendation of the Service, the National Bank of Georgia shall approve a list of high risk jurisdictions and make changes thereto, if necessary.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In the cases provided for by Article 11(1) to (4),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implement intensified preventive measures in accordance with Article 18 of this Law if: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a client is a legal person registered in a high risk jurisdiction, or a branch of said legal person registered in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a client is a natural person whose place of registration and/or factual place of residence is in a high risk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a transaction is made or completed through financial institutions located in a high risk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implementation of intensified preventive measures in accordance with paragraph 2(b) of this article shall not be mandatory if a client is a citizen of Georgia or a foreign person having </w:t>
      </w:r>
      <w:r w:rsidRPr="00BD167F">
        <w:rPr>
          <w:rFonts w:ascii="Verdana" w:hAnsi="Verdana" w:cs="Calibri"/>
          <w:sz w:val="22"/>
          <w:szCs w:val="22"/>
          <w:lang w:val="ka-GE"/>
        </w:rPr>
        <w:t>а</w:t>
      </w:r>
      <w:r w:rsidRPr="00BD167F">
        <w:rPr>
          <w:rFonts w:ascii="Verdana" w:hAnsi="Verdana" w:cs="Helvetica"/>
          <w:sz w:val="22"/>
          <w:szCs w:val="22"/>
          <w:lang w:val="ka-GE"/>
        </w:rPr>
        <w:t xml:space="preserve"> residence permit in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implementation of intensified preventive measures in the case provided for by paragraph 2(b) of this article shall not be mandatory if a financial institution located in a high risk jurisdiction is a subsidiary enterprise (subsidiary organisation) or a branch of a financial institution registered in Georgia and a compliance control system ensures the management of the risks of money laundering and the financing of terrorism at a group level.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20 – Extraordinary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an extraordinary transaction shall be a complex, extraordinarily large transaction or an extraordinary set of transactions without a clear economic (commercial) or legal purpose.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examine an extraordinary transaction, its purpose and grounds and, if necessary, carry out the intensified monitoring of a business relationship in order to detect a suspicious transaction in accordance with Article 18(1)(f)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If requested by a supervisory body,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prove that it examined an extraordinary transaction in accordance with paragraph 2 of this article and took reasonable measures to detect a suspicious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21 – Politically active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For the purposes of this Law, a politically active person shall be a natural person performing important public or political functions (except for low and medium rank officials), including: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a) a head of a state, a head of government, a member of government (minister), deputy minister, a head of a state institution;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a member of a legislative body (parliament);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a head of geopolitical association, or a member of the management body thereof;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a member of a Supreme Court, a Constitutional Court, or other court of the highest instance whose decisions are appealed in exceptional cases;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a general auditor, a deputy general auditor, a member of a Court of Auditors;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a member of a national (central) bank;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g) an ambassador, or a head of a diplomatic representation;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h) a chief officer of defence (military) forces;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i) a head of an enterprise operating with the participatory interest of a state, or a member of the management body thereof;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j) a head of an international organisation, a deputy head of international organisation, or a member of the management body thereof.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In the cases provided for by Article 11(1) to (4),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determine whether a client or a beneficial owner is a politically active person, on the basis of an appropriate system for managing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If a client or a beneficial owner is a politically active person,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carry out the following measures in relation to him/her: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receive a permit from the management to establish or continue a business relationship; </w:t>
      </w:r>
    </w:p>
    <w:p w:rsidR="00D9307D" w:rsidRPr="00BD167F" w:rsidRDefault="00D9307D" w:rsidP="00D9307D">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b) take reasonable measures to determine the origin of the property, monetary funds</w:t>
      </w:r>
      <w:r w:rsidRPr="00BD167F">
        <w:rPr>
          <w:rFonts w:ascii="Verdana" w:hAnsi="Verdana" w:cs="Helvetica"/>
          <w:sz w:val="22"/>
          <w:szCs w:val="22"/>
        </w:rPr>
        <w:t xml:space="preserve"> and convirtable virtual asset</w:t>
      </w:r>
      <w:r w:rsidRPr="00BD167F">
        <w:rPr>
          <w:rFonts w:ascii="Verdana" w:hAnsi="Verdana" w:cs="Helvetica"/>
          <w:sz w:val="22"/>
          <w:szCs w:val="22"/>
          <w:lang w:val="ka-GE"/>
        </w:rPr>
        <w:t xml:space="preserve"> of a politically active person;</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carry out intensified monitoring of a business relationship in accordance with Article 18(1)(f)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After a client or a beneficial owner stops performing important public or political functions,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carry out effective measures to manage continuous risks related to a politically active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Moreover,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implement the measures provided for by this article in relation to the following persons: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family members of a politically active person: spouse, sister, brother, parent, son (stepson)/daughter (stepdaughter) and his/her spouse(s);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a natural person who is a legal person together with a politically active person, a beneficial owner of a non-registered organisational entity or a trust or a legal structure similar to a trust, or who has any other kind of close business relationship with a politically active person;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a natural person who is a beneficial owner of a legal person established in favour of an actual (informally) politically active person, or likewise a non-registered organisational entity or a trust or a legal structure similar to a trust.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6. A person defined by Article 3(1)(a.b), (a.c) or (a.i) of this Law shall be obliged to take reasonable measures in order to determine whether a beneficiary of life insurance or a participant of a non-state pension scheme, and in the cases provided for by Article 14(4) and Article 15(3) of this Law, also whether a beneficial owner, is a politically active person. If a high risk of money laundering or the financing of terrorism is detected,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carry out the following measures in addition to the preventive measures defined by Article 10(1)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inform the management about the detected risks before the payment of insurance compensation or pension savings;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carry out intensified monitoring of a whole business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consider whether there are grounds for submitting reports as provided for by Article 25(1) of this Law. </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22 – Correspondence relationship </w:t>
      </w:r>
    </w:p>
    <w:p w:rsidR="00646230" w:rsidRPr="00BD167F" w:rsidRDefault="00646230" w:rsidP="00646230">
      <w:pPr>
        <w:pStyle w:val="NormalWeb"/>
        <w:spacing w:before="0" w:beforeAutospacing="0" w:after="0" w:afterAutospacing="0" w:line="288" w:lineRule="auto"/>
        <w:jc w:val="both"/>
        <w:rPr>
          <w:rFonts w:ascii="Verdana" w:hAnsi="Verdana" w:cs="Helvetica"/>
          <w:b/>
          <w:i/>
          <w:sz w:val="22"/>
          <w:szCs w:val="22"/>
        </w:rPr>
      </w:pPr>
      <w:r w:rsidRPr="00BD167F">
        <w:rPr>
          <w:rFonts w:ascii="Verdana" w:hAnsi="Verdana" w:cs="Helvetica"/>
          <w:sz w:val="22"/>
          <w:szCs w:val="22"/>
          <w:lang w:val="ka-GE"/>
        </w:rPr>
        <w:t>1. For the purposes of this Law, a correspondence relationship is the provision of bank services by one commercial bank (the correspondent) to another bank (the respondent) by opening a correspondence account and performing related bank operations, as well as similar business relationships among financial institutions related to the transfer of monetary funds, the transfer of convirtable virtual assets or trading in securities.</w:t>
      </w:r>
      <w:r w:rsidRPr="00BD167F">
        <w:rPr>
          <w:rFonts w:ascii="Verdana" w:hAnsi="Verdana" w:cs="Helvetica"/>
          <w:b/>
          <w:i/>
          <w:sz w:val="22"/>
          <w:szCs w:val="22"/>
        </w:rPr>
        <w:t xml:space="preserve"> </w:t>
      </w:r>
    </w:p>
    <w:p w:rsidR="00E655BD" w:rsidRPr="00BD167F" w:rsidRDefault="00E655BD" w:rsidP="00E655BD">
      <w:pPr>
        <w:pStyle w:val="NormalWeb"/>
        <w:spacing w:before="0" w:beforeAutospacing="0" w:after="0" w:afterAutospacing="0" w:line="288" w:lineRule="auto"/>
        <w:jc w:val="both"/>
        <w:rPr>
          <w:rFonts w:ascii="Verdana" w:hAnsi="Verdana" w:cs="Helvetica"/>
          <w:b/>
          <w:sz w:val="22"/>
          <w:szCs w:val="22"/>
        </w:rPr>
      </w:pPr>
      <w:proofErr w:type="gramStart"/>
      <w:r w:rsidRPr="00C06E3E">
        <w:rPr>
          <w:rFonts w:ascii="Verdana" w:hAnsi="Verdana" w:cs="Helvetica"/>
          <w:b/>
          <w:sz w:val="22"/>
          <w:szCs w:val="22"/>
          <w:highlight w:val="yellow"/>
        </w:rPr>
        <w:t>[</w:t>
      </w:r>
      <w:r w:rsidRPr="00C06E3E">
        <w:rPr>
          <w:rFonts w:ascii="Verdana" w:hAnsi="Verdana" w:cs="Helvetica"/>
          <w:sz w:val="22"/>
          <w:szCs w:val="22"/>
          <w:highlight w:val="yellow"/>
          <w:lang w:val="ka-GE"/>
        </w:rPr>
        <w:t>1. For the purposes of this Law, a correspondence relationship is the provision of bank services by one commercial bank</w:t>
      </w:r>
      <w:r w:rsidR="00881382" w:rsidRPr="00C06E3E">
        <w:rPr>
          <w:rFonts w:ascii="Verdana" w:hAnsi="Verdana" w:cs="Helvetica"/>
          <w:sz w:val="22"/>
          <w:szCs w:val="22"/>
          <w:highlight w:val="yellow"/>
        </w:rPr>
        <w:t xml:space="preserve"> or</w:t>
      </w:r>
      <w:r w:rsidRPr="00C06E3E">
        <w:rPr>
          <w:rFonts w:ascii="Verdana" w:hAnsi="Verdana" w:cs="Helvetica"/>
          <w:sz w:val="22"/>
          <w:szCs w:val="22"/>
          <w:highlight w:val="yellow"/>
          <w:lang w:val="ka-GE"/>
        </w:rPr>
        <w:t xml:space="preserve"> </w:t>
      </w:r>
      <w:r w:rsidR="00227D2E" w:rsidRPr="00C06E3E">
        <w:rPr>
          <w:rFonts w:ascii="Verdana" w:hAnsi="Verdana" w:cs="Helvetica"/>
          <w:sz w:val="22"/>
          <w:szCs w:val="22"/>
          <w:highlight w:val="yellow"/>
        </w:rPr>
        <w:t xml:space="preserve">micro-bank </w:t>
      </w:r>
      <w:r w:rsidRPr="00C06E3E">
        <w:rPr>
          <w:rFonts w:ascii="Verdana" w:hAnsi="Verdana" w:cs="Helvetica"/>
          <w:sz w:val="22"/>
          <w:szCs w:val="22"/>
          <w:highlight w:val="yellow"/>
          <w:lang w:val="ka-GE"/>
        </w:rPr>
        <w:t xml:space="preserve">(the correspondent) to another </w:t>
      </w:r>
      <w:r w:rsidR="00AF6BAF" w:rsidRPr="00C06E3E">
        <w:rPr>
          <w:rFonts w:ascii="Verdana" w:hAnsi="Verdana" w:cs="Helvetica"/>
          <w:sz w:val="22"/>
          <w:szCs w:val="22"/>
          <w:highlight w:val="yellow"/>
        </w:rPr>
        <w:t xml:space="preserve">commercial </w:t>
      </w:r>
      <w:r w:rsidRPr="00C06E3E">
        <w:rPr>
          <w:rFonts w:ascii="Verdana" w:hAnsi="Verdana" w:cs="Helvetica"/>
          <w:sz w:val="22"/>
          <w:szCs w:val="22"/>
          <w:highlight w:val="yellow"/>
          <w:lang w:val="ka-GE"/>
        </w:rPr>
        <w:t xml:space="preserve">bank </w:t>
      </w:r>
      <w:r w:rsidR="00AF6BAF" w:rsidRPr="00C06E3E">
        <w:rPr>
          <w:rFonts w:ascii="Verdana" w:hAnsi="Verdana" w:cs="Helvetica"/>
          <w:sz w:val="22"/>
          <w:szCs w:val="22"/>
          <w:highlight w:val="yellow"/>
        </w:rPr>
        <w:t xml:space="preserve">or micro-bank </w:t>
      </w:r>
      <w:r w:rsidRPr="00C06E3E">
        <w:rPr>
          <w:rFonts w:ascii="Verdana" w:hAnsi="Verdana" w:cs="Helvetica"/>
          <w:sz w:val="22"/>
          <w:szCs w:val="22"/>
          <w:highlight w:val="yellow"/>
          <w:lang w:val="ka-GE"/>
        </w:rPr>
        <w:t>(the respondent) by opening a correspondence account and performing related bank operations, as well as similar business relationships among financial institutions related to the transfer of monetary funds, the transfer of convirtable virtual assets or trading in securities.</w:t>
      </w:r>
      <w:proofErr w:type="gramEnd"/>
      <w:r w:rsidRPr="00C06E3E">
        <w:rPr>
          <w:rFonts w:ascii="Verdana" w:hAnsi="Verdana" w:cs="Helvetica"/>
          <w:b/>
          <w:i/>
          <w:sz w:val="22"/>
          <w:szCs w:val="22"/>
          <w:highlight w:val="yellow"/>
        </w:rPr>
        <w:t xml:space="preserve"> </w:t>
      </w:r>
      <w:r w:rsidR="00227D2E" w:rsidRPr="006D5583">
        <w:rPr>
          <w:rFonts w:ascii="Verdana" w:hAnsi="Verdana" w:cs="Helvetica"/>
          <w:b/>
          <w:i/>
          <w:sz w:val="22"/>
          <w:szCs w:val="22"/>
          <w:highlight w:val="yellow"/>
        </w:rPr>
        <w:t>(Shall become effective from 1 July 2023)</w:t>
      </w:r>
      <w:r w:rsidR="00227D2E" w:rsidRPr="006D5583">
        <w:rPr>
          <w:rFonts w:ascii="Verdana" w:hAnsi="Verdana" w:cs="Helvetica"/>
          <w:b/>
          <w:sz w:val="22"/>
          <w:szCs w:val="22"/>
          <w:highlight w:val="yellow"/>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 financial institution shall be obliged to implement the following measures in addition to the measures defined by Article 10(1)(a) to (c) of this Law before the establishment of an international correspondence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based on publicly available sources, examine the reputation of a respondent and the quality of supervision exercised thereon, including whether an investigation on a possible fact of money laundering or the financing of terrorism against a respondent has been or is being carried out, or whether a supervisory measure has been or is being implemented in regards to a respondent because of a violation of legislation relating to the prevention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evaluate the effectiveness of the compliance control system of a respondent;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receive a permit from the management to establish a correspondence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d) clearly define the obligations of both a respondent financial institution and a correspondent financial institution.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In the course of an international correspondence relationship, a financial institution shall take reasonable measures to detect a suspicious transaction and implement the measures defined by paragraph 2(a) and (b) of this article, with appropriate periodicity, according to the risk level of a respondent.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 financial institution shall be prohibited from establishing or continuing a correspondence relationship if a respondent is a fictitious bank or permits a fictitious bank to use its account.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 financial institution shall be prohibited from establishing or continuing a correspondence relationship if a respondent permits that a correspondence account is directly accessible to a client in order to perform operations in his/her own name (a payable – through account).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 financial institution shall be authorised to deliver information (document(s)) (including confidential information) necessary to implement the measures referred to in paragraphs 2 and 3 of this article before the establishment of a correspondence relationship. </w:t>
      </w:r>
    </w:p>
    <w:p w:rsidR="00E00E07" w:rsidRPr="00BD167F" w:rsidRDefault="00E00E07" w:rsidP="00E00E07">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1791 of 9 September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23.9.2022</w:t>
      </w:r>
    </w:p>
    <w:p w:rsidR="007755E9" w:rsidRPr="00BD167F" w:rsidRDefault="007755E9" w:rsidP="007755E9">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2617 of 22 February 2023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10.3.2023</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23 – Reinsurance activity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When accepting an insurance risk, wholly or partially, a reinsurance undertaking/reinsurance broker shall implement the following measures against an insurer registered in another jurisdiction, in addition to the preventive measures defined by Article 10(1)(a) to (c), before a business relationship is established: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based on publicly available sources, examine the reputation of an insurer and the quality of supervision exercised thereon, including whether an investigation on a possible fact of money laundering or the financing of terrorism against an insurer has been or is being carried out, or whether a supervisory measure has been or is being implemented in regards to an insurer in because of a violation of legislation relating to the prevention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evaluate the effectiveness of the compliance control system of an insurer;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receive a permit from the management to establish a business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clearly define the obligations of both an insurer and a reinsurance undertaking/ reinsurance broker.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In the course of a business relationship, a reinsurance undertaking/reinsurance broker shall take reasonable measures to detect a suspicious transaction and implement the measures defined by paragraph 2(a) and (b) of this article, with appropriate periodicity, according to the risk level of an insurer.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lastRenderedPageBreak/>
        <w:t xml:space="preserve">Article 24 – Simplified preventive measures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authorised to implement simplified preventive measures against a client assigned to a low risk level according to identified risks, including: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verifying a client and/or a beneficial owner in accordance with the procedure established by Article 12(2) of this Law after a business relationship is established;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decreasing the frequency of updating the identification data of a client and/or a beneficial owner;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decreasing the frequency and volume of the examination of transactions within reasonable amount limits during the monitoring of a business relationship;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defining the goal and intended nature of a business relationship based on the type of business relationship or transactions.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implementing simplified preventive measures,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obtain sufficient information to determine the reasonableness of assigning a client to a low risk level.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not implement simplified preventive measures when money laundering or the financing of terrorism is suspected.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V – Submission of Information to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25 – Obligation to submit information to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submit to the Service a report on a suspicious transaction or the attempt to prepare, make, or complete such a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Under a subordinate legislative act of the head of Service, in addition to a transaction provided for by paragraph 1 of this article, types of transactions may be defined in relation to which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submit a report to the Service. Such types of transactions shall be defined on the basis of information disseminated by international organisations and information at the disposal of the Service, which indicate the probability of money laundering or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 subordinate legislative act of the head of Service may impose an obligation on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to submit a report to the Service in the cases provided for by Article 19(2)(a) to (c).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In the cases defined by a subordinate legislative act of the head of Service, the National Agency of Public Registry shall be obliged to submit to the Service a report on the registration of a right to immovable property.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Revenue Service shall be obliged to submit to the Service a report on the movement of more than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 xml:space="preserve">000, or if in foreign currency, the equivalent of </w:t>
      </w:r>
      <w:r w:rsidRPr="00BD167F">
        <w:rPr>
          <w:rFonts w:ascii="Verdana" w:hAnsi="Verdana" w:cs="Helvetica"/>
          <w:sz w:val="22"/>
          <w:szCs w:val="22"/>
        </w:rPr>
        <w:t>GEL </w:t>
      </w:r>
      <w:r w:rsidRPr="00BD167F">
        <w:rPr>
          <w:rFonts w:ascii="Verdana" w:hAnsi="Verdana" w:cs="Helvetica"/>
          <w:sz w:val="22"/>
          <w:szCs w:val="22"/>
          <w:lang w:val="ka-GE"/>
        </w:rPr>
        <w:t>30</w:t>
      </w:r>
      <w:r w:rsidRPr="00BD167F">
        <w:rPr>
          <w:rFonts w:ascii="Verdana" w:hAnsi="Verdana" w:cs="Helvetica"/>
          <w:sz w:val="22"/>
          <w:szCs w:val="22"/>
        </w:rPr>
        <w:t> </w:t>
      </w:r>
      <w:r w:rsidRPr="00BD167F">
        <w:rPr>
          <w:rFonts w:ascii="Verdana" w:hAnsi="Verdana" w:cs="Helvetica"/>
          <w:sz w:val="22"/>
          <w:szCs w:val="22"/>
          <w:lang w:val="ka-GE"/>
        </w:rPr>
        <w:t xml:space="preserve">000, in cash or securities at the border of Georgia. Moreover, a report on a movement of cash or securities at the customs border of Georgia, performed covertly or by circumventing customs control, or by submitting incorrect declarations, shall be submitted to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6. Upon the request of the Service,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submit to it any information (document(s)) on a transaction or a person(s) participating in a transaction, obtained in accordance with the requirements of this Law, as well as other information (document(s)) (including confidential information) which the Service needs to perform its functions as defined by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A lawyer shall submit to the Service a report or other information (document(s)) provided for by this article if this does not contravene the obligation to maintain professional secrecy as defined by the Law of Georgia on Lawyers.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26 – Procedure and time limits for submitting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 report and other information (documents) provided for by Article 25 of this Law shall be submitted to the Service in an electronic or written form, in accordance with the procedure defined by a subordinate legislative act of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 report provided for by Article 25 of this Law shall be submitted to the Service on the day that a reasonable doubt is raised.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Reports provided for by Article 25(2) to (4) of this Law shall be submitted to the Service within the time limits established by a subordinate legislative act of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 report provided for by Article 25(5) of this Law shall be submitted to the Service not later than within five working days after the cash or securities movement at the customs border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5.</w:t>
      </w:r>
      <w:r w:rsidR="00D814C2" w:rsidRPr="00BD167F">
        <w:rPr>
          <w:rFonts w:ascii="Verdana" w:hAnsi="Verdana" w:cs="Helvetica"/>
          <w:sz w:val="22"/>
          <w:szCs w:val="22"/>
        </w:rPr>
        <w:t xml:space="preserve"> </w:t>
      </w:r>
      <w:r w:rsidRPr="00BD167F">
        <w:rPr>
          <w:rFonts w:ascii="Verdana" w:hAnsi="Verdana" w:cs="Helvetica"/>
          <w:sz w:val="22"/>
          <w:szCs w:val="22"/>
          <w:lang w:val="ka-GE"/>
        </w:rPr>
        <w:t xml:space="preserve">The information (document(s)) provided for by Article 25(6) of this Law shall be submitted to the Service not later than within two working days after the request.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 lawyer shall be entitled to submit a report or other information (document(s)) provided for by Article 25 of this Law to the supervisory body instead of the Service within the established time limits. In this case, the supervisory body shall submit to the Service the said report or other information (document(s)) in an unchanged form not later than the next working day.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VI – Retention of Information and Maintenance of Confidentiality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27 – Procedure and time limits for retaining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retain obtained information (document(s)) and the results of analysis conducted in accordance with the requirements of this Law, as well as documentation related to the account and business correspondence of a client, for a period of five years after terminating a business relationship or entering into a single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retain information (document(s)) for a period of five years after a transaction is prepared, made or completed, in accordance with </w:t>
      </w:r>
      <w:r w:rsidRPr="00BD167F">
        <w:rPr>
          <w:rFonts w:ascii="Verdana" w:hAnsi="Verdana" w:cs="Helvetica"/>
          <w:sz w:val="22"/>
          <w:szCs w:val="22"/>
          <w:lang w:val="ka-GE"/>
        </w:rPr>
        <w:lastRenderedPageBreak/>
        <w:t xml:space="preserve">the procedure established by a subordinate legislative act of the head of Service, in order to make available comprehensive information on the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retain a report or other information (document(s)) submitted in accordance with Article 25 of this Law and a written instruction and written protocols as defined by Article 36 of this Law, for a period of five years.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time limits prescribed by paragraphs 1 to 3 of this article may be extended for not more than five years, on the basis of a request from the Service or from a supervisory body.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information (document(s)) provided for by this article shall be stored in such a form that it is possible to submit it to a competent authority within the appropriate time limit, and to use it as evidence during a criminal prosecution.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create an appropriate electronic system for recording and processing data, in order to retain information (document(s)) in accordance with this article, in order to detect related transactions, an extraordinary transaction, or a suspicious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28 – Obligation to maintain the confidentiality of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its managers and employees are prohibited from informing a client or other person that measures will be or are being carried out in accordance with Article 20 of this Law in order to examine an extraordinary transaction and/or detect a suspicious transaction, or that a report or other information (document(s)) will be or has/have been submitted on the basis of Article 25 of this Law, or that measures as defined by Article 36 of this Law will be or are being carried out.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following shall not be considered an action prohibited by paragraph 1 of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submission of information (document(s))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to a competent authority in accordance with the procedure established by the legislation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the dissemination of information among the members of one group if an appropriate control system is introduced at a group level in accordance with Article 30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dissemination of information among persons defined in Article 3(1)(b.a), (b.c), (b.d) and (b.e) of this Law, or among these persons and analogous persons registered or acting in another jurisdiction, who carry out professional activities in the name of one legal person, or legal persons acting under the management of or within a unified compliance control system;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the dissemination of information among persons defined in Article 3(1)(a), (b.a), (b.c), (b.d) and (b.e) of this Law, or among these persons and analogous persons registered or acting in another jurisdiction, who belong to the same professional category in regard to the same clients and transactions;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e) the attempt of a person defined in Article 3(1)(b.a), (b.c), (b.d) and (b.e) of this Law to persuade a client to prevent him/her from performing an illegal 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In the cases provided for by paragraph 2(b) and (d)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authorised to disseminate information on the implementation of measures defined by paragraph 1 of this article if all the following conditions are met: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purpose of the dissemination of the information is to examine an extraordinary transaction, to detect a suspicious transaction, and/or to evaluate and manage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took reasonable measures to ensure the maintenance of confidentiality of information and its use for the purpose defined by sub-paragraph (a) of this paragraph;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legislation of another jurisdiction provides for requirements equivalent to or more stringent than those provided for by this Law and relevant normative acts.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In the cases provided for by paragraph 2(b) and (d) of this article, the dissemination of information on requesting information (document(s)) by the Service in accordance with Article 35(1)(a) of this Law or on the implementation of measures defined by Article 36 of this Law may be limited by the instruction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and managers and employees thereof, shall not be held responsible for a violation of the obligation of the maintenance of confidentiality as defined by a normative act or an agreement when they submit reports or other information (document(s)) provided for by Article 25 of this Law to the Service in good faith.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Except for the cases provided for by the legislation of Georgia,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and managers and employees thereof, shall be prohibited from disclosing the identity of an employee who carries out measures for the purposes of examining extraordinary transactions and/or detecting a suspicious transaction in accordance with Article 20 of this Law, or who submitted a report or other information (document(s)) on the basis of Article 25 of this Law, or who carries out measures as defined by Article 36 of this Law, on the instruction of the Service.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ensure that such employee is protected from threats, discriminatory treatment, or other unlawful behaviour.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VII – Control of Compliance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29 – Compliance control system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introduce a policy of internal control, procedures, systems and mechanisms which are proportional to the nature, volume and related risks of money laundering and the financing of terrorism, in order to ensure compliance with the requirements of this Law (</w:t>
      </w:r>
      <w:r w:rsidR="00916F5A" w:rsidRPr="00BD167F">
        <w:rPr>
          <w:rFonts w:ascii="Verdana" w:hAnsi="Verdana" w:cs="Helvetica"/>
          <w:sz w:val="22"/>
          <w:szCs w:val="22"/>
        </w:rPr>
        <w:t>‘</w:t>
      </w:r>
      <w:r w:rsidRPr="00BD167F">
        <w:rPr>
          <w:rFonts w:ascii="Verdana" w:hAnsi="Verdana" w:cs="Helvetica"/>
          <w:sz w:val="22"/>
          <w:szCs w:val="22"/>
          <w:lang w:val="ka-GE"/>
        </w:rPr>
        <w:t>compliance control system</w:t>
      </w:r>
      <w:r w:rsidR="00916F5A" w:rsidRPr="00BD167F">
        <w:rPr>
          <w:rFonts w:ascii="Verdana" w:hAnsi="Verdana" w:cs="Helvetica"/>
          <w:sz w:val="22"/>
          <w:szCs w:val="22"/>
        </w:rPr>
        <w:t>’</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2. For the purposes of introducing a compliance control system,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develop internal instructions. Internal instructions shall be approved by the management body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or a person with managerial authority. In line with other issues, internal instructions shall define: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rights and duties of a person responsible for the functioning of a compliance control system or the manager of a structural unit and employees;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procedures for selecting employees in order to recruit persons with high qualifications and </w:t>
      </w:r>
      <w:r w:rsidR="00D814C2" w:rsidRPr="00BD167F">
        <w:rPr>
          <w:rFonts w:ascii="Verdana" w:hAnsi="Verdana" w:cs="Helvetica"/>
          <w:sz w:val="22"/>
          <w:szCs w:val="22"/>
        </w:rPr>
        <w:t xml:space="preserve">a </w:t>
      </w:r>
      <w:r w:rsidRPr="00BD167F">
        <w:rPr>
          <w:rFonts w:ascii="Verdana" w:hAnsi="Verdana" w:cs="Helvetica"/>
          <w:sz w:val="22"/>
          <w:szCs w:val="22"/>
          <w:lang w:val="ka-GE"/>
        </w:rPr>
        <w:t xml:space="preserve">good reputation;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a programme for the continuous training of employees to provide them with information on the requirements of this Law, relevant subordinate legislative acts and internal instructions;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the function of an independent auditor to check the effectiveness of a compliance control system.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provide persons defined by paragraph 2(a) of this article with the effective opportunity to obtain information (document(s)) in a timely manner which is/are necessary to perform their functions and to make an independent decision on the submission of a report as provided for by Article 25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responsible for the functioning of a compliance control system or the manager of a structural unit shall be accountable to a person defined by paragraph 5 of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assign to a member of its management body or a person with managerial authority responsibility for the effectiveness of a compliance control system.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An individual entrepreneur or a natural person who independently performs professional activities may be released from the obligation to fulfil certain requirements provided for by paragraphs 2 to 5 of this article, by a decision of a supervisory body, taking into account the nature and volume of his/her activities and the related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30 – Control of compliance at a group level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who is a head enterprise (head organisation) registered in Georgia shall be obliged to introduce a compliance control system at a group level which in addition to the requirements provided for in Article 29 of this Law shall define the following: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procedures for the dissemination of information (document(s)) among group members for the purposes of carrying out preventive measures and/or evaluating and managing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procedures for the delivery of information (document(s)) obtained about clients, beneficial owners and their transactions, to a person responsible for the functioning </w:t>
      </w:r>
      <w:r w:rsidRPr="00BD167F">
        <w:rPr>
          <w:rFonts w:ascii="Verdana" w:hAnsi="Verdana" w:cs="Helvetica"/>
          <w:sz w:val="22"/>
          <w:szCs w:val="22"/>
          <w:lang w:val="ka-GE"/>
        </w:rPr>
        <w:lastRenderedPageBreak/>
        <w:t xml:space="preserve">of a compliance control system at a group level, or a structural unit and group members, and for the delivery of the results of performed analysis for the purposes of examining an extraordinary transaction, detecting a suspicious transaction, and/or evaluating and managing the risks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mechanisms ensuring the maintenance of the confidentiality of information (document(s)) and their application for the purposes defined by paragraph 1(a) and (b) of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 subsidiary enterprise (subsidiary organisation)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acting or registered in another jurisdiction, or a branch, shall fulfil the requirements of this Law and relevant subordinate legislative acts if the legislation on the suppression of money laundering and the financing of terrorism in effect in its home jurisdiction provides for less stringent requirements.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In the case provided for by paragraph 2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obliged to ensure the delivery of appropriate information in a timely manner and to take additional measures to manage the risks of money laundering and the financing of terrorism if the jurisdiction where the subsidiary enterprise (subsidiary organisation) is located restricts the fulfilment of the requirements of this Law and relevant subordinate legislative acts.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If the additional measures taken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in accordance with paragraph 3 of this article are not sufficient for the management of the risks of money laundering and the financing of terrorism, a supervisory body shall be obliged to implement appropriate supervisory measures. If necessary, it shall be authorised to request the restriction or termination of the activity of a subsidiary enterprise (subsidiary organisation)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VIII –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31 – Status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Service is a legal entity under public law established on the basis of this Law, which exercises powers granted by this Law and other legal acts, in order to facilitate the suppression of money laundering and the financing of terrorism.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In its activities, the Service shall be independent and guided by the legislation of Georgia. Any exertion of influence on the Service or other unlawful involvement in its activity shall be prohibited. The Service shall not be tasked to obtain unauthorised information or perform other unauthorised actions.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Service shall be accountable to the Government of Georgia and shall submit a report on performed activities annually. The requirements of Article 11 of the Law of Georgia on Legal Entities under Public Law shall not apply to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4. The Service shall have its own seal with the state coat of arms of Georgia and the name of the Service; moreover, it shall maintain a stand-alone balance sheet, and shall have an account with the State Treasury. In the cases provided for by the legislation of Georgia, the Service may open an account in a commercial bank.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Issues related to the management, structure, powers and the rules of operation of the Service shall be defined by the statute of the Service, which shall be approved by the Government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32 – Management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Service shall be headed by the head of the Service who shall be authorised to issue subordinate legislative acts (orders) and individual legal acts in accordance with the procedures established by the legislation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head of Service shall be appointed to and may be dismissed from post by the Prime Minister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grounds for the early dismissal of the head of Service are: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the termination of the citizenship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committing serious professional misconduct;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c) the failure to fulfil official duties during four consecutive months;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d) the entrance into force of a judgement of conviction by a court;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e) recognition as missing, as a beneficiary, or the declaration as dead by a court, if not otherwise defined by a court decision;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f) the appointment to a post incompatible with the status of the head of the Service or the performance of incompatible activities;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i) personal application;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h) death.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head of Service shall have deputies. A deputy shall be appointed to and may be dismissed from post by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33 – Financing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sources of the financing of the Service shall be funds allocated from the State Budget of Georgia and other revenues permitted by the legislation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reduction of funds allocated by the State Budget of Georgia for current expenses, compared to the amount of the budgetary funds of the previous year, shall be permitted only with the prior consent of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amount of labour remuneration of a public officer shall comply with the labour remuneration level in the banking system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 staff list and a payroll fund of the Service shall be approved by the Prime Minister of Georgia, on the recommendation of the head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34 – Main functions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1. The Service shall analyse reports and other information (document(s)) received from </w:t>
      </w:r>
      <w:r w:rsidR="00180C46" w:rsidRPr="00BD167F">
        <w:rPr>
          <w:rFonts w:ascii="Verdana" w:hAnsi="Verdana" w:cs="Helvetica"/>
          <w:sz w:val="22"/>
          <w:szCs w:val="22"/>
          <w:lang w:val="ka-GE"/>
        </w:rPr>
        <w:t>obliged entities</w:t>
      </w:r>
      <w:r w:rsidRPr="00BD167F">
        <w:rPr>
          <w:rFonts w:ascii="Verdana" w:hAnsi="Verdana" w:cs="Helvetica"/>
          <w:sz w:val="22"/>
          <w:szCs w:val="22"/>
          <w:lang w:val="ka-GE"/>
        </w:rPr>
        <w:t xml:space="preserve"> and other sources and if a reasonable belief arises in regard to money laundering, the financing of terrorism or other crimes, it shall send the outcomes of its analysis to the Prosecutor</w:t>
      </w:r>
      <w:r w:rsidR="002A3C17" w:rsidRPr="00BD167F">
        <w:rPr>
          <w:rFonts w:ascii="Verdana" w:hAnsi="Verdana" w:cs="Helvetica"/>
          <w:sz w:val="22"/>
          <w:szCs w:val="22"/>
        </w:rPr>
        <w:t>’</w:t>
      </w:r>
      <w:r w:rsidRPr="00BD167F">
        <w:rPr>
          <w:rFonts w:ascii="Verdana" w:hAnsi="Verdana" w:cs="Helvetica"/>
          <w:sz w:val="22"/>
          <w:szCs w:val="22"/>
          <w:lang w:val="ka-GE"/>
        </w:rPr>
        <w:t xml:space="preserve">s Office of Georgia, the State Security Service of Georgia, </w:t>
      </w:r>
      <w:r w:rsidR="002A3C17" w:rsidRPr="00BD167F">
        <w:rPr>
          <w:rFonts w:ascii="Verdana" w:hAnsi="Verdana" w:cs="Helvetica"/>
          <w:sz w:val="22"/>
          <w:szCs w:val="22"/>
        </w:rPr>
        <w:t xml:space="preserve">the </w:t>
      </w:r>
      <w:r w:rsidR="002A3C17" w:rsidRPr="00BD167F">
        <w:rPr>
          <w:rFonts w:ascii="Verdana" w:hAnsi="Verdana" w:cs="Helvetica"/>
          <w:sz w:val="22"/>
          <w:szCs w:val="22"/>
          <w:lang w:val="ka-GE"/>
        </w:rPr>
        <w:t xml:space="preserve">Ministry of Internal </w:t>
      </w:r>
      <w:r w:rsidR="002A3C17" w:rsidRPr="00BD167F">
        <w:rPr>
          <w:rFonts w:ascii="Verdana" w:hAnsi="Verdana" w:cs="Helvetica"/>
          <w:sz w:val="22"/>
          <w:szCs w:val="22"/>
        </w:rPr>
        <w:t>A</w:t>
      </w:r>
      <w:r w:rsidR="002A3C17" w:rsidRPr="00BD167F">
        <w:rPr>
          <w:rFonts w:ascii="Verdana" w:hAnsi="Verdana" w:cs="Helvetica"/>
          <w:sz w:val="22"/>
          <w:szCs w:val="22"/>
          <w:lang w:val="ka-GE"/>
        </w:rPr>
        <w:t>ffairs of Georgia</w:t>
      </w:r>
      <w:r w:rsidR="002A3C17" w:rsidRPr="00BD167F">
        <w:rPr>
          <w:rFonts w:ascii="Verdana" w:hAnsi="Verdana" w:cs="Helvetica"/>
          <w:sz w:val="22"/>
          <w:szCs w:val="22"/>
        </w:rPr>
        <w:t xml:space="preserve">, </w:t>
      </w:r>
      <w:r w:rsidRPr="00BD167F">
        <w:rPr>
          <w:rFonts w:ascii="Verdana" w:hAnsi="Verdana" w:cs="Helvetica"/>
          <w:sz w:val="22"/>
          <w:szCs w:val="22"/>
          <w:lang w:val="ka-GE"/>
        </w:rPr>
        <w:t>the Revenue Service, and/or the</w:t>
      </w:r>
      <w:r w:rsidR="002A3C17" w:rsidRPr="00BD167F">
        <w:rPr>
          <w:rFonts w:ascii="Verdana" w:hAnsi="Verdana" w:cs="Helvetica"/>
          <w:sz w:val="22"/>
          <w:szCs w:val="22"/>
        </w:rPr>
        <w:t xml:space="preserve"> Investigation Service of the Ministry of Finance of Georgia</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Service shall inform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about the compliance of reports submitted by the latter with the requirements of this Law and subordinate legislative acts of the head of Service, and also about the outcomes of analysis performed by the Service on the basis of reports.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Service shall examine the ways of money laundering and the financing of terrorism in Georgia and abroad and shall develop guidelines for notable signs when detecting a suspicious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Service shall issue guidelines and develop methodological recommendations on issues related to the fulfilment of the requirements of this Law and subordinate legislative acts of the head of Service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Service shall participate in the preparation and discussion of documents defining legal acts and policy in the field of the suppression of money laundering and the financing of terrorism in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Within the scope of its authority, the Service shall represent Georgia in international organisations and forums, and shall cooperate with the financial intelligence services of other jurisdictions, in accordance with the procedures established by this Law. </w:t>
      </w:r>
    </w:p>
    <w:p w:rsidR="002C7D51" w:rsidRPr="00BD167F" w:rsidRDefault="002C7D51" w:rsidP="002C7D51">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1566 of 11 May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24.5.2022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35 – Rights and duties of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Service shall be authorised to perform the functions defined by this Law, including: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a) requesting and receiving from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information (document(s)) provided for by Article 25(6)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requesting and receiving confidential information from an administrative body. Moreover, the Service shall have access to a database containing such information, as needed, if this is technically feasible.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Service shall be obliged to maintain the confidentiality of information (document(s)) obtained in accordance with the requirements of this Law. Such information (document(s)) shall not be transferred to other persons without the ruling of a judge, except for the cases provided for by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Managers and employees of the Service shall be obliged to maintain the confidentiality of information (document(s)) provided for by paragraph 2 of this </w:t>
      </w:r>
      <w:r w:rsidRPr="00BD167F">
        <w:rPr>
          <w:rFonts w:ascii="Verdana" w:hAnsi="Verdana" w:cs="Helvetica"/>
          <w:sz w:val="22"/>
          <w:szCs w:val="22"/>
          <w:lang w:val="ka-GE"/>
        </w:rPr>
        <w:lastRenderedPageBreak/>
        <w:t xml:space="preserve">article while exercising official powers and after the termination thereof, except for the cases defined by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Service, its managers and employees, shall be prohibited from informing any person that the Service has received a report or other information (document) on the basis of Articles 25 and 37 of this Law, or that the measures provided for by Article 34(1) and Articles 36 and 37 of this Law are being implemented in order to facilitate the suppression of money laundering or the financing of terrorism, except for the cases provided for by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36 – Instruction on the suspension of a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head of Service shall be authorised to give an instruction on suspension to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within not more than 72 hours, in relation to the preparation, making or completion of a respective transaction, as well as other transactions related to this transaction, and/or on a person participating in this transaction, if reasonable grounds exist to believe that the offence of money laundering and/or the financing of terrorism has been committed, irrespective of the quantity of the transaction amount. Any information (document(s)) at the disposal of the Service shall be immediately transferred to the Prosecutor</w:t>
      </w:r>
      <w:r w:rsidR="00916F5A" w:rsidRPr="00BD167F">
        <w:rPr>
          <w:rFonts w:ascii="Verdana" w:hAnsi="Verdana" w:cs="Helvetica"/>
          <w:sz w:val="22"/>
          <w:szCs w:val="22"/>
        </w:rPr>
        <w:t>’</w:t>
      </w:r>
      <w:r w:rsidRPr="00BD167F">
        <w:rPr>
          <w:rFonts w:ascii="Verdana" w:hAnsi="Verdana" w:cs="Helvetica"/>
          <w:sz w:val="22"/>
          <w:szCs w:val="22"/>
          <w:lang w:val="ka-GE"/>
        </w:rPr>
        <w:t xml:space="preserve">s Office of Georgia, the Ministry of Internal Affairs of Georgia, and/or the Security Service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In the case of urgent necessity, the head of Service or a person authorised by him/her may give an instruction as provided for by paragraph 1 of this article, orally or through electronic communication means, to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A written protocol shall be drawn up on the fact of this instruction, in accordance with the procedure established by a subordinate legislative act of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An instruction provided for by paragraph 2 of this article shall be documented on the written instruction of the head of Service. This written instruction shall be sent to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within the following 24 hours. If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does not receive a written instruction within the said period,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entitled to restore the preparation, making or completion of the respective transaction.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confirm the receipt of an instruction as provided for by paragraphs 1 to 3 of this article in accordance with the procedure established by a subordinate legislative act of the head of Service, and shall implement measures necessary to carry out the said instruction.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countdown of the 72-hour period determined by paragraph 1 of this article shall start from the moment the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receives the instruction. When determining the said period, holidays and bank holidays shall not be taken into account. An instruction may be cancelled early if a reasonable belief about money laundering, the financing of terrorism or other offence is not confirmed, or if it is in the interests of the investigation, upon the written request of the Prosecutor</w:t>
      </w:r>
      <w:r w:rsidR="00916F5A" w:rsidRPr="00BD167F">
        <w:rPr>
          <w:rFonts w:ascii="Verdana" w:hAnsi="Verdana" w:cs="Helvetica"/>
          <w:sz w:val="22"/>
          <w:szCs w:val="22"/>
        </w:rPr>
        <w:t>’</w:t>
      </w:r>
      <w:r w:rsidRPr="00BD167F">
        <w:rPr>
          <w:rFonts w:ascii="Verdana" w:hAnsi="Verdana" w:cs="Helvetica"/>
          <w:sz w:val="22"/>
          <w:szCs w:val="22"/>
          <w:lang w:val="ka-GE"/>
        </w:rPr>
        <w:t xml:space="preserve">s Office </w:t>
      </w:r>
      <w:r w:rsidRPr="00BD167F">
        <w:rPr>
          <w:rFonts w:ascii="Verdana" w:hAnsi="Verdana" w:cs="Helvetica"/>
          <w:sz w:val="22"/>
          <w:szCs w:val="22"/>
          <w:lang w:val="ka-GE"/>
        </w:rPr>
        <w:lastRenderedPageBreak/>
        <w:t xml:space="preserve">of Georgia, the Ministry of Internal Affairs of Georgia, or the Security Service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A decision on the early cancellation of an instruction in accordance with paragraph 5 of this article shall be made by the head of Service or a person authorised by him/her.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be informed about this decision in a timely manner, orally or through electronic communication means. A written protocol shall be drawn up on the fact of such notification, in accordance with the procedure established by a subordinate legislative act of the head of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The Service shall be authorised to give an instruction as provided for by paragraphs 1 and 3 of this article to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on the basis of a request from the financial intelligence service of another jurisdiction, or to send an analogous request to the financial intelligence service of another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8. The Service shall satisfy the request from the financial intelligence service of another jurisdiction as provided for in paragraph 7 of this article if it is assured that the reasonable belief of the financial intelligence service of another jurisdiction about money laundering, the financing of terrorism or another offence, is substantiated.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37 – International Cooperation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Service shall be entitled to send a request for the delivery of confidential information to the financial intelligence service of another jurisdiction, and to respond to an analogous request, and to deliver such information to the financial intelligence service of another jurisdiction on its own initiative, in order to prevent, detect and suppress money laundering, the financing of terrorism or other crimes.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Service shall deliver, in a timely manner, to the financial intelligence service of another jurisdiction the information at its disposal or any other confidential information that the Service has a right to obtain by virtue of Article 35(1) of this Law, if the request for the delivery of the information is substantiated and indicates the circumstances it is based on, and explains how such information will be used. When delivering confidential information to the financial intelligence service of another jurisdiction, the Service shall use protected means of communication.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Service shall not satisfy the request of the financial intelligence service of another jurisdiction for the delivery of confidential information if the satisfaction of this request may impede an investigation or a criminal prosecution being conducted in Georgia, or may violate the legitimate interests of a person or state, or public security protection interests, or other public interests. The refusal of the Service to deliver the confidential information shall be substantiated, and the financial intelligence service of another jurisdiction shall be given an explanation in a timely manner.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Service shall ensure that any information received from the financial intelligence service of another jurisdiction is maintained in accordance with the </w:t>
      </w:r>
      <w:r w:rsidRPr="00BD167F">
        <w:rPr>
          <w:rFonts w:ascii="Verdana" w:hAnsi="Verdana" w:cs="Helvetica"/>
          <w:sz w:val="22"/>
          <w:szCs w:val="22"/>
          <w:lang w:val="ka-GE"/>
        </w:rPr>
        <w:lastRenderedPageBreak/>
        <w:t xml:space="preserve">procedure established by Article 35(2) to (4) of this Law, and is used only for the analysis referred to in Article 34(1) of this Law, or for other purposes indicated in the relevant request. The information shall not be transferred to a third party without the prior consent of the financial intelligence service of another jurisdiction.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The Service shall take reasonable measures to ensure that the financial intelligence service of another jurisdiction maintains the confidentiality of the information delivered to it and uses such information only for the purposes permitted by the Service.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Upon the request of the financial intelligence service of another jurisdiction, the Service shall inform the financial intelligence service, as far as possible, about the use of the received information or the outcomes of any analysis performed on the basis of the said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The Service shall be authorised to independently enter into an agreement with the financial intelligence service of another jurisdiction, which shall regulate the issues of information exchange and other issues of mutual cooperation for the purposes of preventing, detecting and suppressing money laundering, the financing of terrorism or other crimes.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IX – Supervision and Interagency Cooperation </w:t>
      </w:r>
    </w:p>
    <w:p w:rsidR="0056145B" w:rsidRPr="00BD167F" w:rsidRDefault="00051BFC" w:rsidP="000B16F5">
      <w:pPr>
        <w:pStyle w:val="NormalWeb"/>
        <w:spacing w:before="0" w:beforeAutospacing="0" w:after="0" w:afterAutospacing="0" w:line="288" w:lineRule="auto"/>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38 – Functions of a supervisory body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A supervisory body shall be obliged to ensure the fulfilment of the requirements of a relevant subordinate legislative act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by means of a remote inspection and/or on-site inspection.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2. The type and frequency of inspection provided for by paragraph 1 of this article shall be specified on the basis of the nature, volume and related risks of money laundering and the financing of terrorism (</w:t>
      </w:r>
      <w:r w:rsidR="00916F5A" w:rsidRPr="00BD167F">
        <w:rPr>
          <w:rFonts w:ascii="Verdana" w:hAnsi="Verdana" w:cs="Helvetica"/>
          <w:sz w:val="22"/>
          <w:szCs w:val="22"/>
        </w:rPr>
        <w:t>‘</w:t>
      </w:r>
      <w:r w:rsidRPr="00BD167F">
        <w:rPr>
          <w:rFonts w:ascii="Verdana" w:hAnsi="Verdana" w:cs="Helvetica"/>
          <w:sz w:val="22"/>
          <w:szCs w:val="22"/>
          <w:lang w:val="ka-GE"/>
        </w:rPr>
        <w:t>risk level</w:t>
      </w:r>
      <w:r w:rsidR="00916F5A" w:rsidRPr="00BD167F">
        <w:rPr>
          <w:rFonts w:ascii="Verdana" w:hAnsi="Verdana" w:cs="Helvetica"/>
          <w:sz w:val="22"/>
          <w:szCs w:val="22"/>
        </w:rPr>
        <w:t>’</w:t>
      </w:r>
      <w:r w:rsidRPr="00BD167F">
        <w:rPr>
          <w:rFonts w:ascii="Verdana" w:hAnsi="Verdana" w:cs="Helvetica"/>
          <w:sz w:val="22"/>
          <w:szCs w:val="22"/>
          <w:lang w:val="ka-GE"/>
        </w:rPr>
        <w:t xml:space="preserve">)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 supervisory body shall be entitled to request and receive from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necessary information (document(s)) (including confidential information) in order to carry out an inspection as provided for by paragraph 1 of this article or to determine a risk level.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 supervisory body shall determine a risk level with appropriate periodicity, and when changes are being introduced in the ownership or control (management) structure or the activity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When determining a risk level, a supervisory body shall take into account information referred to in the national</w:t>
      </w:r>
      <w:r w:rsidR="006D7900" w:rsidRPr="00BD167F">
        <w:rPr>
          <w:rFonts w:ascii="Verdana" w:hAnsi="Verdana" w:cs="Helvetica"/>
          <w:sz w:val="22"/>
          <w:szCs w:val="22"/>
        </w:rPr>
        <w:t xml:space="preserve"> risk assessment</w:t>
      </w:r>
      <w:r w:rsidRPr="00BD167F">
        <w:rPr>
          <w:rFonts w:ascii="Verdana" w:hAnsi="Verdana" w:cs="Helvetica"/>
          <w:sz w:val="22"/>
          <w:szCs w:val="22"/>
          <w:lang w:val="ka-GE"/>
        </w:rPr>
        <w:t xml:space="preserve"> report and the action plan.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A supervisory body shall issue guidelines and develop methodological recommendations on the issues of the fulfilment of the requirements of this Law and relevant subordinate legislative acts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6. A supervisory body shall be obliged to define and implement appropriate supervisory measures against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when the requirements of this Law or a relevant subordinate normative act are violated.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39 – Cooperation and the exchange of information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In order to facilitate the suppression of money laundering and the financing of terrorism, competent authorities shall cooperate with each other, within the scope of their authority, by exchanging information and sharing experience.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A supervisory body shall be obliged to inform the Service in a timely manner about a violation of the requirements of this Law, or a relevant subordinate legislative act, detected during an inspection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The Service shall be immediately informed about an alleged fact of money laundering or the financing of terrorism detected by a supervisory body.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A supervisory body shall cooperate and exchange appropriate information with the relevant supervisory bodies of jurisdictions where a head or subsidiary enterprise (organisation) or a branch of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is located, in order to provide and/or facilitate the effective supervision of a group.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Service shall be obliged to inform a supervisory body in a timely manner about an alleged fact of a violation of the requirements of this Law or a relevant subordinate legislative act by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5. The Prosecutor</w:t>
      </w:r>
      <w:r w:rsidR="00C85895" w:rsidRPr="00BD167F">
        <w:rPr>
          <w:rFonts w:ascii="Verdana" w:hAnsi="Verdana" w:cs="Helvetica"/>
          <w:sz w:val="22"/>
          <w:szCs w:val="22"/>
        </w:rPr>
        <w:t>’</w:t>
      </w:r>
      <w:r w:rsidRPr="00BD167F">
        <w:rPr>
          <w:rFonts w:ascii="Verdana" w:hAnsi="Verdana" w:cs="Helvetica"/>
          <w:sz w:val="22"/>
          <w:szCs w:val="22"/>
          <w:lang w:val="ka-GE"/>
        </w:rPr>
        <w:t xml:space="preserve">s Office of Georgia, the Security Service of Georgia, the Revenue Service, and the Ministry of Internal Affairs of Georgia, shall be obliged to notify the Service, within a reasonable time, upon the request of the latter, about the results of analysis received from the Service in accordance with the requirements of this Law, and about the use and consequences of other information (document(s)) received from the Service. </w:t>
      </w:r>
    </w:p>
    <w:p w:rsidR="005914CD"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6. The Service shall be entitled to </w:t>
      </w:r>
      <w:r w:rsidR="00C178DE" w:rsidRPr="00BD167F">
        <w:rPr>
          <w:rFonts w:ascii="Verdana" w:hAnsi="Verdana" w:cs="Helvetica"/>
          <w:sz w:val="22"/>
          <w:szCs w:val="22"/>
        </w:rPr>
        <w:t>provide</w:t>
      </w:r>
      <w:r w:rsidRPr="00BD167F">
        <w:rPr>
          <w:rFonts w:ascii="Verdana" w:hAnsi="Verdana" w:cs="Helvetica"/>
          <w:sz w:val="22"/>
          <w:szCs w:val="22"/>
          <w:lang w:val="ka-GE"/>
        </w:rPr>
        <w:t xml:space="preserve"> confidential information (document(s)) at its disposal to the Prosecutor</w:t>
      </w:r>
      <w:r w:rsidR="00C178DE" w:rsidRPr="00BD167F">
        <w:rPr>
          <w:rFonts w:ascii="Verdana" w:hAnsi="Verdana" w:cs="Helvetica"/>
          <w:sz w:val="22"/>
          <w:szCs w:val="22"/>
        </w:rPr>
        <w:t>’</w:t>
      </w:r>
      <w:r w:rsidRPr="00BD167F">
        <w:rPr>
          <w:rFonts w:ascii="Verdana" w:hAnsi="Verdana" w:cs="Helvetica"/>
          <w:sz w:val="22"/>
          <w:szCs w:val="22"/>
          <w:lang w:val="ka-GE"/>
        </w:rPr>
        <w:t>s Office of Georgia, the Security Service of Georgia, the Ministry of Internal Affairs of Georgia</w:t>
      </w:r>
      <w:r w:rsidR="005914CD" w:rsidRPr="00BD167F">
        <w:rPr>
          <w:rFonts w:ascii="Verdana" w:hAnsi="Verdana" w:cs="Helvetica"/>
          <w:sz w:val="22"/>
          <w:szCs w:val="22"/>
          <w:lang w:val="ka-GE"/>
        </w:rPr>
        <w:t xml:space="preserve"> </w:t>
      </w:r>
      <w:r w:rsidR="005914CD" w:rsidRPr="00BD167F">
        <w:rPr>
          <w:rFonts w:ascii="Verdana" w:hAnsi="Verdana" w:cs="Helvetica"/>
          <w:sz w:val="22"/>
          <w:szCs w:val="22"/>
        </w:rPr>
        <w:t xml:space="preserve">or </w:t>
      </w:r>
      <w:r w:rsidR="00781E94" w:rsidRPr="00BD167F">
        <w:rPr>
          <w:rFonts w:ascii="Verdana" w:hAnsi="Verdana" w:cs="Helvetica"/>
          <w:sz w:val="22"/>
          <w:szCs w:val="22"/>
        </w:rPr>
        <w:t>the Investigation Service of the Ministry of Finance of Georgia</w:t>
      </w:r>
      <w:r w:rsidRPr="00BD167F">
        <w:rPr>
          <w:rFonts w:ascii="Verdana" w:hAnsi="Verdana" w:cs="Helvetica"/>
          <w:sz w:val="22"/>
          <w:szCs w:val="22"/>
          <w:lang w:val="ka-GE"/>
        </w:rPr>
        <w:t xml:space="preserve">, on the basis of a substantiated application from the </w:t>
      </w:r>
      <w:r w:rsidR="00781E94" w:rsidRPr="00BD167F">
        <w:rPr>
          <w:rFonts w:ascii="Verdana" w:hAnsi="Verdana" w:cs="Helvetica"/>
          <w:sz w:val="22"/>
          <w:szCs w:val="22"/>
        </w:rPr>
        <w:t xml:space="preserve">General </w:t>
      </w:r>
      <w:r w:rsidRPr="00BD167F">
        <w:rPr>
          <w:rFonts w:ascii="Verdana" w:hAnsi="Verdana" w:cs="Helvetica"/>
          <w:sz w:val="22"/>
          <w:szCs w:val="22"/>
          <w:lang w:val="ka-GE"/>
        </w:rPr>
        <w:t xml:space="preserve">Prosecutor of Georgia, the Head of </w:t>
      </w:r>
      <w:r w:rsidR="008041E3" w:rsidRPr="00BD167F">
        <w:rPr>
          <w:rFonts w:ascii="Verdana" w:hAnsi="Verdana" w:cs="Helvetica"/>
          <w:sz w:val="22"/>
          <w:szCs w:val="22"/>
        </w:rPr>
        <w:t xml:space="preserve">the </w:t>
      </w:r>
      <w:r w:rsidRPr="00BD167F">
        <w:rPr>
          <w:rFonts w:ascii="Verdana" w:hAnsi="Verdana" w:cs="Helvetica"/>
          <w:sz w:val="22"/>
          <w:szCs w:val="22"/>
          <w:lang w:val="ka-GE"/>
        </w:rPr>
        <w:t>Security Service of Georgia, the Minister of Internal Affairs of Georgia</w:t>
      </w:r>
      <w:r w:rsidR="00C178DE" w:rsidRPr="00BD167F">
        <w:rPr>
          <w:rFonts w:ascii="Verdana" w:hAnsi="Verdana" w:cs="Helvetica"/>
          <w:sz w:val="22"/>
          <w:szCs w:val="22"/>
        </w:rPr>
        <w:t xml:space="preserve"> or the Head of the Investigation Service of the Ministry of Finance of Georgia,</w:t>
      </w:r>
      <w:r w:rsidRPr="00BD167F">
        <w:rPr>
          <w:rFonts w:ascii="Verdana" w:hAnsi="Verdana" w:cs="Helvetica"/>
          <w:sz w:val="22"/>
          <w:szCs w:val="22"/>
          <w:lang w:val="ka-GE"/>
        </w:rPr>
        <w:t xml:space="preserve"> or duly authorised deputies thereof, which is necessary to achieve the goals of </w:t>
      </w:r>
      <w:r w:rsidR="008041E3" w:rsidRPr="00BD167F">
        <w:rPr>
          <w:rFonts w:ascii="Verdana" w:hAnsi="Verdana" w:cs="Helvetica"/>
          <w:sz w:val="22"/>
          <w:szCs w:val="22"/>
        </w:rPr>
        <w:t>the</w:t>
      </w:r>
      <w:r w:rsidRPr="00BD167F">
        <w:rPr>
          <w:rFonts w:ascii="Verdana" w:hAnsi="Verdana" w:cs="Helvetica"/>
          <w:sz w:val="22"/>
          <w:szCs w:val="22"/>
          <w:lang w:val="ka-GE"/>
        </w:rPr>
        <w:t xml:space="preserve"> investigation </w:t>
      </w:r>
      <w:r w:rsidR="008041E3" w:rsidRPr="00BD167F">
        <w:rPr>
          <w:rFonts w:ascii="Verdana" w:hAnsi="Verdana" w:cs="Helvetica"/>
          <w:sz w:val="22"/>
          <w:szCs w:val="22"/>
        </w:rPr>
        <w:t>of crimes under</w:t>
      </w:r>
      <w:r w:rsidRPr="00BD167F">
        <w:rPr>
          <w:rFonts w:ascii="Verdana" w:hAnsi="Verdana" w:cs="Helvetica"/>
          <w:sz w:val="22"/>
          <w:szCs w:val="22"/>
          <w:lang w:val="ka-GE"/>
        </w:rPr>
        <w:t xml:space="preserve"> the Criminal Code of Georgia.</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7. A competent authority may obtain a document with evidentiary effect from the Service in accordance with the procedure established by the Criminal Procedure Code of Georgia. </w:t>
      </w:r>
    </w:p>
    <w:p w:rsidR="002C7D51" w:rsidRPr="00BD167F" w:rsidRDefault="002C7D51" w:rsidP="002C7D51">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1566 of 11 May 2022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24.5.2022</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rPr>
      </w:pPr>
      <w:r w:rsidRPr="00BD167F">
        <w:rPr>
          <w:rFonts w:ascii="Verdana" w:hAnsi="Verdana" w:cs="Helvetica"/>
          <w:b/>
          <w:bCs/>
          <w:sz w:val="22"/>
          <w:szCs w:val="22"/>
          <w:lang w:val="ka-GE"/>
        </w:rPr>
        <w:t xml:space="preserve">Chapter X – Fulfilment of UN Security Council </w:t>
      </w:r>
      <w:r w:rsidR="00844AD9" w:rsidRPr="00BD167F">
        <w:rPr>
          <w:rFonts w:ascii="Verdana" w:hAnsi="Verdana" w:cs="Helvetica"/>
          <w:b/>
          <w:bCs/>
          <w:sz w:val="22"/>
          <w:szCs w:val="22"/>
        </w:rPr>
        <w:t>Resolutions</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40 –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b/>
          <w:bCs/>
          <w:sz w:val="22"/>
          <w:szCs w:val="22"/>
          <w:lang w:val="ka-GE"/>
        </w:rPr>
        <w:t xml:space="preserve"> and working group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1. A</w:t>
      </w:r>
      <w:r w:rsidR="00B757B6" w:rsidRPr="00BD167F">
        <w:rPr>
          <w:rFonts w:ascii="Verdana" w:hAnsi="Verdana" w:cs="Helvetica"/>
          <w:sz w:val="22"/>
          <w:szCs w:val="22"/>
        </w:rPr>
        <w:t xml:space="preserve"> State C</w:t>
      </w:r>
      <w:r w:rsidRPr="00BD167F">
        <w:rPr>
          <w:rFonts w:ascii="Verdana" w:hAnsi="Verdana" w:cs="Helvetica"/>
          <w:sz w:val="22"/>
          <w:szCs w:val="22"/>
          <w:lang w:val="ka-GE"/>
        </w:rPr>
        <w:t xml:space="preserve">ommission </w:t>
      </w:r>
      <w:r w:rsidR="00B757B6" w:rsidRPr="00BD167F">
        <w:rPr>
          <w:rFonts w:ascii="Verdana" w:hAnsi="Verdana" w:cs="Helvetica"/>
          <w:sz w:val="22"/>
          <w:szCs w:val="22"/>
        </w:rPr>
        <w:t xml:space="preserve">for Implementation of </w:t>
      </w:r>
      <w:r w:rsidRPr="00BD167F">
        <w:rPr>
          <w:rFonts w:ascii="Verdana" w:hAnsi="Verdana" w:cs="Helvetica"/>
          <w:sz w:val="22"/>
          <w:szCs w:val="22"/>
          <w:lang w:val="ka-GE"/>
        </w:rPr>
        <w:t xml:space="preserve">UN Security Council </w:t>
      </w:r>
      <w:r w:rsidR="00B757B6" w:rsidRPr="00BD167F">
        <w:rPr>
          <w:rFonts w:ascii="Verdana" w:hAnsi="Verdana" w:cs="Helvetica"/>
          <w:sz w:val="22"/>
          <w:szCs w:val="22"/>
        </w:rPr>
        <w:t xml:space="preserve">Resolutions </w:t>
      </w:r>
      <w:r w:rsidRPr="00BD167F">
        <w:rPr>
          <w:rFonts w:ascii="Verdana" w:hAnsi="Verdana" w:cs="Helvetica"/>
          <w:sz w:val="22"/>
          <w:szCs w:val="22"/>
          <w:lang w:val="ka-GE"/>
        </w:rPr>
        <w:t>(</w:t>
      </w:r>
      <w:r w:rsidR="00916F5A" w:rsidRPr="00BD167F">
        <w:rPr>
          <w:rFonts w:ascii="Verdana" w:hAnsi="Verdana" w:cs="Helvetica"/>
          <w:sz w:val="22"/>
          <w:szCs w:val="22"/>
        </w:rPr>
        <w:t>‘</w:t>
      </w:r>
      <w:r w:rsidRPr="00BD167F">
        <w:rPr>
          <w:rFonts w:ascii="Verdana" w:hAnsi="Verdana" w:cs="Helvetica"/>
          <w:sz w:val="22"/>
          <w:szCs w:val="22"/>
          <w:lang w:val="ka-GE"/>
        </w:rPr>
        <w:t xml:space="preserve">the </w:t>
      </w:r>
      <w:r w:rsidR="00562241" w:rsidRPr="00BD167F">
        <w:rPr>
          <w:rFonts w:ascii="Verdana" w:hAnsi="Verdana" w:cs="Helvetica"/>
          <w:sz w:val="22"/>
          <w:szCs w:val="22"/>
        </w:rPr>
        <w:t>State</w:t>
      </w:r>
      <w:r w:rsidR="00562241" w:rsidRPr="00BD167F">
        <w:rPr>
          <w:rFonts w:ascii="Verdana" w:hAnsi="Verdana" w:cs="Helvetica"/>
          <w:sz w:val="22"/>
          <w:szCs w:val="22"/>
          <w:lang w:val="ka-GE"/>
        </w:rPr>
        <w:t xml:space="preserve"> </w:t>
      </w:r>
      <w:r w:rsidR="00562241" w:rsidRPr="00BD167F">
        <w:rPr>
          <w:rFonts w:ascii="Verdana" w:hAnsi="Verdana" w:cs="Helvetica"/>
          <w:sz w:val="22"/>
          <w:szCs w:val="22"/>
        </w:rPr>
        <w:t>C</w:t>
      </w:r>
      <w:r w:rsidRPr="00BD167F">
        <w:rPr>
          <w:rFonts w:ascii="Verdana" w:hAnsi="Verdana" w:cs="Helvetica"/>
          <w:sz w:val="22"/>
          <w:szCs w:val="22"/>
          <w:lang w:val="ka-GE"/>
        </w:rPr>
        <w:t>ommission</w:t>
      </w:r>
      <w:r w:rsidR="00916F5A" w:rsidRPr="00BD167F">
        <w:rPr>
          <w:rFonts w:ascii="Verdana" w:hAnsi="Verdana" w:cs="Helvetica"/>
          <w:sz w:val="22"/>
          <w:szCs w:val="22"/>
        </w:rPr>
        <w:t>’</w:t>
      </w:r>
      <w:r w:rsidRPr="00BD167F">
        <w:rPr>
          <w:rFonts w:ascii="Verdana" w:hAnsi="Verdana" w:cs="Helvetica"/>
          <w:sz w:val="22"/>
          <w:szCs w:val="22"/>
          <w:lang w:val="ka-GE"/>
        </w:rPr>
        <w:t xml:space="preserve">) shall be the main contact body for the UN Sanctions Committee and other entities when implementing measures provided for by this chapter to prevent, detect and suppress the financing of terrorism and the financing of the proliferation of weapons of mass destruction.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Issues related to the management, structure, powers, composition and rules of operation of the </w:t>
      </w:r>
      <w:r w:rsidR="00562241" w:rsidRPr="00BD167F">
        <w:rPr>
          <w:rFonts w:ascii="Verdana" w:hAnsi="Verdana" w:cs="Helvetica"/>
          <w:sz w:val="22"/>
          <w:szCs w:val="22"/>
        </w:rPr>
        <w:t>State C</w:t>
      </w:r>
      <w:r w:rsidRPr="00BD167F">
        <w:rPr>
          <w:rFonts w:ascii="Verdana" w:hAnsi="Verdana" w:cs="Helvetica"/>
          <w:sz w:val="22"/>
          <w:szCs w:val="22"/>
          <w:lang w:val="ka-GE"/>
        </w:rPr>
        <w:t xml:space="preserve">ommission shall be defined by the statute of the </w:t>
      </w:r>
      <w:r w:rsidR="00562241" w:rsidRPr="00BD167F">
        <w:rPr>
          <w:rFonts w:ascii="Verdana" w:hAnsi="Verdana" w:cs="Helvetica"/>
          <w:sz w:val="22"/>
          <w:szCs w:val="22"/>
        </w:rPr>
        <w:t>State</w:t>
      </w:r>
      <w:r w:rsidR="00562241" w:rsidRPr="00BD167F">
        <w:rPr>
          <w:rFonts w:ascii="Verdana" w:hAnsi="Verdana" w:cs="Helvetica"/>
          <w:sz w:val="22"/>
          <w:szCs w:val="22"/>
          <w:lang w:val="ka-GE"/>
        </w:rPr>
        <w:t xml:space="preserve"> </w:t>
      </w:r>
      <w:r w:rsidR="00562241" w:rsidRPr="00BD167F">
        <w:rPr>
          <w:rFonts w:ascii="Verdana" w:hAnsi="Verdana" w:cs="Helvetica"/>
          <w:sz w:val="22"/>
          <w:szCs w:val="22"/>
        </w:rPr>
        <w:t>C</w:t>
      </w:r>
      <w:r w:rsidRPr="00BD167F">
        <w:rPr>
          <w:rFonts w:ascii="Verdana" w:hAnsi="Verdana" w:cs="Helvetica"/>
          <w:sz w:val="22"/>
          <w:szCs w:val="22"/>
          <w:lang w:val="ka-GE"/>
        </w:rPr>
        <w:t xml:space="preserve">ommission, which shall be approved by the Government of Georgia.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w:t>
      </w:r>
      <w:r w:rsidR="00C64B88" w:rsidRPr="00BD167F">
        <w:rPr>
          <w:rFonts w:ascii="Verdana" w:hAnsi="Verdana" w:cs="Helvetica"/>
          <w:sz w:val="22"/>
          <w:szCs w:val="22"/>
        </w:rPr>
        <w:t>State</w:t>
      </w:r>
      <w:r w:rsidR="00C64B88" w:rsidRPr="00BD167F">
        <w:rPr>
          <w:rFonts w:ascii="Verdana" w:hAnsi="Verdana" w:cs="Helvetica"/>
          <w:sz w:val="22"/>
          <w:szCs w:val="22"/>
          <w:lang w:val="ka-GE"/>
        </w:rPr>
        <w:t xml:space="preserve"> </w:t>
      </w:r>
      <w:r w:rsidR="00C64B88" w:rsidRPr="00BD167F">
        <w:rPr>
          <w:rFonts w:ascii="Verdana" w:hAnsi="Verdana" w:cs="Helvetica"/>
          <w:sz w:val="22"/>
          <w:szCs w:val="22"/>
        </w:rPr>
        <w:t>C</w:t>
      </w:r>
      <w:r w:rsidRPr="00BD167F">
        <w:rPr>
          <w:rFonts w:ascii="Verdana" w:hAnsi="Verdana" w:cs="Helvetica"/>
          <w:sz w:val="22"/>
          <w:szCs w:val="22"/>
          <w:lang w:val="ka-GE"/>
        </w:rPr>
        <w:t xml:space="preserve">ommission shall cooperate and exchange information with the competent authorities of Georgia and of other jurisdictions and international organisations, within the scope of its authority.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A working group ensuring the retrieval, processing and dissemination of appropriate information necessary for the </w:t>
      </w:r>
      <w:r w:rsidR="00C64B88" w:rsidRPr="00BD167F">
        <w:rPr>
          <w:rFonts w:ascii="Verdana" w:hAnsi="Verdana" w:cs="Helvetica"/>
          <w:sz w:val="22"/>
          <w:szCs w:val="22"/>
        </w:rPr>
        <w:t>State</w:t>
      </w:r>
      <w:r w:rsidR="00C64B88" w:rsidRPr="00BD167F">
        <w:rPr>
          <w:rFonts w:ascii="Verdana" w:hAnsi="Verdana" w:cs="Helvetica"/>
          <w:sz w:val="22"/>
          <w:szCs w:val="22"/>
          <w:lang w:val="ka-GE"/>
        </w:rPr>
        <w:t xml:space="preserve"> </w:t>
      </w:r>
      <w:r w:rsidR="00C64B88" w:rsidRPr="00BD167F">
        <w:rPr>
          <w:rFonts w:ascii="Verdana" w:hAnsi="Verdana" w:cs="Helvetica"/>
          <w:sz w:val="22"/>
          <w:szCs w:val="22"/>
        </w:rPr>
        <w:t>C</w:t>
      </w:r>
      <w:r w:rsidRPr="00BD167F">
        <w:rPr>
          <w:rFonts w:ascii="Verdana" w:hAnsi="Verdana" w:cs="Helvetica"/>
          <w:sz w:val="22"/>
          <w:szCs w:val="22"/>
          <w:lang w:val="ka-GE"/>
        </w:rPr>
        <w:t xml:space="preserve">ommission to perform its functions shall function within the </w:t>
      </w:r>
      <w:r w:rsidR="00C64B88" w:rsidRPr="00BD167F">
        <w:rPr>
          <w:rFonts w:ascii="Verdana" w:hAnsi="Verdana" w:cs="Helvetica"/>
          <w:sz w:val="22"/>
          <w:szCs w:val="22"/>
        </w:rPr>
        <w:t>State</w:t>
      </w:r>
      <w:r w:rsidRPr="00BD167F">
        <w:rPr>
          <w:rFonts w:ascii="Verdana" w:hAnsi="Verdana" w:cs="Helvetica"/>
          <w:sz w:val="22"/>
          <w:szCs w:val="22"/>
          <w:lang w:val="ka-GE"/>
        </w:rPr>
        <w:t xml:space="preserve"> </w:t>
      </w:r>
      <w:r w:rsidR="00C64B88" w:rsidRPr="00BD167F">
        <w:rPr>
          <w:rFonts w:ascii="Verdana" w:hAnsi="Verdana" w:cs="Helvetica"/>
          <w:sz w:val="22"/>
          <w:szCs w:val="22"/>
        </w:rPr>
        <w:t>C</w:t>
      </w:r>
      <w:r w:rsidRPr="00BD167F">
        <w:rPr>
          <w:rFonts w:ascii="Verdana" w:hAnsi="Verdana" w:cs="Helvetica"/>
          <w:sz w:val="22"/>
          <w:szCs w:val="22"/>
          <w:lang w:val="ka-GE"/>
        </w:rPr>
        <w:t xml:space="preserve">ommission.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41 – Enforcement of the sanctions of the UN Security Council </w:t>
      </w:r>
    </w:p>
    <w:p w:rsidR="00A253EE"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t>
      </w:r>
      <w:r w:rsidR="00A253EE" w:rsidRPr="00BD167F">
        <w:rPr>
          <w:rFonts w:ascii="Verdana" w:hAnsi="Verdana" w:cs="Helvetica"/>
          <w:sz w:val="22"/>
          <w:szCs w:val="22"/>
          <w:lang w:val="ka-GE"/>
        </w:rPr>
        <w:t>Changes in th</w:t>
      </w:r>
      <w:r w:rsidR="00E65467" w:rsidRPr="00BD167F">
        <w:rPr>
          <w:rFonts w:ascii="Verdana" w:hAnsi="Verdana" w:cs="Helvetica"/>
          <w:sz w:val="22"/>
          <w:szCs w:val="22"/>
          <w:lang w:val="ka-GE"/>
        </w:rPr>
        <w:t>e list of sanctioned persons</w:t>
      </w:r>
      <w:r w:rsidR="00A253EE" w:rsidRPr="00BD167F">
        <w:rPr>
          <w:rFonts w:ascii="Verdana" w:hAnsi="Verdana" w:cs="Helvetica"/>
          <w:sz w:val="22"/>
          <w:szCs w:val="22"/>
          <w:lang w:val="ka-GE"/>
        </w:rPr>
        <w:t xml:space="preserve"> (</w:t>
      </w:r>
      <w:r w:rsidR="00E65467" w:rsidRPr="00BD167F">
        <w:rPr>
          <w:rFonts w:ascii="Verdana" w:hAnsi="Verdana" w:cs="Helvetica"/>
          <w:sz w:val="22"/>
          <w:szCs w:val="22"/>
        </w:rPr>
        <w:t xml:space="preserve">including a </w:t>
      </w:r>
      <w:r w:rsidR="00A253EE" w:rsidRPr="00BD167F">
        <w:rPr>
          <w:rFonts w:ascii="Verdana" w:hAnsi="Verdana" w:cs="Helvetica"/>
          <w:sz w:val="22"/>
          <w:szCs w:val="22"/>
          <w:lang w:val="ka-GE"/>
        </w:rPr>
        <w:t>person</w:t>
      </w:r>
      <w:r w:rsidR="00C61CD4" w:rsidRPr="00BD167F">
        <w:rPr>
          <w:rFonts w:ascii="Verdana" w:hAnsi="Verdana" w:cs="Helvetica"/>
          <w:sz w:val="22"/>
          <w:szCs w:val="22"/>
        </w:rPr>
        <w:t xml:space="preserve"> in the list</w:t>
      </w:r>
      <w:r w:rsidR="00A253EE" w:rsidRPr="00BD167F">
        <w:rPr>
          <w:rFonts w:ascii="Verdana" w:hAnsi="Verdana" w:cs="Helvetica"/>
          <w:sz w:val="22"/>
          <w:szCs w:val="22"/>
          <w:lang w:val="ka-GE"/>
        </w:rPr>
        <w:t xml:space="preserve"> or removing a person from th</w:t>
      </w:r>
      <w:r w:rsidR="00072038" w:rsidRPr="00BD167F">
        <w:rPr>
          <w:rFonts w:ascii="Verdana" w:hAnsi="Verdana" w:cs="Helvetica"/>
          <w:sz w:val="22"/>
          <w:szCs w:val="22"/>
          <w:lang w:val="ka-GE"/>
        </w:rPr>
        <w:t>e list, or changing the identification data</w:t>
      </w:r>
      <w:r w:rsidR="00A253EE" w:rsidRPr="00BD167F">
        <w:rPr>
          <w:rFonts w:ascii="Verdana" w:hAnsi="Verdana" w:cs="Helvetica"/>
          <w:sz w:val="22"/>
          <w:szCs w:val="22"/>
          <w:lang w:val="ka-GE"/>
        </w:rPr>
        <w:t xml:space="preserve"> of a person) made by the UN Sanctions Committee in accordance with</w:t>
      </w:r>
      <w:r w:rsidR="006B7090" w:rsidRPr="00BD167F">
        <w:rPr>
          <w:rFonts w:ascii="Verdana" w:hAnsi="Verdana" w:cs="Helvetica"/>
          <w:sz w:val="22"/>
          <w:szCs w:val="22"/>
          <w:lang w:val="ka-GE"/>
        </w:rPr>
        <w:t xml:space="preserve"> </w:t>
      </w:r>
      <w:r w:rsidR="006B7090" w:rsidRPr="00BD167F">
        <w:rPr>
          <w:rFonts w:ascii="Verdana" w:hAnsi="Verdana" w:cs="Helvetica"/>
          <w:sz w:val="22"/>
          <w:szCs w:val="22"/>
        </w:rPr>
        <w:t>the</w:t>
      </w:r>
      <w:r w:rsidR="00A253EE" w:rsidRPr="00BD167F">
        <w:rPr>
          <w:rFonts w:ascii="Verdana" w:hAnsi="Verdana" w:cs="Helvetica"/>
          <w:sz w:val="22"/>
          <w:szCs w:val="22"/>
          <w:lang w:val="ka-GE"/>
        </w:rPr>
        <w:t xml:space="preserve"> </w:t>
      </w:r>
      <w:r w:rsidR="006B7090" w:rsidRPr="00BD167F">
        <w:rPr>
          <w:rFonts w:ascii="Verdana" w:hAnsi="Verdana" w:cs="Helvetica"/>
          <w:sz w:val="22"/>
          <w:szCs w:val="22"/>
          <w:lang w:val="ka-GE"/>
        </w:rPr>
        <w:t>UN Security Council</w:t>
      </w:r>
      <w:r w:rsidR="00C64B88" w:rsidRPr="00BD167F">
        <w:rPr>
          <w:rFonts w:ascii="Verdana" w:hAnsi="Verdana" w:cs="Helvetica"/>
          <w:sz w:val="22"/>
          <w:szCs w:val="22"/>
        </w:rPr>
        <w:t xml:space="preserve"> resolutions</w:t>
      </w:r>
      <w:r w:rsidR="006B7090" w:rsidRPr="00BD167F">
        <w:rPr>
          <w:rFonts w:ascii="Verdana" w:hAnsi="Verdana" w:cs="Helvetica"/>
          <w:sz w:val="22"/>
          <w:szCs w:val="22"/>
          <w:lang w:val="ka-GE"/>
        </w:rPr>
        <w:t xml:space="preserve"> </w:t>
      </w:r>
      <w:r w:rsidR="00A253EE" w:rsidRPr="00BD167F">
        <w:rPr>
          <w:rFonts w:ascii="Verdana" w:hAnsi="Verdana" w:cs="Helvetica"/>
          <w:sz w:val="22"/>
          <w:szCs w:val="22"/>
          <w:lang w:val="ka-GE"/>
        </w:rPr>
        <w:t xml:space="preserve">on combating the financing of terrorism and the financing of </w:t>
      </w:r>
      <w:r w:rsidR="00455854" w:rsidRPr="00BD167F">
        <w:rPr>
          <w:rFonts w:ascii="Verdana" w:hAnsi="Verdana" w:cs="Helvetica"/>
          <w:sz w:val="22"/>
          <w:szCs w:val="22"/>
        </w:rPr>
        <w:t xml:space="preserve">the </w:t>
      </w:r>
      <w:r w:rsidR="00A253EE" w:rsidRPr="00BD167F">
        <w:rPr>
          <w:rFonts w:ascii="Verdana" w:hAnsi="Verdana" w:cs="Helvetica"/>
          <w:sz w:val="22"/>
          <w:szCs w:val="22"/>
          <w:lang w:val="ka-GE"/>
        </w:rPr>
        <w:t>proliferation of weapons of mass destruction</w:t>
      </w:r>
      <w:r w:rsidR="00CA7BE2" w:rsidRPr="00BD167F">
        <w:rPr>
          <w:rFonts w:ascii="Verdana" w:hAnsi="Verdana" w:cs="Helvetica"/>
          <w:sz w:val="22"/>
          <w:szCs w:val="22"/>
        </w:rPr>
        <w:t>,</w:t>
      </w:r>
      <w:r w:rsidR="00A253EE" w:rsidRPr="00BD167F">
        <w:rPr>
          <w:rFonts w:ascii="Verdana" w:hAnsi="Verdana" w:cs="Helvetica"/>
          <w:sz w:val="22"/>
          <w:szCs w:val="22"/>
          <w:lang w:val="ka-GE"/>
        </w:rPr>
        <w:t xml:space="preserve"> adopted under Chapter VII of the UN Charter,</w:t>
      </w:r>
      <w:r w:rsidR="00CA7BE2" w:rsidRPr="00BD167F">
        <w:rPr>
          <w:rFonts w:ascii="Verdana" w:hAnsi="Verdana" w:cs="Helvetica"/>
          <w:sz w:val="22"/>
          <w:szCs w:val="22"/>
        </w:rPr>
        <w:t xml:space="preserve"> shall</w:t>
      </w:r>
      <w:r w:rsidR="00A253EE" w:rsidRPr="00BD167F">
        <w:rPr>
          <w:rFonts w:ascii="Verdana" w:hAnsi="Verdana" w:cs="Helvetica"/>
          <w:sz w:val="22"/>
          <w:szCs w:val="22"/>
          <w:lang w:val="ka-GE"/>
        </w:rPr>
        <w:t xml:space="preserve"> become directly effective upon their publication on the official </w:t>
      </w:r>
      <w:r w:rsidR="00CA7BE2" w:rsidRPr="00BD167F">
        <w:rPr>
          <w:rFonts w:ascii="Verdana" w:hAnsi="Verdana" w:cs="Helvetica"/>
          <w:sz w:val="22"/>
          <w:szCs w:val="22"/>
        </w:rPr>
        <w:t xml:space="preserve">website of the </w:t>
      </w:r>
      <w:r w:rsidR="00CA7BE2" w:rsidRPr="00BD167F">
        <w:rPr>
          <w:rFonts w:ascii="Verdana" w:hAnsi="Verdana" w:cs="Helvetica"/>
          <w:sz w:val="22"/>
          <w:szCs w:val="22"/>
          <w:lang w:val="ka-GE"/>
        </w:rPr>
        <w:t>UN Sanctions Committee</w:t>
      </w:r>
      <w:r w:rsidR="00A253EE" w:rsidRPr="00BD167F">
        <w:rPr>
          <w:rFonts w:ascii="Verdana" w:hAnsi="Verdana" w:cs="Helvetica"/>
          <w:sz w:val="22"/>
          <w:szCs w:val="22"/>
          <w:lang w:val="ka-GE"/>
        </w:rPr>
        <w:t>.</w:t>
      </w:r>
    </w:p>
    <w:p w:rsidR="00CA7BE2" w:rsidRPr="00BD167F" w:rsidRDefault="00051BFC">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w:t>
      </w:r>
      <w:r w:rsidR="00D62573" w:rsidRPr="00BD167F">
        <w:rPr>
          <w:rFonts w:ascii="Verdana" w:hAnsi="Verdana" w:cs="Helvetica"/>
          <w:sz w:val="22"/>
          <w:szCs w:val="22"/>
        </w:rPr>
        <w:t>State Commission</w:t>
      </w:r>
      <w:r w:rsidRPr="00BD167F">
        <w:rPr>
          <w:rFonts w:ascii="Verdana" w:hAnsi="Verdana" w:cs="Helvetica"/>
          <w:sz w:val="22"/>
          <w:szCs w:val="22"/>
          <w:lang w:val="ka-GE"/>
        </w:rPr>
        <w:t xml:space="preserve"> shall be obliged to review immediately the application of the competent authority of Georgia or other jurisdiction, without informing the person concerned, on the implementation of measures against this person as provided for by Resolution 1373 (2001) of the UN Security Council. </w:t>
      </w:r>
    </w:p>
    <w:p w:rsidR="00810E17" w:rsidRPr="00BD167F" w:rsidRDefault="00051BFC" w:rsidP="00CA4DC9">
      <w:pPr>
        <w:pStyle w:val="NormalWeb"/>
        <w:spacing w:before="0" w:beforeAutospacing="0" w:after="0" w:afterAutospacing="0" w:line="288" w:lineRule="auto"/>
        <w:jc w:val="both"/>
        <w:rPr>
          <w:rFonts w:ascii="Verdana" w:hAnsi="Verdana" w:cs="Helvetica"/>
          <w:sz w:val="22"/>
          <w:szCs w:val="22"/>
        </w:rPr>
      </w:pPr>
      <w:r w:rsidRPr="00BD167F">
        <w:rPr>
          <w:rFonts w:ascii="Verdana" w:hAnsi="Verdana" w:cs="Helvetica"/>
          <w:sz w:val="22"/>
          <w:szCs w:val="22"/>
          <w:lang w:val="ka-GE"/>
        </w:rPr>
        <w:t xml:space="preserve">3. </w:t>
      </w:r>
      <w:r w:rsidR="009C2BF4" w:rsidRPr="00BD167F">
        <w:rPr>
          <w:rFonts w:ascii="Verdana" w:hAnsi="Verdana" w:cs="Helvetica"/>
          <w:sz w:val="22"/>
          <w:szCs w:val="22"/>
          <w:lang w:val="ka-GE"/>
        </w:rPr>
        <w:t xml:space="preserve">The </w:t>
      </w:r>
      <w:r w:rsidR="00974068" w:rsidRPr="00BD167F">
        <w:rPr>
          <w:rFonts w:ascii="Verdana" w:hAnsi="Verdana" w:cs="Helvetica"/>
          <w:sz w:val="22"/>
          <w:szCs w:val="22"/>
        </w:rPr>
        <w:t>State</w:t>
      </w:r>
      <w:r w:rsidR="00974068" w:rsidRPr="00BD167F">
        <w:rPr>
          <w:rFonts w:ascii="Verdana" w:hAnsi="Verdana" w:cs="Helvetica"/>
          <w:sz w:val="22"/>
          <w:szCs w:val="22"/>
          <w:lang w:val="ka-GE"/>
        </w:rPr>
        <w:t xml:space="preserve"> </w:t>
      </w:r>
      <w:r w:rsidR="00974068" w:rsidRPr="00BD167F">
        <w:rPr>
          <w:rFonts w:ascii="Verdana" w:hAnsi="Verdana" w:cs="Helvetica"/>
          <w:sz w:val="22"/>
          <w:szCs w:val="22"/>
        </w:rPr>
        <w:t>C</w:t>
      </w:r>
      <w:r w:rsidR="00810E17" w:rsidRPr="00BD167F">
        <w:rPr>
          <w:rFonts w:ascii="Verdana" w:hAnsi="Verdana" w:cs="Helvetica"/>
          <w:sz w:val="22"/>
          <w:szCs w:val="22"/>
          <w:lang w:val="ka-GE"/>
        </w:rPr>
        <w:t>ommission</w:t>
      </w:r>
      <w:r w:rsidR="00B42A89" w:rsidRPr="00BD167F">
        <w:rPr>
          <w:rFonts w:ascii="Verdana" w:hAnsi="Verdana" w:cs="Helvetica"/>
          <w:sz w:val="22"/>
          <w:szCs w:val="22"/>
        </w:rPr>
        <w:t xml:space="preserve"> shall</w:t>
      </w:r>
      <w:r w:rsidR="00B42A89" w:rsidRPr="00BD167F">
        <w:rPr>
          <w:rFonts w:ascii="Verdana" w:hAnsi="Verdana" w:cs="Helvetica"/>
          <w:sz w:val="22"/>
          <w:szCs w:val="22"/>
          <w:lang w:val="ka-GE"/>
        </w:rPr>
        <w:t>, on the basis of an</w:t>
      </w:r>
      <w:r w:rsidR="00A72BD9" w:rsidRPr="00BD167F">
        <w:rPr>
          <w:rFonts w:ascii="Verdana" w:hAnsi="Verdana" w:cs="Helvetica"/>
          <w:sz w:val="22"/>
          <w:szCs w:val="22"/>
          <w:lang w:val="ka-GE"/>
        </w:rPr>
        <w:t xml:space="preserve"> application </w:t>
      </w:r>
      <w:r w:rsidR="00EA2884" w:rsidRPr="00BD167F">
        <w:rPr>
          <w:rFonts w:ascii="Verdana" w:hAnsi="Verdana" w:cs="Helvetica"/>
          <w:sz w:val="22"/>
          <w:szCs w:val="22"/>
        </w:rPr>
        <w:t xml:space="preserve">as </w:t>
      </w:r>
      <w:r w:rsidR="00A72BD9" w:rsidRPr="00BD167F">
        <w:rPr>
          <w:rFonts w:ascii="Verdana" w:hAnsi="Verdana" w:cs="Helvetica"/>
          <w:sz w:val="22"/>
          <w:szCs w:val="22"/>
          <w:lang w:val="ka-GE"/>
        </w:rPr>
        <w:t>provided for by</w:t>
      </w:r>
      <w:r w:rsidR="00810E17" w:rsidRPr="00BD167F">
        <w:rPr>
          <w:rFonts w:ascii="Verdana" w:hAnsi="Verdana" w:cs="Helvetica"/>
          <w:sz w:val="22"/>
          <w:szCs w:val="22"/>
          <w:lang w:val="ka-GE"/>
        </w:rPr>
        <w:t xml:space="preserve"> par</w:t>
      </w:r>
      <w:r w:rsidR="00A72BD9" w:rsidRPr="00BD167F">
        <w:rPr>
          <w:rFonts w:ascii="Verdana" w:hAnsi="Verdana" w:cs="Helvetica"/>
          <w:sz w:val="22"/>
          <w:szCs w:val="22"/>
          <w:lang w:val="ka-GE"/>
        </w:rPr>
        <w:t xml:space="preserve">agraph 2 of this Article, </w:t>
      </w:r>
      <w:r w:rsidR="006B7090" w:rsidRPr="00BD167F">
        <w:rPr>
          <w:rFonts w:ascii="Verdana" w:hAnsi="Verdana" w:cs="Helvetica"/>
          <w:sz w:val="22"/>
          <w:szCs w:val="22"/>
          <w:lang w:val="ka-GE"/>
        </w:rPr>
        <w:t>review</w:t>
      </w:r>
      <w:r w:rsidR="00810E17" w:rsidRPr="00BD167F">
        <w:rPr>
          <w:rFonts w:ascii="Verdana" w:hAnsi="Verdana" w:cs="Helvetica"/>
          <w:sz w:val="22"/>
          <w:szCs w:val="22"/>
          <w:lang w:val="ka-GE"/>
        </w:rPr>
        <w:t>, under the standard of reasonable belief, wh</w:t>
      </w:r>
      <w:r w:rsidR="009A70C5" w:rsidRPr="00BD167F">
        <w:rPr>
          <w:rFonts w:ascii="Verdana" w:hAnsi="Verdana" w:cs="Helvetica"/>
          <w:sz w:val="22"/>
          <w:szCs w:val="22"/>
          <w:lang w:val="ka-GE"/>
        </w:rPr>
        <w:t>ether the person concerned satisfies</w:t>
      </w:r>
      <w:r w:rsidR="00F36808" w:rsidRPr="00BD167F">
        <w:rPr>
          <w:rFonts w:ascii="Verdana" w:hAnsi="Verdana" w:cs="Helvetica"/>
          <w:sz w:val="22"/>
          <w:szCs w:val="22"/>
          <w:lang w:val="ka-GE"/>
        </w:rPr>
        <w:t xml:space="preserve"> the appropriate </w:t>
      </w:r>
      <w:r w:rsidR="00810E17" w:rsidRPr="00BD167F">
        <w:rPr>
          <w:rFonts w:ascii="Verdana" w:hAnsi="Verdana" w:cs="Helvetica"/>
          <w:sz w:val="22"/>
          <w:szCs w:val="22"/>
          <w:lang w:val="ka-GE"/>
        </w:rPr>
        <w:t xml:space="preserve">conditions </w:t>
      </w:r>
      <w:r w:rsidR="00F36808" w:rsidRPr="00BD167F">
        <w:rPr>
          <w:rFonts w:ascii="Verdana" w:hAnsi="Verdana" w:cs="Helvetica"/>
          <w:sz w:val="22"/>
          <w:szCs w:val="22"/>
        </w:rPr>
        <w:t xml:space="preserve">as </w:t>
      </w:r>
      <w:r w:rsidR="00F36808" w:rsidRPr="00BD167F">
        <w:rPr>
          <w:rFonts w:ascii="Verdana" w:hAnsi="Verdana" w:cs="Helvetica"/>
          <w:sz w:val="22"/>
          <w:szCs w:val="22"/>
          <w:lang w:val="ka-GE"/>
        </w:rPr>
        <w:t>defined by</w:t>
      </w:r>
      <w:r w:rsidR="00F36808" w:rsidRPr="00BD167F">
        <w:rPr>
          <w:rFonts w:ascii="Verdana" w:hAnsi="Verdana" w:cs="Helvetica"/>
          <w:sz w:val="22"/>
          <w:szCs w:val="22"/>
        </w:rPr>
        <w:t xml:space="preserve"> </w:t>
      </w:r>
      <w:r w:rsidR="00F36808" w:rsidRPr="00BD167F">
        <w:rPr>
          <w:rFonts w:ascii="Verdana" w:hAnsi="Verdana" w:cs="Helvetica"/>
          <w:sz w:val="22"/>
          <w:szCs w:val="22"/>
          <w:lang w:val="ka-GE"/>
        </w:rPr>
        <w:t xml:space="preserve">Resolution 1373 (2001) </w:t>
      </w:r>
      <w:r w:rsidR="00F36808" w:rsidRPr="00BD167F">
        <w:rPr>
          <w:rFonts w:ascii="Verdana" w:hAnsi="Verdana" w:cs="Helvetica"/>
          <w:sz w:val="22"/>
          <w:szCs w:val="22"/>
        </w:rPr>
        <w:t>of the</w:t>
      </w:r>
      <w:r w:rsidR="00810E17" w:rsidRPr="00BD167F">
        <w:rPr>
          <w:rFonts w:ascii="Verdana" w:hAnsi="Verdana" w:cs="Helvetica"/>
          <w:sz w:val="22"/>
          <w:szCs w:val="22"/>
          <w:lang w:val="ka-GE"/>
        </w:rPr>
        <w:t xml:space="preserve"> UN Security Council</w:t>
      </w:r>
      <w:r w:rsidR="00206427" w:rsidRPr="00BD167F">
        <w:rPr>
          <w:rFonts w:ascii="Verdana" w:hAnsi="Verdana" w:cs="Helvetica"/>
          <w:sz w:val="22"/>
          <w:szCs w:val="22"/>
        </w:rPr>
        <w:t>,</w:t>
      </w:r>
      <w:r w:rsidR="00810E17" w:rsidRPr="00BD167F">
        <w:rPr>
          <w:rFonts w:ascii="Verdana" w:hAnsi="Verdana" w:cs="Helvetica"/>
          <w:sz w:val="22"/>
          <w:szCs w:val="22"/>
          <w:lang w:val="ka-GE"/>
        </w:rPr>
        <w:t xml:space="preserve"> and shall, in accordance with the procedure established by </w:t>
      </w:r>
      <w:r w:rsidR="00206427" w:rsidRPr="00BD167F">
        <w:rPr>
          <w:rFonts w:ascii="Verdana" w:hAnsi="Verdana" w:cs="Helvetica"/>
          <w:sz w:val="22"/>
          <w:szCs w:val="22"/>
          <w:lang w:val="ka-GE"/>
        </w:rPr>
        <w:t>the legislation of Georgia, make</w:t>
      </w:r>
      <w:r w:rsidR="00810E17" w:rsidRPr="00BD167F">
        <w:rPr>
          <w:rFonts w:ascii="Verdana" w:hAnsi="Verdana" w:cs="Helvetica"/>
          <w:sz w:val="22"/>
          <w:szCs w:val="22"/>
          <w:lang w:val="ka-GE"/>
        </w:rPr>
        <w:t xml:space="preserve"> a decision</w:t>
      </w:r>
      <w:r w:rsidR="00AC2D7F" w:rsidRPr="00BD167F">
        <w:rPr>
          <w:rFonts w:ascii="Verdana" w:hAnsi="Verdana" w:cs="Helvetica"/>
          <w:sz w:val="22"/>
          <w:szCs w:val="22"/>
        </w:rPr>
        <w:t>:</w:t>
      </w:r>
    </w:p>
    <w:p w:rsidR="00EA2884" w:rsidRPr="00BD167F" w:rsidRDefault="006B7090">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a) to impose on the</w:t>
      </w:r>
      <w:r w:rsidR="00810E17" w:rsidRPr="00BD167F">
        <w:rPr>
          <w:rFonts w:ascii="Verdana" w:hAnsi="Verdana" w:cs="Helvetica"/>
          <w:sz w:val="22"/>
          <w:szCs w:val="22"/>
          <w:lang w:val="ka-GE"/>
        </w:rPr>
        <w:t xml:space="preserve"> person the sanctions determined by </w:t>
      </w:r>
      <w:r w:rsidR="00EA2884" w:rsidRPr="00BD167F">
        <w:rPr>
          <w:rFonts w:ascii="Verdana" w:hAnsi="Verdana" w:cs="Helvetica"/>
          <w:sz w:val="22"/>
          <w:szCs w:val="22"/>
          <w:lang w:val="ka-GE"/>
        </w:rPr>
        <w:t>Resolution 1373 (2001)</w:t>
      </w:r>
      <w:r w:rsidR="00AC2D7F" w:rsidRPr="00BD167F">
        <w:rPr>
          <w:rFonts w:ascii="Verdana" w:hAnsi="Verdana" w:cs="Helvetica"/>
          <w:sz w:val="22"/>
          <w:szCs w:val="22"/>
        </w:rPr>
        <w:t xml:space="preserve"> of the </w:t>
      </w:r>
      <w:r w:rsidR="00AC2D7F" w:rsidRPr="00BD167F">
        <w:rPr>
          <w:rFonts w:ascii="Verdana" w:hAnsi="Verdana" w:cs="Helvetica"/>
          <w:sz w:val="22"/>
          <w:szCs w:val="22"/>
          <w:lang w:val="ka-GE"/>
        </w:rPr>
        <w:t>UN Security Council</w:t>
      </w:r>
      <w:r w:rsidR="00EA2884" w:rsidRPr="00BD167F">
        <w:rPr>
          <w:rFonts w:ascii="Verdana" w:hAnsi="Verdana" w:cs="Helvetica"/>
          <w:sz w:val="22"/>
          <w:szCs w:val="22"/>
          <w:lang w:val="ka-GE"/>
        </w:rPr>
        <w:t>;</w:t>
      </w:r>
    </w:p>
    <w:p w:rsidR="0056145B" w:rsidRPr="00BD167F" w:rsidRDefault="00810E17">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to refuse </w:t>
      </w:r>
      <w:r w:rsidR="00AC2D7F" w:rsidRPr="00BD167F">
        <w:rPr>
          <w:rFonts w:ascii="Verdana" w:hAnsi="Verdana" w:cs="Helvetica"/>
          <w:sz w:val="22"/>
          <w:szCs w:val="22"/>
        </w:rPr>
        <w:t xml:space="preserve">to grant </w:t>
      </w:r>
      <w:r w:rsidR="00AC2D7F" w:rsidRPr="00BD167F">
        <w:rPr>
          <w:rFonts w:ascii="Verdana" w:hAnsi="Verdana" w:cs="Helvetica"/>
          <w:sz w:val="22"/>
          <w:szCs w:val="22"/>
          <w:lang w:val="ka-GE"/>
        </w:rPr>
        <w:t>a</w:t>
      </w:r>
      <w:r w:rsidRPr="00BD167F">
        <w:rPr>
          <w:rFonts w:ascii="Verdana" w:hAnsi="Verdana" w:cs="Helvetica"/>
          <w:sz w:val="22"/>
          <w:szCs w:val="22"/>
          <w:lang w:val="ka-GE"/>
        </w:rPr>
        <w:t xml:space="preserve"> respective application by a competent authority of Georgia or another jurisdiction.</w:t>
      </w:r>
    </w:p>
    <w:p w:rsidR="0056145B" w:rsidRPr="00BD167F" w:rsidRDefault="002E2947"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rPr>
        <w:lastRenderedPageBreak/>
        <w:t>4</w:t>
      </w:r>
      <w:r w:rsidR="00051BFC" w:rsidRPr="00BD167F">
        <w:rPr>
          <w:rFonts w:ascii="Verdana" w:hAnsi="Verdana" w:cs="Helvetica"/>
          <w:sz w:val="22"/>
          <w:szCs w:val="22"/>
          <w:lang w:val="ka-GE"/>
        </w:rPr>
        <w:t xml:space="preserve">. The property referred to in this chapter shall include all things or material benefits and income received therefrom, which are, directly or indirectly, independently or together with other persons, possessed or controlled by: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a) a person included in the list of sanctioned persons or a person defined by paragraph 3</w:t>
      </w:r>
      <w:r w:rsidR="00404081" w:rsidRPr="00BD167F">
        <w:rPr>
          <w:rFonts w:ascii="Verdana" w:hAnsi="Verdana" w:cs="Helvetica"/>
          <w:sz w:val="22"/>
          <w:szCs w:val="22"/>
        </w:rPr>
        <w:t>(a)</w:t>
      </w:r>
      <w:r w:rsidRPr="00BD167F">
        <w:rPr>
          <w:rFonts w:ascii="Verdana" w:hAnsi="Verdana" w:cs="Helvetica"/>
          <w:sz w:val="22"/>
          <w:szCs w:val="22"/>
          <w:lang w:val="ka-GE"/>
        </w:rPr>
        <w:t xml:space="preserve"> of this article;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b) a person acting on behalf or on the instructions of a person as defined by sub-paragraph (a) of this paragraph; </w:t>
      </w:r>
    </w:p>
    <w:p w:rsidR="002E2947"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c) a person who is, directly or indirectly, possessed or controlled by a person as defined by sub</w:t>
      </w:r>
      <w:r w:rsidRPr="00BD167F">
        <w:rPr>
          <w:rFonts w:ascii="Verdana" w:hAnsi="Verdana" w:cs="Helvetica"/>
          <w:sz w:val="22"/>
          <w:szCs w:val="22"/>
        </w:rPr>
        <w:t>-</w:t>
      </w:r>
      <w:r w:rsidRPr="00BD167F">
        <w:rPr>
          <w:rFonts w:ascii="Verdana" w:hAnsi="Verdana" w:cs="Helvetica"/>
          <w:sz w:val="22"/>
          <w:szCs w:val="22"/>
          <w:lang w:val="ka-GE"/>
        </w:rPr>
        <w:t xml:space="preserve">paragraph (a) of this paragraph. </w:t>
      </w:r>
    </w:p>
    <w:p w:rsidR="0056145B" w:rsidRPr="00BD167F" w:rsidRDefault="00FE784A" w:rsidP="000B16F5">
      <w:pPr>
        <w:pStyle w:val="NormalWeb"/>
        <w:spacing w:before="0" w:beforeAutospacing="0" w:after="0" w:afterAutospacing="0" w:line="288" w:lineRule="auto"/>
        <w:jc w:val="both"/>
        <w:rPr>
          <w:rFonts w:ascii="Verdana" w:hAnsi="Verdana" w:cs="Helvetica"/>
          <w:sz w:val="22"/>
          <w:szCs w:val="22"/>
          <w:lang w:val="ka-GE"/>
        </w:rPr>
      </w:pPr>
      <w:proofErr w:type="gramStart"/>
      <w:r w:rsidRPr="00BD167F">
        <w:rPr>
          <w:rFonts w:ascii="Verdana" w:hAnsi="Verdana" w:cs="Helvetica"/>
          <w:sz w:val="22"/>
          <w:szCs w:val="22"/>
        </w:rPr>
        <w:t>5</w:t>
      </w:r>
      <w:r w:rsidR="00051BFC" w:rsidRPr="00BD167F">
        <w:rPr>
          <w:rFonts w:ascii="Verdana" w:hAnsi="Verdana" w:cs="Helvetica"/>
          <w:sz w:val="22"/>
          <w:szCs w:val="22"/>
          <w:lang w:val="ka-GE"/>
        </w:rPr>
        <w:t xml:space="preserve">. The </w:t>
      </w:r>
      <w:r w:rsidR="00974068" w:rsidRPr="00BD167F">
        <w:rPr>
          <w:rFonts w:ascii="Verdana" w:hAnsi="Verdana" w:cs="Helvetica"/>
          <w:sz w:val="22"/>
          <w:szCs w:val="22"/>
        </w:rPr>
        <w:t>Sta</w:t>
      </w:r>
      <w:r w:rsidR="00207FA1" w:rsidRPr="00BD167F">
        <w:rPr>
          <w:rFonts w:ascii="Verdana" w:hAnsi="Verdana" w:cs="Helvetica"/>
          <w:sz w:val="22"/>
          <w:szCs w:val="22"/>
        </w:rPr>
        <w:t>t</w:t>
      </w:r>
      <w:r w:rsidR="00974068" w:rsidRPr="00BD167F">
        <w:rPr>
          <w:rFonts w:ascii="Verdana" w:hAnsi="Verdana" w:cs="Helvetica"/>
          <w:sz w:val="22"/>
          <w:szCs w:val="22"/>
        </w:rPr>
        <w:t>e</w:t>
      </w:r>
      <w:r w:rsidR="00974068" w:rsidRPr="00BD167F">
        <w:rPr>
          <w:rFonts w:ascii="Verdana" w:hAnsi="Verdana" w:cs="Helvetica"/>
          <w:sz w:val="22"/>
          <w:szCs w:val="22"/>
          <w:lang w:val="ka-GE"/>
        </w:rPr>
        <w:t xml:space="preserve"> </w:t>
      </w:r>
      <w:r w:rsidR="00974068" w:rsidRPr="00BD167F">
        <w:rPr>
          <w:rFonts w:ascii="Verdana" w:hAnsi="Verdana" w:cs="Helvetica"/>
          <w:sz w:val="22"/>
          <w:szCs w:val="22"/>
        </w:rPr>
        <w:t>C</w:t>
      </w:r>
      <w:r w:rsidR="00051BFC" w:rsidRPr="00BD167F">
        <w:rPr>
          <w:rFonts w:ascii="Verdana" w:hAnsi="Verdana" w:cs="Helvetica"/>
          <w:sz w:val="22"/>
          <w:szCs w:val="22"/>
          <w:lang w:val="ka-GE"/>
        </w:rPr>
        <w:t xml:space="preserve">ommission shall be entitled to </w:t>
      </w:r>
      <w:r w:rsidRPr="00BD167F">
        <w:rPr>
          <w:rFonts w:ascii="Verdana" w:hAnsi="Verdana" w:cs="Helvetica"/>
          <w:sz w:val="22"/>
          <w:szCs w:val="22"/>
        </w:rPr>
        <w:t xml:space="preserve">submit an application </w:t>
      </w:r>
      <w:r w:rsidR="00051BFC" w:rsidRPr="00BD167F">
        <w:rPr>
          <w:rFonts w:ascii="Verdana" w:hAnsi="Verdana" w:cs="Helvetica"/>
          <w:sz w:val="22"/>
          <w:szCs w:val="22"/>
          <w:lang w:val="ka-GE"/>
        </w:rPr>
        <w:t xml:space="preserve">to an administrative body in respect of the implementation of measures </w:t>
      </w:r>
      <w:r w:rsidR="00257642" w:rsidRPr="00BD167F">
        <w:rPr>
          <w:rFonts w:ascii="Verdana" w:hAnsi="Verdana" w:cs="Helvetica"/>
          <w:sz w:val="22"/>
          <w:szCs w:val="22"/>
        </w:rPr>
        <w:t>determined</w:t>
      </w:r>
      <w:r w:rsidR="00051BFC" w:rsidRPr="00BD167F">
        <w:rPr>
          <w:rFonts w:ascii="Verdana" w:hAnsi="Verdana" w:cs="Helvetica"/>
          <w:sz w:val="22"/>
          <w:szCs w:val="22"/>
          <w:lang w:val="ka-GE"/>
        </w:rPr>
        <w:t xml:space="preserve"> by</w:t>
      </w:r>
      <w:r w:rsidR="00AD5EB1" w:rsidRPr="00BD167F">
        <w:rPr>
          <w:rFonts w:ascii="Verdana" w:hAnsi="Verdana" w:cs="Helvetica"/>
          <w:sz w:val="22"/>
          <w:szCs w:val="22"/>
        </w:rPr>
        <w:t xml:space="preserve"> a </w:t>
      </w:r>
      <w:r w:rsidR="00051BFC" w:rsidRPr="00BD167F">
        <w:rPr>
          <w:rFonts w:ascii="Verdana" w:hAnsi="Verdana" w:cs="Helvetica"/>
          <w:sz w:val="22"/>
          <w:szCs w:val="22"/>
          <w:lang w:val="ka-GE"/>
        </w:rPr>
        <w:t xml:space="preserve">UN Security Council </w:t>
      </w:r>
      <w:r w:rsidR="00AD5EB1" w:rsidRPr="00BD167F">
        <w:rPr>
          <w:rFonts w:ascii="Verdana" w:hAnsi="Verdana" w:cs="Helvetica"/>
          <w:sz w:val="22"/>
          <w:szCs w:val="22"/>
        </w:rPr>
        <w:t xml:space="preserve">resolution </w:t>
      </w:r>
      <w:r w:rsidR="00051BFC" w:rsidRPr="00BD167F">
        <w:rPr>
          <w:rFonts w:ascii="Verdana" w:hAnsi="Verdana" w:cs="Helvetica"/>
          <w:sz w:val="22"/>
          <w:szCs w:val="22"/>
          <w:lang w:val="ka-GE"/>
        </w:rPr>
        <w:t xml:space="preserve">against a person </w:t>
      </w:r>
      <w:r w:rsidR="00E17371" w:rsidRPr="00BD167F">
        <w:rPr>
          <w:rFonts w:ascii="Verdana" w:hAnsi="Verdana" w:cs="Helvetica"/>
          <w:sz w:val="22"/>
          <w:szCs w:val="22"/>
        </w:rPr>
        <w:t>under</w:t>
      </w:r>
      <w:r w:rsidR="00051BFC" w:rsidRPr="00BD167F">
        <w:rPr>
          <w:rFonts w:ascii="Verdana" w:hAnsi="Verdana" w:cs="Helvetica"/>
          <w:sz w:val="22"/>
          <w:szCs w:val="22"/>
          <w:lang w:val="ka-GE"/>
        </w:rPr>
        <w:t xml:space="preserve"> paragraph </w:t>
      </w:r>
      <w:r w:rsidR="00790C40" w:rsidRPr="00BD167F">
        <w:rPr>
          <w:rFonts w:ascii="Verdana" w:hAnsi="Verdana" w:cs="Helvetica"/>
          <w:sz w:val="22"/>
          <w:szCs w:val="22"/>
        </w:rPr>
        <w:t xml:space="preserve">4 </w:t>
      </w:r>
      <w:r w:rsidR="00051BFC" w:rsidRPr="00BD167F">
        <w:rPr>
          <w:rFonts w:ascii="Verdana" w:hAnsi="Verdana" w:cs="Helvetica"/>
          <w:sz w:val="22"/>
          <w:szCs w:val="22"/>
          <w:lang w:val="ka-GE"/>
        </w:rPr>
        <w:t>of this article, including restricting free movement in the territory of Georgia, or suppressing the acquisition of armaments, or other military production, and/or the spare parts thereof.</w:t>
      </w:r>
      <w:proofErr w:type="gramEnd"/>
      <w:r w:rsidR="00051BFC" w:rsidRPr="00BD167F">
        <w:rPr>
          <w:rFonts w:ascii="Verdana" w:hAnsi="Verdana" w:cs="Helvetica"/>
          <w:sz w:val="22"/>
          <w:szCs w:val="22"/>
          <w:lang w:val="ka-GE"/>
        </w:rPr>
        <w:t xml:space="preserve"> </w:t>
      </w:r>
      <w:r w:rsidR="00257642" w:rsidRPr="00BD167F">
        <w:rPr>
          <w:rFonts w:ascii="Verdana" w:hAnsi="Verdana" w:cs="Helvetica"/>
          <w:sz w:val="22"/>
          <w:szCs w:val="22"/>
        </w:rPr>
        <w:t>T</w:t>
      </w:r>
      <w:r w:rsidR="00051BFC" w:rsidRPr="00BD167F">
        <w:rPr>
          <w:rFonts w:ascii="Verdana" w:hAnsi="Verdana" w:cs="Helvetica"/>
          <w:sz w:val="22"/>
          <w:szCs w:val="22"/>
          <w:lang w:val="ka-GE"/>
        </w:rPr>
        <w:t xml:space="preserve">he application of the </w:t>
      </w:r>
      <w:r w:rsidR="00E05D1C" w:rsidRPr="00BD167F">
        <w:rPr>
          <w:rFonts w:ascii="Verdana" w:hAnsi="Verdana" w:cs="Helvetica"/>
          <w:sz w:val="22"/>
          <w:szCs w:val="22"/>
        </w:rPr>
        <w:t>State</w:t>
      </w:r>
      <w:r w:rsidR="00E05D1C" w:rsidRPr="00BD167F">
        <w:rPr>
          <w:rFonts w:ascii="Verdana" w:hAnsi="Verdana" w:cs="Helvetica"/>
          <w:sz w:val="22"/>
          <w:szCs w:val="22"/>
          <w:lang w:val="ka-GE"/>
        </w:rPr>
        <w:t xml:space="preserve"> </w:t>
      </w:r>
      <w:r w:rsidR="00E05D1C" w:rsidRPr="00BD167F">
        <w:rPr>
          <w:rFonts w:ascii="Verdana" w:hAnsi="Verdana" w:cs="Helvetica"/>
          <w:sz w:val="22"/>
          <w:szCs w:val="22"/>
        </w:rPr>
        <w:t>C</w:t>
      </w:r>
      <w:r w:rsidR="00E05D1C" w:rsidRPr="00BD167F">
        <w:rPr>
          <w:rFonts w:ascii="Verdana" w:hAnsi="Verdana" w:cs="Helvetica"/>
          <w:sz w:val="22"/>
          <w:szCs w:val="22"/>
          <w:lang w:val="ka-GE"/>
        </w:rPr>
        <w:t xml:space="preserve">ommission </w:t>
      </w:r>
      <w:proofErr w:type="gramStart"/>
      <w:r w:rsidR="00257642" w:rsidRPr="00BD167F">
        <w:rPr>
          <w:rFonts w:ascii="Verdana" w:hAnsi="Verdana" w:cs="Helvetica"/>
          <w:sz w:val="22"/>
          <w:szCs w:val="22"/>
        </w:rPr>
        <w:t>shall be fulfilled</w:t>
      </w:r>
      <w:proofErr w:type="gramEnd"/>
      <w:r w:rsidR="00257642" w:rsidRPr="00BD167F">
        <w:rPr>
          <w:rFonts w:ascii="Verdana" w:hAnsi="Verdana" w:cs="Helvetica"/>
          <w:sz w:val="22"/>
          <w:szCs w:val="22"/>
        </w:rPr>
        <w:t xml:space="preserve"> immediately</w:t>
      </w:r>
      <w:r w:rsidR="00051BFC" w:rsidRPr="00BD167F">
        <w:rPr>
          <w:rFonts w:ascii="Verdana" w:hAnsi="Verdana" w:cs="Helvetica"/>
          <w:sz w:val="22"/>
          <w:szCs w:val="22"/>
          <w:lang w:val="ka-GE"/>
        </w:rPr>
        <w:t xml:space="preserve">. </w:t>
      </w:r>
    </w:p>
    <w:p w:rsidR="0056145B" w:rsidRPr="00BD167F" w:rsidRDefault="00257642" w:rsidP="000B16F5">
      <w:pPr>
        <w:pStyle w:val="NormalWeb"/>
        <w:spacing w:before="0" w:beforeAutospacing="0" w:after="0" w:afterAutospacing="0" w:line="288" w:lineRule="auto"/>
        <w:jc w:val="both"/>
        <w:rPr>
          <w:rFonts w:ascii="Verdana" w:hAnsi="Verdana" w:cs="Helvetica"/>
          <w:sz w:val="22"/>
          <w:szCs w:val="22"/>
          <w:lang w:val="ka-GE"/>
        </w:rPr>
      </w:pPr>
      <w:proofErr w:type="gramStart"/>
      <w:r w:rsidRPr="00BD167F">
        <w:rPr>
          <w:rFonts w:ascii="Verdana" w:hAnsi="Verdana" w:cs="Helvetica"/>
          <w:sz w:val="22"/>
          <w:szCs w:val="22"/>
        </w:rPr>
        <w:t>6</w:t>
      </w:r>
      <w:r w:rsidR="00051BFC" w:rsidRPr="00BD167F">
        <w:rPr>
          <w:rFonts w:ascii="Verdana" w:hAnsi="Verdana" w:cs="Helvetica"/>
          <w:sz w:val="22"/>
          <w:szCs w:val="22"/>
          <w:lang w:val="ka-GE"/>
        </w:rPr>
        <w:t xml:space="preserve">. The </w:t>
      </w:r>
      <w:r w:rsidR="00E05D1C" w:rsidRPr="00BD167F">
        <w:rPr>
          <w:rFonts w:ascii="Verdana" w:hAnsi="Verdana" w:cs="Helvetica"/>
          <w:sz w:val="22"/>
          <w:szCs w:val="22"/>
        </w:rPr>
        <w:t>State</w:t>
      </w:r>
      <w:r w:rsidR="00E05D1C" w:rsidRPr="00BD167F">
        <w:rPr>
          <w:rFonts w:ascii="Verdana" w:hAnsi="Verdana" w:cs="Helvetica"/>
          <w:sz w:val="22"/>
          <w:szCs w:val="22"/>
          <w:lang w:val="ka-GE"/>
        </w:rPr>
        <w:t xml:space="preserve"> </w:t>
      </w:r>
      <w:r w:rsidR="00E05D1C" w:rsidRPr="00BD167F">
        <w:rPr>
          <w:rFonts w:ascii="Verdana" w:hAnsi="Verdana" w:cs="Helvetica"/>
          <w:sz w:val="22"/>
          <w:szCs w:val="22"/>
        </w:rPr>
        <w:t>C</w:t>
      </w:r>
      <w:r w:rsidR="00E05D1C" w:rsidRPr="00BD167F">
        <w:rPr>
          <w:rFonts w:ascii="Verdana" w:hAnsi="Verdana" w:cs="Helvetica"/>
          <w:sz w:val="22"/>
          <w:szCs w:val="22"/>
          <w:lang w:val="ka-GE"/>
        </w:rPr>
        <w:t xml:space="preserve">ommission </w:t>
      </w:r>
      <w:r w:rsidR="00051BFC" w:rsidRPr="00BD167F">
        <w:rPr>
          <w:rFonts w:ascii="Verdana" w:hAnsi="Verdana" w:cs="Helvetica"/>
          <w:sz w:val="22"/>
          <w:szCs w:val="22"/>
          <w:lang w:val="ka-GE"/>
        </w:rPr>
        <w:t>shall be obliged to ensure the delivery of information to an interested party about mechanisms valid in the United Nations Organisation which shall, in accordance with the procedure established by the UN Security Council</w:t>
      </w:r>
      <w:r w:rsidR="00AD5EB1" w:rsidRPr="00BD167F">
        <w:rPr>
          <w:rFonts w:ascii="Verdana" w:hAnsi="Verdana" w:cs="Helvetica"/>
          <w:sz w:val="22"/>
          <w:szCs w:val="22"/>
        </w:rPr>
        <w:t xml:space="preserve"> resolution</w:t>
      </w:r>
      <w:r w:rsidR="00051BFC" w:rsidRPr="00BD167F">
        <w:rPr>
          <w:rFonts w:ascii="Verdana" w:hAnsi="Verdana" w:cs="Helvetica"/>
          <w:sz w:val="22"/>
          <w:szCs w:val="22"/>
          <w:lang w:val="ka-GE"/>
        </w:rPr>
        <w:t xml:space="preserve">, discuss the applications related to the removal of a restriction on free movement in the territory of Georgia imposed in accordance with paragraph </w:t>
      </w:r>
      <w:r w:rsidRPr="00BD167F">
        <w:rPr>
          <w:rFonts w:ascii="Verdana" w:hAnsi="Verdana" w:cs="Helvetica"/>
          <w:sz w:val="22"/>
          <w:szCs w:val="22"/>
        </w:rPr>
        <w:t>5</w:t>
      </w:r>
      <w:r w:rsidR="00051BFC" w:rsidRPr="00BD167F">
        <w:rPr>
          <w:rFonts w:ascii="Verdana" w:hAnsi="Verdana" w:cs="Helvetica"/>
          <w:sz w:val="22"/>
          <w:szCs w:val="22"/>
          <w:lang w:val="ka-GE"/>
        </w:rPr>
        <w:t xml:space="preserve"> of this article.</w:t>
      </w:r>
      <w:proofErr w:type="gramEnd"/>
    </w:p>
    <w:p w:rsidR="000313C9" w:rsidRPr="00BD167F" w:rsidRDefault="000313C9" w:rsidP="000313C9">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425 of 30 March 2021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13.4.2021</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42 – Full or partial removal of a seizure order relating to property </w:t>
      </w:r>
    </w:p>
    <w:p w:rsidR="00FF3463" w:rsidRPr="00BD167F" w:rsidRDefault="00051BFC" w:rsidP="00CA4DC9">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With an appropriate periodicity, but not less than once a year, the </w:t>
      </w:r>
      <w:r w:rsidR="00974068" w:rsidRPr="00BD167F">
        <w:rPr>
          <w:rFonts w:ascii="Verdana" w:hAnsi="Verdana" w:cs="Helvetica"/>
          <w:sz w:val="22"/>
          <w:szCs w:val="22"/>
        </w:rPr>
        <w:t>State</w:t>
      </w:r>
      <w:r w:rsidR="00974068" w:rsidRPr="00BD167F">
        <w:rPr>
          <w:rFonts w:ascii="Verdana" w:hAnsi="Verdana" w:cs="Helvetica"/>
          <w:sz w:val="22"/>
          <w:szCs w:val="22"/>
          <w:lang w:val="ka-GE"/>
        </w:rPr>
        <w:t xml:space="preserve"> </w:t>
      </w:r>
      <w:r w:rsidR="00974068" w:rsidRPr="00BD167F">
        <w:rPr>
          <w:rFonts w:ascii="Verdana" w:hAnsi="Verdana" w:cs="Helvetica"/>
          <w:sz w:val="22"/>
          <w:szCs w:val="22"/>
        </w:rPr>
        <w:t>C</w:t>
      </w:r>
      <w:r w:rsidRPr="00BD167F">
        <w:rPr>
          <w:rFonts w:ascii="Verdana" w:hAnsi="Verdana" w:cs="Helvetica"/>
          <w:sz w:val="22"/>
          <w:szCs w:val="22"/>
          <w:lang w:val="ka-GE"/>
        </w:rPr>
        <w:t xml:space="preserve">ommission shall be obliged to examine, on the basis of the substantiated request of an interested party, whether there are sufficient grounds for </w:t>
      </w:r>
      <w:r w:rsidR="00FF3463" w:rsidRPr="00BD167F">
        <w:rPr>
          <w:rFonts w:ascii="Verdana" w:hAnsi="Verdana" w:cs="Helvetica"/>
          <w:sz w:val="22"/>
          <w:szCs w:val="22"/>
        </w:rPr>
        <w:t>reasonable belief</w:t>
      </w:r>
      <w:r w:rsidRPr="00BD167F">
        <w:rPr>
          <w:rFonts w:ascii="Verdana" w:hAnsi="Verdana" w:cs="Helvetica"/>
          <w:sz w:val="22"/>
          <w:szCs w:val="22"/>
          <w:lang w:val="ka-GE"/>
        </w:rPr>
        <w:t xml:space="preserve"> as provided for by Article 41(3) of this Law.</w:t>
      </w:r>
    </w:p>
    <w:p w:rsidR="0056145B" w:rsidRPr="00BD167F" w:rsidRDefault="00051BFC" w:rsidP="00FF3463">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The </w:t>
      </w:r>
      <w:r w:rsidR="00974068" w:rsidRPr="00BD167F">
        <w:rPr>
          <w:rFonts w:ascii="Verdana" w:hAnsi="Verdana" w:cs="Helvetica"/>
          <w:sz w:val="22"/>
          <w:szCs w:val="22"/>
        </w:rPr>
        <w:t>State</w:t>
      </w:r>
      <w:r w:rsidR="00974068" w:rsidRPr="00BD167F">
        <w:rPr>
          <w:rFonts w:ascii="Verdana" w:hAnsi="Verdana" w:cs="Helvetica"/>
          <w:sz w:val="22"/>
          <w:szCs w:val="22"/>
          <w:lang w:val="ka-GE"/>
        </w:rPr>
        <w:t xml:space="preserve"> </w:t>
      </w:r>
      <w:r w:rsidR="00974068" w:rsidRPr="00BD167F">
        <w:rPr>
          <w:rFonts w:ascii="Verdana" w:hAnsi="Verdana" w:cs="Helvetica"/>
          <w:sz w:val="22"/>
          <w:szCs w:val="22"/>
        </w:rPr>
        <w:t>C</w:t>
      </w:r>
      <w:r w:rsidRPr="00BD167F">
        <w:rPr>
          <w:rFonts w:ascii="Verdana" w:hAnsi="Verdana" w:cs="Helvetica"/>
          <w:sz w:val="22"/>
          <w:szCs w:val="22"/>
          <w:lang w:val="ka-GE"/>
        </w:rPr>
        <w:t>ommission shall be obliged to</w:t>
      </w:r>
      <w:r w:rsidR="00FF3463" w:rsidRPr="00BD167F">
        <w:rPr>
          <w:rFonts w:ascii="Verdana" w:hAnsi="Verdana" w:cs="Helvetica"/>
          <w:sz w:val="22"/>
          <w:szCs w:val="22"/>
        </w:rPr>
        <w:t xml:space="preserve"> make a decision on the removal of </w:t>
      </w:r>
      <w:r w:rsidRPr="00BD167F">
        <w:rPr>
          <w:rFonts w:ascii="Verdana" w:hAnsi="Verdana" w:cs="Helvetica"/>
          <w:sz w:val="22"/>
          <w:szCs w:val="22"/>
          <w:lang w:val="ka-GE"/>
        </w:rPr>
        <w:t>a seizure order relating to the property of a relevant person</w:t>
      </w:r>
      <w:r w:rsidR="00FF3463" w:rsidRPr="00BD167F">
        <w:rPr>
          <w:rFonts w:ascii="Verdana" w:hAnsi="Verdana" w:cs="Helvetica"/>
          <w:sz w:val="22"/>
          <w:szCs w:val="22"/>
        </w:rPr>
        <w:t xml:space="preserve"> if</w:t>
      </w:r>
      <w:r w:rsidRPr="00BD167F">
        <w:rPr>
          <w:rFonts w:ascii="Verdana" w:hAnsi="Verdana" w:cs="Helvetica"/>
          <w:sz w:val="22"/>
          <w:szCs w:val="22"/>
          <w:lang w:val="ka-GE"/>
        </w:rPr>
        <w:t xml:space="preserve"> it is </w:t>
      </w:r>
      <w:r w:rsidR="00BF5AA2" w:rsidRPr="00BD167F">
        <w:rPr>
          <w:rFonts w:ascii="Verdana" w:hAnsi="Verdana" w:cs="Helvetica"/>
          <w:sz w:val="22"/>
          <w:szCs w:val="22"/>
        </w:rPr>
        <w:t>established</w:t>
      </w:r>
      <w:r w:rsidRPr="00BD167F">
        <w:rPr>
          <w:rFonts w:ascii="Verdana" w:hAnsi="Verdana" w:cs="Helvetica"/>
          <w:sz w:val="22"/>
          <w:szCs w:val="22"/>
          <w:lang w:val="ka-GE"/>
        </w:rPr>
        <w:t xml:space="preserve"> that </w:t>
      </w:r>
      <w:r w:rsidR="00BF5AA2" w:rsidRPr="00BD167F">
        <w:rPr>
          <w:rFonts w:ascii="Verdana" w:hAnsi="Verdana" w:cs="Helvetica"/>
          <w:sz w:val="22"/>
          <w:szCs w:val="22"/>
        </w:rPr>
        <w:t xml:space="preserve">sufficient </w:t>
      </w:r>
      <w:r w:rsidRPr="00BD167F">
        <w:rPr>
          <w:rFonts w:ascii="Verdana" w:hAnsi="Verdana" w:cs="Helvetica"/>
          <w:sz w:val="22"/>
          <w:szCs w:val="22"/>
          <w:lang w:val="ka-GE"/>
        </w:rPr>
        <w:t xml:space="preserve">grounds for </w:t>
      </w:r>
      <w:r w:rsidR="00BF5AA2" w:rsidRPr="00BD167F">
        <w:rPr>
          <w:rFonts w:ascii="Verdana" w:hAnsi="Verdana" w:cs="Helvetica"/>
          <w:sz w:val="22"/>
          <w:szCs w:val="22"/>
        </w:rPr>
        <w:t>reasonable belief</w:t>
      </w:r>
      <w:r w:rsidR="00BF5AA2" w:rsidRPr="00BD167F">
        <w:rPr>
          <w:rFonts w:ascii="Verdana" w:hAnsi="Verdana" w:cs="Helvetica"/>
          <w:sz w:val="22"/>
          <w:szCs w:val="22"/>
          <w:lang w:val="ka-GE"/>
        </w:rPr>
        <w:t xml:space="preserve"> </w:t>
      </w:r>
      <w:r w:rsidRPr="00BD167F">
        <w:rPr>
          <w:rFonts w:ascii="Verdana" w:hAnsi="Verdana" w:cs="Helvetica"/>
          <w:sz w:val="22"/>
          <w:szCs w:val="22"/>
          <w:lang w:val="ka-GE"/>
        </w:rPr>
        <w:t>as provided for by Article 41(3) of this Law no longer exist.</w:t>
      </w:r>
    </w:p>
    <w:p w:rsidR="001B740A" w:rsidRPr="00BD167F" w:rsidRDefault="00BA35DB" w:rsidP="000B16F5">
      <w:pPr>
        <w:pStyle w:val="NormalWeb"/>
        <w:spacing w:before="0" w:beforeAutospacing="0" w:after="0" w:afterAutospacing="0" w:line="288" w:lineRule="auto"/>
        <w:jc w:val="both"/>
        <w:rPr>
          <w:rFonts w:ascii="Verdana" w:hAnsi="Verdana" w:cs="Helvetica"/>
          <w:sz w:val="22"/>
          <w:szCs w:val="22"/>
          <w:lang w:val="ka-GE"/>
        </w:rPr>
      </w:pPr>
      <w:proofErr w:type="gramStart"/>
      <w:r w:rsidRPr="00BD167F">
        <w:rPr>
          <w:rFonts w:ascii="Verdana" w:hAnsi="Verdana" w:cs="Helvetica"/>
          <w:sz w:val="22"/>
          <w:szCs w:val="22"/>
        </w:rPr>
        <w:t>3</w:t>
      </w:r>
      <w:r w:rsidR="00051BFC" w:rsidRPr="00BD167F">
        <w:rPr>
          <w:rFonts w:ascii="Verdana" w:hAnsi="Verdana" w:cs="Helvetica"/>
          <w:sz w:val="22"/>
          <w:szCs w:val="22"/>
          <w:lang w:val="ka-GE"/>
        </w:rPr>
        <w:t xml:space="preserve">. The </w:t>
      </w:r>
      <w:r w:rsidR="00974068" w:rsidRPr="00BD167F">
        <w:rPr>
          <w:rFonts w:ascii="Verdana" w:hAnsi="Verdana" w:cs="Helvetica"/>
          <w:sz w:val="22"/>
          <w:szCs w:val="22"/>
        </w:rPr>
        <w:t>State</w:t>
      </w:r>
      <w:r w:rsidR="00051BFC" w:rsidRPr="00BD167F">
        <w:rPr>
          <w:rFonts w:ascii="Verdana" w:hAnsi="Verdana" w:cs="Helvetica"/>
          <w:sz w:val="22"/>
          <w:szCs w:val="22"/>
          <w:lang w:val="ka-GE"/>
        </w:rPr>
        <w:t xml:space="preserve"> </w:t>
      </w:r>
      <w:r w:rsidR="00974068" w:rsidRPr="00BD167F">
        <w:rPr>
          <w:rFonts w:ascii="Verdana" w:hAnsi="Verdana" w:cs="Helvetica"/>
          <w:sz w:val="22"/>
          <w:szCs w:val="22"/>
        </w:rPr>
        <w:t>C</w:t>
      </w:r>
      <w:r w:rsidR="00051BFC" w:rsidRPr="00BD167F">
        <w:rPr>
          <w:rFonts w:ascii="Verdana" w:hAnsi="Verdana" w:cs="Helvetica"/>
          <w:sz w:val="22"/>
          <w:szCs w:val="22"/>
          <w:lang w:val="ka-GE"/>
        </w:rPr>
        <w:t xml:space="preserve">ommission shall be </w:t>
      </w:r>
      <w:r w:rsidR="006B7090" w:rsidRPr="00BD167F">
        <w:rPr>
          <w:rFonts w:ascii="Verdana" w:hAnsi="Verdana" w:cs="Helvetica"/>
          <w:sz w:val="22"/>
          <w:szCs w:val="22"/>
        </w:rPr>
        <w:t>entitled</w:t>
      </w:r>
      <w:r w:rsidR="00051BFC" w:rsidRPr="00BD167F">
        <w:rPr>
          <w:rFonts w:ascii="Verdana" w:hAnsi="Verdana" w:cs="Helvetica"/>
          <w:sz w:val="22"/>
          <w:szCs w:val="22"/>
          <w:lang w:val="ka-GE"/>
        </w:rPr>
        <w:t xml:space="preserve"> to </w:t>
      </w:r>
      <w:r w:rsidRPr="00BD167F">
        <w:rPr>
          <w:rFonts w:ascii="Verdana" w:hAnsi="Verdana" w:cs="Helvetica"/>
          <w:sz w:val="22"/>
          <w:szCs w:val="22"/>
        </w:rPr>
        <w:t>make a decision</w:t>
      </w:r>
      <w:r w:rsidR="003622A1" w:rsidRPr="00BD167F">
        <w:rPr>
          <w:rFonts w:ascii="Verdana" w:hAnsi="Verdana" w:cs="Helvetica"/>
          <w:sz w:val="22"/>
          <w:szCs w:val="22"/>
        </w:rPr>
        <w:t>,</w:t>
      </w:r>
      <w:r w:rsidR="00051BFC" w:rsidRPr="00BD167F">
        <w:rPr>
          <w:rFonts w:ascii="Verdana" w:hAnsi="Verdana" w:cs="Helvetica"/>
          <w:sz w:val="22"/>
          <w:szCs w:val="22"/>
          <w:lang w:val="ka-GE"/>
        </w:rPr>
        <w:t xml:space="preserve"> in accordance with the procedure established by </w:t>
      </w:r>
      <w:r w:rsidR="00974068" w:rsidRPr="00BD167F">
        <w:rPr>
          <w:rFonts w:ascii="Verdana" w:hAnsi="Verdana" w:cs="Helvetica"/>
          <w:sz w:val="22"/>
          <w:szCs w:val="22"/>
        </w:rPr>
        <w:t xml:space="preserve">a </w:t>
      </w:r>
      <w:r w:rsidR="00051BFC" w:rsidRPr="00BD167F">
        <w:rPr>
          <w:rFonts w:ascii="Verdana" w:hAnsi="Verdana" w:cs="Helvetica"/>
          <w:sz w:val="22"/>
          <w:szCs w:val="22"/>
          <w:lang w:val="ka-GE"/>
        </w:rPr>
        <w:t>UN Security Council</w:t>
      </w:r>
      <w:r w:rsidR="00974068" w:rsidRPr="00BD167F">
        <w:rPr>
          <w:rFonts w:ascii="Verdana" w:hAnsi="Verdana" w:cs="Helvetica"/>
          <w:sz w:val="22"/>
          <w:szCs w:val="22"/>
        </w:rPr>
        <w:t xml:space="preserve"> </w:t>
      </w:r>
      <w:r w:rsidR="00974068" w:rsidRPr="00BD167F">
        <w:rPr>
          <w:rFonts w:ascii="Verdana" w:hAnsi="Verdana" w:cs="Helvetica"/>
          <w:sz w:val="22"/>
          <w:szCs w:val="22"/>
          <w:lang w:val="ka-GE"/>
        </w:rPr>
        <w:t>resolution</w:t>
      </w:r>
      <w:r w:rsidR="003622A1" w:rsidRPr="00BD167F">
        <w:rPr>
          <w:rFonts w:ascii="Verdana" w:hAnsi="Verdana" w:cs="Helvetica"/>
          <w:sz w:val="22"/>
          <w:szCs w:val="22"/>
        </w:rPr>
        <w:t>,</w:t>
      </w:r>
      <w:r w:rsidR="00051BFC" w:rsidRPr="00BD167F">
        <w:rPr>
          <w:rFonts w:ascii="Verdana" w:hAnsi="Verdana" w:cs="Helvetica"/>
          <w:sz w:val="22"/>
          <w:szCs w:val="22"/>
          <w:lang w:val="ka-GE"/>
        </w:rPr>
        <w:t xml:space="preserve"> on the removal of </w:t>
      </w:r>
      <w:r w:rsidRPr="00BD167F">
        <w:rPr>
          <w:rFonts w:ascii="Verdana" w:hAnsi="Verdana" w:cs="Helvetica"/>
          <w:sz w:val="22"/>
          <w:szCs w:val="22"/>
        </w:rPr>
        <w:t xml:space="preserve">a </w:t>
      </w:r>
      <w:r w:rsidR="00051BFC" w:rsidRPr="00BD167F">
        <w:rPr>
          <w:rFonts w:ascii="Verdana" w:hAnsi="Verdana" w:cs="Helvetica"/>
          <w:sz w:val="22"/>
          <w:szCs w:val="22"/>
          <w:lang w:val="ka-GE"/>
        </w:rPr>
        <w:t xml:space="preserve">seizure order relating to </w:t>
      </w:r>
      <w:r w:rsidR="00CC58B8" w:rsidRPr="00BD167F">
        <w:rPr>
          <w:rFonts w:ascii="Verdana" w:hAnsi="Verdana" w:cs="Helvetica"/>
          <w:sz w:val="22"/>
          <w:szCs w:val="22"/>
        </w:rPr>
        <w:t>the</w:t>
      </w:r>
      <w:r w:rsidR="00051BFC" w:rsidRPr="00BD167F">
        <w:rPr>
          <w:rFonts w:ascii="Verdana" w:hAnsi="Verdana" w:cs="Helvetica"/>
          <w:sz w:val="22"/>
          <w:szCs w:val="22"/>
          <w:lang w:val="ka-GE"/>
        </w:rPr>
        <w:t xml:space="preserve"> part of the property of a person </w:t>
      </w:r>
      <w:r w:rsidR="003C4657" w:rsidRPr="00BD167F">
        <w:rPr>
          <w:rFonts w:ascii="Verdana" w:hAnsi="Verdana" w:cs="Helvetica"/>
          <w:sz w:val="22"/>
          <w:szCs w:val="22"/>
        </w:rPr>
        <w:t>that</w:t>
      </w:r>
      <w:r w:rsidR="00051BFC" w:rsidRPr="00BD167F">
        <w:rPr>
          <w:rFonts w:ascii="Verdana" w:hAnsi="Verdana" w:cs="Helvetica"/>
          <w:sz w:val="22"/>
          <w:szCs w:val="22"/>
          <w:lang w:val="ka-GE"/>
        </w:rPr>
        <w:t xml:space="preserve"> is essential for ensuring minimal living conditions, including for covering expenses for food, rent, mortgage loan, medications or other medical care, national taxes or utility services, legal aid or the maintenance of the seized property, on the basis of a substantiated request of an interested party.</w:t>
      </w:r>
      <w:proofErr w:type="gramEnd"/>
      <w:r w:rsidR="00051BFC" w:rsidRPr="00BD167F">
        <w:rPr>
          <w:rFonts w:ascii="Verdana" w:hAnsi="Verdana" w:cs="Helvetica"/>
          <w:sz w:val="22"/>
          <w:szCs w:val="22"/>
          <w:lang w:val="ka-GE"/>
        </w:rPr>
        <w:t xml:space="preserve">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051BFC" w:rsidRPr="00BD167F">
        <w:rPr>
          <w:rFonts w:ascii="Verdana" w:hAnsi="Verdana" w:cs="Helvetica"/>
          <w:sz w:val="22"/>
          <w:szCs w:val="22"/>
          <w:lang w:val="ka-GE"/>
        </w:rPr>
        <w:t xml:space="preserve">ommission shall </w:t>
      </w:r>
      <w:r w:rsidR="001B740A" w:rsidRPr="00BD167F">
        <w:rPr>
          <w:rFonts w:ascii="Verdana" w:hAnsi="Verdana" w:cs="Helvetica"/>
          <w:sz w:val="22"/>
          <w:szCs w:val="22"/>
        </w:rPr>
        <w:t xml:space="preserve">make the said decision </w:t>
      </w:r>
      <w:r w:rsidR="00051BFC" w:rsidRPr="00BD167F">
        <w:rPr>
          <w:rFonts w:ascii="Verdana" w:hAnsi="Verdana" w:cs="Helvetica"/>
          <w:sz w:val="22"/>
          <w:szCs w:val="22"/>
          <w:lang w:val="ka-GE"/>
        </w:rPr>
        <w:t xml:space="preserve">if it informs in advance the UN Sanctions Committee about the intention to remove a </w:t>
      </w:r>
      <w:r w:rsidR="00051BFC" w:rsidRPr="00BD167F">
        <w:rPr>
          <w:rFonts w:ascii="Verdana" w:hAnsi="Verdana" w:cs="Helvetica"/>
          <w:sz w:val="22"/>
          <w:szCs w:val="22"/>
          <w:lang w:val="ka-GE"/>
        </w:rPr>
        <w:lastRenderedPageBreak/>
        <w:t>seizure order relating to a part of the property of a relevant person, and does not receive an objection within three working days.</w:t>
      </w:r>
    </w:p>
    <w:p w:rsidR="001B740A" w:rsidRPr="00BD167F" w:rsidRDefault="001B740A" w:rsidP="000B16F5">
      <w:pPr>
        <w:pStyle w:val="NormalWeb"/>
        <w:spacing w:before="0" w:beforeAutospacing="0" w:after="0" w:afterAutospacing="0" w:line="288" w:lineRule="auto"/>
        <w:jc w:val="both"/>
        <w:rPr>
          <w:rFonts w:ascii="Verdana" w:hAnsi="Verdana" w:cs="Helvetica"/>
          <w:sz w:val="22"/>
          <w:szCs w:val="22"/>
          <w:lang w:val="ka-GE"/>
        </w:rPr>
      </w:pPr>
      <w:proofErr w:type="gramStart"/>
      <w:r w:rsidRPr="00BD167F">
        <w:rPr>
          <w:rFonts w:ascii="Verdana" w:hAnsi="Verdana" w:cs="Helvetica"/>
          <w:sz w:val="22"/>
          <w:szCs w:val="22"/>
        </w:rPr>
        <w:t>4</w:t>
      </w:r>
      <w:r w:rsidR="00051BFC" w:rsidRPr="00BD167F">
        <w:rPr>
          <w:rFonts w:ascii="Verdana" w:hAnsi="Verdana" w:cs="Helvetica"/>
          <w:sz w:val="22"/>
          <w:szCs w:val="22"/>
          <w:lang w:val="ka-GE"/>
        </w:rPr>
        <w:t xml:space="preserve">. The </w:t>
      </w:r>
      <w:r w:rsidR="00844AD9" w:rsidRPr="00BD167F">
        <w:rPr>
          <w:rFonts w:ascii="Verdana" w:hAnsi="Verdana" w:cs="Helvetica"/>
          <w:sz w:val="22"/>
          <w:szCs w:val="22"/>
        </w:rPr>
        <w:t>State</w:t>
      </w:r>
      <w:r w:rsidR="00051BFC"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051BFC" w:rsidRPr="00BD167F">
        <w:rPr>
          <w:rFonts w:ascii="Verdana" w:hAnsi="Verdana" w:cs="Helvetica"/>
          <w:sz w:val="22"/>
          <w:szCs w:val="22"/>
          <w:lang w:val="ka-GE"/>
        </w:rPr>
        <w:t xml:space="preserve">ommission shall be entitled to </w:t>
      </w:r>
      <w:r w:rsidR="0018031C" w:rsidRPr="00BD167F">
        <w:rPr>
          <w:rFonts w:ascii="Verdana" w:hAnsi="Verdana" w:cs="Helvetica"/>
          <w:sz w:val="22"/>
          <w:szCs w:val="22"/>
        </w:rPr>
        <w:t xml:space="preserve">make a decision, </w:t>
      </w:r>
      <w:r w:rsidR="0018031C" w:rsidRPr="00BD167F">
        <w:rPr>
          <w:rFonts w:ascii="Verdana" w:hAnsi="Verdana" w:cs="Helvetica"/>
          <w:sz w:val="22"/>
          <w:szCs w:val="22"/>
          <w:lang w:val="ka-GE"/>
        </w:rPr>
        <w:t>in accordance with the procedure established by a UN Security Council</w:t>
      </w:r>
      <w:r w:rsidR="00844AD9" w:rsidRPr="00BD167F">
        <w:rPr>
          <w:rFonts w:ascii="Verdana" w:hAnsi="Verdana" w:cs="Helvetica"/>
          <w:sz w:val="22"/>
          <w:szCs w:val="22"/>
        </w:rPr>
        <w:t xml:space="preserve"> resolution</w:t>
      </w:r>
      <w:r w:rsidR="0018031C" w:rsidRPr="00BD167F">
        <w:rPr>
          <w:rFonts w:ascii="Verdana" w:hAnsi="Verdana" w:cs="Helvetica"/>
          <w:sz w:val="22"/>
          <w:szCs w:val="22"/>
          <w:lang w:val="ka-GE"/>
        </w:rPr>
        <w:t>,</w:t>
      </w:r>
      <w:r w:rsidR="00051BFC" w:rsidRPr="00BD167F">
        <w:rPr>
          <w:rFonts w:ascii="Verdana" w:hAnsi="Verdana" w:cs="Helvetica"/>
          <w:sz w:val="22"/>
          <w:szCs w:val="22"/>
          <w:lang w:val="ka-GE"/>
        </w:rPr>
        <w:t xml:space="preserve"> on the removal of a seizure order relating to </w:t>
      </w:r>
      <w:r w:rsidR="0018031C" w:rsidRPr="00BD167F">
        <w:rPr>
          <w:rFonts w:ascii="Verdana" w:hAnsi="Verdana" w:cs="Helvetica"/>
          <w:sz w:val="22"/>
          <w:szCs w:val="22"/>
        </w:rPr>
        <w:t xml:space="preserve">the </w:t>
      </w:r>
      <w:r w:rsidR="00051BFC" w:rsidRPr="00BD167F">
        <w:rPr>
          <w:rFonts w:ascii="Verdana" w:hAnsi="Verdana" w:cs="Helvetica"/>
          <w:sz w:val="22"/>
          <w:szCs w:val="22"/>
          <w:lang w:val="ka-GE"/>
        </w:rPr>
        <w:t xml:space="preserve">part of the property of a relevant person </w:t>
      </w:r>
      <w:r w:rsidR="0018031C" w:rsidRPr="00BD167F">
        <w:rPr>
          <w:rFonts w:ascii="Verdana" w:hAnsi="Verdana" w:cs="Helvetica"/>
          <w:sz w:val="22"/>
          <w:szCs w:val="22"/>
        </w:rPr>
        <w:t>that</w:t>
      </w:r>
      <w:r w:rsidR="00051BFC" w:rsidRPr="00BD167F">
        <w:rPr>
          <w:rFonts w:ascii="Verdana" w:hAnsi="Verdana" w:cs="Helvetica"/>
          <w:sz w:val="22"/>
          <w:szCs w:val="22"/>
          <w:lang w:val="ka-GE"/>
        </w:rPr>
        <w:t xml:space="preserve"> is necessary to cover special or unforeseen expenses, on the basis of a substantiated request of an interested party.</w:t>
      </w:r>
      <w:proofErr w:type="gramEnd"/>
      <w:r w:rsidR="00051BFC" w:rsidRPr="00BD167F">
        <w:rPr>
          <w:rFonts w:ascii="Verdana" w:hAnsi="Verdana" w:cs="Helvetica"/>
          <w:sz w:val="22"/>
          <w:szCs w:val="22"/>
          <w:lang w:val="ka-GE"/>
        </w:rPr>
        <w:t xml:space="preserve">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 xml:space="preserve">ommission </w:t>
      </w:r>
      <w:r w:rsidR="00051BFC" w:rsidRPr="00BD167F">
        <w:rPr>
          <w:rFonts w:ascii="Verdana" w:hAnsi="Verdana" w:cs="Helvetica"/>
          <w:sz w:val="22"/>
          <w:szCs w:val="22"/>
          <w:lang w:val="ka-GE"/>
        </w:rPr>
        <w:t xml:space="preserve">shall </w:t>
      </w:r>
      <w:r w:rsidR="00D75128" w:rsidRPr="00BD167F">
        <w:rPr>
          <w:rFonts w:ascii="Verdana" w:hAnsi="Verdana" w:cs="Helvetica"/>
          <w:sz w:val="22"/>
          <w:szCs w:val="22"/>
        </w:rPr>
        <w:t>make</w:t>
      </w:r>
      <w:r w:rsidR="00051BFC" w:rsidRPr="00BD167F">
        <w:rPr>
          <w:rFonts w:ascii="Verdana" w:hAnsi="Verdana" w:cs="Helvetica"/>
          <w:sz w:val="22"/>
          <w:szCs w:val="22"/>
          <w:lang w:val="ka-GE"/>
        </w:rPr>
        <w:t xml:space="preserve"> the said </w:t>
      </w:r>
      <w:r w:rsidR="00D75128" w:rsidRPr="00BD167F">
        <w:rPr>
          <w:rFonts w:ascii="Verdana" w:hAnsi="Verdana" w:cs="Helvetica"/>
          <w:sz w:val="22"/>
          <w:szCs w:val="22"/>
        </w:rPr>
        <w:t xml:space="preserve">decision </w:t>
      </w:r>
      <w:r w:rsidR="003622A1" w:rsidRPr="00BD167F">
        <w:rPr>
          <w:rFonts w:ascii="Verdana" w:hAnsi="Verdana" w:cs="Helvetica"/>
          <w:sz w:val="22"/>
          <w:szCs w:val="22"/>
        </w:rPr>
        <w:t>if</w:t>
      </w:r>
      <w:r w:rsidR="00051BFC" w:rsidRPr="00BD167F">
        <w:rPr>
          <w:rFonts w:ascii="Verdana" w:hAnsi="Verdana" w:cs="Helvetica"/>
          <w:sz w:val="22"/>
          <w:szCs w:val="22"/>
          <w:lang w:val="ka-GE"/>
        </w:rPr>
        <w:t xml:space="preserve"> it obtains consent from the UN Sanctions Committee, after notifying same about the intention to remove a seizure order relating to a part of the property of a relevant person.</w:t>
      </w:r>
    </w:p>
    <w:p w:rsidR="0056145B" w:rsidRPr="00BD167F" w:rsidRDefault="003622A1" w:rsidP="000B16F5">
      <w:pPr>
        <w:pStyle w:val="NormalWeb"/>
        <w:spacing w:before="0" w:beforeAutospacing="0" w:after="0" w:afterAutospacing="0" w:line="288" w:lineRule="auto"/>
        <w:jc w:val="both"/>
        <w:rPr>
          <w:rFonts w:ascii="Verdana" w:hAnsi="Verdana" w:cs="Helvetica"/>
          <w:sz w:val="22"/>
          <w:szCs w:val="22"/>
          <w:lang w:val="ka-GE"/>
        </w:rPr>
      </w:pPr>
      <w:proofErr w:type="gramStart"/>
      <w:r w:rsidRPr="00BD167F">
        <w:rPr>
          <w:rFonts w:ascii="Verdana" w:hAnsi="Verdana" w:cs="Helvetica"/>
          <w:sz w:val="22"/>
          <w:szCs w:val="22"/>
        </w:rPr>
        <w:t>5</w:t>
      </w:r>
      <w:r w:rsidR="00051BFC" w:rsidRPr="00BD167F">
        <w:rPr>
          <w:rFonts w:ascii="Verdana" w:hAnsi="Verdana" w:cs="Helvetica"/>
          <w:sz w:val="22"/>
          <w:szCs w:val="22"/>
          <w:lang w:val="ka-GE"/>
        </w:rPr>
        <w:t xml:space="preserve">.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 xml:space="preserve">ommission </w:t>
      </w:r>
      <w:r w:rsidR="00051BFC" w:rsidRPr="00BD167F">
        <w:rPr>
          <w:rFonts w:ascii="Verdana" w:hAnsi="Verdana" w:cs="Helvetica"/>
          <w:sz w:val="22"/>
          <w:szCs w:val="22"/>
          <w:lang w:val="ka-GE"/>
        </w:rPr>
        <w:t xml:space="preserve">shall be entitled to </w:t>
      </w:r>
      <w:r w:rsidRPr="00BD167F">
        <w:rPr>
          <w:rFonts w:ascii="Verdana" w:hAnsi="Verdana" w:cs="Helvetica"/>
          <w:sz w:val="22"/>
          <w:szCs w:val="22"/>
        </w:rPr>
        <w:t xml:space="preserve">make a decision, </w:t>
      </w:r>
      <w:r w:rsidR="00051BFC" w:rsidRPr="00BD167F">
        <w:rPr>
          <w:rFonts w:ascii="Verdana" w:hAnsi="Verdana" w:cs="Helvetica"/>
          <w:sz w:val="22"/>
          <w:szCs w:val="22"/>
          <w:lang w:val="ka-GE"/>
        </w:rPr>
        <w:t xml:space="preserve">in accordance with the procedure established by a UN Security Council </w:t>
      </w:r>
      <w:r w:rsidR="00AD5EB1" w:rsidRPr="00BD167F">
        <w:rPr>
          <w:rFonts w:ascii="Verdana" w:hAnsi="Verdana" w:cs="Helvetica"/>
          <w:sz w:val="22"/>
          <w:szCs w:val="22"/>
        </w:rPr>
        <w:t xml:space="preserve">resolution </w:t>
      </w:r>
      <w:r w:rsidR="00051BFC" w:rsidRPr="00BD167F">
        <w:rPr>
          <w:rFonts w:ascii="Verdana" w:hAnsi="Verdana" w:cs="Helvetica"/>
          <w:sz w:val="22"/>
          <w:szCs w:val="22"/>
          <w:lang w:val="ka-GE"/>
        </w:rPr>
        <w:t xml:space="preserve">on the </w:t>
      </w:r>
      <w:r w:rsidR="00AD5EB1" w:rsidRPr="00BD167F">
        <w:rPr>
          <w:rFonts w:ascii="Verdana" w:hAnsi="Verdana" w:cs="Helvetica"/>
          <w:sz w:val="22"/>
          <w:szCs w:val="22"/>
        </w:rPr>
        <w:t>p</w:t>
      </w:r>
      <w:r w:rsidR="00051BFC" w:rsidRPr="00BD167F">
        <w:rPr>
          <w:rFonts w:ascii="Verdana" w:hAnsi="Verdana" w:cs="Helvetica"/>
          <w:sz w:val="22"/>
          <w:szCs w:val="22"/>
          <w:lang w:val="ka-GE"/>
        </w:rPr>
        <w:t xml:space="preserve">revention, </w:t>
      </w:r>
      <w:r w:rsidR="00AD5EB1" w:rsidRPr="00BD167F">
        <w:rPr>
          <w:rFonts w:ascii="Verdana" w:hAnsi="Verdana" w:cs="Helvetica"/>
          <w:sz w:val="22"/>
          <w:szCs w:val="22"/>
        </w:rPr>
        <w:t>d</w:t>
      </w:r>
      <w:r w:rsidR="00051BFC" w:rsidRPr="00BD167F">
        <w:rPr>
          <w:rFonts w:ascii="Verdana" w:hAnsi="Verdana" w:cs="Helvetica"/>
          <w:sz w:val="22"/>
          <w:szCs w:val="22"/>
          <w:lang w:val="ka-GE"/>
        </w:rPr>
        <w:t xml:space="preserve">etection and </w:t>
      </w:r>
      <w:r w:rsidR="00AD5EB1" w:rsidRPr="00BD167F">
        <w:rPr>
          <w:rFonts w:ascii="Verdana" w:hAnsi="Verdana" w:cs="Helvetica"/>
          <w:sz w:val="22"/>
          <w:szCs w:val="22"/>
        </w:rPr>
        <w:t>s</w:t>
      </w:r>
      <w:r w:rsidR="00051BFC" w:rsidRPr="00BD167F">
        <w:rPr>
          <w:rFonts w:ascii="Verdana" w:hAnsi="Verdana" w:cs="Helvetica"/>
          <w:sz w:val="22"/>
          <w:szCs w:val="22"/>
          <w:lang w:val="ka-GE"/>
        </w:rPr>
        <w:t xml:space="preserve">uppression of the </w:t>
      </w:r>
      <w:r w:rsidR="00AD5EB1" w:rsidRPr="00BD167F">
        <w:rPr>
          <w:rFonts w:ascii="Verdana" w:hAnsi="Verdana" w:cs="Helvetica"/>
          <w:sz w:val="22"/>
          <w:szCs w:val="22"/>
        </w:rPr>
        <w:t>f</w:t>
      </w:r>
      <w:r w:rsidR="00051BFC" w:rsidRPr="00BD167F">
        <w:rPr>
          <w:rFonts w:ascii="Verdana" w:hAnsi="Verdana" w:cs="Helvetica"/>
          <w:sz w:val="22"/>
          <w:szCs w:val="22"/>
          <w:lang w:val="ka-GE"/>
        </w:rPr>
        <w:t>inancing of</w:t>
      </w:r>
      <w:r w:rsidR="00AD5EB1" w:rsidRPr="00BD167F">
        <w:rPr>
          <w:rFonts w:ascii="Verdana" w:hAnsi="Verdana" w:cs="Helvetica"/>
          <w:sz w:val="22"/>
          <w:szCs w:val="22"/>
        </w:rPr>
        <w:t xml:space="preserve"> the</w:t>
      </w:r>
      <w:r w:rsidR="00051BFC" w:rsidRPr="00BD167F">
        <w:rPr>
          <w:rFonts w:ascii="Verdana" w:hAnsi="Verdana" w:cs="Helvetica"/>
          <w:sz w:val="22"/>
          <w:szCs w:val="22"/>
          <w:lang w:val="ka-GE"/>
        </w:rPr>
        <w:t xml:space="preserve"> </w:t>
      </w:r>
      <w:r w:rsidR="00AD5EB1" w:rsidRPr="00BD167F">
        <w:rPr>
          <w:rFonts w:ascii="Verdana" w:hAnsi="Verdana" w:cs="Helvetica"/>
          <w:sz w:val="22"/>
          <w:szCs w:val="22"/>
        </w:rPr>
        <w:t>p</w:t>
      </w:r>
      <w:r w:rsidR="00051BFC" w:rsidRPr="00BD167F">
        <w:rPr>
          <w:rFonts w:ascii="Verdana" w:hAnsi="Verdana" w:cs="Helvetica"/>
          <w:sz w:val="22"/>
          <w:szCs w:val="22"/>
          <w:lang w:val="ka-GE"/>
        </w:rPr>
        <w:t xml:space="preserve">roliferation of </w:t>
      </w:r>
      <w:r w:rsidR="00AD5EB1" w:rsidRPr="00BD167F">
        <w:rPr>
          <w:rFonts w:ascii="Verdana" w:hAnsi="Verdana" w:cs="Helvetica"/>
          <w:sz w:val="22"/>
          <w:szCs w:val="22"/>
        </w:rPr>
        <w:t>w</w:t>
      </w:r>
      <w:r w:rsidR="00051BFC" w:rsidRPr="00BD167F">
        <w:rPr>
          <w:rFonts w:ascii="Verdana" w:hAnsi="Verdana" w:cs="Helvetica"/>
          <w:sz w:val="22"/>
          <w:szCs w:val="22"/>
          <w:lang w:val="ka-GE"/>
        </w:rPr>
        <w:t xml:space="preserve">eapons of </w:t>
      </w:r>
      <w:r w:rsidR="00AD5EB1" w:rsidRPr="00BD167F">
        <w:rPr>
          <w:rFonts w:ascii="Verdana" w:hAnsi="Verdana" w:cs="Helvetica"/>
          <w:sz w:val="22"/>
          <w:szCs w:val="22"/>
        </w:rPr>
        <w:t>m</w:t>
      </w:r>
      <w:r w:rsidR="00051BFC" w:rsidRPr="00BD167F">
        <w:rPr>
          <w:rFonts w:ascii="Verdana" w:hAnsi="Verdana" w:cs="Helvetica"/>
          <w:sz w:val="22"/>
          <w:szCs w:val="22"/>
          <w:lang w:val="ka-GE"/>
        </w:rPr>
        <w:t xml:space="preserve">ass </w:t>
      </w:r>
      <w:r w:rsidR="00AD5EB1" w:rsidRPr="00BD167F">
        <w:rPr>
          <w:rFonts w:ascii="Verdana" w:hAnsi="Verdana" w:cs="Helvetica"/>
          <w:sz w:val="22"/>
          <w:szCs w:val="22"/>
        </w:rPr>
        <w:t>d</w:t>
      </w:r>
      <w:r w:rsidR="00051BFC" w:rsidRPr="00BD167F">
        <w:rPr>
          <w:rFonts w:ascii="Verdana" w:hAnsi="Verdana" w:cs="Helvetica"/>
          <w:sz w:val="22"/>
          <w:szCs w:val="22"/>
          <w:lang w:val="ka-GE"/>
        </w:rPr>
        <w:t xml:space="preserve">estruction, on the removal of a seizure order relating to </w:t>
      </w:r>
      <w:r w:rsidRPr="00BD167F">
        <w:rPr>
          <w:rFonts w:ascii="Verdana" w:hAnsi="Verdana" w:cs="Helvetica"/>
          <w:sz w:val="22"/>
          <w:szCs w:val="22"/>
        </w:rPr>
        <w:t>the</w:t>
      </w:r>
      <w:r w:rsidR="00051BFC" w:rsidRPr="00BD167F">
        <w:rPr>
          <w:rFonts w:ascii="Verdana" w:hAnsi="Verdana" w:cs="Helvetica"/>
          <w:sz w:val="22"/>
          <w:szCs w:val="22"/>
          <w:lang w:val="ka-GE"/>
        </w:rPr>
        <w:t xml:space="preserve"> part of the property of a relevant person </w:t>
      </w:r>
      <w:r w:rsidRPr="00BD167F">
        <w:rPr>
          <w:rFonts w:ascii="Verdana" w:hAnsi="Verdana" w:cs="Helvetica"/>
          <w:sz w:val="22"/>
          <w:szCs w:val="22"/>
        </w:rPr>
        <w:t>that</w:t>
      </w:r>
      <w:r w:rsidR="00051BFC" w:rsidRPr="00BD167F">
        <w:rPr>
          <w:rFonts w:ascii="Verdana" w:hAnsi="Verdana" w:cs="Helvetica"/>
          <w:sz w:val="22"/>
          <w:szCs w:val="22"/>
          <w:lang w:val="ka-GE"/>
        </w:rPr>
        <w:t xml:space="preserve"> is necessary to fulfil obligations rising from an agreement concluded before the person was included in the list of sanctioned persons, on the basis of a substantiated request of an interested party.</w:t>
      </w:r>
      <w:proofErr w:type="gramEnd"/>
    </w:p>
    <w:p w:rsidR="0026202E" w:rsidRPr="00BD167F" w:rsidRDefault="0026202E" w:rsidP="0026202E">
      <w:pPr>
        <w:pStyle w:val="NormalWeb"/>
        <w:spacing w:before="0" w:beforeAutospacing="0" w:after="0" w:afterAutospacing="0" w:line="288" w:lineRule="auto"/>
        <w:jc w:val="both"/>
        <w:rPr>
          <w:rFonts w:ascii="Verdana" w:hAnsi="Verdana" w:cs="Helvetica"/>
          <w:i/>
          <w:sz w:val="22"/>
          <w:szCs w:val="22"/>
          <w:lang w:val="ka-GE"/>
        </w:rPr>
      </w:pPr>
      <w:r w:rsidRPr="00BD167F">
        <w:rPr>
          <w:rFonts w:ascii="Verdana" w:hAnsi="Verdana" w:cs="Sylfaen"/>
          <w:i/>
          <w:sz w:val="22"/>
          <w:szCs w:val="22"/>
        </w:rPr>
        <w:t xml:space="preserve">Law of Georgia No 425 of 30 March 2021 </w:t>
      </w:r>
      <w:r w:rsidRPr="00BD167F">
        <w:rPr>
          <w:rFonts w:ascii="Verdana" w:hAnsi="Verdana" w:cs="Helvetica"/>
          <w:i/>
          <w:sz w:val="22"/>
          <w:szCs w:val="22"/>
          <w:lang w:val="ka-GE"/>
        </w:rPr>
        <w:t xml:space="preserve">– </w:t>
      </w:r>
      <w:r w:rsidRPr="00BD167F">
        <w:rPr>
          <w:rFonts w:ascii="Verdana" w:hAnsi="Verdana" w:cs="Sylfaen"/>
          <w:i/>
          <w:sz w:val="22"/>
          <w:szCs w:val="22"/>
          <w:lang w:val="ka-GE"/>
        </w:rPr>
        <w:t>website</w:t>
      </w:r>
      <w:r w:rsidRPr="00BD167F">
        <w:rPr>
          <w:rFonts w:ascii="Verdana" w:hAnsi="Verdana" w:cs="Helvetica"/>
          <w:i/>
          <w:sz w:val="22"/>
          <w:szCs w:val="22"/>
          <w:lang w:val="ka-GE"/>
        </w:rPr>
        <w:t>, 13.4.2021</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43 – Application to the UN Sanctions Committee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sz w:val="22"/>
          <w:szCs w:val="22"/>
          <w:lang w:val="ka-GE"/>
        </w:rPr>
        <w:t xml:space="preserve"> shall be entitled to file an application to the UN Sanctions Committee on making a decision about including a relevant person in the list of sanctioned persons if there is a reasonable suspicion that the person satisfies the conditions defined by a UN Security Council</w:t>
      </w:r>
      <w:r w:rsidR="00552460" w:rsidRPr="00BD167F">
        <w:rPr>
          <w:rFonts w:ascii="Verdana" w:hAnsi="Verdana" w:cs="Helvetica"/>
          <w:sz w:val="22"/>
          <w:szCs w:val="22"/>
        </w:rPr>
        <w:t xml:space="preserve"> resolution</w:t>
      </w:r>
      <w:r w:rsidRPr="00BD167F">
        <w:rPr>
          <w:rFonts w:ascii="Verdana" w:hAnsi="Verdana" w:cs="Helvetica"/>
          <w:sz w:val="22"/>
          <w:szCs w:val="22"/>
          <w:lang w:val="ka-GE"/>
        </w:rPr>
        <w:t>.</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2. The application provided for by paragraph 1 of this article shall be submitted in accordance with the procedure established by the UN Security Council</w:t>
      </w:r>
      <w:r w:rsidR="00552460" w:rsidRPr="00BD167F">
        <w:rPr>
          <w:rFonts w:ascii="Verdana" w:hAnsi="Verdana" w:cs="Helvetica"/>
          <w:sz w:val="22"/>
          <w:szCs w:val="22"/>
        </w:rPr>
        <w:t xml:space="preserve"> resolution</w:t>
      </w:r>
      <w:r w:rsidRPr="00BD167F">
        <w:rPr>
          <w:rFonts w:ascii="Verdana" w:hAnsi="Verdana" w:cs="Helvetica"/>
          <w:sz w:val="22"/>
          <w:szCs w:val="22"/>
          <w:lang w:val="ka-GE"/>
        </w:rPr>
        <w:t xml:space="preserve">, in a standard application form. The application shall be substantiated and shall contain sufficient information for the identification of the person in question.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3.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sz w:val="22"/>
          <w:szCs w:val="22"/>
          <w:lang w:val="ka-GE"/>
        </w:rPr>
        <w:t xml:space="preserve"> shall be obliged to examine whether there are sufficient grounds for the suspicion provided for by paragraph 1 of this article, on the basis of a substantiated request of an interested party, with appropriate periodicity, but not less than once a year.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4.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sz w:val="22"/>
          <w:szCs w:val="22"/>
          <w:lang w:val="ka-GE"/>
        </w:rPr>
        <w:t xml:space="preserve"> shall be obliged to file an application to the UN Sanctions Committee on the removal of a relevant person from the list of sanctioned persons if it is established that the grounds for suspicion as provided for by paragraph 1 of this article no longer exist.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5. In the case provided for by paragraph 4 of this article,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sz w:val="22"/>
          <w:szCs w:val="22"/>
          <w:lang w:val="ka-GE"/>
        </w:rPr>
        <w:t xml:space="preserve"> shall be obliged to implement necessary measures to file an application immediately to the UN Sanctions Committee on the removal of a relevant person from the list of sanctioned persons.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lastRenderedPageBreak/>
        <w:t xml:space="preserve">6. The </w:t>
      </w:r>
      <w:r w:rsidR="00844AD9" w:rsidRPr="00BD167F">
        <w:rPr>
          <w:rFonts w:ascii="Verdana" w:hAnsi="Verdana" w:cs="Helvetica"/>
          <w:sz w:val="22"/>
          <w:szCs w:val="22"/>
        </w:rPr>
        <w:t>State</w:t>
      </w:r>
      <w:r w:rsidR="00844AD9" w:rsidRPr="00BD167F">
        <w:rPr>
          <w:rFonts w:ascii="Verdana" w:hAnsi="Verdana" w:cs="Helvetica"/>
          <w:sz w:val="22"/>
          <w:szCs w:val="22"/>
          <w:lang w:val="ka-GE"/>
        </w:rPr>
        <w:t xml:space="preserve"> </w:t>
      </w:r>
      <w:r w:rsidR="00844AD9" w:rsidRPr="00BD167F">
        <w:rPr>
          <w:rFonts w:ascii="Verdana" w:hAnsi="Verdana" w:cs="Helvetica"/>
          <w:sz w:val="22"/>
          <w:szCs w:val="22"/>
        </w:rPr>
        <w:t>C</w:t>
      </w:r>
      <w:r w:rsidR="00844AD9" w:rsidRPr="00BD167F">
        <w:rPr>
          <w:rFonts w:ascii="Verdana" w:hAnsi="Verdana" w:cs="Helvetica"/>
          <w:sz w:val="22"/>
          <w:szCs w:val="22"/>
          <w:lang w:val="ka-GE"/>
        </w:rPr>
        <w:t>ommission</w:t>
      </w:r>
      <w:r w:rsidRPr="00BD167F">
        <w:rPr>
          <w:rFonts w:ascii="Verdana" w:hAnsi="Verdana" w:cs="Helvetica"/>
          <w:sz w:val="22"/>
          <w:szCs w:val="22"/>
          <w:lang w:val="ka-GE"/>
        </w:rPr>
        <w:t xml:space="preserve"> shall be obliged to ensure the delivery of information to an interested party about mechanisms effective in the United Nations Organisation which shall, in accordance with the procedure established by the UN Security Council</w:t>
      </w:r>
      <w:r w:rsidR="00683F4D" w:rsidRPr="00BD167F">
        <w:rPr>
          <w:rFonts w:ascii="Verdana" w:hAnsi="Verdana" w:cs="Helvetica"/>
          <w:sz w:val="22"/>
          <w:szCs w:val="22"/>
        </w:rPr>
        <w:t xml:space="preserve"> resolution</w:t>
      </w:r>
      <w:r w:rsidRPr="00BD167F">
        <w:rPr>
          <w:rFonts w:ascii="Verdana" w:hAnsi="Verdana" w:cs="Helvetica"/>
          <w:sz w:val="22"/>
          <w:szCs w:val="22"/>
          <w:lang w:val="ka-GE"/>
        </w:rPr>
        <w:t xml:space="preserve">, discuss applications related to the removal of a person from the list of sanctioned persons.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center"/>
        <w:rPr>
          <w:rFonts w:ascii="Verdana" w:hAnsi="Verdana" w:cs="Helvetica"/>
          <w:sz w:val="22"/>
          <w:szCs w:val="22"/>
          <w:lang w:val="ka-GE"/>
        </w:rPr>
      </w:pPr>
      <w:r w:rsidRPr="00BD167F">
        <w:rPr>
          <w:rFonts w:ascii="Verdana" w:hAnsi="Verdana" w:cs="Helvetica"/>
          <w:b/>
          <w:bCs/>
          <w:sz w:val="22"/>
          <w:szCs w:val="22"/>
          <w:lang w:val="ka-GE"/>
        </w:rPr>
        <w:t xml:space="preserve">Chapter XI – Transitional and Final Provisions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44 – Transitional provisions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In an appropriate time period, but not later than 1 January 2020,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ensure that the requirements provided for by Chapters III and IV of this Law are disseminated among clients with whom a business relationship was established before this Law entered into force.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When determining an appropriate time period as provided for by paragraph 1 of this article, an </w:t>
      </w:r>
      <w:r w:rsidR="00180C46" w:rsidRPr="00BD167F">
        <w:rPr>
          <w:rFonts w:ascii="Verdana" w:hAnsi="Verdana" w:cs="Helvetica"/>
          <w:sz w:val="22"/>
          <w:szCs w:val="22"/>
          <w:lang w:val="ka-GE"/>
        </w:rPr>
        <w:t>obliged entity</w:t>
      </w:r>
      <w:r w:rsidRPr="00BD167F">
        <w:rPr>
          <w:rFonts w:ascii="Verdana" w:hAnsi="Verdana" w:cs="Helvetica"/>
          <w:sz w:val="22"/>
          <w:szCs w:val="22"/>
          <w:lang w:val="ka-GE"/>
        </w:rPr>
        <w:t xml:space="preserve"> shall take into account the risk level and the importance (materiality) of a client, as well as times in the past when measures were implemented against the client, and the compliance of identification data obtained by those measures and other information (document(s)) with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45 – Invalidated normative acts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1. The Law of Georgia on Facilitating the Prevention of Illicit Income Legalisation of 6 June 2003 (Legislative Herald of Georgia, No 17, 16.6.2003, Art.113) shall be repealed upon the entry into force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2. Respective subordinate normative acts adopted/issued on the basis of the Law of Georgia on Facilitating the Prevention of Illicit Income Legalisation of 6 June 2003 (Legislative Herald of Georgia, No 17, 16.6.2003, Art.113) shall remain in force until the relevant subordinate normative acts provided for by this Law are adopted/issued.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 xml:space="preserve">Article 46 – Entry into force of this Law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This Law shall enter into force upon its promulgation.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President of Georgia</w:t>
      </w:r>
      <w:r w:rsidRPr="00BD167F">
        <w:rPr>
          <w:rFonts w:ascii="Verdana" w:hAnsi="Verdana" w:cs="Helvetica"/>
          <w:b/>
          <w:bCs/>
          <w:sz w:val="22"/>
          <w:szCs w:val="22"/>
          <w:lang w:val="ka-GE"/>
        </w:rPr>
        <w:tab/>
      </w:r>
      <w:r w:rsidRPr="00BD167F">
        <w:rPr>
          <w:rFonts w:ascii="Verdana" w:hAnsi="Verdana" w:cs="Helvetica"/>
          <w:b/>
          <w:bCs/>
          <w:sz w:val="22"/>
          <w:szCs w:val="22"/>
          <w:lang w:val="ka-GE"/>
        </w:rPr>
        <w:tab/>
      </w:r>
      <w:r w:rsidRPr="00BD167F">
        <w:rPr>
          <w:rFonts w:ascii="Verdana" w:hAnsi="Verdana" w:cs="Helvetica"/>
          <w:b/>
          <w:bCs/>
          <w:sz w:val="22"/>
          <w:szCs w:val="22"/>
          <w:lang w:val="ka-GE"/>
        </w:rPr>
        <w:tab/>
      </w:r>
      <w:r w:rsidRPr="00BD167F">
        <w:rPr>
          <w:rFonts w:ascii="Verdana" w:hAnsi="Verdana" w:cs="Helvetica"/>
          <w:b/>
          <w:bCs/>
          <w:sz w:val="22"/>
          <w:szCs w:val="22"/>
          <w:lang w:val="ka-GE"/>
        </w:rPr>
        <w:tab/>
      </w:r>
      <w:r w:rsidRPr="00BD167F">
        <w:rPr>
          <w:rFonts w:ascii="Verdana" w:hAnsi="Verdana" w:cs="Helvetica"/>
          <w:b/>
          <w:bCs/>
          <w:sz w:val="22"/>
          <w:szCs w:val="22"/>
          <w:lang w:val="ka-GE"/>
        </w:rPr>
        <w:tab/>
      </w:r>
      <w:r w:rsidRPr="00BD167F">
        <w:rPr>
          <w:rFonts w:ascii="Verdana" w:hAnsi="Verdana" w:cs="Helvetica"/>
          <w:b/>
          <w:bCs/>
          <w:sz w:val="22"/>
          <w:szCs w:val="22"/>
          <w:lang w:val="ka-GE"/>
        </w:rPr>
        <w:tab/>
      </w:r>
      <w:r w:rsidRPr="00BD167F">
        <w:rPr>
          <w:rFonts w:ascii="Verdana" w:hAnsi="Verdana" w:cs="Helvetica"/>
          <w:b/>
          <w:bCs/>
          <w:sz w:val="22"/>
          <w:szCs w:val="22"/>
          <w:lang w:val="ka-GE"/>
        </w:rPr>
        <w:tab/>
        <w:t>Salome Zourabichvili</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Tbilisi</w:t>
      </w:r>
      <w:r w:rsidRPr="00BD167F">
        <w:rPr>
          <w:rFonts w:ascii="Verdana" w:hAnsi="Verdana" w:cs="Helvetica"/>
          <w:sz w:val="22"/>
          <w:szCs w:val="22"/>
          <w:lang w:val="ka-GE"/>
        </w:rPr>
        <w:t xml:space="preserve"> </w:t>
      </w:r>
    </w:p>
    <w:p w:rsidR="0056145B"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30 October 2019</w:t>
      </w:r>
      <w:r w:rsidRPr="00BD167F">
        <w:rPr>
          <w:rFonts w:ascii="Verdana" w:hAnsi="Verdana" w:cs="Helvetica"/>
          <w:sz w:val="22"/>
          <w:szCs w:val="22"/>
          <w:lang w:val="ka-GE"/>
        </w:rPr>
        <w:t xml:space="preserve"> </w:t>
      </w:r>
    </w:p>
    <w:p w:rsidR="00051BFC" w:rsidRPr="00BD167F" w:rsidRDefault="00051BFC" w:rsidP="000B16F5">
      <w:pPr>
        <w:pStyle w:val="NormalWeb"/>
        <w:spacing w:before="0" w:beforeAutospacing="0" w:after="0" w:afterAutospacing="0" w:line="288" w:lineRule="auto"/>
        <w:jc w:val="both"/>
        <w:rPr>
          <w:rFonts w:ascii="Verdana" w:hAnsi="Verdana" w:cs="Helvetica"/>
          <w:sz w:val="22"/>
          <w:szCs w:val="22"/>
          <w:lang w:val="ka-GE"/>
        </w:rPr>
      </w:pPr>
      <w:r w:rsidRPr="00BD167F">
        <w:rPr>
          <w:rFonts w:ascii="Verdana" w:hAnsi="Verdana" w:cs="Helvetica"/>
          <w:b/>
          <w:bCs/>
          <w:sz w:val="22"/>
          <w:szCs w:val="22"/>
          <w:lang w:val="ka-GE"/>
        </w:rPr>
        <w:t>No</w:t>
      </w:r>
      <w:r w:rsidRPr="00BD167F">
        <w:rPr>
          <w:rFonts w:ascii="Verdana" w:hAnsi="Verdana" w:cs="Helvetica"/>
          <w:b/>
          <w:bCs/>
          <w:sz w:val="22"/>
          <w:szCs w:val="22"/>
        </w:rPr>
        <w:t> </w:t>
      </w:r>
      <w:r w:rsidRPr="00BD167F">
        <w:rPr>
          <w:rFonts w:ascii="Verdana" w:hAnsi="Verdana" w:cs="Helvetica"/>
          <w:b/>
          <w:bCs/>
          <w:sz w:val="22"/>
          <w:szCs w:val="22"/>
          <w:lang w:val="ka-GE"/>
        </w:rPr>
        <w:t>5226 – I</w:t>
      </w:r>
      <w:r w:rsidRPr="00BD167F">
        <w:rPr>
          <w:rFonts w:ascii="Sylfaen" w:hAnsi="Sylfaen" w:cs="Sylfaen"/>
          <w:b/>
          <w:bCs/>
          <w:sz w:val="22"/>
          <w:szCs w:val="22"/>
          <w:lang w:val="ka-GE"/>
        </w:rPr>
        <w:t>ს</w:t>
      </w:r>
      <w:r w:rsidRPr="00BD167F">
        <w:rPr>
          <w:rFonts w:ascii="Verdana" w:hAnsi="Verdana" w:cs="Helvetica"/>
          <w:sz w:val="22"/>
          <w:szCs w:val="22"/>
          <w:lang w:val="ka-GE"/>
        </w:rPr>
        <w:t xml:space="preserve"> </w:t>
      </w:r>
    </w:p>
    <w:sectPr w:rsidR="00051BFC" w:rsidRPr="00BD1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lyphicons Halflings">
    <w:charset w:val="00"/>
    <w:family w:val="auto"/>
    <w:pitch w:val="default"/>
  </w:font>
  <w:font w:name="Arial">
    <w:panose1 w:val="020B0604020202020204"/>
    <w:charset w:val="00"/>
    <w:family w:val="swiss"/>
    <w:pitch w:val="variable"/>
    <w:sig w:usb0="E0002EFF" w:usb1="C000785B" w:usb2="00000009" w:usb3="00000000" w:csb0="000001FF" w:csb1="00000000"/>
  </w:font>
  <w:font w:name="Font Awesome 5 Free">
    <w:charset w:val="00"/>
    <w:family w:val="auto"/>
    <w:pitch w:val="default"/>
  </w:font>
  <w:font w:name="BPG_Ingiri_Arial">
    <w:altName w:val="Times New Roman"/>
    <w:charset w:val="00"/>
    <w:family w:val="auto"/>
    <w:pitch w:val="default"/>
  </w:font>
  <w:font w:name="Open Sans">
    <w:charset w:val="00"/>
    <w:family w:val="auto"/>
    <w:pitch w:val="default"/>
  </w:font>
  <w:font w:name="inherit">
    <w:altName w:val="Times New Roman"/>
    <w:panose1 w:val="00000000000000000000"/>
    <w:charset w:val="00"/>
    <w:family w:val="roman"/>
    <w:notTrueType/>
    <w:pitch w:val="default"/>
  </w:font>
  <w:font w:name="BPG Nino Mtavruli">
    <w:charset w:val="00"/>
    <w:family w:val="auto"/>
    <w:pitch w:val="default"/>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4E7"/>
    <w:rsid w:val="00020DD3"/>
    <w:rsid w:val="000313C9"/>
    <w:rsid w:val="0003629B"/>
    <w:rsid w:val="00051BFC"/>
    <w:rsid w:val="00072038"/>
    <w:rsid w:val="00082C6F"/>
    <w:rsid w:val="0009258B"/>
    <w:rsid w:val="000A4543"/>
    <w:rsid w:val="000B16F5"/>
    <w:rsid w:val="000B4D9E"/>
    <w:rsid w:val="000C51F9"/>
    <w:rsid w:val="000E114A"/>
    <w:rsid w:val="000F4A5F"/>
    <w:rsid w:val="00101C55"/>
    <w:rsid w:val="00146AAB"/>
    <w:rsid w:val="00155C5E"/>
    <w:rsid w:val="0016328F"/>
    <w:rsid w:val="001726AE"/>
    <w:rsid w:val="0018031C"/>
    <w:rsid w:val="00180C46"/>
    <w:rsid w:val="001A14F1"/>
    <w:rsid w:val="001B051D"/>
    <w:rsid w:val="001B740A"/>
    <w:rsid w:val="001C4C1E"/>
    <w:rsid w:val="001C5576"/>
    <w:rsid w:val="00206427"/>
    <w:rsid w:val="00207FA1"/>
    <w:rsid w:val="0021073A"/>
    <w:rsid w:val="00227D2E"/>
    <w:rsid w:val="00255FA6"/>
    <w:rsid w:val="00257642"/>
    <w:rsid w:val="0026202E"/>
    <w:rsid w:val="00267EF4"/>
    <w:rsid w:val="00274F95"/>
    <w:rsid w:val="002A3C17"/>
    <w:rsid w:val="002C7D51"/>
    <w:rsid w:val="002D6D91"/>
    <w:rsid w:val="002D6FC3"/>
    <w:rsid w:val="002E2576"/>
    <w:rsid w:val="002E2947"/>
    <w:rsid w:val="003062F7"/>
    <w:rsid w:val="00322A21"/>
    <w:rsid w:val="00334E51"/>
    <w:rsid w:val="003354E7"/>
    <w:rsid w:val="003371F3"/>
    <w:rsid w:val="00340BBE"/>
    <w:rsid w:val="0034335E"/>
    <w:rsid w:val="00350F62"/>
    <w:rsid w:val="00355752"/>
    <w:rsid w:val="003622A1"/>
    <w:rsid w:val="00365B11"/>
    <w:rsid w:val="00370847"/>
    <w:rsid w:val="003A1805"/>
    <w:rsid w:val="003B674D"/>
    <w:rsid w:val="003C0683"/>
    <w:rsid w:val="003C2855"/>
    <w:rsid w:val="003C4657"/>
    <w:rsid w:val="003E11C0"/>
    <w:rsid w:val="00404081"/>
    <w:rsid w:val="00410E7F"/>
    <w:rsid w:val="0043084E"/>
    <w:rsid w:val="00447967"/>
    <w:rsid w:val="00452C77"/>
    <w:rsid w:val="00455854"/>
    <w:rsid w:val="004562C8"/>
    <w:rsid w:val="00457E29"/>
    <w:rsid w:val="004A1440"/>
    <w:rsid w:val="004A791E"/>
    <w:rsid w:val="004D3565"/>
    <w:rsid w:val="004F63DE"/>
    <w:rsid w:val="00507CF0"/>
    <w:rsid w:val="00513625"/>
    <w:rsid w:val="00544375"/>
    <w:rsid w:val="00552460"/>
    <w:rsid w:val="005579D5"/>
    <w:rsid w:val="0056145B"/>
    <w:rsid w:val="00562241"/>
    <w:rsid w:val="005914CD"/>
    <w:rsid w:val="00592E33"/>
    <w:rsid w:val="005A5A8E"/>
    <w:rsid w:val="005C5186"/>
    <w:rsid w:val="005D28CE"/>
    <w:rsid w:val="005F3214"/>
    <w:rsid w:val="00600060"/>
    <w:rsid w:val="006022F6"/>
    <w:rsid w:val="00613BFF"/>
    <w:rsid w:val="0061640C"/>
    <w:rsid w:val="00636DD0"/>
    <w:rsid w:val="006414AD"/>
    <w:rsid w:val="00642212"/>
    <w:rsid w:val="00643B1B"/>
    <w:rsid w:val="00646230"/>
    <w:rsid w:val="00683F4D"/>
    <w:rsid w:val="00694212"/>
    <w:rsid w:val="006A3430"/>
    <w:rsid w:val="006B7090"/>
    <w:rsid w:val="006D1D53"/>
    <w:rsid w:val="006D5583"/>
    <w:rsid w:val="006D7900"/>
    <w:rsid w:val="006F3C17"/>
    <w:rsid w:val="00720086"/>
    <w:rsid w:val="0072514C"/>
    <w:rsid w:val="00746099"/>
    <w:rsid w:val="00756734"/>
    <w:rsid w:val="00764177"/>
    <w:rsid w:val="00767AD6"/>
    <w:rsid w:val="007755E9"/>
    <w:rsid w:val="00781E94"/>
    <w:rsid w:val="00790C40"/>
    <w:rsid w:val="007A31E1"/>
    <w:rsid w:val="007A4058"/>
    <w:rsid w:val="007E25FA"/>
    <w:rsid w:val="007E4821"/>
    <w:rsid w:val="007F7A6A"/>
    <w:rsid w:val="008041E3"/>
    <w:rsid w:val="00810E17"/>
    <w:rsid w:val="00826B50"/>
    <w:rsid w:val="00837A38"/>
    <w:rsid w:val="00844AD9"/>
    <w:rsid w:val="008514C8"/>
    <w:rsid w:val="00860BCB"/>
    <w:rsid w:val="008650A0"/>
    <w:rsid w:val="008734A6"/>
    <w:rsid w:val="00875A45"/>
    <w:rsid w:val="00881382"/>
    <w:rsid w:val="00890616"/>
    <w:rsid w:val="008A3102"/>
    <w:rsid w:val="008C025E"/>
    <w:rsid w:val="008D4A82"/>
    <w:rsid w:val="008F1D3D"/>
    <w:rsid w:val="008F3D11"/>
    <w:rsid w:val="00916F5A"/>
    <w:rsid w:val="00937C0E"/>
    <w:rsid w:val="0095182F"/>
    <w:rsid w:val="00962D11"/>
    <w:rsid w:val="00963FB0"/>
    <w:rsid w:val="00966CF4"/>
    <w:rsid w:val="0097253E"/>
    <w:rsid w:val="00974068"/>
    <w:rsid w:val="0097754A"/>
    <w:rsid w:val="00984692"/>
    <w:rsid w:val="009931BA"/>
    <w:rsid w:val="009A70C5"/>
    <w:rsid w:val="009B6E74"/>
    <w:rsid w:val="009C2BF4"/>
    <w:rsid w:val="009F5295"/>
    <w:rsid w:val="00A17A21"/>
    <w:rsid w:val="00A212BC"/>
    <w:rsid w:val="00A253EE"/>
    <w:rsid w:val="00A3588B"/>
    <w:rsid w:val="00A4556E"/>
    <w:rsid w:val="00A72BD9"/>
    <w:rsid w:val="00A80D11"/>
    <w:rsid w:val="00A82383"/>
    <w:rsid w:val="00A84730"/>
    <w:rsid w:val="00AC2D7F"/>
    <w:rsid w:val="00AD5EB1"/>
    <w:rsid w:val="00AF6BAF"/>
    <w:rsid w:val="00B0511F"/>
    <w:rsid w:val="00B10FC4"/>
    <w:rsid w:val="00B35531"/>
    <w:rsid w:val="00B42A89"/>
    <w:rsid w:val="00B757B6"/>
    <w:rsid w:val="00B85172"/>
    <w:rsid w:val="00BA0891"/>
    <w:rsid w:val="00BA35DB"/>
    <w:rsid w:val="00BB602F"/>
    <w:rsid w:val="00BC5DD0"/>
    <w:rsid w:val="00BD167F"/>
    <w:rsid w:val="00BE0E6E"/>
    <w:rsid w:val="00BF5AA2"/>
    <w:rsid w:val="00C00178"/>
    <w:rsid w:val="00C06E3E"/>
    <w:rsid w:val="00C178DE"/>
    <w:rsid w:val="00C204DA"/>
    <w:rsid w:val="00C41261"/>
    <w:rsid w:val="00C41F04"/>
    <w:rsid w:val="00C61CD4"/>
    <w:rsid w:val="00C64B88"/>
    <w:rsid w:val="00C85895"/>
    <w:rsid w:val="00C865AC"/>
    <w:rsid w:val="00C870C4"/>
    <w:rsid w:val="00CA4DC9"/>
    <w:rsid w:val="00CA7BE2"/>
    <w:rsid w:val="00CC58B8"/>
    <w:rsid w:val="00CC7A56"/>
    <w:rsid w:val="00D1269B"/>
    <w:rsid w:val="00D27BC7"/>
    <w:rsid w:val="00D3503B"/>
    <w:rsid w:val="00D60AD8"/>
    <w:rsid w:val="00D62573"/>
    <w:rsid w:val="00D75128"/>
    <w:rsid w:val="00D814C2"/>
    <w:rsid w:val="00D878FF"/>
    <w:rsid w:val="00D9307D"/>
    <w:rsid w:val="00DB6B51"/>
    <w:rsid w:val="00DD7B51"/>
    <w:rsid w:val="00DF798D"/>
    <w:rsid w:val="00E00E07"/>
    <w:rsid w:val="00E03E14"/>
    <w:rsid w:val="00E05D1C"/>
    <w:rsid w:val="00E16874"/>
    <w:rsid w:val="00E17371"/>
    <w:rsid w:val="00E31242"/>
    <w:rsid w:val="00E35BAE"/>
    <w:rsid w:val="00E43E15"/>
    <w:rsid w:val="00E47ECB"/>
    <w:rsid w:val="00E65467"/>
    <w:rsid w:val="00E655BD"/>
    <w:rsid w:val="00E773EA"/>
    <w:rsid w:val="00E8293F"/>
    <w:rsid w:val="00EA2884"/>
    <w:rsid w:val="00EA2C8A"/>
    <w:rsid w:val="00ED38DC"/>
    <w:rsid w:val="00F07A41"/>
    <w:rsid w:val="00F36808"/>
    <w:rsid w:val="00F40726"/>
    <w:rsid w:val="00F52C11"/>
    <w:rsid w:val="00FB10C2"/>
    <w:rsid w:val="00FC2FEE"/>
    <w:rsid w:val="00FD5320"/>
    <w:rsid w:val="00FE44AE"/>
    <w:rsid w:val="00FE784A"/>
    <w:rsid w:val="00FF3463"/>
  </w:rsids>
  <m:mathPr>
    <m:mathFont m:val="Cambria Math"/>
    <m:brkBin m:val="before"/>
    <m:brkBinSub m:val="--"/>
    <m:smallFrac m:val="0"/>
    <m:dispDef/>
    <m:lMargin m:val="0"/>
    <m:rMargin m:val="0"/>
    <m:defJc m:val="centerGroup"/>
    <m:wrapIndent m:val="1440"/>
    <m:intLim m:val="subSup"/>
    <m:naryLim m:val="undOvr"/>
  </m:mathPr>
  <w:attachedSchema w:val="http://purl.org/rss/1.0/modules/content/"/>
  <w:attachedSchema w:val="http://purl.org/dc/terms/"/>
  <w:attachedSchema w:val="http://xmlns.com/foaf/0.1/"/>
  <w:attachedSchema w:val="http://ogp.me/ns#"/>
  <w:attachedSchema w:val="http://www.w3.org/2000/01/rdf-schema#"/>
  <w:attachedSchema w:val="http://rdfs.org/sioc/ns#"/>
  <w:attachedSchema w:val="http://rdfs.org/sioc/types#"/>
  <w:attachedSchema w:val="http://www.w3.org/2004/02/skos/core#"/>
  <w:attachedSchema w:val="http://www.w3.org/2001/XMLSchema#"/>
  <w:attachedSchema w:val="http://ogp.me/ns/fb#"/>
  <w:attachedSchema w:val="http://ogp.me/ns/article#"/>
  <w:attachedSchema w:val="http://ogp.me/ns/book#"/>
  <w:attachedSchema w:val="http://ogp.me/ns/profile#"/>
  <w:attachedSchema w:val="http://ogp.me/ns/video#"/>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63BC83-ABEC-4B5F-B83E-31FB1C2C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pPr>
    <w:rPr>
      <w:rFonts w:eastAsiaTheme="minorEastAsia"/>
      <w:sz w:val="24"/>
      <w:szCs w:val="24"/>
    </w:rPr>
  </w:style>
  <w:style w:type="paragraph" w:styleId="Heading1">
    <w:name w:val="heading 1"/>
    <w:basedOn w:val="Normal"/>
    <w:link w:val="Heading1Char"/>
    <w:uiPriority w:val="9"/>
    <w:qFormat/>
    <w:pPr>
      <w:spacing w:before="300" w:beforeAutospacing="0" w:after="100" w:afterAutospacing="1"/>
      <w:outlineLvl w:val="0"/>
    </w:pPr>
    <w:rPr>
      <w:b/>
      <w:bCs/>
      <w:kern w:val="36"/>
      <w:sz w:val="54"/>
      <w:szCs w:val="54"/>
    </w:rPr>
  </w:style>
  <w:style w:type="paragraph" w:styleId="Heading2">
    <w:name w:val="heading 2"/>
    <w:basedOn w:val="Normal"/>
    <w:link w:val="Heading2Char"/>
    <w:uiPriority w:val="9"/>
    <w:qFormat/>
    <w:pPr>
      <w:spacing w:before="300" w:beforeAutospacing="0" w:after="150"/>
      <w:outlineLvl w:val="1"/>
    </w:pPr>
    <w:rPr>
      <w:b/>
      <w:bCs/>
      <w:sz w:val="45"/>
      <w:szCs w:val="45"/>
    </w:rPr>
  </w:style>
  <w:style w:type="paragraph" w:styleId="Heading3">
    <w:name w:val="heading 3"/>
    <w:basedOn w:val="Normal"/>
    <w:link w:val="Heading3Char"/>
    <w:uiPriority w:val="9"/>
    <w:qFormat/>
    <w:pPr>
      <w:spacing w:before="300" w:beforeAutospacing="0" w:after="150"/>
      <w:outlineLvl w:val="2"/>
    </w:pPr>
    <w:rPr>
      <w:b/>
      <w:bCs/>
      <w:sz w:val="36"/>
      <w:szCs w:val="36"/>
    </w:rPr>
  </w:style>
  <w:style w:type="paragraph" w:styleId="Heading4">
    <w:name w:val="heading 4"/>
    <w:basedOn w:val="Normal"/>
    <w:link w:val="Heading4Char"/>
    <w:uiPriority w:val="9"/>
    <w:qFormat/>
    <w:pPr>
      <w:spacing w:before="150" w:beforeAutospacing="0" w:after="150"/>
      <w:outlineLvl w:val="3"/>
    </w:pPr>
    <w:rPr>
      <w:b/>
      <w:bCs/>
      <w:sz w:val="27"/>
      <w:szCs w:val="27"/>
    </w:rPr>
  </w:style>
  <w:style w:type="paragraph" w:styleId="Heading5">
    <w:name w:val="heading 5"/>
    <w:basedOn w:val="Normal"/>
    <w:link w:val="Heading5Char"/>
    <w:uiPriority w:val="9"/>
    <w:qFormat/>
    <w:pPr>
      <w:spacing w:before="150" w:beforeAutospacing="0" w:after="150"/>
      <w:outlineLvl w:val="4"/>
    </w:pPr>
    <w:rPr>
      <w:b/>
      <w:bCs/>
      <w:sz w:val="21"/>
      <w:szCs w:val="21"/>
    </w:rPr>
  </w:style>
  <w:style w:type="paragraph" w:styleId="Heading6">
    <w:name w:val="heading 6"/>
    <w:basedOn w:val="Normal"/>
    <w:link w:val="Heading6Char"/>
    <w:uiPriority w:val="9"/>
    <w:qFormat/>
    <w:pPr>
      <w:spacing w:before="150" w:beforeAutospacing="0" w:after="150"/>
      <w:outlineLvl w:val="5"/>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428BCA"/>
      <w:u w:val="none"/>
      <w:effect w:val="none"/>
    </w:rPr>
  </w:style>
  <w:style w:type="character" w:styleId="FollowedHyperlink">
    <w:name w:val="FollowedHyperlink"/>
    <w:basedOn w:val="DefaultParagraphFont"/>
    <w:uiPriority w:val="99"/>
    <w:semiHidden/>
    <w:unhideWhenUsed/>
    <w:rPr>
      <w:strike w:val="0"/>
      <w:dstrike w:val="0"/>
      <w:color w:val="428BCA"/>
      <w:u w:val="none"/>
      <w:effect w:val="none"/>
    </w:rPr>
  </w:style>
  <w:style w:type="paragraph" w:styleId="HTMLAddress">
    <w:name w:val="HTML Address"/>
    <w:basedOn w:val="Normal"/>
    <w:link w:val="HTMLAddressChar"/>
    <w:uiPriority w:val="99"/>
    <w:semiHidden/>
    <w:unhideWhenUsed/>
    <w:pPr>
      <w:spacing w:before="0" w:beforeAutospacing="0" w:after="300"/>
    </w:pPr>
    <w:rPr>
      <w:i/>
      <w:iCs/>
    </w:rPr>
  </w:style>
  <w:style w:type="character" w:customStyle="1" w:styleId="HTMLAddressChar">
    <w:name w:val="HTML Address Char"/>
    <w:basedOn w:val="DefaultParagraphFont"/>
    <w:link w:val="HTMLAddress"/>
    <w:uiPriority w:val="99"/>
    <w:semiHidden/>
    <w:locked/>
    <w:rPr>
      <w:rFonts w:ascii="Times New Roman" w:eastAsiaTheme="minorEastAsia" w:hAnsi="Times New Roman" w:cs="Times New Roman" w:hint="default"/>
      <w:i/>
      <w:iCs/>
      <w:sz w:val="24"/>
      <w:szCs w:val="24"/>
    </w:rPr>
  </w:style>
  <w:style w:type="character" w:styleId="HTMLCode">
    <w:name w:val="HTML Code"/>
    <w:basedOn w:val="DefaultParagraphFont"/>
    <w:uiPriority w:val="99"/>
    <w:semiHidden/>
    <w:unhideWhenUsed/>
    <w:rPr>
      <w:rFonts w:ascii="Courier New" w:eastAsiaTheme="minorEastAsia" w:hAnsi="Courier New" w:cs="Courier New"/>
      <w:sz w:val="22"/>
      <w:szCs w:val="22"/>
    </w:rPr>
  </w:style>
  <w:style w:type="character" w:customStyle="1" w:styleId="Heading1Char">
    <w:name w:val="Heading 1 Char"/>
    <w:basedOn w:val="DefaultParagraphFont"/>
    <w:link w:val="Heading1"/>
    <w:uiPriority w:val="9"/>
    <w:locked/>
    <w:rPr>
      <w:rFonts w:asciiTheme="majorHAnsi" w:eastAsiaTheme="majorEastAsia" w:hAnsiTheme="majorHAnsi" w:cstheme="majorBidi" w:hint="default"/>
      <w:color w:val="2E74B5" w:themeColor="accent1" w:themeShade="BF"/>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heme="majorBidi" w:hint="default"/>
      <w:color w:val="2E74B5" w:themeColor="accent1" w:themeShade="BF"/>
      <w:sz w:val="26"/>
      <w:szCs w:val="26"/>
    </w:rPr>
  </w:style>
  <w:style w:type="character" w:customStyle="1" w:styleId="Heading3Char">
    <w:name w:val="Heading 3 Char"/>
    <w:basedOn w:val="DefaultParagraphFont"/>
    <w:link w:val="Heading3"/>
    <w:uiPriority w:val="9"/>
    <w:semiHidden/>
    <w:locked/>
    <w:rPr>
      <w:rFonts w:asciiTheme="majorHAnsi" w:eastAsiaTheme="majorEastAsia" w:hAnsiTheme="majorHAnsi" w:cstheme="majorBidi" w:hint="default"/>
      <w:color w:val="1F4D78" w:themeColor="accent1" w:themeShade="7F"/>
      <w:sz w:val="24"/>
      <w:szCs w:val="24"/>
    </w:rPr>
  </w:style>
  <w:style w:type="character" w:customStyle="1" w:styleId="Heading4Char">
    <w:name w:val="Heading 4 Char"/>
    <w:basedOn w:val="DefaultParagraphFont"/>
    <w:link w:val="Heading4"/>
    <w:uiPriority w:val="9"/>
    <w:semiHidden/>
    <w:locked/>
    <w:rPr>
      <w:rFonts w:asciiTheme="majorHAnsi" w:eastAsiaTheme="majorEastAsia" w:hAnsiTheme="majorHAnsi" w:cstheme="majorBidi" w:hint="default"/>
      <w:i/>
      <w:iCs/>
      <w:color w:val="2E74B5" w:themeColor="accent1" w:themeShade="BF"/>
      <w:sz w:val="24"/>
      <w:szCs w:val="24"/>
    </w:rPr>
  </w:style>
  <w:style w:type="character" w:customStyle="1" w:styleId="Heading5Char">
    <w:name w:val="Heading 5 Char"/>
    <w:basedOn w:val="DefaultParagraphFont"/>
    <w:link w:val="Heading5"/>
    <w:uiPriority w:val="9"/>
    <w:semiHidden/>
    <w:locked/>
    <w:rPr>
      <w:rFonts w:asciiTheme="majorHAnsi" w:eastAsiaTheme="majorEastAsia" w:hAnsiTheme="majorHAnsi" w:cstheme="majorBidi" w:hint="default"/>
      <w:color w:val="2E74B5" w:themeColor="accent1" w:themeShade="BF"/>
      <w:sz w:val="24"/>
      <w:szCs w:val="24"/>
    </w:rPr>
  </w:style>
  <w:style w:type="character" w:customStyle="1" w:styleId="Heading6Char">
    <w:name w:val="Heading 6 Char"/>
    <w:basedOn w:val="DefaultParagraphFont"/>
    <w:link w:val="Heading6"/>
    <w:uiPriority w:val="9"/>
    <w:semiHidden/>
    <w:locked/>
    <w:rPr>
      <w:rFonts w:asciiTheme="majorHAnsi" w:eastAsiaTheme="majorEastAsia" w:hAnsiTheme="majorHAnsi" w:cstheme="majorBidi" w:hint="default"/>
      <w:color w:val="1F4D78" w:themeColor="accent1" w:themeShade="7F"/>
      <w:sz w:val="24"/>
      <w:szCs w:val="24"/>
    </w:rPr>
  </w:style>
  <w:style w:type="character" w:styleId="HTMLKeyboard">
    <w:name w:val="HTML Keyboard"/>
    <w:basedOn w:val="DefaultParagraphFont"/>
    <w:uiPriority w:val="99"/>
    <w:semiHidden/>
    <w:unhideWhenUsed/>
    <w:rPr>
      <w:rFonts w:ascii="Courier New" w:eastAsiaTheme="minorEastAsia" w:hAnsi="Courier New" w:cs="Courier New"/>
      <w:sz w:val="22"/>
      <w:szCs w:val="22"/>
    </w:rPr>
  </w:style>
  <w:style w:type="paragraph" w:styleId="HTMLPreformatted">
    <w:name w:val="HTML Preformatted"/>
    <w:basedOn w:val="Normal"/>
    <w:link w:val="HTMLPreformattedChar"/>
    <w:uiPriority w:val="99"/>
    <w:semiHidden/>
    <w:unhideWhenUsed/>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nsolas" w:eastAsiaTheme="minorEastAsia" w:hAnsi="Consolas" w:hint="default"/>
    </w:rPr>
  </w:style>
  <w:style w:type="character" w:styleId="HTMLSample">
    <w:name w:val="HTML Sample"/>
    <w:basedOn w:val="DefaultParagraphFont"/>
    <w:uiPriority w:val="99"/>
    <w:semiHidden/>
    <w:unhideWhenUsed/>
    <w:rPr>
      <w:rFonts w:ascii="Courier New" w:eastAsiaTheme="minorEastAsia" w:hAnsi="Courier New" w:cs="Courier New"/>
    </w:rPr>
  </w:style>
  <w:style w:type="paragraph" w:customStyle="1" w:styleId="msonormal0">
    <w:name w:val="msonormal"/>
    <w:basedOn w:val="Normal"/>
    <w:uiPriority w:val="99"/>
    <w:semiHidden/>
    <w:pPr>
      <w:spacing w:after="100" w:afterAutospacing="1"/>
    </w:pPr>
  </w:style>
  <w:style w:type="paragraph" w:styleId="NormalWeb">
    <w:name w:val="Normal (Web)"/>
    <w:basedOn w:val="Normal"/>
    <w:uiPriority w:val="99"/>
    <w:semiHidden/>
    <w:unhideWhenUsed/>
    <w:pPr>
      <w:spacing w:after="100" w:afterAutospacing="1"/>
    </w:pPr>
  </w:style>
  <w:style w:type="paragraph" w:customStyle="1" w:styleId="tabledrag-toggle-weight-wrapper">
    <w:name w:val="tabledrag-toggle-weight-wrapper"/>
    <w:basedOn w:val="Normal"/>
    <w:uiPriority w:val="99"/>
    <w:semiHidden/>
    <w:pPr>
      <w:spacing w:after="100" w:afterAutospacing="1"/>
      <w:jc w:val="right"/>
    </w:pPr>
  </w:style>
  <w:style w:type="paragraph" w:customStyle="1" w:styleId="ajax-progress-bar">
    <w:name w:val="ajax-progress-bar"/>
    <w:basedOn w:val="Normal"/>
    <w:uiPriority w:val="99"/>
    <w:semiHidden/>
    <w:pPr>
      <w:spacing w:after="100" w:afterAutospacing="1"/>
    </w:pPr>
  </w:style>
  <w:style w:type="paragraph" w:customStyle="1" w:styleId="nowrap">
    <w:name w:val="nowrap"/>
    <w:basedOn w:val="Normal"/>
    <w:uiPriority w:val="99"/>
    <w:semiHidden/>
    <w:pPr>
      <w:spacing w:after="100" w:afterAutospacing="1"/>
    </w:pPr>
  </w:style>
  <w:style w:type="paragraph" w:customStyle="1" w:styleId="element-hidden">
    <w:name w:val="element-hidden"/>
    <w:basedOn w:val="Normal"/>
    <w:uiPriority w:val="99"/>
    <w:semiHidden/>
    <w:pPr>
      <w:spacing w:after="100" w:afterAutospacing="1"/>
    </w:pPr>
  </w:style>
  <w:style w:type="paragraph" w:customStyle="1" w:styleId="element-invisible">
    <w:name w:val="element-invisible"/>
    <w:basedOn w:val="Normal"/>
    <w:uiPriority w:val="99"/>
    <w:semiHidden/>
  </w:style>
  <w:style w:type="paragraph" w:customStyle="1" w:styleId="ui-helper-hidden">
    <w:name w:val="ui-helper-hidden"/>
    <w:basedOn w:val="Normal"/>
    <w:uiPriority w:val="99"/>
    <w:semiHidden/>
    <w:pPr>
      <w:spacing w:after="100" w:afterAutospacing="1"/>
    </w:pPr>
  </w:style>
  <w:style w:type="paragraph" w:customStyle="1" w:styleId="ui-helper-hidden-accessible">
    <w:name w:val="ui-helper-hidden-accessible"/>
    <w:basedOn w:val="Normal"/>
    <w:uiPriority w:val="99"/>
    <w:semiHidden/>
    <w:pPr>
      <w:spacing w:before="0" w:beforeAutospacing="0"/>
      <w:ind w:left="-15" w:right="-15"/>
    </w:pPr>
  </w:style>
  <w:style w:type="paragraph" w:customStyle="1" w:styleId="ui-helper-reset">
    <w:name w:val="ui-helper-reset"/>
    <w:basedOn w:val="Normal"/>
    <w:uiPriority w:val="99"/>
    <w:semiHidden/>
  </w:style>
  <w:style w:type="paragraph" w:customStyle="1" w:styleId="ui-helper-zfix">
    <w:name w:val="ui-helper-zfix"/>
    <w:basedOn w:val="Normal"/>
    <w:uiPriority w:val="99"/>
    <w:semiHidden/>
    <w:pPr>
      <w:spacing w:after="100" w:afterAutospacing="1"/>
    </w:pPr>
  </w:style>
  <w:style w:type="paragraph" w:customStyle="1" w:styleId="ui-icon">
    <w:name w:val="ui-icon"/>
    <w:basedOn w:val="Normal"/>
    <w:uiPriority w:val="99"/>
    <w:semiHidden/>
    <w:pPr>
      <w:spacing w:after="100" w:afterAutospacing="1"/>
      <w:ind w:firstLine="7343"/>
    </w:pPr>
  </w:style>
  <w:style w:type="paragraph" w:customStyle="1" w:styleId="ui-widget-overlay">
    <w:name w:val="ui-widget-overlay"/>
    <w:basedOn w:val="Normal"/>
    <w:uiPriority w:val="99"/>
    <w:semiHidden/>
    <w:pPr>
      <w:shd w:val="clear" w:color="auto" w:fill="AAAAAA"/>
      <w:spacing w:after="100" w:afterAutospacing="1"/>
    </w:pPr>
  </w:style>
  <w:style w:type="paragraph" w:customStyle="1" w:styleId="ui-widget">
    <w:name w:val="ui-widget"/>
    <w:basedOn w:val="Normal"/>
    <w:uiPriority w:val="99"/>
    <w:semiHidden/>
    <w:pPr>
      <w:spacing w:after="100" w:afterAutospacing="1"/>
    </w:pPr>
    <w:rPr>
      <w:sz w:val="26"/>
      <w:szCs w:val="26"/>
    </w:rPr>
  </w:style>
  <w:style w:type="paragraph" w:customStyle="1" w:styleId="ui-widget-content">
    <w:name w:val="ui-widget-content"/>
    <w:basedOn w:val="Normal"/>
    <w:uiPriority w:val="99"/>
    <w:semiHidden/>
    <w:pPr>
      <w:pBdr>
        <w:top w:val="single" w:sz="6" w:space="0" w:color="AAAAAA"/>
        <w:left w:val="single" w:sz="6" w:space="0" w:color="AAAAAA"/>
        <w:bottom w:val="single" w:sz="6" w:space="0" w:color="AAAAAA"/>
        <w:right w:val="single" w:sz="6" w:space="0" w:color="AAAAAA"/>
      </w:pBdr>
      <w:shd w:val="clear" w:color="auto" w:fill="FFFFFF"/>
      <w:spacing w:after="100" w:afterAutospacing="1"/>
    </w:pPr>
  </w:style>
  <w:style w:type="paragraph" w:customStyle="1" w:styleId="ui-widget-header">
    <w:name w:val="ui-widget-header"/>
    <w:basedOn w:val="Normal"/>
    <w:uiPriority w:val="99"/>
    <w:semiHidden/>
    <w:pPr>
      <w:pBdr>
        <w:top w:val="single" w:sz="6" w:space="0" w:color="AAAAAA"/>
        <w:left w:val="single" w:sz="6" w:space="0" w:color="AAAAAA"/>
        <w:bottom w:val="single" w:sz="6" w:space="0" w:color="AAAAAA"/>
        <w:right w:val="single" w:sz="6" w:space="0" w:color="AAAAAA"/>
      </w:pBdr>
      <w:shd w:val="clear" w:color="auto" w:fill="CCCCCC"/>
      <w:spacing w:after="100" w:afterAutospacing="1"/>
    </w:pPr>
    <w:rPr>
      <w:b/>
      <w:bCs/>
    </w:rPr>
  </w:style>
  <w:style w:type="paragraph" w:customStyle="1" w:styleId="ui-state-default">
    <w:name w:val="ui-state-default"/>
    <w:basedOn w:val="Normal"/>
    <w:uiPriority w:val="99"/>
    <w:semiHidden/>
    <w:pPr>
      <w:pBdr>
        <w:top w:val="single" w:sz="6" w:space="0" w:color="D3D3D3"/>
        <w:left w:val="single" w:sz="6" w:space="0" w:color="D3D3D3"/>
        <w:bottom w:val="single" w:sz="6" w:space="0" w:color="D3D3D3"/>
        <w:right w:val="single" w:sz="6" w:space="0" w:color="D3D3D3"/>
      </w:pBdr>
      <w:shd w:val="clear" w:color="auto" w:fill="E6E6E6"/>
      <w:spacing w:after="100" w:afterAutospacing="1"/>
    </w:pPr>
  </w:style>
  <w:style w:type="paragraph" w:customStyle="1" w:styleId="ui-state-hover">
    <w:name w:val="ui-state-hover"/>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style>
  <w:style w:type="paragraph" w:customStyle="1" w:styleId="ui-state-focus">
    <w:name w:val="ui-state-focus"/>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style>
  <w:style w:type="paragraph" w:customStyle="1" w:styleId="ui-state-active">
    <w:name w:val="ui-state-active"/>
    <w:basedOn w:val="Normal"/>
    <w:uiPriority w:val="99"/>
    <w:semiHidden/>
    <w:pPr>
      <w:pBdr>
        <w:top w:val="single" w:sz="6" w:space="0" w:color="AAAAAA"/>
        <w:left w:val="single" w:sz="6" w:space="0" w:color="AAAAAA"/>
        <w:bottom w:val="single" w:sz="6" w:space="0" w:color="AAAAAA"/>
        <w:right w:val="single" w:sz="6" w:space="0" w:color="AAAAAA"/>
      </w:pBdr>
      <w:shd w:val="clear" w:color="auto" w:fill="FFFFFF"/>
      <w:spacing w:after="100" w:afterAutospacing="1"/>
    </w:pPr>
  </w:style>
  <w:style w:type="paragraph" w:customStyle="1" w:styleId="ui-state-highlight">
    <w:name w:val="ui-state-highlight"/>
    <w:basedOn w:val="Normal"/>
    <w:uiPriority w:val="99"/>
    <w:semiHidden/>
    <w:pPr>
      <w:pBdr>
        <w:top w:val="single" w:sz="6" w:space="0" w:color="FCEFA1"/>
        <w:left w:val="single" w:sz="6" w:space="0" w:color="FCEFA1"/>
        <w:bottom w:val="single" w:sz="6" w:space="0" w:color="FCEFA1"/>
        <w:right w:val="single" w:sz="6" w:space="0" w:color="FCEFA1"/>
      </w:pBdr>
      <w:shd w:val="clear" w:color="auto" w:fill="FBF9EE"/>
      <w:spacing w:after="100" w:afterAutospacing="1"/>
    </w:pPr>
  </w:style>
  <w:style w:type="paragraph" w:customStyle="1" w:styleId="ui-state-error">
    <w:name w:val="ui-state-error"/>
    <w:basedOn w:val="Normal"/>
    <w:uiPriority w:val="99"/>
    <w:semiHidden/>
    <w:pPr>
      <w:pBdr>
        <w:top w:val="single" w:sz="6" w:space="0" w:color="CD0A0A"/>
        <w:left w:val="single" w:sz="6" w:space="0" w:color="CD0A0A"/>
        <w:bottom w:val="single" w:sz="6" w:space="0" w:color="CD0A0A"/>
        <w:right w:val="single" w:sz="6" w:space="0" w:color="CD0A0A"/>
      </w:pBdr>
      <w:shd w:val="clear" w:color="auto" w:fill="FEF1EC"/>
      <w:spacing w:after="100" w:afterAutospacing="1"/>
    </w:pPr>
  </w:style>
  <w:style w:type="paragraph" w:customStyle="1" w:styleId="ui-state-error-text">
    <w:name w:val="ui-state-error-text"/>
    <w:basedOn w:val="Normal"/>
    <w:uiPriority w:val="99"/>
    <w:semiHidden/>
    <w:pPr>
      <w:spacing w:after="100" w:afterAutospacing="1"/>
    </w:pPr>
  </w:style>
  <w:style w:type="paragraph" w:customStyle="1" w:styleId="ui-priority-primary">
    <w:name w:val="ui-priority-primary"/>
    <w:basedOn w:val="Normal"/>
    <w:uiPriority w:val="99"/>
    <w:semiHidden/>
    <w:pPr>
      <w:spacing w:after="100" w:afterAutospacing="1"/>
    </w:pPr>
    <w:rPr>
      <w:b/>
      <w:bCs/>
    </w:rPr>
  </w:style>
  <w:style w:type="paragraph" w:customStyle="1" w:styleId="ui-priority-secondary">
    <w:name w:val="ui-priority-secondary"/>
    <w:basedOn w:val="Normal"/>
    <w:uiPriority w:val="99"/>
    <w:semiHidden/>
    <w:pPr>
      <w:spacing w:after="100" w:afterAutospacing="1"/>
    </w:pPr>
  </w:style>
  <w:style w:type="paragraph" w:customStyle="1" w:styleId="ui-state-disabled">
    <w:name w:val="ui-state-disabled"/>
    <w:basedOn w:val="Normal"/>
    <w:uiPriority w:val="99"/>
    <w:semiHidden/>
    <w:pPr>
      <w:spacing w:after="100" w:afterAutospacing="1"/>
    </w:pPr>
  </w:style>
  <w:style w:type="paragraph" w:customStyle="1" w:styleId="ui-widget-shadow">
    <w:name w:val="ui-widget-shadow"/>
    <w:basedOn w:val="Normal"/>
    <w:uiPriority w:val="99"/>
    <w:semiHidden/>
    <w:pPr>
      <w:shd w:val="clear" w:color="auto" w:fill="AAAAAA"/>
      <w:spacing w:before="0" w:beforeAutospacing="0"/>
      <w:ind w:left="-120"/>
    </w:pPr>
  </w:style>
  <w:style w:type="paragraph" w:customStyle="1" w:styleId="container-inline-date">
    <w:name w:val="container-inline-date"/>
    <w:basedOn w:val="Normal"/>
    <w:uiPriority w:val="99"/>
    <w:semiHidden/>
    <w:pPr>
      <w:spacing w:after="100" w:afterAutospacing="1"/>
    </w:pPr>
  </w:style>
  <w:style w:type="paragraph" w:customStyle="1" w:styleId="calendarcontrol">
    <w:name w:val="calendar_control"/>
    <w:basedOn w:val="Normal"/>
    <w:uiPriority w:val="99"/>
    <w:semiHidden/>
  </w:style>
  <w:style w:type="paragraph" w:customStyle="1" w:styleId="calendarlinks">
    <w:name w:val="calendar_links"/>
    <w:basedOn w:val="Normal"/>
    <w:uiPriority w:val="99"/>
    <w:semiHidden/>
  </w:style>
  <w:style w:type="paragraph" w:customStyle="1" w:styleId="calendarheader">
    <w:name w:val="calendar_header"/>
    <w:basedOn w:val="Normal"/>
    <w:uiPriority w:val="99"/>
    <w:semiHidden/>
  </w:style>
  <w:style w:type="paragraph" w:customStyle="1" w:styleId="calendar">
    <w:name w:val="calendar"/>
    <w:basedOn w:val="Normal"/>
    <w:uiPriority w:val="99"/>
    <w:semiHidden/>
  </w:style>
  <w:style w:type="paragraph" w:customStyle="1" w:styleId="date-clear">
    <w:name w:val="date-clear"/>
    <w:basedOn w:val="Normal"/>
    <w:uiPriority w:val="99"/>
    <w:semiHidden/>
    <w:pPr>
      <w:spacing w:after="100" w:afterAutospacing="1"/>
    </w:pPr>
  </w:style>
  <w:style w:type="paragraph" w:customStyle="1" w:styleId="date-no-float">
    <w:name w:val="date-no-float"/>
    <w:basedOn w:val="Normal"/>
    <w:uiPriority w:val="99"/>
    <w:semiHidden/>
    <w:pPr>
      <w:spacing w:after="100" w:afterAutospacing="1"/>
    </w:pPr>
  </w:style>
  <w:style w:type="paragraph" w:customStyle="1" w:styleId="date-float">
    <w:name w:val="date-float"/>
    <w:basedOn w:val="Normal"/>
    <w:uiPriority w:val="99"/>
    <w:semiHidden/>
    <w:pPr>
      <w:spacing w:after="100" w:afterAutospacing="1"/>
    </w:pPr>
  </w:style>
  <w:style w:type="paragraph" w:customStyle="1" w:styleId="date-year-range-select">
    <w:name w:val="date-year-range-select"/>
    <w:basedOn w:val="Normal"/>
    <w:uiPriority w:val="99"/>
    <w:semiHidden/>
    <w:pPr>
      <w:spacing w:after="100" w:afterAutospacing="1"/>
      <w:ind w:right="240"/>
    </w:pPr>
  </w:style>
  <w:style w:type="paragraph" w:customStyle="1" w:styleId="ui-datepicker">
    <w:name w:val="ui-datepicker"/>
    <w:basedOn w:val="Normal"/>
    <w:uiPriority w:val="99"/>
    <w:semiHidden/>
    <w:pPr>
      <w:spacing w:after="100" w:afterAutospacing="1"/>
    </w:pPr>
  </w:style>
  <w:style w:type="paragraph" w:customStyle="1" w:styleId="ui-datepicker-row-break">
    <w:name w:val="ui-datepicker-row-break"/>
    <w:basedOn w:val="Normal"/>
    <w:uiPriority w:val="99"/>
    <w:semiHidden/>
    <w:pPr>
      <w:spacing w:after="100" w:afterAutospacing="1"/>
    </w:pPr>
  </w:style>
  <w:style w:type="paragraph" w:customStyle="1" w:styleId="ui-datepicker-rtl">
    <w:name w:val="ui-datepicker-rtl"/>
    <w:basedOn w:val="Normal"/>
    <w:uiPriority w:val="99"/>
    <w:semiHidden/>
    <w:pPr>
      <w:bidi/>
      <w:spacing w:after="100" w:afterAutospacing="1"/>
    </w:pPr>
  </w:style>
  <w:style w:type="paragraph" w:customStyle="1" w:styleId="alert-expiration-notification">
    <w:name w:val="alert-expiration-notification"/>
    <w:basedOn w:val="Normal"/>
    <w:uiPriority w:val="99"/>
    <w:semiHidden/>
    <w:pPr>
      <w:pBdr>
        <w:top w:val="single" w:sz="36" w:space="0" w:color="FFFF00"/>
        <w:left w:val="single" w:sz="36" w:space="0" w:color="FFFF00"/>
        <w:bottom w:val="single" w:sz="36" w:space="0" w:color="FFFF00"/>
        <w:right w:val="single" w:sz="36" w:space="0" w:color="FFFF00"/>
      </w:pBdr>
      <w:spacing w:after="100" w:afterAutospacing="1"/>
    </w:pPr>
    <w:rPr>
      <w:b/>
      <w:bCs/>
    </w:rPr>
  </w:style>
  <w:style w:type="paragraph" w:customStyle="1" w:styleId="feedback-button">
    <w:name w:val="feedback-button"/>
    <w:basedOn w:val="Normal"/>
    <w:uiPriority w:val="99"/>
    <w:semiHidden/>
    <w:pPr>
      <w:spacing w:after="100" w:afterAutospacing="1" w:line="450" w:lineRule="atLeast"/>
      <w:jc w:val="center"/>
    </w:pPr>
    <w:rPr>
      <w:sz w:val="18"/>
      <w:szCs w:val="18"/>
    </w:rPr>
  </w:style>
  <w:style w:type="paragraph" w:customStyle="1" w:styleId="online-support-button">
    <w:name w:val="online-support-button"/>
    <w:basedOn w:val="Normal"/>
    <w:uiPriority w:val="99"/>
    <w:semiHidden/>
    <w:pPr>
      <w:spacing w:after="100" w:afterAutospacing="1" w:line="450" w:lineRule="atLeast"/>
      <w:jc w:val="center"/>
    </w:pPr>
    <w:rPr>
      <w:sz w:val="18"/>
      <w:szCs w:val="18"/>
    </w:rPr>
  </w:style>
  <w:style w:type="paragraph" w:customStyle="1" w:styleId="question-type-name">
    <w:name w:val="question-type-name"/>
    <w:basedOn w:val="Normal"/>
    <w:uiPriority w:val="99"/>
    <w:semiHidden/>
    <w:pPr>
      <w:spacing w:after="100" w:afterAutospacing="1"/>
    </w:pPr>
    <w:rPr>
      <w:i/>
      <w:iCs/>
    </w:rPr>
  </w:style>
  <w:style w:type="paragraph" w:customStyle="1" w:styleId="quiz-answer-feedback">
    <w:name w:val="quiz-answer-feedback"/>
    <w:basedOn w:val="Normal"/>
    <w:uiPriority w:val="99"/>
    <w:semiHidden/>
    <w:pPr>
      <w:spacing w:after="100" w:afterAutospacing="1"/>
    </w:pPr>
    <w:rPr>
      <w:i/>
      <w:iCs/>
    </w:rPr>
  </w:style>
  <w:style w:type="paragraph" w:customStyle="1" w:styleId="feedback-icon">
    <w:name w:val="feedback-icon"/>
    <w:basedOn w:val="Normal"/>
    <w:uiPriority w:val="99"/>
    <w:semiHidden/>
    <w:pPr>
      <w:spacing w:after="100" w:afterAutospacing="1"/>
    </w:pPr>
  </w:style>
  <w:style w:type="paragraph" w:customStyle="1" w:styleId="add-questions">
    <w:name w:val="add-questions"/>
    <w:basedOn w:val="Normal"/>
    <w:uiPriority w:val="99"/>
    <w:semiHidden/>
    <w:pPr>
      <w:spacing w:after="100" w:afterAutospacing="1"/>
    </w:pPr>
  </w:style>
  <w:style w:type="paragraph" w:customStyle="1" w:styleId="hidden-question">
    <w:name w:val="hidden-question"/>
    <w:basedOn w:val="Normal"/>
    <w:uiPriority w:val="99"/>
    <w:semiHidden/>
    <w:pPr>
      <w:spacing w:after="100" w:afterAutospacing="1"/>
    </w:pPr>
  </w:style>
  <w:style w:type="paragraph" w:customStyle="1" w:styleId="q-staying">
    <w:name w:val="q-staying"/>
    <w:basedOn w:val="Normal"/>
    <w:uiPriority w:val="99"/>
    <w:semiHidden/>
    <w:pPr>
      <w:spacing w:after="100" w:afterAutospacing="1"/>
      <w:ind w:right="120"/>
    </w:pPr>
  </w:style>
  <w:style w:type="paragraph" w:customStyle="1" w:styleId="q-correct">
    <w:name w:val="q-correct"/>
    <w:basedOn w:val="Normal"/>
    <w:uiPriority w:val="99"/>
    <w:semiHidden/>
    <w:pPr>
      <w:shd w:val="clear" w:color="auto" w:fill="DDFFDD"/>
      <w:spacing w:after="100" w:afterAutospacing="1"/>
    </w:pPr>
  </w:style>
  <w:style w:type="paragraph" w:customStyle="1" w:styleId="q-wrong">
    <w:name w:val="q-wrong"/>
    <w:basedOn w:val="Normal"/>
    <w:uiPriority w:val="99"/>
    <w:semiHidden/>
    <w:pPr>
      <w:shd w:val="clear" w:color="auto" w:fill="FFCCCC"/>
      <w:spacing w:after="100" w:afterAutospacing="1"/>
    </w:pPr>
  </w:style>
  <w:style w:type="paragraph" w:customStyle="1" w:styleId="q-waiting">
    <w:name w:val="q-waiting"/>
    <w:basedOn w:val="Normal"/>
    <w:uiPriority w:val="99"/>
    <w:semiHidden/>
    <w:pPr>
      <w:shd w:val="clear" w:color="auto" w:fill="FFFFDD"/>
      <w:spacing w:after="100" w:afterAutospacing="1"/>
    </w:pPr>
  </w:style>
  <w:style w:type="paragraph" w:customStyle="1" w:styleId="quiz-passed">
    <w:name w:val="quiz-passed"/>
    <w:basedOn w:val="Normal"/>
    <w:uiPriority w:val="99"/>
    <w:semiHidden/>
    <w:pPr>
      <w:spacing w:after="100" w:afterAutospacing="1"/>
    </w:pPr>
  </w:style>
  <w:style w:type="paragraph" w:customStyle="1" w:styleId="quiz-failed">
    <w:name w:val="quiz-failed"/>
    <w:basedOn w:val="Normal"/>
    <w:uiPriority w:val="99"/>
    <w:semiHidden/>
    <w:pPr>
      <w:spacing w:after="100" w:afterAutospacing="1"/>
    </w:pPr>
  </w:style>
  <w:style w:type="paragraph" w:customStyle="1" w:styleId="matching-tbl">
    <w:name w:val="matching-tbl"/>
    <w:basedOn w:val="Normal"/>
    <w:uiPriority w:val="99"/>
    <w:semiHidden/>
  </w:style>
  <w:style w:type="paragraph" w:customStyle="1" w:styleId="quiz-solution">
    <w:name w:val="quiz-solution"/>
    <w:basedOn w:val="Normal"/>
    <w:uiPriority w:val="99"/>
    <w:semiHidden/>
    <w:pPr>
      <w:pBdr>
        <w:left w:val="single" w:sz="36" w:space="2" w:color="00FF00"/>
      </w:pBdr>
      <w:spacing w:after="100" w:afterAutospacing="1"/>
    </w:pPr>
  </w:style>
  <w:style w:type="paragraph" w:customStyle="1" w:styleId="quiz-answer-hidden">
    <w:name w:val="quiz-answer-hidden"/>
    <w:basedOn w:val="Normal"/>
    <w:uiPriority w:val="99"/>
    <w:semiHidden/>
    <w:pPr>
      <w:spacing w:after="100" w:afterAutospacing="1"/>
    </w:pPr>
    <w:rPr>
      <w:i/>
      <w:iCs/>
    </w:rPr>
  </w:style>
  <w:style w:type="paragraph" w:customStyle="1" w:styleId="node-quiz">
    <w:name w:val="node-quiz"/>
    <w:basedOn w:val="Normal"/>
    <w:uiPriority w:val="99"/>
    <w:semiHidden/>
    <w:pPr>
      <w:spacing w:after="100" w:afterAutospacing="1"/>
    </w:pPr>
  </w:style>
  <w:style w:type="paragraph" w:customStyle="1" w:styleId="quiz-start-link">
    <w:name w:val="quiz-start-link"/>
    <w:basedOn w:val="Normal"/>
    <w:uiPriority w:val="99"/>
    <w:semiHidden/>
    <w:pPr>
      <w:shd w:val="clear" w:color="auto" w:fill="C4CAD6"/>
      <w:spacing w:before="150" w:beforeAutospacing="0" w:after="150" w:line="300" w:lineRule="atLeast"/>
      <w:ind w:left="150" w:right="150"/>
    </w:pPr>
  </w:style>
  <w:style w:type="paragraph" w:customStyle="1" w:styleId="total-ratings-link">
    <w:name w:val="total-ratings-link"/>
    <w:basedOn w:val="Normal"/>
    <w:uiPriority w:val="99"/>
    <w:semiHidden/>
    <w:pPr>
      <w:pBdr>
        <w:bottom w:val="single" w:sz="6" w:space="8" w:color="DDDDDD"/>
      </w:pBdr>
      <w:spacing w:after="100" w:afterAutospacing="1"/>
    </w:pPr>
  </w:style>
  <w:style w:type="paragraph" w:customStyle="1" w:styleId="quiz-button">
    <w:name w:val="quiz-button"/>
    <w:basedOn w:val="Normal"/>
    <w:uiPriority w:val="99"/>
    <w:semiHidden/>
    <w:pPr>
      <w:pBdr>
        <w:top w:val="single" w:sz="6" w:space="8" w:color="DDDDDD"/>
        <w:left w:val="single" w:sz="6" w:space="8" w:color="DDDDDD"/>
        <w:bottom w:val="single" w:sz="2" w:space="8" w:color="DDDDDD"/>
        <w:right w:val="single" w:sz="6" w:space="8" w:color="DDDDDD"/>
      </w:pBdr>
      <w:spacing w:after="100" w:afterAutospacing="1"/>
    </w:pPr>
  </w:style>
  <w:style w:type="paragraph" w:customStyle="1" w:styleId="quiz-custom-table">
    <w:name w:val="quiz-custom-table"/>
    <w:basedOn w:val="Normal"/>
    <w:uiPriority w:val="99"/>
    <w:semiHidden/>
    <w:pPr>
      <w:pBdr>
        <w:top w:val="single" w:sz="6" w:space="0" w:color="DDDDDD"/>
        <w:left w:val="single" w:sz="6" w:space="0" w:color="DDDDDD"/>
        <w:bottom w:val="single" w:sz="6" w:space="0" w:color="DDDDDD"/>
        <w:right w:val="single" w:sz="6" w:space="0" w:color="DDDDDD"/>
      </w:pBdr>
      <w:spacing w:after="100" w:afterAutospacing="1"/>
    </w:pPr>
  </w:style>
  <w:style w:type="paragraph" w:customStyle="1" w:styleId="fb-share-btn">
    <w:name w:val="fb-share-btn"/>
    <w:basedOn w:val="Normal"/>
    <w:uiPriority w:val="99"/>
    <w:semiHidden/>
    <w:pPr>
      <w:shd w:val="clear" w:color="auto" w:fill="4267B2"/>
      <w:spacing w:after="100" w:afterAutospacing="1"/>
    </w:pPr>
    <w:rPr>
      <w:sz w:val="17"/>
      <w:szCs w:val="17"/>
    </w:rPr>
  </w:style>
  <w:style w:type="paragraph" w:customStyle="1" w:styleId="result-remove-info">
    <w:name w:val="result-remove-info"/>
    <w:basedOn w:val="Normal"/>
    <w:uiPriority w:val="99"/>
    <w:semiHidden/>
    <w:pPr>
      <w:spacing w:after="100" w:afterAutospacing="1"/>
    </w:pPr>
  </w:style>
  <w:style w:type="paragraph" w:customStyle="1" w:styleId="views-exposed-widgets">
    <w:name w:val="views-exposed-widgets"/>
    <w:basedOn w:val="Normal"/>
    <w:uiPriority w:val="99"/>
    <w:semiHidden/>
    <w:pPr>
      <w:spacing w:after="120"/>
    </w:pPr>
  </w:style>
  <w:style w:type="paragraph" w:customStyle="1" w:styleId="views-align-left">
    <w:name w:val="views-align-left"/>
    <w:basedOn w:val="Normal"/>
    <w:uiPriority w:val="99"/>
    <w:semiHidden/>
    <w:pPr>
      <w:spacing w:after="100" w:afterAutospacing="1"/>
    </w:pPr>
  </w:style>
  <w:style w:type="paragraph" w:customStyle="1" w:styleId="views-align-right">
    <w:name w:val="views-align-right"/>
    <w:basedOn w:val="Normal"/>
    <w:uiPriority w:val="99"/>
    <w:semiHidden/>
    <w:pPr>
      <w:spacing w:after="100" w:afterAutospacing="1"/>
      <w:jc w:val="right"/>
    </w:pPr>
  </w:style>
  <w:style w:type="paragraph" w:customStyle="1" w:styleId="views-align-center">
    <w:name w:val="views-align-center"/>
    <w:basedOn w:val="Normal"/>
    <w:uiPriority w:val="99"/>
    <w:semiHidden/>
    <w:pPr>
      <w:spacing w:after="100" w:afterAutospacing="1"/>
      <w:jc w:val="center"/>
    </w:pPr>
  </w:style>
  <w:style w:type="paragraph" w:customStyle="1" w:styleId="rteindent1">
    <w:name w:val="rteindent1"/>
    <w:basedOn w:val="Normal"/>
    <w:uiPriority w:val="99"/>
    <w:semiHidden/>
    <w:pPr>
      <w:spacing w:after="100" w:afterAutospacing="1"/>
      <w:ind w:left="600"/>
    </w:pPr>
  </w:style>
  <w:style w:type="paragraph" w:customStyle="1" w:styleId="rteindent2">
    <w:name w:val="rteindent2"/>
    <w:basedOn w:val="Normal"/>
    <w:uiPriority w:val="99"/>
    <w:semiHidden/>
    <w:pPr>
      <w:spacing w:after="100" w:afterAutospacing="1"/>
      <w:ind w:left="1200"/>
    </w:pPr>
  </w:style>
  <w:style w:type="paragraph" w:customStyle="1" w:styleId="rteindent3">
    <w:name w:val="rteindent3"/>
    <w:basedOn w:val="Normal"/>
    <w:uiPriority w:val="99"/>
    <w:semiHidden/>
    <w:pPr>
      <w:spacing w:after="100" w:afterAutospacing="1"/>
      <w:ind w:left="1800"/>
    </w:pPr>
  </w:style>
  <w:style w:type="paragraph" w:customStyle="1" w:styleId="rteindent4">
    <w:name w:val="rteindent4"/>
    <w:basedOn w:val="Normal"/>
    <w:uiPriority w:val="99"/>
    <w:semiHidden/>
    <w:pPr>
      <w:spacing w:after="100" w:afterAutospacing="1"/>
      <w:ind w:left="2400"/>
    </w:pPr>
  </w:style>
  <w:style w:type="paragraph" w:customStyle="1" w:styleId="rteleft">
    <w:name w:val="rteleft"/>
    <w:basedOn w:val="Normal"/>
    <w:uiPriority w:val="99"/>
    <w:semiHidden/>
    <w:pPr>
      <w:spacing w:after="100" w:afterAutospacing="1"/>
    </w:pPr>
  </w:style>
  <w:style w:type="paragraph" w:customStyle="1" w:styleId="rteright">
    <w:name w:val="rteright"/>
    <w:basedOn w:val="Normal"/>
    <w:uiPriority w:val="99"/>
    <w:semiHidden/>
    <w:pPr>
      <w:spacing w:after="100" w:afterAutospacing="1"/>
      <w:jc w:val="right"/>
    </w:pPr>
  </w:style>
  <w:style w:type="paragraph" w:customStyle="1" w:styleId="rtecenter">
    <w:name w:val="rtecenter"/>
    <w:basedOn w:val="Normal"/>
    <w:uiPriority w:val="99"/>
    <w:semiHidden/>
    <w:pPr>
      <w:spacing w:after="100" w:afterAutospacing="1"/>
      <w:jc w:val="center"/>
    </w:pPr>
  </w:style>
  <w:style w:type="paragraph" w:customStyle="1" w:styleId="rtejustify">
    <w:name w:val="rtejustify"/>
    <w:basedOn w:val="Normal"/>
    <w:uiPriority w:val="99"/>
    <w:semiHidden/>
    <w:pPr>
      <w:spacing w:after="100" w:afterAutospacing="1"/>
      <w:jc w:val="both"/>
    </w:pPr>
  </w:style>
  <w:style w:type="paragraph" w:customStyle="1" w:styleId="annotator-adder">
    <w:name w:val="annotator-adder"/>
    <w:basedOn w:val="Normal"/>
    <w:uiPriority w:val="99"/>
    <w:semiHidden/>
    <w:pPr>
      <w:spacing w:after="100" w:afterAutospacing="1"/>
      <w:ind w:left="-360"/>
    </w:pPr>
    <w:rPr>
      <w:sz w:val="15"/>
      <w:szCs w:val="15"/>
    </w:rPr>
  </w:style>
  <w:style w:type="paragraph" w:customStyle="1" w:styleId="annotator-outer">
    <w:name w:val="annotator-outer"/>
    <w:basedOn w:val="Normal"/>
    <w:uiPriority w:val="99"/>
    <w:semiHidden/>
    <w:pPr>
      <w:spacing w:after="100" w:afterAutospacing="1"/>
    </w:pPr>
    <w:rPr>
      <w:sz w:val="15"/>
      <w:szCs w:val="15"/>
    </w:rPr>
  </w:style>
  <w:style w:type="paragraph" w:customStyle="1" w:styleId="annotator-widget">
    <w:name w:val="annotator-widget"/>
    <w:basedOn w:val="Normal"/>
    <w:uiPriority w:val="99"/>
    <w:semiHidden/>
    <w:rPr>
      <w:sz w:val="15"/>
      <w:szCs w:val="15"/>
    </w:rPr>
  </w:style>
  <w:style w:type="paragraph" w:customStyle="1" w:styleId="annotator-notice">
    <w:name w:val="annotator-notice"/>
    <w:basedOn w:val="Normal"/>
    <w:uiPriority w:val="99"/>
    <w:semiHidden/>
    <w:pPr>
      <w:pBdr>
        <w:bottom w:val="single" w:sz="24" w:space="0" w:color="D4D4D4"/>
      </w:pBdr>
      <w:shd w:val="clear" w:color="auto" w:fill="000000"/>
      <w:spacing w:after="100" w:afterAutospacing="1" w:line="750" w:lineRule="atLeast"/>
      <w:jc w:val="center"/>
    </w:pPr>
    <w:rPr>
      <w:sz w:val="21"/>
      <w:szCs w:val="21"/>
    </w:rPr>
  </w:style>
  <w:style w:type="paragraph" w:customStyle="1" w:styleId="annotator-hide">
    <w:name w:val="annotator-hide"/>
    <w:basedOn w:val="Normal"/>
    <w:uiPriority w:val="99"/>
    <w:semiHidden/>
    <w:pPr>
      <w:spacing w:after="100" w:afterAutospacing="1"/>
    </w:pPr>
  </w:style>
  <w:style w:type="paragraph" w:customStyle="1" w:styleId="annotator-resize">
    <w:name w:val="annotator-resize"/>
    <w:basedOn w:val="Normal"/>
    <w:uiPriority w:val="99"/>
    <w:semiHidden/>
    <w:pPr>
      <w:spacing w:after="100" w:afterAutospacing="1"/>
    </w:pPr>
  </w:style>
  <w:style w:type="paragraph" w:customStyle="1" w:styleId="annotator-notice-success">
    <w:name w:val="annotator-notice-success"/>
    <w:basedOn w:val="Normal"/>
    <w:uiPriority w:val="99"/>
    <w:semiHidden/>
    <w:pPr>
      <w:spacing w:after="100" w:afterAutospacing="1"/>
    </w:pPr>
  </w:style>
  <w:style w:type="paragraph" w:customStyle="1" w:styleId="annotator-notice-error">
    <w:name w:val="annotator-notice-error"/>
    <w:basedOn w:val="Normal"/>
    <w:uiPriority w:val="99"/>
    <w:semiHidden/>
    <w:pPr>
      <w:spacing w:after="100" w:afterAutospacing="1"/>
    </w:pPr>
  </w:style>
  <w:style w:type="paragraph" w:customStyle="1" w:styleId="annotator-tags">
    <w:name w:val="annotator-tags"/>
    <w:basedOn w:val="Normal"/>
    <w:uiPriority w:val="99"/>
    <w:semiHidden/>
  </w:style>
  <w:style w:type="paragraph" w:customStyle="1" w:styleId="annotator-filter">
    <w:name w:val="annotator-filter"/>
    <w:basedOn w:val="Normal"/>
    <w:uiPriority w:val="99"/>
    <w:semiHidden/>
    <w:pPr>
      <w:pBdr>
        <w:bottom w:val="single" w:sz="6" w:space="0" w:color="878787"/>
      </w:pBdr>
      <w:spacing w:after="100" w:afterAutospacing="1" w:line="0" w:lineRule="auto"/>
    </w:pPr>
  </w:style>
  <w:style w:type="paragraph" w:customStyle="1" w:styleId="annotator-hl-filtered">
    <w:name w:val="annotator-hl-filtered"/>
    <w:basedOn w:val="Normal"/>
    <w:uiPriority w:val="99"/>
    <w:semiHidden/>
    <w:pPr>
      <w:spacing w:after="100" w:afterAutospacing="1"/>
    </w:pPr>
  </w:style>
  <w:style w:type="paragraph" w:customStyle="1" w:styleId="ctools-locked">
    <w:name w:val="ctools-locked"/>
    <w:basedOn w:val="Normal"/>
    <w:uiPriority w:val="99"/>
    <w:semiHidden/>
    <w:pPr>
      <w:pBdr>
        <w:top w:val="single" w:sz="6" w:space="12" w:color="FF0000"/>
        <w:left w:val="single" w:sz="6" w:space="12" w:color="FF0000"/>
        <w:bottom w:val="single" w:sz="6" w:space="12" w:color="FF0000"/>
        <w:right w:val="single" w:sz="6" w:space="12" w:color="FF0000"/>
      </w:pBdr>
      <w:spacing w:after="100" w:afterAutospacing="1"/>
    </w:pPr>
  </w:style>
  <w:style w:type="paragraph" w:customStyle="1" w:styleId="ctools-owns-lock">
    <w:name w:val="ctools-owns-lock"/>
    <w:basedOn w:val="Normal"/>
    <w:uiPriority w:val="99"/>
    <w:semiHidden/>
    <w:pPr>
      <w:pBdr>
        <w:top w:val="single" w:sz="6" w:space="12" w:color="F0C020"/>
        <w:left w:val="single" w:sz="6" w:space="12" w:color="F0C020"/>
        <w:bottom w:val="single" w:sz="6" w:space="12" w:color="F0C020"/>
        <w:right w:val="single" w:sz="6" w:space="12" w:color="F0C020"/>
      </w:pBdr>
      <w:shd w:val="clear" w:color="auto" w:fill="FFFFDD"/>
      <w:spacing w:after="100" w:afterAutospacing="1"/>
    </w:pPr>
  </w:style>
  <w:style w:type="paragraph" w:customStyle="1" w:styleId="document-sidebar">
    <w:name w:val="document-sidebar"/>
    <w:basedOn w:val="Normal"/>
    <w:uiPriority w:val="99"/>
    <w:semiHidden/>
    <w:pPr>
      <w:shd w:val="clear" w:color="auto" w:fill="FFFFFF"/>
      <w:spacing w:after="100" w:afterAutospacing="1"/>
    </w:pPr>
  </w:style>
  <w:style w:type="paragraph" w:customStyle="1" w:styleId="document-sidebar-controls">
    <w:name w:val="document-sidebar-controls"/>
    <w:basedOn w:val="Normal"/>
    <w:uiPriority w:val="99"/>
    <w:semiHidden/>
    <w:pPr>
      <w:pBdr>
        <w:right w:val="single" w:sz="6" w:space="0" w:color="CCCCCC"/>
      </w:pBdr>
      <w:spacing w:after="100" w:afterAutospacing="1"/>
    </w:pPr>
  </w:style>
  <w:style w:type="paragraph" w:customStyle="1" w:styleId="document-sidebar-content">
    <w:name w:val="document-sidebar-content"/>
    <w:basedOn w:val="Normal"/>
    <w:uiPriority w:val="99"/>
    <w:semiHidden/>
    <w:pPr>
      <w:pBdr>
        <w:right w:val="single" w:sz="6" w:space="0" w:color="CCCCCC"/>
      </w:pBdr>
      <w:shd w:val="clear" w:color="auto" w:fill="F7F7F7"/>
      <w:spacing w:after="100" w:afterAutospacing="1"/>
    </w:pPr>
  </w:style>
  <w:style w:type="paragraph" w:customStyle="1" w:styleId="document-header">
    <w:name w:val="document-header"/>
    <w:basedOn w:val="Normal"/>
    <w:uiPriority w:val="99"/>
    <w:semiHidden/>
    <w:pPr>
      <w:shd w:val="clear" w:color="auto" w:fill="FFFFFF"/>
      <w:spacing w:after="100" w:afterAutospacing="1"/>
    </w:pPr>
  </w:style>
  <w:style w:type="paragraph" w:customStyle="1" w:styleId="document-header-mini">
    <w:name w:val="document-header-mini"/>
    <w:basedOn w:val="Normal"/>
    <w:uiPriority w:val="99"/>
    <w:semiHidden/>
    <w:pPr>
      <w:pBdr>
        <w:top w:val="single" w:sz="6" w:space="0" w:color="DDDDDD"/>
        <w:left w:val="single" w:sz="6" w:space="0" w:color="DDDDDD"/>
        <w:bottom w:val="single" w:sz="6" w:space="0" w:color="DDDDDD"/>
        <w:right w:val="single" w:sz="6" w:space="0" w:color="DDDDDD"/>
      </w:pBdr>
      <w:shd w:val="clear" w:color="auto" w:fill="FFFFFF"/>
      <w:spacing w:after="100" w:afterAutospacing="1"/>
    </w:pPr>
    <w:rPr>
      <w:sz w:val="17"/>
      <w:szCs w:val="17"/>
    </w:rPr>
  </w:style>
  <w:style w:type="paragraph" w:customStyle="1" w:styleId="document-bar">
    <w:name w:val="document-bar"/>
    <w:basedOn w:val="Normal"/>
    <w:uiPriority w:val="99"/>
    <w:semiHidden/>
    <w:pPr>
      <w:pBdr>
        <w:left w:val="single" w:sz="6" w:space="0" w:color="CCCCCC"/>
        <w:bottom w:val="single" w:sz="6" w:space="0" w:color="CCCCCC"/>
      </w:pBdr>
      <w:spacing w:after="300"/>
      <w:jc w:val="right"/>
    </w:pPr>
  </w:style>
  <w:style w:type="paragraph" w:customStyle="1" w:styleId="sidebar-content-header">
    <w:name w:val="sidebar-content-header"/>
    <w:basedOn w:val="Normal"/>
    <w:uiPriority w:val="99"/>
    <w:semiHidden/>
    <w:pPr>
      <w:pBdr>
        <w:bottom w:val="single" w:sz="6" w:space="0" w:color="FFFFFF"/>
      </w:pBdr>
      <w:shd w:val="clear" w:color="auto" w:fill="F0F0F0"/>
      <w:spacing w:line="480" w:lineRule="auto"/>
    </w:pPr>
  </w:style>
  <w:style w:type="paragraph" w:customStyle="1" w:styleId="sidebar-content-target">
    <w:name w:val="sidebar-content-target"/>
    <w:basedOn w:val="Normal"/>
    <w:uiPriority w:val="99"/>
    <w:semiHidden/>
    <w:pPr>
      <w:spacing w:after="100" w:afterAutospacing="1"/>
    </w:pPr>
  </w:style>
  <w:style w:type="paragraph" w:customStyle="1" w:styleId="page-header">
    <w:name w:val="page-header"/>
    <w:basedOn w:val="Normal"/>
    <w:uiPriority w:val="99"/>
    <w:semiHidden/>
    <w:pPr>
      <w:pBdr>
        <w:bottom w:val="single" w:sz="6" w:space="5" w:color="182950"/>
      </w:pBdr>
      <w:shd w:val="clear" w:color="auto" w:fill="FFFFFF"/>
      <w:spacing w:before="300" w:beforeAutospacing="0"/>
    </w:pPr>
  </w:style>
  <w:style w:type="paragraph" w:customStyle="1" w:styleId="highlight-item">
    <w:name w:val="highlight-item"/>
    <w:basedOn w:val="Normal"/>
    <w:uiPriority w:val="99"/>
    <w:semiHidden/>
    <w:pPr>
      <w:pBdr>
        <w:top w:val="single" w:sz="6" w:space="0" w:color="DDDDDD"/>
        <w:left w:val="single" w:sz="6" w:space="0" w:color="DDDDDD"/>
        <w:bottom w:val="single" w:sz="6" w:space="0" w:color="DDDDDD"/>
        <w:right w:val="single" w:sz="6" w:space="0" w:color="DDDDDD"/>
      </w:pBdr>
      <w:shd w:val="clear" w:color="auto" w:fill="FFFFFF"/>
      <w:spacing w:before="75" w:beforeAutospacing="0" w:after="75"/>
      <w:ind w:left="75" w:right="75"/>
    </w:pPr>
  </w:style>
  <w:style w:type="paragraph" w:customStyle="1" w:styleId="highlight-buttons">
    <w:name w:val="highlight-buttons"/>
    <w:basedOn w:val="Normal"/>
    <w:uiPriority w:val="99"/>
    <w:semiHidden/>
    <w:pPr>
      <w:pBdr>
        <w:left w:val="single" w:sz="6" w:space="8" w:color="DDDDDD"/>
        <w:bottom w:val="single" w:sz="6" w:space="4" w:color="DDDDDD"/>
      </w:pBdr>
      <w:shd w:val="clear" w:color="auto" w:fill="F7F7F7"/>
      <w:spacing w:after="100" w:afterAutospacing="1"/>
    </w:pPr>
  </w:style>
  <w:style w:type="paragraph" w:customStyle="1" w:styleId="highlight-quote">
    <w:name w:val="highlight-quote"/>
    <w:basedOn w:val="Normal"/>
    <w:uiPriority w:val="99"/>
    <w:semiHidden/>
    <w:pPr>
      <w:spacing w:after="100" w:afterAutospacing="1"/>
    </w:pPr>
    <w:rPr>
      <w:b/>
      <w:bCs/>
    </w:rPr>
  </w:style>
  <w:style w:type="paragraph" w:customStyle="1" w:styleId="highlighticon">
    <w:name w:val="highlighticon"/>
    <w:basedOn w:val="Normal"/>
    <w:uiPriority w:val="99"/>
    <w:semiHidden/>
    <w:pPr>
      <w:spacing w:after="100" w:afterAutospacing="1"/>
    </w:pPr>
  </w:style>
  <w:style w:type="paragraph" w:customStyle="1" w:styleId="highlight-text">
    <w:name w:val="highlight-text"/>
    <w:basedOn w:val="Normal"/>
    <w:uiPriority w:val="99"/>
    <w:semiHidden/>
    <w:pPr>
      <w:pBdr>
        <w:top w:val="single" w:sz="6" w:space="7" w:color="CCCCCC"/>
        <w:left w:val="single" w:sz="6" w:space="2" w:color="CCCCCC"/>
        <w:bottom w:val="single" w:sz="6" w:space="7" w:color="CCCCCC"/>
        <w:right w:val="single" w:sz="6" w:space="2" w:color="CCCCCC"/>
      </w:pBdr>
      <w:shd w:val="clear" w:color="auto" w:fill="FFFFFF"/>
      <w:spacing w:after="100" w:afterAutospacing="1"/>
      <w:ind w:left="90"/>
    </w:pPr>
  </w:style>
  <w:style w:type="paragraph" w:customStyle="1" w:styleId="no-highlights-block">
    <w:name w:val="no-highlights-block"/>
    <w:basedOn w:val="Normal"/>
    <w:uiPriority w:val="99"/>
    <w:semiHidden/>
    <w:pPr>
      <w:spacing w:before="300" w:beforeAutospacing="0" w:after="100" w:afterAutospacing="1"/>
      <w:jc w:val="center"/>
    </w:pPr>
  </w:style>
  <w:style w:type="paragraph" w:customStyle="1" w:styleId="highlights-loading">
    <w:name w:val="highlights-loading"/>
    <w:basedOn w:val="Normal"/>
    <w:uiPriority w:val="99"/>
    <w:semiHidden/>
    <w:pPr>
      <w:spacing w:before="300" w:beforeAutospacing="0" w:after="300"/>
    </w:pPr>
  </w:style>
  <w:style w:type="paragraph" w:customStyle="1" w:styleId="document-text-search-wrapper">
    <w:name w:val="document-text-search-wrapper"/>
    <w:basedOn w:val="Normal"/>
    <w:uiPriority w:val="99"/>
    <w:semiHidden/>
    <w:pPr>
      <w:pBdr>
        <w:top w:val="single" w:sz="2" w:space="2" w:color="BBBBBB"/>
        <w:left w:val="single" w:sz="6" w:space="2" w:color="BBBBBB"/>
        <w:bottom w:val="single" w:sz="6" w:space="2" w:color="BBBBBB"/>
        <w:right w:val="single" w:sz="6" w:space="2" w:color="BBBBBB"/>
      </w:pBdr>
      <w:shd w:val="clear" w:color="auto" w:fill="E3E3E2"/>
      <w:spacing w:after="100" w:afterAutospacing="1"/>
    </w:pPr>
  </w:style>
  <w:style w:type="paragraph" w:customStyle="1" w:styleId="document-diff-selection">
    <w:name w:val="document-diff-selection"/>
    <w:basedOn w:val="Normal"/>
    <w:uiPriority w:val="99"/>
    <w:semiHidden/>
    <w:pPr>
      <w:pBdr>
        <w:top w:val="single" w:sz="2" w:space="2" w:color="BBBBBB"/>
        <w:left w:val="single" w:sz="6" w:space="2" w:color="BBBBBB"/>
        <w:bottom w:val="single" w:sz="6" w:space="2" w:color="BBBBBB"/>
        <w:right w:val="single" w:sz="6" w:space="2" w:color="BBBBBB"/>
      </w:pBdr>
      <w:shd w:val="clear" w:color="auto" w:fill="E3E3E2"/>
      <w:spacing w:after="100" w:afterAutospacing="1"/>
    </w:pPr>
  </w:style>
  <w:style w:type="paragraph" w:customStyle="1" w:styleId="document-diff-selection--parallel">
    <w:name w:val="document-diff-selection--parallel"/>
    <w:basedOn w:val="Normal"/>
    <w:uiPriority w:val="99"/>
    <w:semiHidden/>
    <w:pPr>
      <w:spacing w:after="100" w:afterAutospacing="1"/>
    </w:pPr>
  </w:style>
  <w:style w:type="paragraph" w:customStyle="1" w:styleId="audiofile-loading">
    <w:name w:val="audiofile-loading"/>
    <w:basedOn w:val="Normal"/>
    <w:uiPriority w:val="99"/>
    <w:semiHidden/>
    <w:pPr>
      <w:spacing w:after="100" w:afterAutospacing="1"/>
    </w:pPr>
  </w:style>
  <w:style w:type="paragraph" w:customStyle="1" w:styleId="scrollpoint--show">
    <w:name w:val="scrollpoint--show"/>
    <w:basedOn w:val="Normal"/>
    <w:uiPriority w:val="99"/>
    <w:semiHidden/>
    <w:pPr>
      <w:shd w:val="clear" w:color="auto" w:fill="ADE286"/>
      <w:spacing w:after="100" w:afterAutospacing="1"/>
    </w:pPr>
  </w:style>
  <w:style w:type="paragraph" w:customStyle="1" w:styleId="annotatedlink">
    <w:name w:val="annotatedlink"/>
    <w:basedOn w:val="Normal"/>
    <w:uiPriority w:val="99"/>
    <w:semiHidden/>
    <w:pPr>
      <w:shd w:val="clear" w:color="auto" w:fill="081B44"/>
      <w:spacing w:after="100" w:afterAutospacing="1"/>
    </w:pPr>
  </w:style>
  <w:style w:type="paragraph" w:customStyle="1" w:styleId="court-gavel-icon">
    <w:name w:val="court-gavel-icon"/>
    <w:basedOn w:val="Normal"/>
    <w:uiPriority w:val="99"/>
    <w:semiHidden/>
    <w:pPr>
      <w:spacing w:before="0" w:beforeAutospacing="0"/>
      <w:ind w:left="-30" w:right="-30"/>
    </w:pPr>
  </w:style>
  <w:style w:type="paragraph" w:customStyle="1" w:styleId="annotation-globe-icon">
    <w:name w:val="annotation-globe-icon"/>
    <w:basedOn w:val="Normal"/>
    <w:uiPriority w:val="99"/>
    <w:semiHidden/>
    <w:pPr>
      <w:spacing w:after="100" w:afterAutospacing="1"/>
    </w:pPr>
  </w:style>
  <w:style w:type="paragraph" w:customStyle="1" w:styleId="document-navigation">
    <w:name w:val="document-navigation"/>
    <w:basedOn w:val="Normal"/>
    <w:uiPriority w:val="99"/>
    <w:semiHidden/>
    <w:pPr>
      <w:pBdr>
        <w:top w:val="single" w:sz="6" w:space="8" w:color="CCCCCC"/>
        <w:left w:val="single" w:sz="6" w:space="8" w:color="CCCCCC"/>
        <w:bottom w:val="single" w:sz="6" w:space="8" w:color="CCCCCC"/>
        <w:right w:val="single" w:sz="6" w:space="8" w:color="CCCCCC"/>
      </w:pBdr>
      <w:shd w:val="clear" w:color="auto" w:fill="FFFFFF"/>
      <w:spacing w:after="100" w:afterAutospacing="1"/>
    </w:pPr>
  </w:style>
  <w:style w:type="paragraph" w:customStyle="1" w:styleId="nav-result-block">
    <w:name w:val="nav-result-block"/>
    <w:basedOn w:val="Normal"/>
    <w:uiPriority w:val="99"/>
    <w:semiHidden/>
    <w:pPr>
      <w:spacing w:after="75"/>
    </w:pPr>
  </w:style>
  <w:style w:type="paragraph" w:customStyle="1" w:styleId="fa">
    <w:name w:val="fa"/>
    <w:basedOn w:val="Normal"/>
    <w:uiPriority w:val="99"/>
    <w:semiHidden/>
    <w:pPr>
      <w:spacing w:after="100" w:afterAutospacing="1"/>
    </w:pPr>
    <w:rPr>
      <w:b/>
      <w:bCs/>
    </w:rPr>
  </w:style>
  <w:style w:type="paragraph" w:customStyle="1" w:styleId="fas">
    <w:name w:val="fas"/>
    <w:basedOn w:val="Normal"/>
    <w:uiPriority w:val="99"/>
    <w:semiHidden/>
    <w:pPr>
      <w:spacing w:after="100" w:afterAutospacing="1"/>
    </w:pPr>
    <w:rPr>
      <w:b/>
      <w:bCs/>
    </w:rPr>
  </w:style>
  <w:style w:type="paragraph" w:customStyle="1" w:styleId="far">
    <w:name w:val="far"/>
    <w:basedOn w:val="Normal"/>
    <w:uiPriority w:val="99"/>
    <w:semiHidden/>
    <w:pPr>
      <w:spacing w:after="100" w:afterAutospacing="1"/>
    </w:pPr>
  </w:style>
  <w:style w:type="paragraph" w:customStyle="1" w:styleId="fal">
    <w:name w:val="fal"/>
    <w:basedOn w:val="Normal"/>
    <w:uiPriority w:val="99"/>
    <w:semiHidden/>
    <w:pPr>
      <w:spacing w:after="100" w:afterAutospacing="1"/>
    </w:pPr>
  </w:style>
  <w:style w:type="paragraph" w:customStyle="1" w:styleId="fab">
    <w:name w:val="fab"/>
    <w:basedOn w:val="Normal"/>
    <w:uiPriority w:val="99"/>
    <w:semiHidden/>
    <w:pPr>
      <w:spacing w:after="100" w:afterAutospacing="1"/>
    </w:pPr>
  </w:style>
  <w:style w:type="paragraph" w:customStyle="1" w:styleId="fa-lg">
    <w:name w:val="fa-lg"/>
    <w:basedOn w:val="Normal"/>
    <w:uiPriority w:val="99"/>
    <w:semiHidden/>
    <w:pPr>
      <w:spacing w:after="100" w:afterAutospacing="1" w:line="180" w:lineRule="atLeast"/>
    </w:pPr>
    <w:rPr>
      <w:sz w:val="32"/>
      <w:szCs w:val="32"/>
    </w:rPr>
  </w:style>
  <w:style w:type="paragraph" w:customStyle="1" w:styleId="fa-xs">
    <w:name w:val="fa-xs"/>
    <w:basedOn w:val="Normal"/>
    <w:uiPriority w:val="99"/>
    <w:semiHidden/>
    <w:pPr>
      <w:spacing w:after="100" w:afterAutospacing="1"/>
    </w:pPr>
    <w:rPr>
      <w:sz w:val="18"/>
      <w:szCs w:val="18"/>
    </w:rPr>
  </w:style>
  <w:style w:type="paragraph" w:customStyle="1" w:styleId="fa-sm">
    <w:name w:val="fa-sm"/>
    <w:basedOn w:val="Normal"/>
    <w:uiPriority w:val="99"/>
    <w:semiHidden/>
    <w:pPr>
      <w:spacing w:after="100" w:afterAutospacing="1"/>
    </w:pPr>
    <w:rPr>
      <w:sz w:val="21"/>
      <w:szCs w:val="21"/>
    </w:rPr>
  </w:style>
  <w:style w:type="paragraph" w:customStyle="1" w:styleId="fa-1x">
    <w:name w:val="fa-1x"/>
    <w:basedOn w:val="Normal"/>
    <w:uiPriority w:val="99"/>
    <w:semiHidden/>
    <w:pPr>
      <w:spacing w:after="100" w:afterAutospacing="1"/>
    </w:pPr>
  </w:style>
  <w:style w:type="paragraph" w:customStyle="1" w:styleId="fa-2x">
    <w:name w:val="fa-2x"/>
    <w:basedOn w:val="Normal"/>
    <w:uiPriority w:val="99"/>
    <w:semiHidden/>
    <w:pPr>
      <w:spacing w:after="100" w:afterAutospacing="1"/>
    </w:pPr>
    <w:rPr>
      <w:sz w:val="48"/>
      <w:szCs w:val="48"/>
    </w:rPr>
  </w:style>
  <w:style w:type="paragraph" w:customStyle="1" w:styleId="fa-3x">
    <w:name w:val="fa-3x"/>
    <w:basedOn w:val="Normal"/>
    <w:uiPriority w:val="99"/>
    <w:semiHidden/>
    <w:pPr>
      <w:spacing w:after="100" w:afterAutospacing="1"/>
    </w:pPr>
    <w:rPr>
      <w:sz w:val="72"/>
      <w:szCs w:val="72"/>
    </w:rPr>
  </w:style>
  <w:style w:type="paragraph" w:customStyle="1" w:styleId="fa-4x">
    <w:name w:val="fa-4x"/>
    <w:basedOn w:val="Normal"/>
    <w:uiPriority w:val="99"/>
    <w:semiHidden/>
    <w:pPr>
      <w:spacing w:after="100" w:afterAutospacing="1"/>
    </w:pPr>
    <w:rPr>
      <w:sz w:val="96"/>
      <w:szCs w:val="96"/>
    </w:rPr>
  </w:style>
  <w:style w:type="paragraph" w:customStyle="1" w:styleId="fa-5x">
    <w:name w:val="fa-5x"/>
    <w:basedOn w:val="Normal"/>
    <w:uiPriority w:val="99"/>
    <w:semiHidden/>
    <w:pPr>
      <w:spacing w:after="100" w:afterAutospacing="1"/>
    </w:pPr>
    <w:rPr>
      <w:sz w:val="120"/>
      <w:szCs w:val="120"/>
    </w:rPr>
  </w:style>
  <w:style w:type="paragraph" w:customStyle="1" w:styleId="fa-6x">
    <w:name w:val="fa-6x"/>
    <w:basedOn w:val="Normal"/>
    <w:uiPriority w:val="99"/>
    <w:semiHidden/>
    <w:pPr>
      <w:spacing w:after="100" w:afterAutospacing="1"/>
    </w:pPr>
    <w:rPr>
      <w:sz w:val="144"/>
      <w:szCs w:val="144"/>
    </w:rPr>
  </w:style>
  <w:style w:type="paragraph" w:customStyle="1" w:styleId="fa-7x">
    <w:name w:val="fa-7x"/>
    <w:basedOn w:val="Normal"/>
    <w:uiPriority w:val="99"/>
    <w:semiHidden/>
    <w:pPr>
      <w:spacing w:after="100" w:afterAutospacing="1"/>
    </w:pPr>
    <w:rPr>
      <w:sz w:val="168"/>
      <w:szCs w:val="168"/>
    </w:rPr>
  </w:style>
  <w:style w:type="paragraph" w:customStyle="1" w:styleId="fa-8x">
    <w:name w:val="fa-8x"/>
    <w:basedOn w:val="Normal"/>
    <w:uiPriority w:val="99"/>
    <w:semiHidden/>
    <w:pPr>
      <w:spacing w:after="100" w:afterAutospacing="1"/>
    </w:pPr>
    <w:rPr>
      <w:sz w:val="192"/>
      <w:szCs w:val="192"/>
    </w:rPr>
  </w:style>
  <w:style w:type="paragraph" w:customStyle="1" w:styleId="fa-9x">
    <w:name w:val="fa-9x"/>
    <w:basedOn w:val="Normal"/>
    <w:uiPriority w:val="99"/>
    <w:semiHidden/>
    <w:pPr>
      <w:spacing w:after="100" w:afterAutospacing="1"/>
    </w:pPr>
    <w:rPr>
      <w:sz w:val="216"/>
      <w:szCs w:val="216"/>
    </w:rPr>
  </w:style>
  <w:style w:type="paragraph" w:customStyle="1" w:styleId="fa-10x">
    <w:name w:val="fa-10x"/>
    <w:basedOn w:val="Normal"/>
    <w:uiPriority w:val="99"/>
    <w:semiHidden/>
    <w:pPr>
      <w:spacing w:after="100" w:afterAutospacing="1"/>
    </w:pPr>
    <w:rPr>
      <w:sz w:val="240"/>
      <w:szCs w:val="240"/>
    </w:rPr>
  </w:style>
  <w:style w:type="paragraph" w:customStyle="1" w:styleId="fa-fw">
    <w:name w:val="fa-fw"/>
    <w:basedOn w:val="Normal"/>
    <w:uiPriority w:val="99"/>
    <w:semiHidden/>
    <w:pPr>
      <w:spacing w:after="100" w:afterAutospacing="1"/>
      <w:jc w:val="center"/>
    </w:pPr>
  </w:style>
  <w:style w:type="paragraph" w:customStyle="1" w:styleId="fa-ul">
    <w:name w:val="fa-ul"/>
    <w:basedOn w:val="Normal"/>
    <w:uiPriority w:val="99"/>
    <w:semiHidden/>
    <w:pPr>
      <w:spacing w:after="100" w:afterAutospacing="1"/>
      <w:ind w:left="600"/>
    </w:pPr>
  </w:style>
  <w:style w:type="paragraph" w:customStyle="1" w:styleId="fa-li">
    <w:name w:val="fa-li"/>
    <w:basedOn w:val="Normal"/>
    <w:uiPriority w:val="99"/>
    <w:semiHidden/>
    <w:pPr>
      <w:spacing w:after="100" w:afterAutospacing="1"/>
      <w:jc w:val="center"/>
    </w:pPr>
  </w:style>
  <w:style w:type="paragraph" w:customStyle="1" w:styleId="fa-border">
    <w:name w:val="fa-border"/>
    <w:basedOn w:val="Normal"/>
    <w:uiPriority w:val="99"/>
    <w:semiHidden/>
    <w:pPr>
      <w:pBdr>
        <w:top w:val="single" w:sz="8" w:space="2" w:color="EEEEEE"/>
        <w:left w:val="single" w:sz="8" w:space="3" w:color="EEEEEE"/>
        <w:bottom w:val="single" w:sz="8" w:space="2" w:color="EEEEEE"/>
        <w:right w:val="single" w:sz="8" w:space="3" w:color="EEEEEE"/>
      </w:pBdr>
      <w:spacing w:after="100" w:afterAutospacing="1"/>
    </w:pPr>
  </w:style>
  <w:style w:type="paragraph" w:customStyle="1" w:styleId="fa-stack">
    <w:name w:val="fa-stack"/>
    <w:basedOn w:val="Normal"/>
    <w:uiPriority w:val="99"/>
    <w:semiHidden/>
    <w:pPr>
      <w:spacing w:after="100" w:afterAutospacing="1" w:line="480" w:lineRule="atLeast"/>
    </w:pPr>
  </w:style>
  <w:style w:type="paragraph" w:customStyle="1" w:styleId="fa-stack-1x">
    <w:name w:val="fa-stack-1x"/>
    <w:basedOn w:val="Normal"/>
    <w:uiPriority w:val="99"/>
    <w:semiHidden/>
    <w:pPr>
      <w:spacing w:after="100" w:afterAutospacing="1"/>
      <w:jc w:val="center"/>
    </w:pPr>
  </w:style>
  <w:style w:type="paragraph" w:customStyle="1" w:styleId="fa-stack-2x">
    <w:name w:val="fa-stack-2x"/>
    <w:basedOn w:val="Normal"/>
    <w:uiPriority w:val="99"/>
    <w:semiHidden/>
    <w:pPr>
      <w:spacing w:after="100" w:afterAutospacing="1"/>
      <w:jc w:val="center"/>
    </w:pPr>
    <w:rPr>
      <w:sz w:val="48"/>
      <w:szCs w:val="48"/>
    </w:rPr>
  </w:style>
  <w:style w:type="paragraph" w:customStyle="1" w:styleId="fa-inverse">
    <w:name w:val="fa-inverse"/>
    <w:basedOn w:val="Normal"/>
    <w:uiPriority w:val="99"/>
    <w:semiHidden/>
    <w:pPr>
      <w:spacing w:after="100" w:afterAutospacing="1"/>
    </w:pPr>
  </w:style>
  <w:style w:type="paragraph" w:customStyle="1" w:styleId="sr-only">
    <w:name w:val="sr-only"/>
    <w:basedOn w:val="Normal"/>
    <w:uiPriority w:val="99"/>
    <w:semiHidden/>
    <w:pPr>
      <w:spacing w:before="0" w:beforeAutospacing="0"/>
      <w:ind w:left="-15" w:right="-15"/>
    </w:pPr>
  </w:style>
  <w:style w:type="paragraph" w:customStyle="1" w:styleId="context-menu-list">
    <w:name w:val="context-menu-list"/>
    <w:basedOn w:val="Normal"/>
    <w:uiPriority w:val="99"/>
    <w:semiHidden/>
    <w:pPr>
      <w:pBdr>
        <w:top w:val="single" w:sz="6" w:space="3" w:color="BEBEBE"/>
        <w:left w:val="single" w:sz="6" w:space="0" w:color="BEBEBE"/>
        <w:bottom w:val="single" w:sz="6" w:space="3" w:color="BEBEBE"/>
        <w:right w:val="single" w:sz="6" w:space="0" w:color="BEBEBE"/>
      </w:pBdr>
      <w:shd w:val="clear" w:color="auto" w:fill="FFFFFF"/>
      <w:spacing w:before="72" w:beforeAutospacing="0" w:after="72"/>
      <w:ind w:left="72" w:right="72"/>
    </w:pPr>
  </w:style>
  <w:style w:type="paragraph" w:customStyle="1" w:styleId="context-menu-item">
    <w:name w:val="context-menu-item"/>
    <w:basedOn w:val="Normal"/>
    <w:uiPriority w:val="99"/>
    <w:semiHidden/>
    <w:pPr>
      <w:shd w:val="clear" w:color="auto" w:fill="FFFFFF"/>
      <w:spacing w:after="100" w:afterAutospacing="1"/>
    </w:pPr>
  </w:style>
  <w:style w:type="paragraph" w:customStyle="1" w:styleId="context-menu-separator">
    <w:name w:val="context-menu-separator"/>
    <w:basedOn w:val="Normal"/>
    <w:uiPriority w:val="99"/>
    <w:semiHidden/>
    <w:pPr>
      <w:pBdr>
        <w:bottom w:val="single" w:sz="6" w:space="0" w:color="E6E6E6"/>
      </w:pBdr>
      <w:spacing w:before="84" w:beforeAutospacing="0" w:after="84"/>
    </w:pPr>
  </w:style>
  <w:style w:type="paragraph" w:customStyle="1" w:styleId="context-menu-inputlabel">
    <w:name w:val="context-menu-input&gt;label&gt;*"/>
    <w:basedOn w:val="Normal"/>
    <w:uiPriority w:val="99"/>
    <w:semiHidden/>
    <w:pPr>
      <w:spacing w:after="100" w:afterAutospacing="1"/>
    </w:pPr>
  </w:style>
  <w:style w:type="paragraph" w:customStyle="1" w:styleId="context-menu-inputlabelinputtypecheckbox">
    <w:name w:val="context-menu-input&gt;label&gt;input[type=checkbox]"/>
    <w:basedOn w:val="Normal"/>
    <w:uiPriority w:val="99"/>
    <w:semiHidden/>
    <w:pPr>
      <w:spacing w:after="100" w:afterAutospacing="1"/>
      <w:ind w:right="96"/>
    </w:pPr>
  </w:style>
  <w:style w:type="paragraph" w:customStyle="1" w:styleId="context-menu-inputlabelinputtyperadio">
    <w:name w:val="context-menu-input&gt;label&gt;input[type=radio]"/>
    <w:basedOn w:val="Normal"/>
    <w:uiPriority w:val="99"/>
    <w:semiHidden/>
    <w:pPr>
      <w:spacing w:after="100" w:afterAutospacing="1"/>
      <w:ind w:right="96"/>
    </w:pPr>
  </w:style>
  <w:style w:type="paragraph" w:customStyle="1" w:styleId="context-menu-inputlabel0">
    <w:name w:val="context-menu-input&gt;label"/>
    <w:basedOn w:val="Normal"/>
    <w:uiPriority w:val="99"/>
    <w:semiHidden/>
  </w:style>
  <w:style w:type="paragraph" w:customStyle="1" w:styleId="context-menu-inputlabelinputtypetext">
    <w:name w:val="context-menu-input&gt;label&gt;input[type=text]"/>
    <w:basedOn w:val="Normal"/>
    <w:uiPriority w:val="99"/>
    <w:semiHidden/>
    <w:pPr>
      <w:spacing w:after="100" w:afterAutospacing="1"/>
    </w:pPr>
  </w:style>
  <w:style w:type="paragraph" w:customStyle="1" w:styleId="context-menu-inputlabelselect">
    <w:name w:val="context-menu-input&gt;label&gt;select"/>
    <w:basedOn w:val="Normal"/>
    <w:uiPriority w:val="99"/>
    <w:semiHidden/>
    <w:pPr>
      <w:spacing w:after="100" w:afterAutospacing="1"/>
    </w:pPr>
  </w:style>
  <w:style w:type="paragraph" w:customStyle="1" w:styleId="context-menu-inputlabeltextarea">
    <w:name w:val="context-menu-input&gt;label&gt;textarea"/>
    <w:basedOn w:val="Normal"/>
    <w:uiPriority w:val="99"/>
    <w:semiHidden/>
    <w:pPr>
      <w:spacing w:after="100" w:afterAutospacing="1"/>
    </w:pPr>
  </w:style>
  <w:style w:type="paragraph" w:customStyle="1" w:styleId="context-menu-accesskey">
    <w:name w:val="context-menu-accesskey"/>
    <w:basedOn w:val="Normal"/>
    <w:uiPriority w:val="99"/>
    <w:semiHidden/>
    <w:pPr>
      <w:spacing w:after="100" w:afterAutospacing="1"/>
    </w:pPr>
  </w:style>
  <w:style w:type="paragraph" w:customStyle="1" w:styleId="linkedtooltip">
    <w:name w:val="linkedtooltip"/>
    <w:basedOn w:val="Normal"/>
    <w:uiPriority w:val="99"/>
    <w:semiHidden/>
    <w:pPr>
      <w:pBdr>
        <w:top w:val="single" w:sz="6" w:space="5" w:color="606060"/>
        <w:left w:val="single" w:sz="6" w:space="5" w:color="606060"/>
        <w:bottom w:val="single" w:sz="6" w:space="5" w:color="606060"/>
        <w:right w:val="single" w:sz="6" w:space="12" w:color="606060"/>
      </w:pBdr>
      <w:shd w:val="clear" w:color="auto" w:fill="FFFFFF"/>
      <w:spacing w:after="100" w:afterAutospacing="1" w:line="360" w:lineRule="atLeast"/>
      <w:jc w:val="center"/>
    </w:pPr>
    <w:rPr>
      <w:sz w:val="20"/>
      <w:szCs w:val="20"/>
    </w:rPr>
  </w:style>
  <w:style w:type="paragraph" w:customStyle="1" w:styleId="linkedpopup">
    <w:name w:val="linkedpopup"/>
    <w:basedOn w:val="Normal"/>
    <w:uiPriority w:val="99"/>
    <w:semiHidden/>
    <w:pPr>
      <w:pBdr>
        <w:top w:val="single" w:sz="12" w:space="0" w:color="CCCCCC"/>
        <w:left w:val="single" w:sz="12" w:space="0" w:color="CCCCCC"/>
        <w:bottom w:val="single" w:sz="12" w:space="0" w:color="CCCCCC"/>
        <w:right w:val="single" w:sz="12" w:space="0" w:color="CCCCCC"/>
      </w:pBdr>
      <w:shd w:val="clear" w:color="auto" w:fill="EAEAEA"/>
      <w:spacing w:after="100" w:afterAutospacing="1"/>
    </w:pPr>
  </w:style>
  <w:style w:type="paragraph" w:customStyle="1" w:styleId="locale-untranslated">
    <w:name w:val="locale-untranslated"/>
    <w:basedOn w:val="Normal"/>
    <w:uiPriority w:val="99"/>
    <w:semiHidden/>
    <w:pPr>
      <w:spacing w:after="100" w:afterAutospacing="1"/>
    </w:pPr>
  </w:style>
  <w:style w:type="paragraph" w:customStyle="1" w:styleId="glyphicon">
    <w:name w:val="glyphicon"/>
    <w:basedOn w:val="Normal"/>
    <w:uiPriority w:val="99"/>
    <w:semiHidden/>
    <w:pPr>
      <w:spacing w:after="100" w:afterAutospacing="1"/>
    </w:pPr>
  </w:style>
  <w:style w:type="paragraph" w:customStyle="1" w:styleId="img-thumbnail">
    <w:name w:val="img-thumbnail"/>
    <w:basedOn w:val="Normal"/>
    <w:uiPriority w:val="99"/>
    <w:semiHidden/>
    <w:pPr>
      <w:pBdr>
        <w:top w:val="single" w:sz="6" w:space="3" w:color="DDDDDD"/>
        <w:left w:val="single" w:sz="6" w:space="3" w:color="DDDDDD"/>
        <w:bottom w:val="single" w:sz="6" w:space="3" w:color="DDDDDD"/>
        <w:right w:val="single" w:sz="6" w:space="3" w:color="DDDDDD"/>
      </w:pBdr>
      <w:shd w:val="clear" w:color="auto" w:fill="EAEAEA"/>
      <w:spacing w:after="100" w:afterAutospacing="1"/>
    </w:pPr>
  </w:style>
  <w:style w:type="paragraph" w:customStyle="1" w:styleId="h1">
    <w:name w:val="h1"/>
    <w:basedOn w:val="Normal"/>
    <w:uiPriority w:val="99"/>
    <w:semiHidden/>
    <w:pPr>
      <w:spacing w:before="300" w:beforeAutospacing="0" w:after="100" w:afterAutospacing="1"/>
    </w:pPr>
    <w:rPr>
      <w:sz w:val="54"/>
      <w:szCs w:val="54"/>
    </w:rPr>
  </w:style>
  <w:style w:type="paragraph" w:customStyle="1" w:styleId="h2">
    <w:name w:val="h2"/>
    <w:basedOn w:val="Normal"/>
    <w:uiPriority w:val="99"/>
    <w:semiHidden/>
    <w:pPr>
      <w:spacing w:before="300" w:beforeAutospacing="0" w:after="100" w:afterAutospacing="1"/>
    </w:pPr>
    <w:rPr>
      <w:sz w:val="45"/>
      <w:szCs w:val="45"/>
    </w:rPr>
  </w:style>
  <w:style w:type="paragraph" w:customStyle="1" w:styleId="h3">
    <w:name w:val="h3"/>
    <w:basedOn w:val="Normal"/>
    <w:uiPriority w:val="99"/>
    <w:semiHidden/>
    <w:pPr>
      <w:spacing w:before="300" w:beforeAutospacing="0" w:after="100" w:afterAutospacing="1"/>
    </w:pPr>
    <w:rPr>
      <w:sz w:val="36"/>
      <w:szCs w:val="36"/>
    </w:rPr>
  </w:style>
  <w:style w:type="paragraph" w:customStyle="1" w:styleId="h4">
    <w:name w:val="h4"/>
    <w:basedOn w:val="Normal"/>
    <w:uiPriority w:val="99"/>
    <w:semiHidden/>
    <w:pPr>
      <w:spacing w:before="150" w:beforeAutospacing="0" w:after="100" w:afterAutospacing="1"/>
    </w:pPr>
    <w:rPr>
      <w:sz w:val="27"/>
      <w:szCs w:val="27"/>
    </w:rPr>
  </w:style>
  <w:style w:type="paragraph" w:customStyle="1" w:styleId="h5">
    <w:name w:val="h5"/>
    <w:basedOn w:val="Normal"/>
    <w:uiPriority w:val="99"/>
    <w:semiHidden/>
    <w:pPr>
      <w:spacing w:before="150" w:beforeAutospacing="0" w:after="100" w:afterAutospacing="1"/>
    </w:pPr>
    <w:rPr>
      <w:sz w:val="21"/>
      <w:szCs w:val="21"/>
    </w:rPr>
  </w:style>
  <w:style w:type="paragraph" w:customStyle="1" w:styleId="h6">
    <w:name w:val="h6"/>
    <w:basedOn w:val="Normal"/>
    <w:uiPriority w:val="99"/>
    <w:semiHidden/>
    <w:pPr>
      <w:spacing w:before="150" w:beforeAutospacing="0" w:after="100" w:afterAutospacing="1"/>
    </w:pPr>
    <w:rPr>
      <w:sz w:val="18"/>
      <w:szCs w:val="18"/>
    </w:rPr>
  </w:style>
  <w:style w:type="paragraph" w:customStyle="1" w:styleId="lead">
    <w:name w:val="lead"/>
    <w:basedOn w:val="Normal"/>
    <w:uiPriority w:val="99"/>
    <w:semiHidden/>
    <w:pPr>
      <w:spacing w:after="300"/>
    </w:pPr>
  </w:style>
  <w:style w:type="paragraph" w:customStyle="1" w:styleId="small">
    <w:name w:val="small"/>
    <w:basedOn w:val="Normal"/>
    <w:uiPriority w:val="99"/>
    <w:semiHidden/>
    <w:pPr>
      <w:spacing w:after="100" w:afterAutospacing="1"/>
    </w:pPr>
    <w:rPr>
      <w:sz w:val="20"/>
      <w:szCs w:val="20"/>
    </w:rPr>
  </w:style>
  <w:style w:type="paragraph" w:customStyle="1" w:styleId="text-left">
    <w:name w:val="text-left"/>
    <w:basedOn w:val="Normal"/>
    <w:uiPriority w:val="99"/>
    <w:semiHidden/>
    <w:pPr>
      <w:spacing w:after="100" w:afterAutospacing="1"/>
    </w:pPr>
  </w:style>
  <w:style w:type="paragraph" w:customStyle="1" w:styleId="text-right">
    <w:name w:val="text-right"/>
    <w:basedOn w:val="Normal"/>
    <w:uiPriority w:val="99"/>
    <w:semiHidden/>
    <w:pPr>
      <w:spacing w:after="100" w:afterAutospacing="1"/>
      <w:jc w:val="right"/>
    </w:pPr>
  </w:style>
  <w:style w:type="paragraph" w:customStyle="1" w:styleId="text-center">
    <w:name w:val="text-center"/>
    <w:basedOn w:val="Normal"/>
    <w:uiPriority w:val="99"/>
    <w:semiHidden/>
    <w:pPr>
      <w:spacing w:after="100" w:afterAutospacing="1"/>
      <w:jc w:val="center"/>
    </w:pPr>
  </w:style>
  <w:style w:type="paragraph" w:customStyle="1" w:styleId="text-justify">
    <w:name w:val="text-justify"/>
    <w:basedOn w:val="Normal"/>
    <w:uiPriority w:val="99"/>
    <w:semiHidden/>
    <w:pPr>
      <w:spacing w:after="100" w:afterAutospacing="1"/>
      <w:jc w:val="both"/>
    </w:pPr>
  </w:style>
  <w:style w:type="paragraph" w:customStyle="1" w:styleId="text-nowrap">
    <w:name w:val="text-nowrap"/>
    <w:basedOn w:val="Normal"/>
    <w:uiPriority w:val="99"/>
    <w:semiHidden/>
    <w:pPr>
      <w:spacing w:after="100" w:afterAutospacing="1"/>
    </w:pPr>
  </w:style>
  <w:style w:type="paragraph" w:customStyle="1" w:styleId="text-uppercase">
    <w:name w:val="text-uppercase"/>
    <w:basedOn w:val="Normal"/>
    <w:uiPriority w:val="99"/>
    <w:semiHidden/>
    <w:pPr>
      <w:spacing w:after="100" w:afterAutospacing="1"/>
    </w:pPr>
  </w:style>
  <w:style w:type="paragraph" w:customStyle="1" w:styleId="text-muted">
    <w:name w:val="text-muted"/>
    <w:basedOn w:val="Normal"/>
    <w:uiPriority w:val="99"/>
    <w:semiHidden/>
    <w:pPr>
      <w:spacing w:after="100" w:afterAutospacing="1"/>
    </w:pPr>
  </w:style>
  <w:style w:type="paragraph" w:customStyle="1" w:styleId="text-primary">
    <w:name w:val="text-primary"/>
    <w:basedOn w:val="Normal"/>
    <w:uiPriority w:val="99"/>
    <w:semiHidden/>
    <w:pPr>
      <w:spacing w:after="100" w:afterAutospacing="1"/>
    </w:pPr>
  </w:style>
  <w:style w:type="paragraph" w:customStyle="1" w:styleId="text-success">
    <w:name w:val="text-success"/>
    <w:basedOn w:val="Normal"/>
    <w:uiPriority w:val="99"/>
    <w:semiHidden/>
    <w:pPr>
      <w:spacing w:after="100" w:afterAutospacing="1"/>
    </w:pPr>
  </w:style>
  <w:style w:type="paragraph" w:customStyle="1" w:styleId="text-info">
    <w:name w:val="text-info"/>
    <w:basedOn w:val="Normal"/>
    <w:uiPriority w:val="99"/>
    <w:semiHidden/>
    <w:pPr>
      <w:spacing w:after="100" w:afterAutospacing="1"/>
    </w:pPr>
  </w:style>
  <w:style w:type="paragraph" w:customStyle="1" w:styleId="text-warning">
    <w:name w:val="text-warning"/>
    <w:basedOn w:val="Normal"/>
    <w:uiPriority w:val="99"/>
    <w:semiHidden/>
    <w:pPr>
      <w:spacing w:after="100" w:afterAutospacing="1"/>
    </w:pPr>
  </w:style>
  <w:style w:type="paragraph" w:customStyle="1" w:styleId="text-danger">
    <w:name w:val="text-danger"/>
    <w:basedOn w:val="Normal"/>
    <w:uiPriority w:val="99"/>
    <w:semiHidden/>
    <w:pPr>
      <w:spacing w:after="100" w:afterAutospacing="1"/>
    </w:pPr>
  </w:style>
  <w:style w:type="paragraph" w:customStyle="1" w:styleId="bg-primary">
    <w:name w:val="bg-primary"/>
    <w:basedOn w:val="Normal"/>
    <w:uiPriority w:val="99"/>
    <w:semiHidden/>
    <w:pPr>
      <w:shd w:val="clear" w:color="auto" w:fill="428BCA"/>
      <w:spacing w:after="100" w:afterAutospacing="1"/>
    </w:pPr>
  </w:style>
  <w:style w:type="paragraph" w:customStyle="1" w:styleId="bg-success">
    <w:name w:val="bg-success"/>
    <w:basedOn w:val="Normal"/>
    <w:uiPriority w:val="99"/>
    <w:semiHidden/>
    <w:pPr>
      <w:shd w:val="clear" w:color="auto" w:fill="DFF0D8"/>
      <w:spacing w:after="100" w:afterAutospacing="1"/>
    </w:pPr>
  </w:style>
  <w:style w:type="paragraph" w:customStyle="1" w:styleId="bg-info">
    <w:name w:val="bg-info"/>
    <w:basedOn w:val="Normal"/>
    <w:uiPriority w:val="99"/>
    <w:semiHidden/>
    <w:pPr>
      <w:shd w:val="clear" w:color="auto" w:fill="D9EDF7"/>
      <w:spacing w:after="100" w:afterAutospacing="1"/>
    </w:pPr>
  </w:style>
  <w:style w:type="paragraph" w:customStyle="1" w:styleId="bg-warning">
    <w:name w:val="bg-warning"/>
    <w:basedOn w:val="Normal"/>
    <w:uiPriority w:val="99"/>
    <w:semiHidden/>
    <w:pPr>
      <w:shd w:val="clear" w:color="auto" w:fill="FCF8E3"/>
      <w:spacing w:after="100" w:afterAutospacing="1"/>
    </w:pPr>
  </w:style>
  <w:style w:type="paragraph" w:customStyle="1" w:styleId="bg-danger">
    <w:name w:val="bg-danger"/>
    <w:basedOn w:val="Normal"/>
    <w:uiPriority w:val="99"/>
    <w:semiHidden/>
    <w:pPr>
      <w:shd w:val="clear" w:color="auto" w:fill="F2DEDE"/>
      <w:spacing w:after="100" w:afterAutospacing="1"/>
    </w:pPr>
  </w:style>
  <w:style w:type="paragraph" w:customStyle="1" w:styleId="list-unstyled">
    <w:name w:val="list-unstyled"/>
    <w:basedOn w:val="Normal"/>
    <w:uiPriority w:val="99"/>
    <w:semiHidden/>
    <w:pPr>
      <w:spacing w:after="100" w:afterAutospacing="1"/>
    </w:pPr>
  </w:style>
  <w:style w:type="paragraph" w:customStyle="1" w:styleId="list-inline">
    <w:name w:val="list-inline"/>
    <w:basedOn w:val="Normal"/>
    <w:uiPriority w:val="99"/>
    <w:semiHidden/>
    <w:pPr>
      <w:spacing w:after="100" w:afterAutospacing="1"/>
      <w:ind w:left="-75"/>
    </w:pPr>
  </w:style>
  <w:style w:type="paragraph" w:customStyle="1" w:styleId="initialism">
    <w:name w:val="initialism"/>
    <w:basedOn w:val="Normal"/>
    <w:uiPriority w:val="99"/>
    <w:semiHidden/>
    <w:pPr>
      <w:spacing w:after="100" w:afterAutospacing="1"/>
    </w:pPr>
    <w:rPr>
      <w:sz w:val="22"/>
      <w:szCs w:val="22"/>
    </w:rPr>
  </w:style>
  <w:style w:type="paragraph" w:customStyle="1" w:styleId="blockquote-reverse">
    <w:name w:val="blockquote-reverse"/>
    <w:basedOn w:val="Normal"/>
    <w:uiPriority w:val="99"/>
    <w:semiHidden/>
    <w:pPr>
      <w:pBdr>
        <w:right w:val="single" w:sz="36" w:space="11" w:color="EEEEEE"/>
      </w:pBdr>
      <w:spacing w:after="100" w:afterAutospacing="1"/>
      <w:jc w:val="right"/>
    </w:pPr>
  </w:style>
  <w:style w:type="paragraph" w:customStyle="1" w:styleId="container">
    <w:name w:val="container"/>
    <w:basedOn w:val="Normal"/>
    <w:uiPriority w:val="99"/>
    <w:semiHidden/>
    <w:pPr>
      <w:spacing w:after="100" w:afterAutospacing="1"/>
    </w:pPr>
  </w:style>
  <w:style w:type="paragraph" w:customStyle="1" w:styleId="container-fluid">
    <w:name w:val="container-fluid"/>
    <w:basedOn w:val="Normal"/>
    <w:uiPriority w:val="99"/>
    <w:semiHidden/>
    <w:pPr>
      <w:spacing w:after="100" w:afterAutospacing="1"/>
    </w:pPr>
  </w:style>
  <w:style w:type="paragraph" w:customStyle="1" w:styleId="row">
    <w:name w:val="row"/>
    <w:basedOn w:val="Normal"/>
    <w:uiPriority w:val="99"/>
    <w:semiHidden/>
    <w:pPr>
      <w:spacing w:before="0" w:beforeAutospacing="0" w:after="150"/>
      <w:ind w:left="-225" w:right="-225"/>
    </w:pPr>
  </w:style>
  <w:style w:type="paragraph" w:customStyle="1" w:styleId="col-xs-1">
    <w:name w:val="col-xs-1"/>
    <w:basedOn w:val="Normal"/>
    <w:uiPriority w:val="99"/>
    <w:semiHidden/>
    <w:pPr>
      <w:spacing w:after="100" w:afterAutospacing="1"/>
    </w:pPr>
  </w:style>
  <w:style w:type="paragraph" w:customStyle="1" w:styleId="col-sm-1">
    <w:name w:val="col-sm-1"/>
    <w:basedOn w:val="Normal"/>
    <w:uiPriority w:val="99"/>
    <w:semiHidden/>
    <w:pPr>
      <w:spacing w:after="100" w:afterAutospacing="1"/>
    </w:pPr>
  </w:style>
  <w:style w:type="paragraph" w:customStyle="1" w:styleId="col-md-1">
    <w:name w:val="col-md-1"/>
    <w:basedOn w:val="Normal"/>
    <w:uiPriority w:val="99"/>
    <w:semiHidden/>
    <w:pPr>
      <w:spacing w:after="100" w:afterAutospacing="1"/>
    </w:pPr>
  </w:style>
  <w:style w:type="paragraph" w:customStyle="1" w:styleId="col-lg-1">
    <w:name w:val="col-lg-1"/>
    <w:basedOn w:val="Normal"/>
    <w:uiPriority w:val="99"/>
    <w:semiHidden/>
    <w:pPr>
      <w:spacing w:after="100" w:afterAutospacing="1"/>
    </w:pPr>
  </w:style>
  <w:style w:type="paragraph" w:customStyle="1" w:styleId="col-xs-2">
    <w:name w:val="col-xs-2"/>
    <w:basedOn w:val="Normal"/>
    <w:uiPriority w:val="99"/>
    <w:semiHidden/>
    <w:pPr>
      <w:spacing w:after="100" w:afterAutospacing="1"/>
    </w:pPr>
  </w:style>
  <w:style w:type="paragraph" w:customStyle="1" w:styleId="col-sm-2">
    <w:name w:val="col-sm-2"/>
    <w:basedOn w:val="Normal"/>
    <w:uiPriority w:val="99"/>
    <w:semiHidden/>
    <w:pPr>
      <w:spacing w:after="100" w:afterAutospacing="1"/>
    </w:pPr>
  </w:style>
  <w:style w:type="paragraph" w:customStyle="1" w:styleId="col-md-2">
    <w:name w:val="col-md-2"/>
    <w:basedOn w:val="Normal"/>
    <w:uiPriority w:val="99"/>
    <w:semiHidden/>
    <w:pPr>
      <w:spacing w:after="100" w:afterAutospacing="1"/>
    </w:pPr>
  </w:style>
  <w:style w:type="paragraph" w:customStyle="1" w:styleId="col-lg-2">
    <w:name w:val="col-lg-2"/>
    <w:basedOn w:val="Normal"/>
    <w:uiPriority w:val="99"/>
    <w:semiHidden/>
    <w:pPr>
      <w:spacing w:after="100" w:afterAutospacing="1"/>
    </w:pPr>
  </w:style>
  <w:style w:type="paragraph" w:customStyle="1" w:styleId="col-xs-3">
    <w:name w:val="col-xs-3"/>
    <w:basedOn w:val="Normal"/>
    <w:uiPriority w:val="99"/>
    <w:semiHidden/>
    <w:pPr>
      <w:spacing w:after="100" w:afterAutospacing="1"/>
    </w:pPr>
  </w:style>
  <w:style w:type="paragraph" w:customStyle="1" w:styleId="col-sm-3">
    <w:name w:val="col-sm-3"/>
    <w:basedOn w:val="Normal"/>
    <w:uiPriority w:val="99"/>
    <w:semiHidden/>
    <w:pPr>
      <w:spacing w:after="100" w:afterAutospacing="1"/>
    </w:pPr>
  </w:style>
  <w:style w:type="paragraph" w:customStyle="1" w:styleId="col-md-3">
    <w:name w:val="col-md-3"/>
    <w:basedOn w:val="Normal"/>
    <w:uiPriority w:val="99"/>
    <w:semiHidden/>
    <w:pPr>
      <w:spacing w:after="100" w:afterAutospacing="1"/>
    </w:pPr>
  </w:style>
  <w:style w:type="paragraph" w:customStyle="1" w:styleId="col-lg-3">
    <w:name w:val="col-lg-3"/>
    <w:basedOn w:val="Normal"/>
    <w:uiPriority w:val="99"/>
    <w:semiHidden/>
    <w:pPr>
      <w:spacing w:after="100" w:afterAutospacing="1"/>
    </w:pPr>
  </w:style>
  <w:style w:type="paragraph" w:customStyle="1" w:styleId="col-xs-4">
    <w:name w:val="col-xs-4"/>
    <w:basedOn w:val="Normal"/>
    <w:uiPriority w:val="99"/>
    <w:semiHidden/>
    <w:pPr>
      <w:spacing w:after="100" w:afterAutospacing="1"/>
    </w:pPr>
  </w:style>
  <w:style w:type="paragraph" w:customStyle="1" w:styleId="col-sm-4">
    <w:name w:val="col-sm-4"/>
    <w:basedOn w:val="Normal"/>
    <w:uiPriority w:val="99"/>
    <w:semiHidden/>
    <w:pPr>
      <w:spacing w:after="100" w:afterAutospacing="1"/>
    </w:pPr>
  </w:style>
  <w:style w:type="paragraph" w:customStyle="1" w:styleId="col-md-4">
    <w:name w:val="col-md-4"/>
    <w:basedOn w:val="Normal"/>
    <w:uiPriority w:val="99"/>
    <w:semiHidden/>
    <w:pPr>
      <w:spacing w:after="100" w:afterAutospacing="1"/>
    </w:pPr>
  </w:style>
  <w:style w:type="paragraph" w:customStyle="1" w:styleId="col-lg-4">
    <w:name w:val="col-lg-4"/>
    <w:basedOn w:val="Normal"/>
    <w:uiPriority w:val="99"/>
    <w:semiHidden/>
    <w:pPr>
      <w:spacing w:after="100" w:afterAutospacing="1"/>
    </w:pPr>
  </w:style>
  <w:style w:type="paragraph" w:customStyle="1" w:styleId="col-xs-5">
    <w:name w:val="col-xs-5"/>
    <w:basedOn w:val="Normal"/>
    <w:uiPriority w:val="99"/>
    <w:semiHidden/>
    <w:pPr>
      <w:spacing w:after="100" w:afterAutospacing="1"/>
    </w:pPr>
  </w:style>
  <w:style w:type="paragraph" w:customStyle="1" w:styleId="col-sm-5">
    <w:name w:val="col-sm-5"/>
    <w:basedOn w:val="Normal"/>
    <w:uiPriority w:val="99"/>
    <w:semiHidden/>
    <w:pPr>
      <w:spacing w:after="100" w:afterAutospacing="1"/>
    </w:pPr>
  </w:style>
  <w:style w:type="paragraph" w:customStyle="1" w:styleId="col-md-5">
    <w:name w:val="col-md-5"/>
    <w:basedOn w:val="Normal"/>
    <w:uiPriority w:val="99"/>
    <w:semiHidden/>
    <w:pPr>
      <w:spacing w:after="100" w:afterAutospacing="1"/>
    </w:pPr>
  </w:style>
  <w:style w:type="paragraph" w:customStyle="1" w:styleId="col-lg-5">
    <w:name w:val="col-lg-5"/>
    <w:basedOn w:val="Normal"/>
    <w:uiPriority w:val="99"/>
    <w:semiHidden/>
    <w:pPr>
      <w:spacing w:after="100" w:afterAutospacing="1"/>
    </w:pPr>
  </w:style>
  <w:style w:type="paragraph" w:customStyle="1" w:styleId="col-xs-6">
    <w:name w:val="col-xs-6"/>
    <w:basedOn w:val="Normal"/>
    <w:uiPriority w:val="99"/>
    <w:semiHidden/>
    <w:pPr>
      <w:spacing w:after="100" w:afterAutospacing="1"/>
    </w:pPr>
  </w:style>
  <w:style w:type="paragraph" w:customStyle="1" w:styleId="col-sm-6">
    <w:name w:val="col-sm-6"/>
    <w:basedOn w:val="Normal"/>
    <w:uiPriority w:val="99"/>
    <w:semiHidden/>
    <w:pPr>
      <w:spacing w:after="100" w:afterAutospacing="1"/>
    </w:pPr>
  </w:style>
  <w:style w:type="paragraph" w:customStyle="1" w:styleId="col-md-6">
    <w:name w:val="col-md-6"/>
    <w:basedOn w:val="Normal"/>
    <w:uiPriority w:val="99"/>
    <w:semiHidden/>
    <w:pPr>
      <w:spacing w:after="100" w:afterAutospacing="1"/>
    </w:pPr>
  </w:style>
  <w:style w:type="paragraph" w:customStyle="1" w:styleId="col-lg-6">
    <w:name w:val="col-lg-6"/>
    <w:basedOn w:val="Normal"/>
    <w:uiPriority w:val="99"/>
    <w:semiHidden/>
    <w:pPr>
      <w:spacing w:after="100" w:afterAutospacing="1"/>
    </w:pPr>
  </w:style>
  <w:style w:type="paragraph" w:customStyle="1" w:styleId="col-xs-7">
    <w:name w:val="col-xs-7"/>
    <w:basedOn w:val="Normal"/>
    <w:uiPriority w:val="99"/>
    <w:semiHidden/>
    <w:pPr>
      <w:spacing w:after="100" w:afterAutospacing="1"/>
    </w:pPr>
  </w:style>
  <w:style w:type="paragraph" w:customStyle="1" w:styleId="col-sm-7">
    <w:name w:val="col-sm-7"/>
    <w:basedOn w:val="Normal"/>
    <w:uiPriority w:val="99"/>
    <w:semiHidden/>
    <w:pPr>
      <w:spacing w:after="100" w:afterAutospacing="1"/>
    </w:pPr>
  </w:style>
  <w:style w:type="paragraph" w:customStyle="1" w:styleId="col-md-7">
    <w:name w:val="col-md-7"/>
    <w:basedOn w:val="Normal"/>
    <w:uiPriority w:val="99"/>
    <w:semiHidden/>
    <w:pPr>
      <w:spacing w:after="100" w:afterAutospacing="1"/>
    </w:pPr>
  </w:style>
  <w:style w:type="paragraph" w:customStyle="1" w:styleId="col-lg-7">
    <w:name w:val="col-lg-7"/>
    <w:basedOn w:val="Normal"/>
    <w:uiPriority w:val="99"/>
    <w:semiHidden/>
    <w:pPr>
      <w:spacing w:after="100" w:afterAutospacing="1"/>
    </w:pPr>
  </w:style>
  <w:style w:type="paragraph" w:customStyle="1" w:styleId="col-xs-8">
    <w:name w:val="col-xs-8"/>
    <w:basedOn w:val="Normal"/>
    <w:uiPriority w:val="99"/>
    <w:semiHidden/>
    <w:pPr>
      <w:spacing w:after="100" w:afterAutospacing="1"/>
    </w:pPr>
  </w:style>
  <w:style w:type="paragraph" w:customStyle="1" w:styleId="col-sm-8">
    <w:name w:val="col-sm-8"/>
    <w:basedOn w:val="Normal"/>
    <w:uiPriority w:val="99"/>
    <w:semiHidden/>
    <w:pPr>
      <w:spacing w:after="100" w:afterAutospacing="1"/>
    </w:pPr>
  </w:style>
  <w:style w:type="paragraph" w:customStyle="1" w:styleId="col-md-8">
    <w:name w:val="col-md-8"/>
    <w:basedOn w:val="Normal"/>
    <w:uiPriority w:val="99"/>
    <w:semiHidden/>
    <w:pPr>
      <w:spacing w:after="100" w:afterAutospacing="1"/>
    </w:pPr>
  </w:style>
  <w:style w:type="paragraph" w:customStyle="1" w:styleId="col-lg-8">
    <w:name w:val="col-lg-8"/>
    <w:basedOn w:val="Normal"/>
    <w:uiPriority w:val="99"/>
    <w:semiHidden/>
    <w:pPr>
      <w:spacing w:after="100" w:afterAutospacing="1"/>
    </w:pPr>
  </w:style>
  <w:style w:type="paragraph" w:customStyle="1" w:styleId="col-xs-9">
    <w:name w:val="col-xs-9"/>
    <w:basedOn w:val="Normal"/>
    <w:uiPriority w:val="99"/>
    <w:semiHidden/>
    <w:pPr>
      <w:spacing w:after="100" w:afterAutospacing="1"/>
    </w:pPr>
  </w:style>
  <w:style w:type="paragraph" w:customStyle="1" w:styleId="col-sm-9">
    <w:name w:val="col-sm-9"/>
    <w:basedOn w:val="Normal"/>
    <w:uiPriority w:val="99"/>
    <w:semiHidden/>
    <w:pPr>
      <w:spacing w:after="100" w:afterAutospacing="1"/>
    </w:pPr>
  </w:style>
  <w:style w:type="paragraph" w:customStyle="1" w:styleId="col-md-9">
    <w:name w:val="col-md-9"/>
    <w:basedOn w:val="Normal"/>
    <w:uiPriority w:val="99"/>
    <w:semiHidden/>
    <w:pPr>
      <w:spacing w:after="100" w:afterAutospacing="1"/>
    </w:pPr>
  </w:style>
  <w:style w:type="paragraph" w:customStyle="1" w:styleId="col-lg-9">
    <w:name w:val="col-lg-9"/>
    <w:basedOn w:val="Normal"/>
    <w:uiPriority w:val="99"/>
    <w:semiHidden/>
    <w:pPr>
      <w:spacing w:after="100" w:afterAutospacing="1"/>
    </w:pPr>
  </w:style>
  <w:style w:type="paragraph" w:customStyle="1" w:styleId="col-xs-10">
    <w:name w:val="col-xs-10"/>
    <w:basedOn w:val="Normal"/>
    <w:uiPriority w:val="99"/>
    <w:semiHidden/>
    <w:pPr>
      <w:spacing w:after="100" w:afterAutospacing="1"/>
    </w:pPr>
  </w:style>
  <w:style w:type="paragraph" w:customStyle="1" w:styleId="col-sm-10">
    <w:name w:val="col-sm-10"/>
    <w:basedOn w:val="Normal"/>
    <w:uiPriority w:val="99"/>
    <w:semiHidden/>
    <w:pPr>
      <w:spacing w:after="100" w:afterAutospacing="1"/>
    </w:pPr>
  </w:style>
  <w:style w:type="paragraph" w:customStyle="1" w:styleId="col-md-10">
    <w:name w:val="col-md-10"/>
    <w:basedOn w:val="Normal"/>
    <w:uiPriority w:val="99"/>
    <w:semiHidden/>
    <w:pPr>
      <w:spacing w:after="100" w:afterAutospacing="1"/>
    </w:pPr>
  </w:style>
  <w:style w:type="paragraph" w:customStyle="1" w:styleId="col-lg-10">
    <w:name w:val="col-lg-10"/>
    <w:basedOn w:val="Normal"/>
    <w:uiPriority w:val="99"/>
    <w:semiHidden/>
    <w:pPr>
      <w:spacing w:after="100" w:afterAutospacing="1"/>
    </w:pPr>
  </w:style>
  <w:style w:type="paragraph" w:customStyle="1" w:styleId="col-xs-11">
    <w:name w:val="col-xs-11"/>
    <w:basedOn w:val="Normal"/>
    <w:uiPriority w:val="99"/>
    <w:semiHidden/>
    <w:pPr>
      <w:spacing w:after="100" w:afterAutospacing="1"/>
    </w:pPr>
  </w:style>
  <w:style w:type="paragraph" w:customStyle="1" w:styleId="col-sm-11">
    <w:name w:val="col-sm-11"/>
    <w:basedOn w:val="Normal"/>
    <w:uiPriority w:val="99"/>
    <w:semiHidden/>
    <w:pPr>
      <w:spacing w:after="100" w:afterAutospacing="1"/>
    </w:pPr>
  </w:style>
  <w:style w:type="paragraph" w:customStyle="1" w:styleId="col-md-11">
    <w:name w:val="col-md-11"/>
    <w:basedOn w:val="Normal"/>
    <w:uiPriority w:val="99"/>
    <w:semiHidden/>
    <w:pPr>
      <w:spacing w:after="100" w:afterAutospacing="1"/>
    </w:pPr>
  </w:style>
  <w:style w:type="paragraph" w:customStyle="1" w:styleId="col-lg-11">
    <w:name w:val="col-lg-11"/>
    <w:basedOn w:val="Normal"/>
    <w:uiPriority w:val="99"/>
    <w:semiHidden/>
    <w:pPr>
      <w:spacing w:after="100" w:afterAutospacing="1"/>
    </w:pPr>
  </w:style>
  <w:style w:type="paragraph" w:customStyle="1" w:styleId="col-xs-12">
    <w:name w:val="col-xs-12"/>
    <w:basedOn w:val="Normal"/>
    <w:uiPriority w:val="99"/>
    <w:semiHidden/>
    <w:pPr>
      <w:spacing w:after="100" w:afterAutospacing="1"/>
    </w:pPr>
  </w:style>
  <w:style w:type="paragraph" w:customStyle="1" w:styleId="col-sm-12">
    <w:name w:val="col-sm-12"/>
    <w:basedOn w:val="Normal"/>
    <w:uiPriority w:val="99"/>
    <w:semiHidden/>
    <w:pPr>
      <w:spacing w:after="100" w:afterAutospacing="1"/>
    </w:pPr>
  </w:style>
  <w:style w:type="paragraph" w:customStyle="1" w:styleId="col-md-12">
    <w:name w:val="col-md-12"/>
    <w:basedOn w:val="Normal"/>
    <w:uiPriority w:val="99"/>
    <w:semiHidden/>
    <w:pPr>
      <w:spacing w:after="100" w:afterAutospacing="1"/>
    </w:pPr>
  </w:style>
  <w:style w:type="paragraph" w:customStyle="1" w:styleId="col-lg-12">
    <w:name w:val="col-lg-12"/>
    <w:basedOn w:val="Normal"/>
    <w:uiPriority w:val="99"/>
    <w:semiHidden/>
    <w:pPr>
      <w:spacing w:after="100" w:afterAutospacing="1"/>
    </w:pPr>
  </w:style>
  <w:style w:type="paragraph" w:customStyle="1" w:styleId="col-xs-offset-12">
    <w:name w:val="col-xs-offset-12"/>
    <w:basedOn w:val="Normal"/>
    <w:uiPriority w:val="99"/>
    <w:semiHidden/>
    <w:pPr>
      <w:spacing w:after="100" w:afterAutospacing="1"/>
      <w:ind w:left="12240"/>
    </w:pPr>
  </w:style>
  <w:style w:type="paragraph" w:customStyle="1" w:styleId="col-xs-offset-11">
    <w:name w:val="col-xs-offset-11"/>
    <w:basedOn w:val="Normal"/>
    <w:uiPriority w:val="99"/>
    <w:semiHidden/>
    <w:pPr>
      <w:spacing w:after="100" w:afterAutospacing="1"/>
      <w:ind w:left="11138"/>
    </w:pPr>
  </w:style>
  <w:style w:type="paragraph" w:customStyle="1" w:styleId="col-xs-offset-10">
    <w:name w:val="col-xs-offset-10"/>
    <w:basedOn w:val="Normal"/>
    <w:uiPriority w:val="99"/>
    <w:semiHidden/>
    <w:pPr>
      <w:spacing w:after="100" w:afterAutospacing="1"/>
      <w:ind w:left="10159"/>
    </w:pPr>
  </w:style>
  <w:style w:type="paragraph" w:customStyle="1" w:styleId="col-xs-offset-9">
    <w:name w:val="col-xs-offset-9"/>
    <w:basedOn w:val="Normal"/>
    <w:uiPriority w:val="99"/>
    <w:semiHidden/>
    <w:pPr>
      <w:spacing w:after="100" w:afterAutospacing="1"/>
      <w:ind w:left="9180"/>
    </w:pPr>
  </w:style>
  <w:style w:type="paragraph" w:customStyle="1" w:styleId="col-xs-offset-8">
    <w:name w:val="col-xs-offset-8"/>
    <w:basedOn w:val="Normal"/>
    <w:uiPriority w:val="99"/>
    <w:semiHidden/>
    <w:pPr>
      <w:spacing w:after="100" w:afterAutospacing="1"/>
      <w:ind w:left="8078"/>
    </w:pPr>
  </w:style>
  <w:style w:type="paragraph" w:customStyle="1" w:styleId="col-xs-offset-7">
    <w:name w:val="col-xs-offset-7"/>
    <w:basedOn w:val="Normal"/>
    <w:uiPriority w:val="99"/>
    <w:semiHidden/>
    <w:pPr>
      <w:spacing w:after="100" w:afterAutospacing="1"/>
      <w:ind w:left="7099"/>
    </w:pPr>
  </w:style>
  <w:style w:type="paragraph" w:customStyle="1" w:styleId="col-xs-offset-6">
    <w:name w:val="col-xs-offset-6"/>
    <w:basedOn w:val="Normal"/>
    <w:uiPriority w:val="99"/>
    <w:semiHidden/>
    <w:pPr>
      <w:spacing w:after="100" w:afterAutospacing="1"/>
      <w:ind w:left="6120"/>
    </w:pPr>
  </w:style>
  <w:style w:type="paragraph" w:customStyle="1" w:styleId="col-xs-offset-5">
    <w:name w:val="col-xs-offset-5"/>
    <w:basedOn w:val="Normal"/>
    <w:uiPriority w:val="99"/>
    <w:semiHidden/>
    <w:pPr>
      <w:spacing w:after="100" w:afterAutospacing="1"/>
      <w:ind w:left="5018"/>
    </w:pPr>
  </w:style>
  <w:style w:type="paragraph" w:customStyle="1" w:styleId="col-xs-offset-4">
    <w:name w:val="col-xs-offset-4"/>
    <w:basedOn w:val="Normal"/>
    <w:uiPriority w:val="99"/>
    <w:semiHidden/>
    <w:pPr>
      <w:spacing w:after="100" w:afterAutospacing="1"/>
      <w:ind w:left="4039"/>
    </w:pPr>
  </w:style>
  <w:style w:type="paragraph" w:customStyle="1" w:styleId="col-xs-offset-3">
    <w:name w:val="col-xs-offset-3"/>
    <w:basedOn w:val="Normal"/>
    <w:uiPriority w:val="99"/>
    <w:semiHidden/>
    <w:pPr>
      <w:spacing w:after="100" w:afterAutospacing="1"/>
      <w:ind w:left="3060"/>
    </w:pPr>
  </w:style>
  <w:style w:type="paragraph" w:customStyle="1" w:styleId="col-xs-offset-2">
    <w:name w:val="col-xs-offset-2"/>
    <w:basedOn w:val="Normal"/>
    <w:uiPriority w:val="99"/>
    <w:semiHidden/>
    <w:pPr>
      <w:spacing w:after="100" w:afterAutospacing="1"/>
      <w:ind w:left="1958"/>
    </w:pPr>
  </w:style>
  <w:style w:type="paragraph" w:customStyle="1" w:styleId="col-xs-offset-1">
    <w:name w:val="col-xs-offset-1"/>
    <w:basedOn w:val="Normal"/>
    <w:uiPriority w:val="99"/>
    <w:semiHidden/>
    <w:pPr>
      <w:spacing w:after="100" w:afterAutospacing="1"/>
      <w:ind w:left="979"/>
    </w:pPr>
  </w:style>
  <w:style w:type="paragraph" w:customStyle="1" w:styleId="col-xs-offset-0">
    <w:name w:val="col-xs-offset-0"/>
    <w:basedOn w:val="Normal"/>
    <w:uiPriority w:val="99"/>
    <w:semiHidden/>
    <w:pPr>
      <w:spacing w:after="100" w:afterAutospacing="1"/>
    </w:pPr>
  </w:style>
  <w:style w:type="paragraph" w:customStyle="1" w:styleId="table">
    <w:name w:val="table"/>
    <w:basedOn w:val="Normal"/>
    <w:uiPriority w:val="99"/>
    <w:semiHidden/>
    <w:pPr>
      <w:spacing w:after="300"/>
    </w:pPr>
  </w:style>
  <w:style w:type="paragraph" w:customStyle="1" w:styleId="table-bordered">
    <w:name w:val="table-bordered"/>
    <w:basedOn w:val="Normal"/>
    <w:uiPriority w:val="99"/>
    <w:semiHidden/>
    <w:pPr>
      <w:pBdr>
        <w:top w:val="single" w:sz="6" w:space="0" w:color="DDDDDD"/>
        <w:left w:val="single" w:sz="6" w:space="0" w:color="DDDDDD"/>
        <w:bottom w:val="single" w:sz="6" w:space="0" w:color="DDDDDD"/>
        <w:right w:val="single" w:sz="6" w:space="0" w:color="DDDDDD"/>
      </w:pBdr>
      <w:spacing w:after="100" w:afterAutospacing="1"/>
    </w:pPr>
  </w:style>
  <w:style w:type="paragraph" w:customStyle="1" w:styleId="form-control">
    <w:name w:val="form-control"/>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pPr>
    <w:rPr>
      <w:sz w:val="21"/>
      <w:szCs w:val="21"/>
    </w:rPr>
  </w:style>
  <w:style w:type="paragraph" w:customStyle="1" w:styleId="form-group">
    <w:name w:val="form-group"/>
    <w:basedOn w:val="Normal"/>
    <w:uiPriority w:val="99"/>
    <w:semiHidden/>
    <w:pPr>
      <w:spacing w:after="225"/>
    </w:pPr>
  </w:style>
  <w:style w:type="paragraph" w:customStyle="1" w:styleId="radio">
    <w:name w:val="radio"/>
    <w:basedOn w:val="Normal"/>
    <w:uiPriority w:val="99"/>
    <w:semiHidden/>
    <w:pPr>
      <w:spacing w:before="150" w:beforeAutospacing="0" w:after="100" w:afterAutospacing="1"/>
    </w:pPr>
  </w:style>
  <w:style w:type="paragraph" w:customStyle="1" w:styleId="checkbox">
    <w:name w:val="checkbox"/>
    <w:basedOn w:val="Normal"/>
    <w:uiPriority w:val="99"/>
    <w:semiHidden/>
    <w:pPr>
      <w:spacing w:before="150" w:beforeAutospacing="0" w:after="100" w:afterAutospacing="1"/>
    </w:pPr>
  </w:style>
  <w:style w:type="paragraph" w:customStyle="1" w:styleId="radio-inline">
    <w:name w:val="radio-inline"/>
    <w:basedOn w:val="Normal"/>
    <w:uiPriority w:val="99"/>
    <w:semiHidden/>
  </w:style>
  <w:style w:type="paragraph" w:customStyle="1" w:styleId="checkbox-inline">
    <w:name w:val="checkbox-inline"/>
    <w:basedOn w:val="Normal"/>
    <w:uiPriority w:val="99"/>
    <w:semiHidden/>
  </w:style>
  <w:style w:type="paragraph" w:customStyle="1" w:styleId="form-control-static">
    <w:name w:val="form-control-static"/>
    <w:basedOn w:val="Normal"/>
    <w:uiPriority w:val="99"/>
    <w:semiHidden/>
  </w:style>
  <w:style w:type="paragraph" w:customStyle="1" w:styleId="input-sm">
    <w:name w:val="input-sm"/>
    <w:basedOn w:val="Normal"/>
    <w:uiPriority w:val="99"/>
    <w:semiHidden/>
    <w:pPr>
      <w:spacing w:after="100" w:afterAutospacing="1"/>
    </w:pPr>
    <w:rPr>
      <w:sz w:val="18"/>
      <w:szCs w:val="18"/>
    </w:rPr>
  </w:style>
  <w:style w:type="paragraph" w:customStyle="1" w:styleId="input-lg">
    <w:name w:val="input-lg"/>
    <w:basedOn w:val="Normal"/>
    <w:uiPriority w:val="99"/>
    <w:semiHidden/>
    <w:pPr>
      <w:spacing w:after="100" w:afterAutospacing="1"/>
    </w:pPr>
    <w:rPr>
      <w:sz w:val="27"/>
      <w:szCs w:val="27"/>
    </w:rPr>
  </w:style>
  <w:style w:type="paragraph" w:customStyle="1" w:styleId="form-control-feedback">
    <w:name w:val="form-control-feedback"/>
    <w:basedOn w:val="Normal"/>
    <w:uiPriority w:val="99"/>
    <w:semiHidden/>
    <w:pPr>
      <w:spacing w:after="100" w:afterAutospacing="1" w:line="510" w:lineRule="atLeast"/>
      <w:jc w:val="center"/>
    </w:pPr>
  </w:style>
  <w:style w:type="paragraph" w:customStyle="1" w:styleId="help-block">
    <w:name w:val="help-block"/>
    <w:basedOn w:val="Normal"/>
    <w:uiPriority w:val="99"/>
    <w:semiHidden/>
    <w:pPr>
      <w:spacing w:before="75" w:beforeAutospacing="0" w:after="100" w:afterAutospacing="1"/>
    </w:pPr>
    <w:rPr>
      <w:sz w:val="18"/>
      <w:szCs w:val="18"/>
    </w:rPr>
  </w:style>
  <w:style w:type="paragraph" w:customStyle="1" w:styleId="btn">
    <w:name w:val="btn"/>
    <w:basedOn w:val="Normal"/>
    <w:uiPriority w:val="99"/>
    <w:semiHidden/>
    <w:pPr>
      <w:jc w:val="center"/>
    </w:pPr>
    <w:rPr>
      <w:sz w:val="21"/>
      <w:szCs w:val="21"/>
    </w:rPr>
  </w:style>
  <w:style w:type="paragraph" w:customStyle="1" w:styleId="btn-default">
    <w:name w:val="btn-default"/>
    <w:basedOn w:val="Normal"/>
    <w:uiPriority w:val="99"/>
    <w:semiHidden/>
    <w:pPr>
      <w:shd w:val="clear" w:color="auto" w:fill="FFFFFF"/>
      <w:spacing w:after="100" w:afterAutospacing="1"/>
    </w:pPr>
  </w:style>
  <w:style w:type="paragraph" w:customStyle="1" w:styleId="btn-primary">
    <w:name w:val="btn-primary"/>
    <w:basedOn w:val="Normal"/>
    <w:uiPriority w:val="99"/>
    <w:semiHidden/>
    <w:pPr>
      <w:shd w:val="clear" w:color="auto" w:fill="428BCA"/>
      <w:spacing w:after="100" w:afterAutospacing="1"/>
    </w:pPr>
  </w:style>
  <w:style w:type="paragraph" w:customStyle="1" w:styleId="btn-success">
    <w:name w:val="btn-success"/>
    <w:basedOn w:val="Normal"/>
    <w:uiPriority w:val="99"/>
    <w:semiHidden/>
    <w:pPr>
      <w:shd w:val="clear" w:color="auto" w:fill="428BCA"/>
      <w:spacing w:after="100" w:afterAutospacing="1"/>
    </w:pPr>
  </w:style>
  <w:style w:type="paragraph" w:customStyle="1" w:styleId="btn-info">
    <w:name w:val="btn-info"/>
    <w:basedOn w:val="Normal"/>
    <w:uiPriority w:val="99"/>
    <w:semiHidden/>
    <w:pPr>
      <w:shd w:val="clear" w:color="auto" w:fill="5BC0DE"/>
      <w:spacing w:after="100" w:afterAutospacing="1"/>
    </w:pPr>
  </w:style>
  <w:style w:type="paragraph" w:customStyle="1" w:styleId="btn-warning">
    <w:name w:val="btn-warning"/>
    <w:basedOn w:val="Normal"/>
    <w:uiPriority w:val="99"/>
    <w:semiHidden/>
    <w:pPr>
      <w:shd w:val="clear" w:color="auto" w:fill="F0AD4E"/>
      <w:spacing w:after="100" w:afterAutospacing="1"/>
    </w:pPr>
  </w:style>
  <w:style w:type="paragraph" w:customStyle="1" w:styleId="btn-danger">
    <w:name w:val="btn-danger"/>
    <w:basedOn w:val="Normal"/>
    <w:uiPriority w:val="99"/>
    <w:semiHidden/>
    <w:pPr>
      <w:shd w:val="clear" w:color="auto" w:fill="D9534F"/>
      <w:spacing w:after="100" w:afterAutospacing="1"/>
    </w:pPr>
  </w:style>
  <w:style w:type="paragraph" w:customStyle="1" w:styleId="btn-link">
    <w:name w:val="btn-link"/>
    <w:basedOn w:val="Normal"/>
    <w:uiPriority w:val="99"/>
    <w:semiHidden/>
    <w:pPr>
      <w:spacing w:after="100" w:afterAutospacing="1"/>
    </w:pPr>
  </w:style>
  <w:style w:type="paragraph" w:customStyle="1" w:styleId="btn-block">
    <w:name w:val="btn-block"/>
    <w:basedOn w:val="Normal"/>
    <w:uiPriority w:val="99"/>
    <w:semiHidden/>
    <w:pPr>
      <w:spacing w:after="100" w:afterAutospacing="1"/>
    </w:pPr>
  </w:style>
  <w:style w:type="paragraph" w:customStyle="1" w:styleId="collapse">
    <w:name w:val="collapse"/>
    <w:basedOn w:val="Normal"/>
    <w:uiPriority w:val="99"/>
    <w:semiHidden/>
    <w:pPr>
      <w:spacing w:after="100" w:afterAutospacing="1"/>
    </w:pPr>
  </w:style>
  <w:style w:type="paragraph" w:customStyle="1" w:styleId="collapsing">
    <w:name w:val="collapsing"/>
    <w:basedOn w:val="Normal"/>
    <w:uiPriority w:val="99"/>
    <w:semiHidden/>
    <w:pPr>
      <w:spacing w:after="100" w:afterAutospacing="1"/>
    </w:pPr>
  </w:style>
  <w:style w:type="paragraph" w:customStyle="1" w:styleId="caret">
    <w:name w:val="caret"/>
    <w:basedOn w:val="Normal"/>
    <w:uiPriority w:val="99"/>
    <w:semiHidden/>
    <w:pPr>
      <w:pBdr>
        <w:top w:val="single" w:sz="24" w:space="0" w:color="auto"/>
      </w:pBdr>
      <w:spacing w:after="100" w:afterAutospacing="1"/>
      <w:ind w:left="30"/>
    </w:pPr>
  </w:style>
  <w:style w:type="paragraph" w:customStyle="1" w:styleId="dropdown-menu">
    <w:name w:val="dropdown-menu"/>
    <w:basedOn w:val="Normal"/>
    <w:uiPriority w:val="99"/>
    <w:semiHidden/>
    <w:pPr>
      <w:pBdr>
        <w:top w:val="single" w:sz="6" w:space="4" w:color="CCCCCC"/>
        <w:left w:val="single" w:sz="6" w:space="0" w:color="CCCCCC"/>
        <w:bottom w:val="single" w:sz="6" w:space="4" w:color="CCCCCC"/>
        <w:right w:val="single" w:sz="6" w:space="0" w:color="CCCCCC"/>
      </w:pBdr>
      <w:shd w:val="clear" w:color="auto" w:fill="FFFFFF"/>
      <w:spacing w:before="30" w:beforeAutospacing="0"/>
    </w:pPr>
    <w:rPr>
      <w:sz w:val="21"/>
      <w:szCs w:val="21"/>
    </w:rPr>
  </w:style>
  <w:style w:type="paragraph" w:customStyle="1" w:styleId="dropdown-header">
    <w:name w:val="dropdown-header"/>
    <w:basedOn w:val="Normal"/>
    <w:uiPriority w:val="99"/>
    <w:semiHidden/>
    <w:pPr>
      <w:spacing w:after="100" w:afterAutospacing="1"/>
    </w:pPr>
    <w:rPr>
      <w:sz w:val="18"/>
      <w:szCs w:val="18"/>
    </w:rPr>
  </w:style>
  <w:style w:type="paragraph" w:customStyle="1" w:styleId="btn-group">
    <w:name w:val="btn-group"/>
    <w:basedOn w:val="Normal"/>
    <w:uiPriority w:val="99"/>
    <w:semiHidden/>
    <w:pPr>
      <w:spacing w:after="100" w:afterAutospacing="1"/>
    </w:pPr>
  </w:style>
  <w:style w:type="paragraph" w:customStyle="1" w:styleId="btn-group-vertical">
    <w:name w:val="btn-group-vertical"/>
    <w:basedOn w:val="Normal"/>
    <w:uiPriority w:val="99"/>
    <w:semiHidden/>
    <w:pPr>
      <w:spacing w:after="100" w:afterAutospacing="1"/>
    </w:pPr>
  </w:style>
  <w:style w:type="paragraph" w:customStyle="1" w:styleId="btn-toolbar">
    <w:name w:val="btn-toolbar"/>
    <w:basedOn w:val="Normal"/>
    <w:uiPriority w:val="99"/>
    <w:semiHidden/>
    <w:pPr>
      <w:spacing w:after="100" w:afterAutospacing="1"/>
      <w:ind w:left="-75"/>
    </w:pPr>
  </w:style>
  <w:style w:type="paragraph" w:customStyle="1" w:styleId="btn-group-justified">
    <w:name w:val="btn-group-justified"/>
    <w:basedOn w:val="Normal"/>
    <w:uiPriority w:val="99"/>
    <w:semiHidden/>
    <w:pPr>
      <w:spacing w:after="100" w:afterAutospacing="1"/>
    </w:pPr>
  </w:style>
  <w:style w:type="paragraph" w:customStyle="1" w:styleId="input-group-addon">
    <w:name w:val="input-group-addon"/>
    <w:basedOn w:val="Normal"/>
    <w:uiPriority w:val="99"/>
    <w:semiHidden/>
    <w:pPr>
      <w:pBdr>
        <w:top w:val="single" w:sz="6" w:space="5" w:color="CCCCCC"/>
        <w:left w:val="single" w:sz="6" w:space="9" w:color="CCCCCC"/>
        <w:bottom w:val="single" w:sz="6" w:space="5" w:color="CCCCCC"/>
        <w:right w:val="single" w:sz="6" w:space="9" w:color="CCCCCC"/>
      </w:pBdr>
      <w:shd w:val="clear" w:color="auto" w:fill="EEEEEE"/>
      <w:spacing w:after="100" w:afterAutospacing="1"/>
      <w:jc w:val="center"/>
    </w:pPr>
    <w:rPr>
      <w:sz w:val="21"/>
      <w:szCs w:val="21"/>
    </w:rPr>
  </w:style>
  <w:style w:type="paragraph" w:customStyle="1" w:styleId="input-group-btn">
    <w:name w:val="input-group-btn"/>
    <w:basedOn w:val="Normal"/>
    <w:uiPriority w:val="99"/>
    <w:semiHidden/>
    <w:pPr>
      <w:spacing w:after="100" w:afterAutospacing="1"/>
    </w:pPr>
    <w:rPr>
      <w:sz w:val="2"/>
      <w:szCs w:val="2"/>
    </w:rPr>
  </w:style>
  <w:style w:type="paragraph" w:customStyle="1" w:styleId="nav">
    <w:name w:val="nav"/>
    <w:basedOn w:val="Normal"/>
    <w:uiPriority w:val="99"/>
    <w:semiHidden/>
  </w:style>
  <w:style w:type="paragraph" w:customStyle="1" w:styleId="nav-tabs">
    <w:name w:val="nav-tabs"/>
    <w:basedOn w:val="Normal"/>
    <w:uiPriority w:val="99"/>
    <w:semiHidden/>
    <w:pPr>
      <w:pBdr>
        <w:bottom w:val="single" w:sz="6" w:space="0" w:color="DDDDDD"/>
      </w:pBdr>
      <w:spacing w:after="100" w:afterAutospacing="1"/>
    </w:pPr>
  </w:style>
  <w:style w:type="paragraph" w:customStyle="1" w:styleId="nav-justified">
    <w:name w:val="nav-justified"/>
    <w:basedOn w:val="Normal"/>
    <w:uiPriority w:val="99"/>
    <w:semiHidden/>
    <w:pPr>
      <w:spacing w:after="100" w:afterAutospacing="1"/>
    </w:pPr>
  </w:style>
  <w:style w:type="paragraph" w:customStyle="1" w:styleId="nav-tabs-justified">
    <w:name w:val="nav-tabs-justified"/>
    <w:basedOn w:val="Normal"/>
    <w:uiPriority w:val="99"/>
    <w:semiHidden/>
    <w:pPr>
      <w:spacing w:after="100" w:afterAutospacing="1"/>
    </w:pPr>
  </w:style>
  <w:style w:type="paragraph" w:customStyle="1" w:styleId="navbar">
    <w:name w:val="navbar"/>
    <w:basedOn w:val="Normal"/>
    <w:uiPriority w:val="99"/>
    <w:semiHidden/>
    <w:pPr>
      <w:spacing w:after="300"/>
    </w:pPr>
  </w:style>
  <w:style w:type="paragraph" w:customStyle="1" w:styleId="navbar-collapse">
    <w:name w:val="navbar-collapse"/>
    <w:basedOn w:val="Normal"/>
    <w:uiPriority w:val="99"/>
    <w:semiHidden/>
    <w:pPr>
      <w:spacing w:after="100" w:afterAutospacing="1"/>
    </w:pPr>
  </w:style>
  <w:style w:type="paragraph" w:customStyle="1" w:styleId="navbar-static-top">
    <w:name w:val="navbar-static-top"/>
    <w:basedOn w:val="Normal"/>
    <w:uiPriority w:val="99"/>
    <w:semiHidden/>
    <w:pPr>
      <w:spacing w:after="100" w:afterAutospacing="1"/>
    </w:pPr>
  </w:style>
  <w:style w:type="paragraph" w:customStyle="1" w:styleId="navbar-fixed-top">
    <w:name w:val="navbar-fixed-top"/>
    <w:basedOn w:val="Normal"/>
    <w:uiPriority w:val="99"/>
    <w:semiHidden/>
    <w:pPr>
      <w:spacing w:after="100" w:afterAutospacing="1"/>
    </w:pPr>
  </w:style>
  <w:style w:type="paragraph" w:customStyle="1" w:styleId="navbar-fixed-bottom">
    <w:name w:val="navbar-fixed-bottom"/>
    <w:basedOn w:val="Normal"/>
    <w:uiPriority w:val="99"/>
    <w:semiHidden/>
  </w:style>
  <w:style w:type="paragraph" w:customStyle="1" w:styleId="navbar-brand">
    <w:name w:val="navbar-brand"/>
    <w:basedOn w:val="Normal"/>
    <w:uiPriority w:val="99"/>
    <w:semiHidden/>
    <w:pPr>
      <w:spacing w:after="100" w:afterAutospacing="1" w:line="300" w:lineRule="atLeast"/>
    </w:pPr>
    <w:rPr>
      <w:sz w:val="27"/>
      <w:szCs w:val="27"/>
    </w:rPr>
  </w:style>
  <w:style w:type="paragraph" w:customStyle="1" w:styleId="navbar-toggle">
    <w:name w:val="navbar-toggle"/>
    <w:basedOn w:val="Normal"/>
    <w:uiPriority w:val="99"/>
    <w:semiHidden/>
    <w:pPr>
      <w:spacing w:before="120" w:beforeAutospacing="0" w:after="120"/>
      <w:ind w:right="225"/>
    </w:pPr>
  </w:style>
  <w:style w:type="paragraph" w:customStyle="1" w:styleId="navbar-nav">
    <w:name w:val="navbar-nav"/>
    <w:basedOn w:val="Normal"/>
    <w:uiPriority w:val="99"/>
    <w:semiHidden/>
    <w:pPr>
      <w:spacing w:before="113" w:beforeAutospacing="0" w:after="113"/>
      <w:ind w:left="-225" w:right="-225"/>
    </w:pPr>
  </w:style>
  <w:style w:type="paragraph" w:customStyle="1" w:styleId="navbar-form">
    <w:name w:val="navbar-form"/>
    <w:basedOn w:val="Normal"/>
    <w:uiPriority w:val="99"/>
    <w:semiHidden/>
    <w:pPr>
      <w:spacing w:before="120" w:beforeAutospacing="0" w:after="120"/>
      <w:ind w:left="-225" w:right="-225"/>
    </w:pPr>
  </w:style>
  <w:style w:type="paragraph" w:customStyle="1" w:styleId="navbar-btn">
    <w:name w:val="navbar-btn"/>
    <w:basedOn w:val="Normal"/>
    <w:uiPriority w:val="99"/>
    <w:semiHidden/>
    <w:pPr>
      <w:spacing w:before="120" w:beforeAutospacing="0" w:after="120"/>
    </w:pPr>
  </w:style>
  <w:style w:type="paragraph" w:customStyle="1" w:styleId="navbar-text">
    <w:name w:val="navbar-text"/>
    <w:basedOn w:val="Normal"/>
    <w:uiPriority w:val="99"/>
    <w:semiHidden/>
    <w:pPr>
      <w:spacing w:before="225" w:beforeAutospacing="0" w:after="225"/>
    </w:pPr>
  </w:style>
  <w:style w:type="paragraph" w:customStyle="1" w:styleId="navbar-default">
    <w:name w:val="navbar-default"/>
    <w:basedOn w:val="Normal"/>
    <w:uiPriority w:val="99"/>
    <w:semiHidden/>
    <w:pPr>
      <w:shd w:val="clear" w:color="auto" w:fill="F8F8F8"/>
      <w:spacing w:after="100" w:afterAutospacing="1"/>
    </w:pPr>
  </w:style>
  <w:style w:type="paragraph" w:customStyle="1" w:styleId="navbar-inverse">
    <w:name w:val="navbar-inverse"/>
    <w:basedOn w:val="Normal"/>
    <w:uiPriority w:val="99"/>
    <w:semiHidden/>
    <w:pPr>
      <w:shd w:val="clear" w:color="auto" w:fill="222222"/>
      <w:spacing w:after="100" w:afterAutospacing="1"/>
    </w:pPr>
  </w:style>
  <w:style w:type="paragraph" w:customStyle="1" w:styleId="breadcrumb">
    <w:name w:val="breadcrumb"/>
    <w:basedOn w:val="Normal"/>
    <w:uiPriority w:val="99"/>
    <w:semiHidden/>
    <w:pPr>
      <w:shd w:val="clear" w:color="auto" w:fill="F5F5F5"/>
      <w:spacing w:after="300"/>
    </w:pPr>
  </w:style>
  <w:style w:type="paragraph" w:customStyle="1" w:styleId="pagination">
    <w:name w:val="pagination"/>
    <w:basedOn w:val="Normal"/>
    <w:uiPriority w:val="99"/>
    <w:semiHidden/>
    <w:pPr>
      <w:spacing w:before="300" w:beforeAutospacing="0" w:after="300"/>
    </w:pPr>
  </w:style>
  <w:style w:type="paragraph" w:customStyle="1" w:styleId="pager">
    <w:name w:val="pager"/>
    <w:basedOn w:val="Normal"/>
    <w:uiPriority w:val="99"/>
    <w:semiHidden/>
    <w:pPr>
      <w:spacing w:before="300" w:beforeAutospacing="0" w:after="300"/>
      <w:jc w:val="center"/>
    </w:pPr>
  </w:style>
  <w:style w:type="paragraph" w:customStyle="1" w:styleId="label">
    <w:name w:val="label"/>
    <w:basedOn w:val="Normal"/>
    <w:uiPriority w:val="99"/>
    <w:semiHidden/>
    <w:pPr>
      <w:spacing w:after="100" w:afterAutospacing="1"/>
      <w:jc w:val="center"/>
    </w:pPr>
    <w:rPr>
      <w:b/>
      <w:bCs/>
      <w:sz w:val="18"/>
      <w:szCs w:val="18"/>
    </w:rPr>
  </w:style>
  <w:style w:type="paragraph" w:customStyle="1" w:styleId="label-default">
    <w:name w:val="label-default"/>
    <w:basedOn w:val="Normal"/>
    <w:uiPriority w:val="99"/>
    <w:semiHidden/>
    <w:pPr>
      <w:shd w:val="clear" w:color="auto" w:fill="777777"/>
      <w:spacing w:after="100" w:afterAutospacing="1"/>
    </w:pPr>
  </w:style>
  <w:style w:type="paragraph" w:customStyle="1" w:styleId="label-primary">
    <w:name w:val="label-primary"/>
    <w:basedOn w:val="Normal"/>
    <w:uiPriority w:val="99"/>
    <w:semiHidden/>
    <w:pPr>
      <w:shd w:val="clear" w:color="auto" w:fill="428BCA"/>
      <w:spacing w:after="100" w:afterAutospacing="1"/>
    </w:pPr>
  </w:style>
  <w:style w:type="paragraph" w:customStyle="1" w:styleId="label-success">
    <w:name w:val="label-success"/>
    <w:basedOn w:val="Normal"/>
    <w:uiPriority w:val="99"/>
    <w:semiHidden/>
    <w:pPr>
      <w:shd w:val="clear" w:color="auto" w:fill="428BCA"/>
      <w:spacing w:after="100" w:afterAutospacing="1"/>
    </w:pPr>
  </w:style>
  <w:style w:type="paragraph" w:customStyle="1" w:styleId="label-info">
    <w:name w:val="label-info"/>
    <w:basedOn w:val="Normal"/>
    <w:uiPriority w:val="99"/>
    <w:semiHidden/>
    <w:pPr>
      <w:shd w:val="clear" w:color="auto" w:fill="5BC0DE"/>
      <w:spacing w:after="100" w:afterAutospacing="1"/>
    </w:pPr>
  </w:style>
  <w:style w:type="paragraph" w:customStyle="1" w:styleId="label-warning">
    <w:name w:val="label-warning"/>
    <w:basedOn w:val="Normal"/>
    <w:uiPriority w:val="99"/>
    <w:semiHidden/>
    <w:pPr>
      <w:shd w:val="clear" w:color="auto" w:fill="F0AD4E"/>
      <w:spacing w:after="100" w:afterAutospacing="1"/>
    </w:pPr>
  </w:style>
  <w:style w:type="paragraph" w:customStyle="1" w:styleId="label-danger">
    <w:name w:val="label-danger"/>
    <w:basedOn w:val="Normal"/>
    <w:uiPriority w:val="99"/>
    <w:semiHidden/>
    <w:pPr>
      <w:shd w:val="clear" w:color="auto" w:fill="D9534F"/>
      <w:spacing w:after="100" w:afterAutospacing="1"/>
    </w:pPr>
  </w:style>
  <w:style w:type="paragraph" w:customStyle="1" w:styleId="badge">
    <w:name w:val="badge"/>
    <w:basedOn w:val="Normal"/>
    <w:uiPriority w:val="99"/>
    <w:semiHidden/>
    <w:pPr>
      <w:shd w:val="clear" w:color="auto" w:fill="777777"/>
      <w:spacing w:after="100" w:afterAutospacing="1"/>
      <w:jc w:val="center"/>
    </w:pPr>
    <w:rPr>
      <w:b/>
      <w:bCs/>
      <w:sz w:val="18"/>
      <w:szCs w:val="18"/>
    </w:rPr>
  </w:style>
  <w:style w:type="paragraph" w:customStyle="1" w:styleId="jumbotron">
    <w:name w:val="jumbotron"/>
    <w:basedOn w:val="Normal"/>
    <w:uiPriority w:val="99"/>
    <w:semiHidden/>
    <w:pPr>
      <w:shd w:val="clear" w:color="auto" w:fill="EEEEEE"/>
      <w:spacing w:after="450"/>
    </w:pPr>
  </w:style>
  <w:style w:type="paragraph" w:customStyle="1" w:styleId="thumbnail">
    <w:name w:val="thumbnail"/>
    <w:basedOn w:val="Normal"/>
    <w:uiPriority w:val="99"/>
    <w:semiHidden/>
    <w:pPr>
      <w:pBdr>
        <w:top w:val="single" w:sz="6" w:space="3" w:color="DDDDDD"/>
        <w:left w:val="single" w:sz="6" w:space="3" w:color="DDDDDD"/>
        <w:bottom w:val="single" w:sz="6" w:space="3" w:color="DDDDDD"/>
        <w:right w:val="single" w:sz="6" w:space="3" w:color="DDDDDD"/>
      </w:pBdr>
      <w:shd w:val="clear" w:color="auto" w:fill="EAEAEA"/>
      <w:spacing w:after="300"/>
    </w:pPr>
  </w:style>
  <w:style w:type="paragraph" w:customStyle="1" w:styleId="alert">
    <w:name w:val="alert"/>
    <w:basedOn w:val="Normal"/>
    <w:uiPriority w:val="99"/>
    <w:semiHidden/>
    <w:pPr>
      <w:spacing w:after="300"/>
    </w:pPr>
  </w:style>
  <w:style w:type="paragraph" w:customStyle="1" w:styleId="alert-dismissable">
    <w:name w:val="alert-dismissable"/>
    <w:basedOn w:val="Normal"/>
    <w:uiPriority w:val="99"/>
    <w:semiHidden/>
    <w:pPr>
      <w:spacing w:after="100" w:afterAutospacing="1"/>
    </w:pPr>
  </w:style>
  <w:style w:type="paragraph" w:customStyle="1" w:styleId="alert-dismissible">
    <w:name w:val="alert-dismissible"/>
    <w:basedOn w:val="Normal"/>
    <w:uiPriority w:val="99"/>
    <w:semiHidden/>
    <w:pPr>
      <w:spacing w:after="100" w:afterAutospacing="1"/>
    </w:pPr>
  </w:style>
  <w:style w:type="paragraph" w:customStyle="1" w:styleId="alert-success">
    <w:name w:val="alert-success"/>
    <w:basedOn w:val="Normal"/>
    <w:uiPriority w:val="99"/>
    <w:semiHidden/>
    <w:pPr>
      <w:shd w:val="clear" w:color="auto" w:fill="DFF0D8"/>
      <w:spacing w:after="100" w:afterAutospacing="1"/>
    </w:pPr>
  </w:style>
  <w:style w:type="paragraph" w:customStyle="1" w:styleId="alert-info">
    <w:name w:val="alert-info"/>
    <w:basedOn w:val="Normal"/>
    <w:uiPriority w:val="99"/>
    <w:semiHidden/>
    <w:pPr>
      <w:shd w:val="clear" w:color="auto" w:fill="D9EDF7"/>
      <w:spacing w:after="100" w:afterAutospacing="1"/>
    </w:pPr>
  </w:style>
  <w:style w:type="paragraph" w:customStyle="1" w:styleId="alert-warning">
    <w:name w:val="alert-warning"/>
    <w:basedOn w:val="Normal"/>
    <w:uiPriority w:val="99"/>
    <w:semiHidden/>
    <w:pPr>
      <w:shd w:val="clear" w:color="auto" w:fill="FCF8E3"/>
      <w:spacing w:after="100" w:afterAutospacing="1"/>
    </w:pPr>
  </w:style>
  <w:style w:type="paragraph" w:customStyle="1" w:styleId="alert-danger">
    <w:name w:val="alert-danger"/>
    <w:basedOn w:val="Normal"/>
    <w:uiPriority w:val="99"/>
    <w:semiHidden/>
    <w:pPr>
      <w:shd w:val="clear" w:color="auto" w:fill="F2DEDE"/>
      <w:spacing w:after="100" w:afterAutospacing="1"/>
    </w:pPr>
  </w:style>
  <w:style w:type="paragraph" w:customStyle="1" w:styleId="progress">
    <w:name w:val="progress"/>
    <w:basedOn w:val="Normal"/>
    <w:uiPriority w:val="99"/>
    <w:semiHidden/>
    <w:pPr>
      <w:shd w:val="clear" w:color="auto" w:fill="F5F5F5"/>
      <w:spacing w:after="300"/>
    </w:pPr>
  </w:style>
  <w:style w:type="paragraph" w:customStyle="1" w:styleId="progress-bar">
    <w:name w:val="progress-bar"/>
    <w:basedOn w:val="Normal"/>
    <w:uiPriority w:val="99"/>
    <w:semiHidden/>
    <w:pPr>
      <w:shd w:val="clear" w:color="auto" w:fill="428BCA"/>
      <w:spacing w:after="100" w:afterAutospacing="1" w:line="300" w:lineRule="atLeast"/>
      <w:jc w:val="center"/>
    </w:pPr>
    <w:rPr>
      <w:sz w:val="18"/>
      <w:szCs w:val="18"/>
    </w:rPr>
  </w:style>
  <w:style w:type="paragraph" w:customStyle="1" w:styleId="progress-bar-success">
    <w:name w:val="progress-bar-success"/>
    <w:basedOn w:val="Normal"/>
    <w:uiPriority w:val="99"/>
    <w:semiHidden/>
    <w:pPr>
      <w:shd w:val="clear" w:color="auto" w:fill="428BCA"/>
      <w:spacing w:after="100" w:afterAutospacing="1"/>
    </w:pPr>
  </w:style>
  <w:style w:type="paragraph" w:customStyle="1" w:styleId="progress-bar-info">
    <w:name w:val="progress-bar-info"/>
    <w:basedOn w:val="Normal"/>
    <w:uiPriority w:val="99"/>
    <w:semiHidden/>
    <w:pPr>
      <w:shd w:val="clear" w:color="auto" w:fill="5BC0DE"/>
      <w:spacing w:after="100" w:afterAutospacing="1"/>
    </w:pPr>
  </w:style>
  <w:style w:type="paragraph" w:customStyle="1" w:styleId="progress-bar-warning">
    <w:name w:val="progress-bar-warning"/>
    <w:basedOn w:val="Normal"/>
    <w:uiPriority w:val="99"/>
    <w:semiHidden/>
    <w:pPr>
      <w:shd w:val="clear" w:color="auto" w:fill="F0AD4E"/>
      <w:spacing w:after="100" w:afterAutospacing="1"/>
    </w:pPr>
  </w:style>
  <w:style w:type="paragraph" w:customStyle="1" w:styleId="progress-bar-danger">
    <w:name w:val="progress-bar-danger"/>
    <w:basedOn w:val="Normal"/>
    <w:uiPriority w:val="99"/>
    <w:semiHidden/>
    <w:pPr>
      <w:shd w:val="clear" w:color="auto" w:fill="D9534F"/>
      <w:spacing w:after="100" w:afterAutospacing="1"/>
    </w:pPr>
  </w:style>
  <w:style w:type="paragraph" w:customStyle="1" w:styleId="media">
    <w:name w:val="media"/>
    <w:basedOn w:val="Normal"/>
    <w:uiPriority w:val="99"/>
    <w:semiHidden/>
    <w:pPr>
      <w:spacing w:before="225" w:beforeAutospacing="0" w:after="100" w:afterAutospacing="1"/>
    </w:pPr>
  </w:style>
  <w:style w:type="paragraph" w:customStyle="1" w:styleId="media-object">
    <w:name w:val="media-object"/>
    <w:basedOn w:val="Normal"/>
    <w:uiPriority w:val="99"/>
    <w:semiHidden/>
    <w:pPr>
      <w:spacing w:after="100" w:afterAutospacing="1"/>
    </w:pPr>
  </w:style>
  <w:style w:type="paragraph" w:customStyle="1" w:styleId="media-heading">
    <w:name w:val="media-heading"/>
    <w:basedOn w:val="Normal"/>
    <w:uiPriority w:val="99"/>
    <w:semiHidden/>
    <w:pPr>
      <w:spacing w:after="75"/>
    </w:pPr>
  </w:style>
  <w:style w:type="paragraph" w:customStyle="1" w:styleId="media-list">
    <w:name w:val="media-list"/>
    <w:basedOn w:val="Normal"/>
    <w:uiPriority w:val="99"/>
    <w:semiHidden/>
    <w:pPr>
      <w:spacing w:after="100" w:afterAutospacing="1"/>
    </w:pPr>
  </w:style>
  <w:style w:type="paragraph" w:customStyle="1" w:styleId="list-group">
    <w:name w:val="list-group"/>
    <w:basedOn w:val="Normal"/>
    <w:uiPriority w:val="99"/>
    <w:semiHidden/>
    <w:pPr>
      <w:spacing w:after="300"/>
    </w:pPr>
  </w:style>
  <w:style w:type="paragraph" w:customStyle="1" w:styleId="list-group-item">
    <w:name w:val="list-group-item"/>
    <w:basedOn w:val="Normal"/>
    <w:uiPriority w:val="99"/>
    <w:semiHidden/>
    <w:pPr>
      <w:pBdr>
        <w:top w:val="single" w:sz="6" w:space="8" w:color="DDDDDD"/>
        <w:left w:val="single" w:sz="6" w:space="11" w:color="DDDDDD"/>
        <w:bottom w:val="single" w:sz="6" w:space="8" w:color="DDDDDD"/>
        <w:right w:val="single" w:sz="6" w:space="11" w:color="DDDDDD"/>
      </w:pBdr>
      <w:shd w:val="clear" w:color="auto" w:fill="FFFFFF"/>
    </w:pPr>
  </w:style>
  <w:style w:type="paragraph" w:customStyle="1" w:styleId="list-group-item-success">
    <w:name w:val="list-group-item-success"/>
    <w:basedOn w:val="Normal"/>
    <w:uiPriority w:val="99"/>
    <w:semiHidden/>
    <w:pPr>
      <w:shd w:val="clear" w:color="auto" w:fill="DFF0D8"/>
      <w:spacing w:after="100" w:afterAutospacing="1"/>
    </w:pPr>
  </w:style>
  <w:style w:type="paragraph" w:customStyle="1" w:styleId="list-group-item-info">
    <w:name w:val="list-group-item-info"/>
    <w:basedOn w:val="Normal"/>
    <w:uiPriority w:val="99"/>
    <w:semiHidden/>
    <w:pPr>
      <w:shd w:val="clear" w:color="auto" w:fill="D9EDF7"/>
      <w:spacing w:after="100" w:afterAutospacing="1"/>
    </w:pPr>
  </w:style>
  <w:style w:type="paragraph" w:customStyle="1" w:styleId="list-group-item-warning">
    <w:name w:val="list-group-item-warning"/>
    <w:basedOn w:val="Normal"/>
    <w:uiPriority w:val="99"/>
    <w:semiHidden/>
    <w:pPr>
      <w:shd w:val="clear" w:color="auto" w:fill="FCF8E3"/>
      <w:spacing w:after="100" w:afterAutospacing="1"/>
    </w:pPr>
  </w:style>
  <w:style w:type="paragraph" w:customStyle="1" w:styleId="list-group-item-danger">
    <w:name w:val="list-group-item-danger"/>
    <w:basedOn w:val="Normal"/>
    <w:uiPriority w:val="99"/>
    <w:semiHidden/>
    <w:pPr>
      <w:shd w:val="clear" w:color="auto" w:fill="F2DEDE"/>
      <w:spacing w:after="100" w:afterAutospacing="1"/>
    </w:pPr>
  </w:style>
  <w:style w:type="paragraph" w:customStyle="1" w:styleId="list-group-item-heading">
    <w:name w:val="list-group-item-heading"/>
    <w:basedOn w:val="Normal"/>
    <w:uiPriority w:val="99"/>
    <w:semiHidden/>
    <w:pPr>
      <w:spacing w:after="75"/>
    </w:pPr>
  </w:style>
  <w:style w:type="paragraph" w:customStyle="1" w:styleId="list-group-item-text">
    <w:name w:val="list-group-item-text"/>
    <w:basedOn w:val="Normal"/>
    <w:uiPriority w:val="99"/>
    <w:semiHidden/>
  </w:style>
  <w:style w:type="paragraph" w:customStyle="1" w:styleId="panel">
    <w:name w:val="panel"/>
    <w:basedOn w:val="Normal"/>
    <w:uiPriority w:val="99"/>
    <w:semiHidden/>
    <w:pPr>
      <w:shd w:val="clear" w:color="auto" w:fill="FFFFFF"/>
      <w:spacing w:after="300"/>
    </w:pPr>
  </w:style>
  <w:style w:type="paragraph" w:customStyle="1" w:styleId="panel-body">
    <w:name w:val="panel-body"/>
    <w:basedOn w:val="Normal"/>
    <w:uiPriority w:val="99"/>
    <w:semiHidden/>
    <w:pPr>
      <w:spacing w:after="100" w:afterAutospacing="1"/>
    </w:pPr>
  </w:style>
  <w:style w:type="paragraph" w:customStyle="1" w:styleId="panel-heading">
    <w:name w:val="panel-heading"/>
    <w:basedOn w:val="Normal"/>
    <w:uiPriority w:val="99"/>
    <w:semiHidden/>
    <w:pPr>
      <w:spacing w:after="100" w:afterAutospacing="1"/>
    </w:pPr>
  </w:style>
  <w:style w:type="paragraph" w:customStyle="1" w:styleId="panel-title">
    <w:name w:val="panel-title"/>
    <w:basedOn w:val="Normal"/>
    <w:uiPriority w:val="99"/>
    <w:semiHidden/>
  </w:style>
  <w:style w:type="paragraph" w:customStyle="1" w:styleId="panel-footer">
    <w:name w:val="panel-footer"/>
    <w:basedOn w:val="Normal"/>
    <w:uiPriority w:val="99"/>
    <w:semiHidden/>
    <w:pPr>
      <w:pBdr>
        <w:top w:val="single" w:sz="6" w:space="8" w:color="DDDDDD"/>
      </w:pBdr>
      <w:shd w:val="clear" w:color="auto" w:fill="F5F5F5"/>
      <w:spacing w:after="100" w:afterAutospacing="1"/>
    </w:pPr>
  </w:style>
  <w:style w:type="paragraph" w:customStyle="1" w:styleId="panel-group">
    <w:name w:val="panel-group"/>
    <w:basedOn w:val="Normal"/>
    <w:uiPriority w:val="99"/>
    <w:semiHidden/>
    <w:pPr>
      <w:spacing w:after="300"/>
    </w:pPr>
  </w:style>
  <w:style w:type="paragraph" w:customStyle="1" w:styleId="panel-default">
    <w:name w:val="panel-default"/>
    <w:basedOn w:val="Normal"/>
    <w:uiPriority w:val="99"/>
    <w:semiHidden/>
    <w:pPr>
      <w:spacing w:after="100" w:afterAutospacing="1"/>
    </w:pPr>
  </w:style>
  <w:style w:type="paragraph" w:customStyle="1" w:styleId="panel-primary">
    <w:name w:val="panel-primary"/>
    <w:basedOn w:val="Normal"/>
    <w:uiPriority w:val="99"/>
    <w:semiHidden/>
    <w:pPr>
      <w:spacing w:after="100" w:afterAutospacing="1"/>
    </w:pPr>
  </w:style>
  <w:style w:type="paragraph" w:customStyle="1" w:styleId="panel-success">
    <w:name w:val="panel-success"/>
    <w:basedOn w:val="Normal"/>
    <w:uiPriority w:val="99"/>
    <w:semiHidden/>
    <w:pPr>
      <w:spacing w:after="100" w:afterAutospacing="1"/>
    </w:pPr>
  </w:style>
  <w:style w:type="paragraph" w:customStyle="1" w:styleId="panel-info">
    <w:name w:val="panel-info"/>
    <w:basedOn w:val="Normal"/>
    <w:uiPriority w:val="99"/>
    <w:semiHidden/>
    <w:pPr>
      <w:spacing w:after="100" w:afterAutospacing="1"/>
    </w:pPr>
  </w:style>
  <w:style w:type="paragraph" w:customStyle="1" w:styleId="panel-warning">
    <w:name w:val="panel-warning"/>
    <w:basedOn w:val="Normal"/>
    <w:uiPriority w:val="99"/>
    <w:semiHidden/>
    <w:pPr>
      <w:spacing w:after="100" w:afterAutospacing="1"/>
    </w:pPr>
  </w:style>
  <w:style w:type="paragraph" w:customStyle="1" w:styleId="panel-danger">
    <w:name w:val="panel-danger"/>
    <w:basedOn w:val="Normal"/>
    <w:uiPriority w:val="99"/>
    <w:semiHidden/>
    <w:pPr>
      <w:spacing w:after="100" w:afterAutospacing="1"/>
    </w:pPr>
  </w:style>
  <w:style w:type="paragraph" w:customStyle="1" w:styleId="embed-responsive">
    <w:name w:val="embed-responsive"/>
    <w:basedOn w:val="Normal"/>
    <w:uiPriority w:val="99"/>
    <w:semiHidden/>
    <w:pPr>
      <w:spacing w:after="100" w:afterAutospacing="1"/>
    </w:pPr>
  </w:style>
  <w:style w:type="paragraph" w:customStyle="1" w:styleId="well">
    <w:name w:val="well"/>
    <w:basedOn w:val="Normal"/>
    <w:uiPriority w:val="99"/>
    <w:semiHidden/>
    <w:pPr>
      <w:pBdr>
        <w:top w:val="single" w:sz="6" w:space="14" w:color="E3E3E3"/>
        <w:left w:val="single" w:sz="6" w:space="14" w:color="E3E3E3"/>
        <w:bottom w:val="single" w:sz="6" w:space="14" w:color="E3E3E3"/>
        <w:right w:val="single" w:sz="6" w:space="14" w:color="E3E3E3"/>
      </w:pBdr>
      <w:shd w:val="clear" w:color="auto" w:fill="F5F5F5"/>
      <w:spacing w:after="300"/>
    </w:pPr>
  </w:style>
  <w:style w:type="paragraph" w:customStyle="1" w:styleId="well-lg">
    <w:name w:val="well-lg"/>
    <w:basedOn w:val="Normal"/>
    <w:uiPriority w:val="99"/>
    <w:semiHidden/>
    <w:pPr>
      <w:spacing w:after="100" w:afterAutospacing="1"/>
    </w:pPr>
  </w:style>
  <w:style w:type="paragraph" w:customStyle="1" w:styleId="well-sm">
    <w:name w:val="well-sm"/>
    <w:basedOn w:val="Normal"/>
    <w:uiPriority w:val="99"/>
    <w:semiHidden/>
    <w:pPr>
      <w:spacing w:after="100" w:afterAutospacing="1"/>
    </w:pPr>
  </w:style>
  <w:style w:type="paragraph" w:customStyle="1" w:styleId="close">
    <w:name w:val="close"/>
    <w:basedOn w:val="Normal"/>
    <w:uiPriority w:val="99"/>
    <w:semiHidden/>
    <w:pPr>
      <w:spacing w:after="100" w:afterAutospacing="1"/>
    </w:pPr>
    <w:rPr>
      <w:b/>
      <w:bCs/>
      <w:sz w:val="32"/>
      <w:szCs w:val="32"/>
    </w:rPr>
  </w:style>
  <w:style w:type="paragraph" w:customStyle="1" w:styleId="modal">
    <w:name w:val="modal"/>
    <w:basedOn w:val="Normal"/>
    <w:uiPriority w:val="99"/>
    <w:semiHidden/>
    <w:pPr>
      <w:spacing w:after="100" w:afterAutospacing="1"/>
    </w:pPr>
  </w:style>
  <w:style w:type="paragraph" w:customStyle="1" w:styleId="modal-dialog">
    <w:name w:val="modal-dialog"/>
    <w:basedOn w:val="Normal"/>
    <w:uiPriority w:val="99"/>
    <w:semiHidden/>
    <w:pPr>
      <w:spacing w:before="150" w:beforeAutospacing="0" w:after="150"/>
      <w:ind w:left="150" w:right="150"/>
    </w:pPr>
  </w:style>
  <w:style w:type="paragraph" w:customStyle="1" w:styleId="modal-content">
    <w:name w:val="modal-content"/>
    <w:basedOn w:val="Normal"/>
    <w:uiPriority w:val="99"/>
    <w:semiHidden/>
    <w:pPr>
      <w:pBdr>
        <w:top w:val="single" w:sz="6" w:space="0" w:color="999999"/>
        <w:left w:val="single" w:sz="6" w:space="0" w:color="999999"/>
        <w:bottom w:val="single" w:sz="6" w:space="0" w:color="999999"/>
        <w:right w:val="single" w:sz="6" w:space="0" w:color="999999"/>
      </w:pBdr>
      <w:shd w:val="clear" w:color="auto" w:fill="FFFFFF"/>
      <w:spacing w:after="100" w:afterAutospacing="1"/>
    </w:pPr>
  </w:style>
  <w:style w:type="paragraph" w:customStyle="1" w:styleId="modal-backdrop">
    <w:name w:val="modal-backdrop"/>
    <w:basedOn w:val="Normal"/>
    <w:uiPriority w:val="99"/>
    <w:semiHidden/>
    <w:pPr>
      <w:shd w:val="clear" w:color="auto" w:fill="000000"/>
      <w:spacing w:after="100" w:afterAutospacing="1"/>
    </w:pPr>
  </w:style>
  <w:style w:type="paragraph" w:customStyle="1" w:styleId="modal-header">
    <w:name w:val="modal-header"/>
    <w:basedOn w:val="Normal"/>
    <w:uiPriority w:val="99"/>
    <w:semiHidden/>
    <w:pPr>
      <w:pBdr>
        <w:bottom w:val="single" w:sz="6" w:space="11" w:color="E5E5E5"/>
      </w:pBdr>
      <w:spacing w:after="100" w:afterAutospacing="1"/>
    </w:pPr>
  </w:style>
  <w:style w:type="paragraph" w:customStyle="1" w:styleId="modal-title">
    <w:name w:val="modal-title"/>
    <w:basedOn w:val="Normal"/>
    <w:uiPriority w:val="99"/>
    <w:semiHidden/>
    <w:rPr>
      <w:sz w:val="26"/>
      <w:szCs w:val="26"/>
    </w:rPr>
  </w:style>
  <w:style w:type="paragraph" w:customStyle="1" w:styleId="modal-body">
    <w:name w:val="modal-body"/>
    <w:basedOn w:val="Normal"/>
    <w:uiPriority w:val="99"/>
    <w:semiHidden/>
    <w:pPr>
      <w:spacing w:after="100" w:afterAutospacing="1"/>
    </w:pPr>
  </w:style>
  <w:style w:type="paragraph" w:customStyle="1" w:styleId="modal-footer">
    <w:name w:val="modal-footer"/>
    <w:basedOn w:val="Normal"/>
    <w:uiPriority w:val="99"/>
    <w:semiHidden/>
    <w:pPr>
      <w:pBdr>
        <w:top w:val="single" w:sz="6" w:space="11" w:color="E5E5E5"/>
      </w:pBdr>
      <w:spacing w:after="100" w:afterAutospacing="1"/>
      <w:jc w:val="right"/>
    </w:pPr>
  </w:style>
  <w:style w:type="paragraph" w:customStyle="1" w:styleId="modal-scrollbar-measure">
    <w:name w:val="modal-scrollbar-measure"/>
    <w:basedOn w:val="Normal"/>
    <w:uiPriority w:val="99"/>
    <w:semiHidden/>
    <w:pPr>
      <w:spacing w:after="100" w:afterAutospacing="1"/>
    </w:pPr>
  </w:style>
  <w:style w:type="paragraph" w:customStyle="1" w:styleId="tooltip">
    <w:name w:val="tooltip"/>
    <w:basedOn w:val="Normal"/>
    <w:uiPriority w:val="99"/>
    <w:semiHidden/>
    <w:pPr>
      <w:spacing w:after="100" w:afterAutospacing="1"/>
    </w:pPr>
    <w:rPr>
      <w:sz w:val="18"/>
      <w:szCs w:val="18"/>
    </w:rPr>
  </w:style>
  <w:style w:type="paragraph" w:customStyle="1" w:styleId="tooltip-inner">
    <w:name w:val="tooltip-inner"/>
    <w:basedOn w:val="Normal"/>
    <w:uiPriority w:val="99"/>
    <w:semiHidden/>
    <w:pPr>
      <w:shd w:val="clear" w:color="auto" w:fill="000000"/>
      <w:spacing w:after="100" w:afterAutospacing="1"/>
      <w:jc w:val="center"/>
    </w:pPr>
  </w:style>
  <w:style w:type="paragraph" w:customStyle="1" w:styleId="tooltip-arrow">
    <w:name w:val="tooltip-arrow"/>
    <w:basedOn w:val="Normal"/>
    <w:uiPriority w:val="99"/>
    <w:semiHidden/>
    <w:pPr>
      <w:pBdr>
        <w:top w:val="single" w:sz="24" w:space="0" w:color="auto"/>
        <w:left w:val="single" w:sz="24" w:space="0" w:color="auto"/>
        <w:bottom w:val="single" w:sz="24" w:space="0" w:color="auto"/>
        <w:right w:val="single" w:sz="24" w:space="0" w:color="auto"/>
      </w:pBdr>
      <w:spacing w:after="100" w:afterAutospacing="1"/>
    </w:pPr>
  </w:style>
  <w:style w:type="paragraph" w:customStyle="1" w:styleId="popover">
    <w:name w:val="popover"/>
    <w:basedOn w:val="Normal"/>
    <w:uiPriority w:val="99"/>
    <w:semiHidden/>
    <w:pPr>
      <w:pBdr>
        <w:top w:val="single" w:sz="6" w:space="1" w:color="CCCCCC"/>
        <w:left w:val="single" w:sz="6" w:space="1" w:color="CCCCCC"/>
        <w:bottom w:val="single" w:sz="6" w:space="1" w:color="CCCCCC"/>
        <w:right w:val="single" w:sz="6" w:space="1" w:color="CCCCCC"/>
      </w:pBdr>
      <w:shd w:val="clear" w:color="auto" w:fill="FFFFFF"/>
      <w:spacing w:after="100" w:afterAutospacing="1"/>
    </w:pPr>
  </w:style>
  <w:style w:type="paragraph" w:customStyle="1" w:styleId="popover-title">
    <w:name w:val="popover-title"/>
    <w:basedOn w:val="Normal"/>
    <w:uiPriority w:val="99"/>
    <w:semiHidden/>
    <w:pPr>
      <w:pBdr>
        <w:bottom w:val="single" w:sz="6" w:space="6" w:color="EBEBEB"/>
      </w:pBdr>
      <w:shd w:val="clear" w:color="auto" w:fill="F7F7F7"/>
      <w:spacing w:line="270" w:lineRule="atLeast"/>
    </w:pPr>
    <w:rPr>
      <w:sz w:val="21"/>
      <w:szCs w:val="21"/>
    </w:rPr>
  </w:style>
  <w:style w:type="paragraph" w:customStyle="1" w:styleId="popover-content">
    <w:name w:val="popover-content"/>
    <w:basedOn w:val="Normal"/>
    <w:uiPriority w:val="99"/>
    <w:semiHidden/>
    <w:pPr>
      <w:spacing w:after="100" w:afterAutospacing="1"/>
    </w:pPr>
  </w:style>
  <w:style w:type="paragraph" w:customStyle="1" w:styleId="carousel-inner">
    <w:name w:val="carousel-inner"/>
    <w:basedOn w:val="Normal"/>
    <w:uiPriority w:val="99"/>
    <w:semiHidden/>
    <w:pPr>
      <w:spacing w:after="100" w:afterAutospacing="1"/>
    </w:pPr>
  </w:style>
  <w:style w:type="paragraph" w:customStyle="1" w:styleId="carousel-control">
    <w:name w:val="carousel-control"/>
    <w:basedOn w:val="Normal"/>
    <w:uiPriority w:val="99"/>
    <w:semiHidden/>
    <w:pPr>
      <w:spacing w:after="100" w:afterAutospacing="1"/>
      <w:jc w:val="center"/>
    </w:pPr>
    <w:rPr>
      <w:sz w:val="30"/>
      <w:szCs w:val="30"/>
    </w:rPr>
  </w:style>
  <w:style w:type="paragraph" w:customStyle="1" w:styleId="carousel-indicators">
    <w:name w:val="carousel-indicators"/>
    <w:basedOn w:val="Normal"/>
    <w:uiPriority w:val="99"/>
    <w:semiHidden/>
    <w:pPr>
      <w:spacing w:after="100" w:afterAutospacing="1"/>
      <w:ind w:left="-3672"/>
      <w:jc w:val="center"/>
    </w:pPr>
  </w:style>
  <w:style w:type="paragraph" w:customStyle="1" w:styleId="carousel-caption">
    <w:name w:val="carousel-caption"/>
    <w:basedOn w:val="Normal"/>
    <w:uiPriority w:val="99"/>
    <w:semiHidden/>
    <w:pPr>
      <w:spacing w:after="100" w:afterAutospacing="1"/>
      <w:jc w:val="center"/>
    </w:pPr>
  </w:style>
  <w:style w:type="paragraph" w:customStyle="1" w:styleId="center-block">
    <w:name w:val="center-block"/>
    <w:basedOn w:val="Normal"/>
    <w:uiPriority w:val="99"/>
    <w:semiHidden/>
    <w:pPr>
      <w:spacing w:after="100" w:afterAutospacing="1"/>
    </w:pPr>
  </w:style>
  <w:style w:type="paragraph" w:customStyle="1" w:styleId="text-hide">
    <w:name w:val="text-hide"/>
    <w:basedOn w:val="Normal"/>
    <w:uiPriority w:val="99"/>
    <w:semiHidden/>
    <w:pPr>
      <w:spacing w:after="100" w:afterAutospacing="1"/>
    </w:pPr>
  </w:style>
  <w:style w:type="paragraph" w:customStyle="1" w:styleId="Footer1">
    <w:name w:val="Footer1"/>
    <w:basedOn w:val="Normal"/>
    <w:uiPriority w:val="99"/>
    <w:semiHidden/>
    <w:pPr>
      <w:pBdr>
        <w:top w:val="single" w:sz="6" w:space="26" w:color="E5E5E5"/>
      </w:pBdr>
      <w:spacing w:before="675" w:beforeAutospacing="0" w:after="100" w:afterAutospacing="1"/>
    </w:pPr>
  </w:style>
  <w:style w:type="paragraph" w:customStyle="1" w:styleId="uneditable-input">
    <w:name w:val="uneditable-input"/>
    <w:basedOn w:val="Normal"/>
    <w:uiPriority w:val="99"/>
    <w:semiHidden/>
    <w:pPr>
      <w:spacing w:after="100" w:afterAutospacing="1"/>
    </w:pPr>
  </w:style>
  <w:style w:type="paragraph" w:customStyle="1" w:styleId="form-actions">
    <w:name w:val="form-actions"/>
    <w:basedOn w:val="Normal"/>
    <w:uiPriority w:val="99"/>
    <w:semiHidden/>
    <w:pPr>
      <w:spacing w:after="100" w:afterAutospacing="1"/>
    </w:pPr>
  </w:style>
  <w:style w:type="paragraph" w:customStyle="1" w:styleId="error">
    <w:name w:val="error"/>
    <w:basedOn w:val="Normal"/>
    <w:uiPriority w:val="99"/>
    <w:semiHidden/>
    <w:pPr>
      <w:spacing w:after="100" w:afterAutospacing="1"/>
    </w:pPr>
  </w:style>
  <w:style w:type="paragraph" w:customStyle="1" w:styleId="tabs--secondary">
    <w:name w:val="tabs--secondary"/>
    <w:basedOn w:val="Normal"/>
    <w:uiPriority w:val="99"/>
    <w:semiHidden/>
    <w:pPr>
      <w:spacing w:after="100" w:afterAutospacing="1"/>
    </w:pPr>
  </w:style>
  <w:style w:type="paragraph" w:customStyle="1" w:styleId="submitted">
    <w:name w:val="submitted"/>
    <w:basedOn w:val="Normal"/>
    <w:uiPriority w:val="99"/>
    <w:semiHidden/>
    <w:pPr>
      <w:spacing w:after="240"/>
    </w:pPr>
    <w:rPr>
      <w:i/>
      <w:iCs/>
    </w:rPr>
  </w:style>
  <w:style w:type="paragraph" w:customStyle="1" w:styleId="password-strength">
    <w:name w:val="password-strength"/>
    <w:basedOn w:val="Normal"/>
    <w:uiPriority w:val="99"/>
    <w:semiHidden/>
    <w:pPr>
      <w:spacing w:before="336" w:beforeAutospacing="0" w:after="100" w:afterAutospacing="1"/>
    </w:pPr>
  </w:style>
  <w:style w:type="paragraph" w:customStyle="1" w:styleId="password-strength-title">
    <w:name w:val="password-strength-title"/>
    <w:basedOn w:val="Normal"/>
    <w:uiPriority w:val="99"/>
    <w:semiHidden/>
    <w:pPr>
      <w:spacing w:after="100" w:afterAutospacing="1"/>
    </w:pPr>
  </w:style>
  <w:style w:type="paragraph" w:customStyle="1" w:styleId="password-strength-text">
    <w:name w:val="password-strength-text"/>
    <w:basedOn w:val="Normal"/>
    <w:uiPriority w:val="99"/>
    <w:semiHidden/>
    <w:pPr>
      <w:spacing w:after="100" w:afterAutospacing="1"/>
    </w:pPr>
    <w:rPr>
      <w:b/>
      <w:bCs/>
    </w:rPr>
  </w:style>
  <w:style w:type="paragraph" w:customStyle="1" w:styleId="password-indicator">
    <w:name w:val="password-indicator"/>
    <w:basedOn w:val="Normal"/>
    <w:uiPriority w:val="99"/>
    <w:semiHidden/>
    <w:pPr>
      <w:shd w:val="clear" w:color="auto" w:fill="727272"/>
      <w:spacing w:after="100" w:afterAutospacing="1"/>
    </w:pPr>
  </w:style>
  <w:style w:type="paragraph" w:customStyle="1" w:styleId="confirm-parent">
    <w:name w:val="confirm-parent"/>
    <w:basedOn w:val="Normal"/>
    <w:uiPriority w:val="99"/>
    <w:semiHidden/>
  </w:style>
  <w:style w:type="paragraph" w:customStyle="1" w:styleId="password-parent">
    <w:name w:val="password-parent"/>
    <w:basedOn w:val="Normal"/>
    <w:uiPriority w:val="99"/>
    <w:semiHidden/>
  </w:style>
  <w:style w:type="paragraph" w:customStyle="1" w:styleId="tabbable">
    <w:name w:val="tabbable"/>
    <w:basedOn w:val="Normal"/>
    <w:uiPriority w:val="99"/>
    <w:semiHidden/>
    <w:pPr>
      <w:spacing w:after="300"/>
    </w:pPr>
  </w:style>
  <w:style w:type="paragraph" w:customStyle="1" w:styleId="font-secondary">
    <w:name w:val="font-secondary"/>
    <w:basedOn w:val="Normal"/>
    <w:uiPriority w:val="99"/>
    <w:semiHidden/>
    <w:pPr>
      <w:spacing w:after="100" w:afterAutospacing="1"/>
    </w:pPr>
  </w:style>
  <w:style w:type="paragraph" w:customStyle="1" w:styleId="selectboxit-container">
    <w:name w:val="selectboxit-container"/>
    <w:basedOn w:val="Normal"/>
    <w:uiPriority w:val="99"/>
    <w:semiHidden/>
    <w:pPr>
      <w:spacing w:after="100" w:afterAutospacing="1"/>
    </w:pPr>
    <w:rPr>
      <w:sz w:val="21"/>
      <w:szCs w:val="21"/>
    </w:rPr>
  </w:style>
  <w:style w:type="paragraph" w:customStyle="1" w:styleId="first-front-block">
    <w:name w:val="first-front-block"/>
    <w:basedOn w:val="Normal"/>
    <w:uiPriority w:val="99"/>
    <w:semiHidden/>
    <w:pPr>
      <w:spacing w:before="450" w:beforeAutospacing="0" w:after="100" w:afterAutospacing="1"/>
    </w:pPr>
  </w:style>
  <w:style w:type="paragraph" w:customStyle="1" w:styleId="block-no-margin">
    <w:name w:val="block-no-margin"/>
    <w:basedOn w:val="Normal"/>
    <w:uiPriority w:val="99"/>
    <w:semiHidden/>
    <w:pPr>
      <w:spacing w:before="0" w:beforeAutospacing="0"/>
      <w:ind w:left="-225" w:right="-225"/>
    </w:pPr>
  </w:style>
  <w:style w:type="paragraph" w:customStyle="1" w:styleId="block-body">
    <w:name w:val="block-body"/>
    <w:basedOn w:val="Normal"/>
    <w:uiPriority w:val="99"/>
    <w:semiHidden/>
    <w:pPr>
      <w:pBdr>
        <w:bottom w:val="single" w:sz="6" w:space="0" w:color="182950"/>
      </w:pBdr>
      <w:shd w:val="clear" w:color="auto" w:fill="F2F2F2"/>
      <w:spacing w:before="300" w:beforeAutospacing="0" w:after="100" w:afterAutospacing="1"/>
    </w:pPr>
  </w:style>
  <w:style w:type="paragraph" w:customStyle="1" w:styleId="block-header">
    <w:name w:val="block-header"/>
    <w:basedOn w:val="Normal"/>
    <w:uiPriority w:val="99"/>
    <w:semiHidden/>
    <w:pPr>
      <w:pBdr>
        <w:bottom w:val="single" w:sz="6" w:space="5" w:color="182950"/>
      </w:pBdr>
      <w:shd w:val="clear" w:color="auto" w:fill="FFFFFF"/>
      <w:spacing w:before="300" w:beforeAutospacing="0"/>
    </w:pPr>
  </w:style>
  <w:style w:type="paragraph" w:customStyle="1" w:styleId="site-messages">
    <w:name w:val="site-messages"/>
    <w:basedOn w:val="Normal"/>
    <w:uiPriority w:val="99"/>
    <w:semiHidden/>
    <w:pPr>
      <w:spacing w:before="0" w:beforeAutospacing="0"/>
      <w:ind w:left="-225" w:right="-225"/>
    </w:pPr>
  </w:style>
  <w:style w:type="paragraph" w:customStyle="1" w:styleId="marquee">
    <w:name w:val="marquee"/>
    <w:basedOn w:val="Normal"/>
    <w:uiPriority w:val="99"/>
    <w:semiHidden/>
    <w:pPr>
      <w:pBdr>
        <w:left w:val="single" w:sz="6" w:space="0" w:color="ABB2BF"/>
        <w:right w:val="single" w:sz="6" w:space="0" w:color="ABB2BF"/>
      </w:pBdr>
      <w:shd w:val="clear" w:color="auto" w:fill="FFFFFF"/>
      <w:spacing w:after="100" w:afterAutospacing="1" w:line="600" w:lineRule="atLeast"/>
    </w:pPr>
    <w:rPr>
      <w:sz w:val="21"/>
      <w:szCs w:val="21"/>
    </w:rPr>
  </w:style>
  <w:style w:type="paragraph" w:customStyle="1" w:styleId="document-search-new-normative">
    <w:name w:val="document-search-new-normative"/>
    <w:basedOn w:val="Normal"/>
    <w:uiPriority w:val="99"/>
    <w:semiHidden/>
    <w:pPr>
      <w:shd w:val="clear" w:color="auto" w:fill="FFFFFF"/>
      <w:spacing w:after="100" w:afterAutospacing="1"/>
    </w:pPr>
  </w:style>
  <w:style w:type="paragraph" w:customStyle="1" w:styleId="document-search-result-items">
    <w:name w:val="document-search-result-items"/>
    <w:basedOn w:val="Normal"/>
    <w:uiPriority w:val="99"/>
    <w:semiHidden/>
    <w:pPr>
      <w:shd w:val="clear" w:color="auto" w:fill="FFFFFF"/>
      <w:spacing w:after="100" w:afterAutospacing="1"/>
    </w:pPr>
  </w:style>
  <w:style w:type="paragraph" w:customStyle="1" w:styleId="document-search-result-item">
    <w:name w:val="document-search-result-item"/>
    <w:basedOn w:val="Normal"/>
    <w:uiPriority w:val="99"/>
    <w:semiHidden/>
    <w:pPr>
      <w:spacing w:after="100" w:afterAutospacing="1"/>
    </w:pPr>
  </w:style>
  <w:style w:type="paragraph" w:customStyle="1" w:styleId="node-poll">
    <w:name w:val="node-poll"/>
    <w:basedOn w:val="Normal"/>
    <w:uiPriority w:val="99"/>
    <w:semiHidden/>
    <w:pPr>
      <w:spacing w:after="480"/>
    </w:pPr>
  </w:style>
  <w:style w:type="paragraph" w:customStyle="1" w:styleId="field-name-field-image">
    <w:name w:val="field-name-field-image"/>
    <w:basedOn w:val="Normal"/>
    <w:uiPriority w:val="99"/>
    <w:semiHidden/>
    <w:pPr>
      <w:spacing w:after="100" w:afterAutospacing="1"/>
    </w:pPr>
  </w:style>
  <w:style w:type="paragraph" w:customStyle="1" w:styleId="banner-block">
    <w:name w:val="banner-block"/>
    <w:basedOn w:val="Normal"/>
    <w:uiPriority w:val="99"/>
    <w:semiHidden/>
    <w:pPr>
      <w:spacing w:after="100" w:afterAutospacing="1"/>
    </w:pPr>
  </w:style>
  <w:style w:type="paragraph" w:customStyle="1" w:styleId="mygov-banner">
    <w:name w:val="mygov-banner"/>
    <w:basedOn w:val="Normal"/>
    <w:uiPriority w:val="99"/>
    <w:semiHidden/>
    <w:pPr>
      <w:spacing w:after="100" w:afterAutospacing="1"/>
    </w:pPr>
  </w:style>
  <w:style w:type="paragraph" w:customStyle="1" w:styleId="banner-title">
    <w:name w:val="banner-title"/>
    <w:basedOn w:val="Normal"/>
    <w:uiPriority w:val="99"/>
    <w:semiHidden/>
    <w:pPr>
      <w:spacing w:after="100" w:afterAutospacing="1" w:line="375" w:lineRule="atLeast"/>
      <w:jc w:val="center"/>
    </w:pPr>
    <w:rPr>
      <w:b/>
      <w:bCs/>
      <w:sz w:val="14"/>
      <w:szCs w:val="14"/>
    </w:rPr>
  </w:style>
  <w:style w:type="paragraph" w:customStyle="1" w:styleId="solidarity-banner">
    <w:name w:val="solidarity-banner"/>
    <w:basedOn w:val="Normal"/>
    <w:uiPriority w:val="99"/>
    <w:semiHidden/>
    <w:pPr>
      <w:spacing w:after="100" w:afterAutospacing="1"/>
    </w:pPr>
  </w:style>
  <w:style w:type="paragraph" w:customStyle="1" w:styleId="public-institution-report">
    <w:name w:val="public-institution-report"/>
    <w:basedOn w:val="Normal"/>
    <w:uiPriority w:val="99"/>
    <w:semiHidden/>
    <w:pPr>
      <w:shd w:val="clear" w:color="auto" w:fill="F2F2F2"/>
      <w:spacing w:after="100" w:afterAutospacing="1"/>
    </w:pPr>
    <w:rPr>
      <w:sz w:val="18"/>
      <w:szCs w:val="18"/>
    </w:rPr>
  </w:style>
  <w:style w:type="paragraph" w:customStyle="1" w:styleId="feedback-hint">
    <w:name w:val="feedback-hint"/>
    <w:basedOn w:val="Normal"/>
    <w:uiPriority w:val="99"/>
    <w:semiHidden/>
    <w:pPr>
      <w:pBdr>
        <w:top w:val="single" w:sz="18" w:space="4" w:color="auto"/>
        <w:left w:val="single" w:sz="18" w:space="8" w:color="auto"/>
        <w:bottom w:val="single" w:sz="18" w:space="4" w:color="auto"/>
        <w:right w:val="single" w:sz="18" w:space="8" w:color="auto"/>
      </w:pBdr>
      <w:spacing w:after="100" w:afterAutospacing="1"/>
      <w:jc w:val="center"/>
    </w:pPr>
    <w:rPr>
      <w:b/>
      <w:bCs/>
    </w:rPr>
  </w:style>
  <w:style w:type="paragraph" w:customStyle="1" w:styleId="region-navigation">
    <w:name w:val="region-navigation"/>
    <w:basedOn w:val="Normal"/>
    <w:uiPriority w:val="99"/>
    <w:semiHidden/>
    <w:pPr>
      <w:spacing w:after="100" w:afterAutospacing="1"/>
      <w:ind w:left="-1500"/>
    </w:pPr>
  </w:style>
  <w:style w:type="paragraph" w:customStyle="1" w:styleId="secondary-position">
    <w:name w:val="secondary-position"/>
    <w:basedOn w:val="Normal"/>
    <w:uiPriority w:val="99"/>
    <w:semiHidden/>
    <w:pPr>
      <w:spacing w:after="100" w:afterAutospacing="1"/>
    </w:pPr>
  </w:style>
  <w:style w:type="paragraph" w:customStyle="1" w:styleId="language-switcher-locale-url">
    <w:name w:val="language-switcher-locale-url"/>
    <w:basedOn w:val="Normal"/>
    <w:uiPriority w:val="99"/>
    <w:semiHidden/>
    <w:pPr>
      <w:pBdr>
        <w:top w:val="single" w:sz="6" w:space="1" w:color="243459"/>
        <w:left w:val="single" w:sz="6" w:space="4" w:color="243459"/>
        <w:bottom w:val="single" w:sz="6" w:space="1" w:color="243459"/>
        <w:right w:val="single" w:sz="6" w:space="4" w:color="243459"/>
      </w:pBdr>
    </w:pPr>
  </w:style>
  <w:style w:type="paragraph" w:customStyle="1" w:styleId="user-greeting">
    <w:name w:val="user-greeting"/>
    <w:basedOn w:val="Normal"/>
    <w:uiPriority w:val="99"/>
    <w:semiHidden/>
    <w:pPr>
      <w:spacing w:after="100" w:afterAutospacing="1"/>
    </w:pPr>
    <w:rPr>
      <w:sz w:val="18"/>
      <w:szCs w:val="18"/>
    </w:rPr>
  </w:style>
  <w:style w:type="paragraph" w:customStyle="1" w:styleId="link-to-accessibility-site">
    <w:name w:val="link-to-accessibility-site"/>
    <w:basedOn w:val="Normal"/>
    <w:uiPriority w:val="99"/>
    <w:semiHidden/>
    <w:pPr>
      <w:spacing w:after="100" w:afterAutospacing="1"/>
    </w:pPr>
    <w:rPr>
      <w:sz w:val="18"/>
      <w:szCs w:val="18"/>
    </w:rPr>
  </w:style>
  <w:style w:type="paragraph" w:customStyle="1" w:styleId="socialicons">
    <w:name w:val="social_icons"/>
    <w:basedOn w:val="Normal"/>
    <w:uiPriority w:val="99"/>
    <w:semiHidden/>
    <w:pPr>
      <w:spacing w:after="100" w:afterAutospacing="1"/>
    </w:pPr>
    <w:rPr>
      <w:color w:val="FFFFFF"/>
      <w:sz w:val="36"/>
      <w:szCs w:val="36"/>
    </w:rPr>
  </w:style>
  <w:style w:type="paragraph" w:customStyle="1" w:styleId="node-page">
    <w:name w:val="node-page"/>
    <w:basedOn w:val="Normal"/>
    <w:uiPriority w:val="99"/>
    <w:semiHidden/>
    <w:pPr>
      <w:shd w:val="clear" w:color="auto" w:fill="F2F2F2"/>
      <w:spacing w:after="100" w:afterAutospacing="1"/>
    </w:pPr>
  </w:style>
  <w:style w:type="paragraph" w:customStyle="1" w:styleId="node-news">
    <w:name w:val="node-news"/>
    <w:basedOn w:val="Normal"/>
    <w:uiPriority w:val="99"/>
    <w:semiHidden/>
    <w:pPr>
      <w:shd w:val="clear" w:color="auto" w:fill="F2F2F2"/>
      <w:spacing w:after="100" w:afterAutospacing="1"/>
    </w:pPr>
  </w:style>
  <w:style w:type="paragraph" w:customStyle="1" w:styleId="goback">
    <w:name w:val="goback"/>
    <w:basedOn w:val="Normal"/>
    <w:uiPriority w:val="99"/>
    <w:semiHidden/>
    <w:pPr>
      <w:spacing w:before="90" w:beforeAutospacing="0" w:after="90"/>
    </w:pPr>
    <w:rPr>
      <w:sz w:val="17"/>
      <w:szCs w:val="17"/>
    </w:rPr>
  </w:style>
  <w:style w:type="paragraph" w:customStyle="1" w:styleId="geokbdimg">
    <w:name w:val="geokbdimg"/>
    <w:basedOn w:val="Normal"/>
    <w:uiPriority w:val="99"/>
    <w:semiHidden/>
    <w:pPr>
      <w:spacing w:after="100" w:afterAutospacing="1"/>
      <w:ind w:right="30"/>
    </w:pPr>
  </w:style>
  <w:style w:type="paragraph" w:customStyle="1" w:styleId="document-buy-form">
    <w:name w:val="document-buy-form"/>
    <w:basedOn w:val="Normal"/>
    <w:uiPriority w:val="99"/>
    <w:semiHidden/>
    <w:pPr>
      <w:shd w:val="clear" w:color="auto" w:fill="FFFFFF"/>
      <w:spacing w:after="100" w:afterAutospacing="1"/>
    </w:pPr>
  </w:style>
  <w:style w:type="paragraph" w:customStyle="1" w:styleId="document-buy-note">
    <w:name w:val="document-buy-note"/>
    <w:basedOn w:val="Normal"/>
    <w:uiPriority w:val="99"/>
    <w:semiHidden/>
    <w:pPr>
      <w:spacing w:before="300" w:beforeAutospacing="0" w:after="100" w:afterAutospacing="1"/>
    </w:pPr>
  </w:style>
  <w:style w:type="paragraph" w:customStyle="1" w:styleId="document-buy-confirmation-amount">
    <w:name w:val="document-buy-confirmation-amount"/>
    <w:basedOn w:val="Normal"/>
    <w:uiPriority w:val="99"/>
    <w:semiHidden/>
    <w:pPr>
      <w:spacing w:after="100" w:afterAutospacing="1"/>
    </w:pPr>
    <w:rPr>
      <w:b/>
      <w:bCs/>
    </w:rPr>
  </w:style>
  <w:style w:type="paragraph" w:customStyle="1" w:styleId="enclosures-link-div">
    <w:name w:val="enclosures-link-div"/>
    <w:basedOn w:val="Normal"/>
    <w:uiPriority w:val="99"/>
    <w:semiHidden/>
    <w:pPr>
      <w:spacing w:after="300"/>
    </w:pPr>
  </w:style>
  <w:style w:type="paragraph" w:customStyle="1" w:styleId="resolved-issues-link-div">
    <w:name w:val="resolved-issues-link-div"/>
    <w:basedOn w:val="Normal"/>
    <w:uiPriority w:val="99"/>
    <w:semiHidden/>
    <w:pPr>
      <w:spacing w:after="300"/>
    </w:pPr>
  </w:style>
  <w:style w:type="paragraph" w:customStyle="1" w:styleId="user-menu-link-hover-style">
    <w:name w:val="user-menu-link-hover-style"/>
    <w:basedOn w:val="Normal"/>
    <w:uiPriority w:val="99"/>
    <w:semiHidden/>
    <w:pPr>
      <w:spacing w:after="100" w:afterAutospacing="1"/>
    </w:pPr>
  </w:style>
  <w:style w:type="paragraph" w:customStyle="1" w:styleId="organization-structure-wrapper">
    <w:name w:val="organization-structure-wrapper"/>
    <w:basedOn w:val="Normal"/>
    <w:uiPriority w:val="99"/>
    <w:semiHidden/>
    <w:pPr>
      <w:pBdr>
        <w:bottom w:val="single" w:sz="6" w:space="30" w:color="182950"/>
      </w:pBdr>
      <w:shd w:val="clear" w:color="auto" w:fill="F2F2F2"/>
      <w:spacing w:after="100" w:afterAutospacing="1"/>
      <w:jc w:val="center"/>
    </w:pPr>
  </w:style>
  <w:style w:type="paragraph" w:customStyle="1" w:styleId="mapwrap">
    <w:name w:val="map_wrap"/>
    <w:basedOn w:val="Normal"/>
    <w:uiPriority w:val="99"/>
    <w:semiHidden/>
    <w:pPr>
      <w:pBdr>
        <w:bottom w:val="single" w:sz="6" w:space="0" w:color="182950"/>
      </w:pBdr>
      <w:spacing w:after="100" w:afterAutospacing="1"/>
    </w:pPr>
  </w:style>
  <w:style w:type="paragraph" w:customStyle="1" w:styleId="googlemap">
    <w:name w:val="google_map"/>
    <w:basedOn w:val="Normal"/>
    <w:uiPriority w:val="99"/>
    <w:semiHidden/>
    <w:pPr>
      <w:spacing w:after="100" w:afterAutospacing="1"/>
    </w:pPr>
    <w:rPr>
      <w:vanish/>
    </w:rPr>
  </w:style>
  <w:style w:type="paragraph" w:customStyle="1" w:styleId="collapsetriger">
    <w:name w:val="collapse_triger"/>
    <w:basedOn w:val="Normal"/>
    <w:uiPriority w:val="99"/>
    <w:semiHidden/>
    <w:pPr>
      <w:spacing w:after="300"/>
      <w:jc w:val="center"/>
    </w:pPr>
  </w:style>
  <w:style w:type="paragraph" w:customStyle="1" w:styleId="mapactive">
    <w:name w:val="map_active"/>
    <w:basedOn w:val="Normal"/>
    <w:uiPriority w:val="99"/>
    <w:semiHidden/>
    <w:pPr>
      <w:spacing w:after="100" w:afterAutospacing="1"/>
    </w:pPr>
  </w:style>
  <w:style w:type="paragraph" w:customStyle="1" w:styleId="statistics-links">
    <w:name w:val="statistics-links"/>
    <w:basedOn w:val="Normal"/>
    <w:uiPriority w:val="99"/>
    <w:semiHidden/>
    <w:pPr>
      <w:spacing w:after="100" w:afterAutospacing="1"/>
    </w:pPr>
    <w:rPr>
      <w:b/>
      <w:bCs/>
    </w:rPr>
  </w:style>
  <w:style w:type="paragraph" w:customStyle="1" w:styleId="selectboxit-text">
    <w:name w:val="selectboxit-text"/>
    <w:basedOn w:val="Normal"/>
    <w:uiPriority w:val="99"/>
    <w:semiHidden/>
    <w:pPr>
      <w:spacing w:after="100" w:afterAutospacing="1"/>
      <w:ind w:firstLine="75"/>
    </w:pPr>
    <w:rPr>
      <w:sz w:val="21"/>
      <w:szCs w:val="21"/>
    </w:rPr>
  </w:style>
  <w:style w:type="paragraph" w:customStyle="1" w:styleId="selectboxit-option">
    <w:name w:val="selectboxit-option"/>
    <w:basedOn w:val="Normal"/>
    <w:uiPriority w:val="99"/>
    <w:semiHidden/>
    <w:pPr>
      <w:ind w:firstLine="75"/>
    </w:pPr>
  </w:style>
  <w:style w:type="paragraph" w:customStyle="1" w:styleId="selectboxit-optgroup-header">
    <w:name w:val="selectboxit-optgroup-header"/>
    <w:basedOn w:val="Normal"/>
    <w:uiPriority w:val="99"/>
    <w:semiHidden/>
    <w:pPr>
      <w:ind w:firstLine="75"/>
    </w:pPr>
    <w:rPr>
      <w:b/>
      <w:bCs/>
    </w:rPr>
  </w:style>
  <w:style w:type="paragraph" w:customStyle="1" w:styleId="selectboxit-arrow-container">
    <w:name w:val="selectboxit-arrow-container"/>
    <w:basedOn w:val="Normal"/>
    <w:uiPriority w:val="99"/>
    <w:semiHidden/>
    <w:pPr>
      <w:spacing w:after="100" w:afterAutospacing="1"/>
    </w:pPr>
  </w:style>
  <w:style w:type="paragraph" w:customStyle="1" w:styleId="selectboxit-option-icon-url">
    <w:name w:val="selectboxit-option-icon-url"/>
    <w:basedOn w:val="Normal"/>
    <w:uiPriority w:val="99"/>
    <w:semiHidden/>
    <w:pPr>
      <w:spacing w:after="100" w:afterAutospacing="1"/>
    </w:pPr>
  </w:style>
  <w:style w:type="paragraph" w:customStyle="1" w:styleId="selectboxit-btn">
    <w:name w:val="selectboxit-btn"/>
    <w:basedOn w:val="Normal"/>
    <w:uiPriority w:val="99"/>
    <w:semiHidden/>
    <w:pPr>
      <w:pBdr>
        <w:top w:val="single" w:sz="6" w:space="0" w:color="B3BAC5"/>
        <w:left w:val="single" w:sz="6" w:space="0" w:color="B3BAC5"/>
        <w:bottom w:val="single" w:sz="6" w:space="0" w:color="B3BAC5"/>
        <w:right w:val="single" w:sz="6" w:space="0" w:color="B3BAC5"/>
      </w:pBdr>
      <w:shd w:val="clear" w:color="auto" w:fill="FFFFFF"/>
      <w:spacing w:after="100" w:afterAutospacing="1"/>
    </w:pPr>
  </w:style>
  <w:style w:type="paragraph" w:customStyle="1" w:styleId="selectboxit-default-arrow">
    <w:name w:val="selectboxit-default-arrow"/>
    <w:basedOn w:val="Normal"/>
    <w:uiPriority w:val="99"/>
    <w:semiHidden/>
    <w:pPr>
      <w:spacing w:after="100" w:afterAutospacing="1"/>
    </w:pPr>
  </w:style>
  <w:style w:type="paragraph" w:customStyle="1" w:styleId="selectboxit-list">
    <w:name w:val="selectboxit-list"/>
    <w:basedOn w:val="Normal"/>
    <w:uiPriority w:val="99"/>
    <w:semiHidden/>
    <w:pPr>
      <w:pBdr>
        <w:top w:val="single" w:sz="6" w:space="0" w:color="B3BAC5"/>
        <w:left w:val="single" w:sz="6" w:space="0" w:color="B3BAC5"/>
        <w:bottom w:val="single" w:sz="6" w:space="0" w:color="B3BAC5"/>
        <w:right w:val="single" w:sz="6" w:space="0" w:color="B3BAC5"/>
      </w:pBdr>
      <w:shd w:val="clear" w:color="auto" w:fill="FFFFFF"/>
      <w:spacing w:after="100" w:afterAutospacing="1"/>
    </w:pPr>
  </w:style>
  <w:style w:type="paragraph" w:customStyle="1" w:styleId="forum-rules-text">
    <w:name w:val="forum-rules-text"/>
    <w:basedOn w:val="Normal"/>
    <w:uiPriority w:val="99"/>
    <w:semiHidden/>
    <w:pPr>
      <w:pBdr>
        <w:top w:val="single" w:sz="6" w:space="8" w:color="DDDDDD"/>
        <w:left w:val="single" w:sz="6" w:space="8" w:color="DDDDDD"/>
        <w:bottom w:val="single" w:sz="6" w:space="8" w:color="DDDDDD"/>
        <w:right w:val="single" w:sz="6" w:space="8" w:color="DDDDDD"/>
      </w:pBdr>
      <w:spacing w:after="100" w:afterAutospacing="1"/>
    </w:pPr>
  </w:style>
  <w:style w:type="paragraph" w:customStyle="1" w:styleId="forum-rules-form-wrapper">
    <w:name w:val="forum-rules-form-wrapper"/>
    <w:basedOn w:val="Normal"/>
    <w:uiPriority w:val="99"/>
    <w:semiHidden/>
    <w:pPr>
      <w:pBdr>
        <w:top w:val="single" w:sz="6" w:space="8" w:color="DDDDDD"/>
        <w:left w:val="single" w:sz="6" w:space="8" w:color="DDDDDD"/>
        <w:bottom w:val="single" w:sz="6" w:space="8" w:color="DDDDDD"/>
        <w:right w:val="single" w:sz="6" w:space="8" w:color="DDDDDD"/>
      </w:pBdr>
      <w:spacing w:before="150" w:beforeAutospacing="0" w:after="100" w:afterAutospacing="1"/>
    </w:pPr>
  </w:style>
  <w:style w:type="paragraph" w:customStyle="1" w:styleId="quiz-result-view-button">
    <w:name w:val="quiz-result-view-button"/>
    <w:basedOn w:val="Normal"/>
    <w:uiPriority w:val="99"/>
    <w:semiHidden/>
    <w:pPr>
      <w:spacing w:after="100" w:afterAutospacing="1"/>
    </w:pPr>
    <w:rPr>
      <w:sz w:val="33"/>
      <w:szCs w:val="33"/>
    </w:rPr>
  </w:style>
  <w:style w:type="paragraph" w:customStyle="1" w:styleId="node-white-bg">
    <w:name w:val="node-white-bg"/>
    <w:basedOn w:val="Normal"/>
    <w:uiPriority w:val="99"/>
    <w:semiHidden/>
    <w:pPr>
      <w:pBdr>
        <w:top w:val="single" w:sz="6" w:space="8" w:color="DDDDDD"/>
        <w:left w:val="single" w:sz="6" w:space="8" w:color="DDDDDD"/>
        <w:bottom w:val="single" w:sz="6" w:space="8" w:color="DDDDDD"/>
        <w:right w:val="single" w:sz="6" w:space="8" w:color="DDDDDD"/>
      </w:pBdr>
      <w:shd w:val="clear" w:color="auto" w:fill="FFFFFF"/>
      <w:spacing w:after="100" w:afterAutospacing="1"/>
    </w:pPr>
  </w:style>
  <w:style w:type="paragraph" w:customStyle="1" w:styleId="quiz-dialog">
    <w:name w:val="quiz-dialog"/>
    <w:basedOn w:val="Normal"/>
    <w:uiPriority w:val="99"/>
    <w:semiHidden/>
    <w:pPr>
      <w:spacing w:after="100" w:afterAutospacing="1"/>
    </w:pPr>
  </w:style>
  <w:style w:type="paragraph" w:customStyle="1" w:styleId="quiz-confirmation-dialog">
    <w:name w:val="quiz-confirmation-dialog"/>
    <w:basedOn w:val="Normal"/>
    <w:uiPriority w:val="99"/>
    <w:semiHidden/>
    <w:pPr>
      <w:spacing w:after="100" w:afterAutospacing="1"/>
    </w:pPr>
  </w:style>
  <w:style w:type="paragraph" w:customStyle="1" w:styleId="current-user-rating-wrapper">
    <w:name w:val="current-user-rating-wrapper"/>
    <w:basedOn w:val="Normal"/>
    <w:uiPriority w:val="99"/>
    <w:semiHidden/>
    <w:pPr>
      <w:spacing w:after="300"/>
    </w:pPr>
  </w:style>
  <w:style w:type="paragraph" w:customStyle="1" w:styleId="current-user-rating">
    <w:name w:val="current-user-rating"/>
    <w:basedOn w:val="Normal"/>
    <w:uiPriority w:val="99"/>
    <w:semiHidden/>
    <w:pPr>
      <w:spacing w:after="100" w:afterAutospacing="1"/>
    </w:pPr>
  </w:style>
  <w:style w:type="paragraph" w:customStyle="1" w:styleId="current-user-rating-header">
    <w:name w:val="current-user-rating-header"/>
    <w:basedOn w:val="Normal"/>
    <w:uiPriority w:val="99"/>
    <w:semiHidden/>
    <w:pPr>
      <w:pBdr>
        <w:top w:val="single" w:sz="6" w:space="3" w:color="DDDDDD"/>
        <w:left w:val="single" w:sz="6" w:space="6" w:color="DDDDDD"/>
        <w:right w:val="single" w:sz="6" w:space="6" w:color="DDDDDD"/>
      </w:pBdr>
      <w:jc w:val="center"/>
    </w:pPr>
    <w:rPr>
      <w:b/>
      <w:bCs/>
    </w:rPr>
  </w:style>
  <w:style w:type="paragraph" w:customStyle="1" w:styleId="quiz-results-nav">
    <w:name w:val="quiz-results-nav"/>
    <w:basedOn w:val="Normal"/>
    <w:uiPriority w:val="99"/>
    <w:semiHidden/>
    <w:pPr>
      <w:pBdr>
        <w:top w:val="single" w:sz="6" w:space="6" w:color="DDDDDD"/>
        <w:left w:val="single" w:sz="6" w:space="8" w:color="DDDDDD"/>
        <w:bottom w:val="single" w:sz="2" w:space="4" w:color="DDDDDD"/>
        <w:right w:val="single" w:sz="6" w:space="8" w:color="DDDDDD"/>
      </w:pBdr>
      <w:spacing w:after="100" w:afterAutospacing="1"/>
    </w:pPr>
  </w:style>
  <w:style w:type="paragraph" w:customStyle="1" w:styleId="quiz-start-node">
    <w:name w:val="quiz-start-node"/>
    <w:basedOn w:val="Normal"/>
    <w:uiPriority w:val="99"/>
    <w:semiHidden/>
    <w:pPr>
      <w:pBdr>
        <w:top w:val="single" w:sz="6" w:space="8" w:color="DDDDDD"/>
        <w:left w:val="single" w:sz="6" w:space="8" w:color="DDDDDD"/>
        <w:bottom w:val="single" w:sz="6" w:space="8" w:color="DDDDDD"/>
        <w:right w:val="single" w:sz="6" w:space="8" w:color="DDDDDD"/>
      </w:pBdr>
      <w:shd w:val="clear" w:color="auto" w:fill="FFFFFF"/>
      <w:spacing w:after="100" w:afterAutospacing="1"/>
    </w:pPr>
  </w:style>
  <w:style w:type="paragraph" w:customStyle="1" w:styleId="diff-doc-wrapper">
    <w:name w:val="diff-doc-wrapper"/>
    <w:basedOn w:val="Normal"/>
    <w:uiPriority w:val="99"/>
    <w:semiHidden/>
    <w:pPr>
      <w:spacing w:before="600" w:beforeAutospacing="0" w:after="100" w:afterAutospacing="1"/>
    </w:pPr>
  </w:style>
  <w:style w:type="paragraph" w:customStyle="1" w:styleId="diff-changes-nav">
    <w:name w:val="diff-changes-nav"/>
    <w:basedOn w:val="Normal"/>
    <w:uiPriority w:val="99"/>
    <w:semiHidden/>
    <w:pPr>
      <w:spacing w:after="100" w:afterAutospacing="1"/>
    </w:pPr>
  </w:style>
  <w:style w:type="paragraph" w:customStyle="1" w:styleId="matsne-font-caps">
    <w:name w:val="matsne-font-caps"/>
    <w:basedOn w:val="Normal"/>
    <w:uiPriority w:val="99"/>
    <w:semiHidden/>
    <w:pPr>
      <w:spacing w:after="100" w:afterAutospacing="1"/>
    </w:pPr>
  </w:style>
  <w:style w:type="paragraph" w:customStyle="1" w:styleId="score-highlight">
    <w:name w:val="score-highlight"/>
    <w:basedOn w:val="Normal"/>
    <w:uiPriority w:val="99"/>
    <w:semiHidden/>
    <w:pPr>
      <w:spacing w:after="100" w:afterAutospacing="1"/>
    </w:pPr>
    <w:rPr>
      <w:sz w:val="38"/>
      <w:szCs w:val="38"/>
    </w:rPr>
  </w:style>
  <w:style w:type="paragraph" w:customStyle="1" w:styleId="result-title">
    <w:name w:val="result-title"/>
    <w:basedOn w:val="Normal"/>
    <w:uiPriority w:val="99"/>
    <w:semiHidden/>
    <w:pPr>
      <w:spacing w:after="100" w:afterAutospacing="1"/>
      <w:jc w:val="center"/>
    </w:pPr>
  </w:style>
  <w:style w:type="paragraph" w:customStyle="1" w:styleId="result-footer">
    <w:name w:val="result-footer"/>
    <w:basedOn w:val="Normal"/>
    <w:uiPriority w:val="99"/>
    <w:semiHidden/>
    <w:pPr>
      <w:spacing w:after="100" w:afterAutospacing="1"/>
    </w:pPr>
  </w:style>
  <w:style w:type="paragraph" w:customStyle="1" w:styleId="result-time">
    <w:name w:val="result-time"/>
    <w:basedOn w:val="Normal"/>
    <w:uiPriority w:val="99"/>
    <w:semiHidden/>
    <w:pPr>
      <w:spacing w:after="100" w:afterAutospacing="1"/>
    </w:pPr>
    <w:rPr>
      <w:sz w:val="20"/>
      <w:szCs w:val="20"/>
    </w:rPr>
  </w:style>
  <w:style w:type="paragraph" w:customStyle="1" w:styleId="custom-breadcrumbs">
    <w:name w:val="custom-breadcrumbs"/>
    <w:basedOn w:val="Normal"/>
    <w:uiPriority w:val="99"/>
    <w:semiHidden/>
    <w:pPr>
      <w:shd w:val="clear" w:color="auto" w:fill="EAEAEA"/>
      <w:spacing w:after="100" w:afterAutospacing="1"/>
    </w:pPr>
  </w:style>
  <w:style w:type="paragraph" w:customStyle="1" w:styleId="search-result-item">
    <w:name w:val="search-result-item"/>
    <w:basedOn w:val="Normal"/>
    <w:uiPriority w:val="99"/>
    <w:semiHidden/>
    <w:pPr>
      <w:spacing w:after="100" w:afterAutospacing="1"/>
    </w:pPr>
  </w:style>
  <w:style w:type="paragraph" w:customStyle="1" w:styleId="search-result-title">
    <w:name w:val="search-result-title"/>
    <w:basedOn w:val="Normal"/>
    <w:uiPriority w:val="99"/>
    <w:semiHidden/>
    <w:pPr>
      <w:pBdr>
        <w:top w:val="single" w:sz="6" w:space="6" w:color="081B44"/>
        <w:left w:val="single" w:sz="6" w:space="8" w:color="081B44"/>
        <w:bottom w:val="single" w:sz="6" w:space="4" w:color="081B44"/>
        <w:right w:val="single" w:sz="6" w:space="4" w:color="081B44"/>
      </w:pBdr>
      <w:shd w:val="clear" w:color="auto" w:fill="081B44"/>
      <w:spacing w:after="100" w:afterAutospacing="1"/>
    </w:pPr>
  </w:style>
  <w:style w:type="paragraph" w:customStyle="1" w:styleId="search-result-comment">
    <w:name w:val="search-result-comment"/>
    <w:basedOn w:val="Normal"/>
    <w:uiPriority w:val="99"/>
    <w:semiHidden/>
    <w:pPr>
      <w:pBdr>
        <w:top w:val="single" w:sz="6" w:space="0" w:color="DDDDDD"/>
        <w:left w:val="single" w:sz="6" w:space="0" w:color="DDDDDD"/>
        <w:bottom w:val="single" w:sz="6" w:space="0" w:color="DDDDDD"/>
        <w:right w:val="single" w:sz="6" w:space="0" w:color="DDDDDD"/>
      </w:pBdr>
      <w:spacing w:after="100" w:afterAutospacing="1"/>
    </w:pPr>
  </w:style>
  <w:style w:type="paragraph" w:customStyle="1" w:styleId="search-result-comment-header">
    <w:name w:val="search-result-comment-header"/>
    <w:basedOn w:val="Normal"/>
    <w:uiPriority w:val="99"/>
    <w:semiHidden/>
    <w:pPr>
      <w:pBdr>
        <w:bottom w:val="single" w:sz="6" w:space="4" w:color="DDDDDD"/>
      </w:pBdr>
      <w:shd w:val="clear" w:color="auto" w:fill="F1F1F1"/>
      <w:spacing w:after="100" w:afterAutospacing="1"/>
    </w:pPr>
    <w:rPr>
      <w:b/>
      <w:bCs/>
    </w:rPr>
  </w:style>
  <w:style w:type="paragraph" w:customStyle="1" w:styleId="search-result-author-pane">
    <w:name w:val="search-result-author-pane"/>
    <w:basedOn w:val="Normal"/>
    <w:uiPriority w:val="99"/>
    <w:semiHidden/>
    <w:pPr>
      <w:pBdr>
        <w:right w:val="single" w:sz="6" w:space="4" w:color="DDDDDD"/>
      </w:pBdr>
      <w:shd w:val="clear" w:color="auto" w:fill="F1F1F1"/>
      <w:spacing w:after="100" w:afterAutospacing="1"/>
    </w:pPr>
  </w:style>
  <w:style w:type="paragraph" w:customStyle="1" w:styleId="search-result-author">
    <w:name w:val="search-result-author"/>
    <w:basedOn w:val="Normal"/>
    <w:uiPriority w:val="99"/>
    <w:semiHidden/>
    <w:pPr>
      <w:spacing w:after="100" w:afterAutospacing="1"/>
      <w:jc w:val="center"/>
    </w:pPr>
  </w:style>
  <w:style w:type="paragraph" w:customStyle="1" w:styleId="search-result-comment-highlighted">
    <w:name w:val="search-result-comment-highlighted"/>
    <w:basedOn w:val="Normal"/>
    <w:uiPriority w:val="99"/>
    <w:semiHidden/>
    <w:pPr>
      <w:spacing w:after="100" w:afterAutospacing="1"/>
    </w:pPr>
  </w:style>
  <w:style w:type="paragraph" w:customStyle="1" w:styleId="search-result-comment-link">
    <w:name w:val="search-result-comment-link"/>
    <w:basedOn w:val="Normal"/>
    <w:uiPriority w:val="99"/>
    <w:semiHidden/>
    <w:pPr>
      <w:spacing w:after="100" w:afterAutospacing="1"/>
    </w:pPr>
  </w:style>
  <w:style w:type="paragraph" w:customStyle="1" w:styleId="forum-search-empty">
    <w:name w:val="forum-search-empty"/>
    <w:basedOn w:val="Normal"/>
    <w:uiPriority w:val="99"/>
    <w:semiHidden/>
    <w:pPr>
      <w:pBdr>
        <w:top w:val="single" w:sz="6" w:space="15" w:color="DDDDDD"/>
        <w:left w:val="single" w:sz="6" w:space="15" w:color="DDDDDD"/>
        <w:bottom w:val="single" w:sz="6" w:space="15" w:color="DDDDDD"/>
        <w:right w:val="single" w:sz="6" w:space="15" w:color="DDDDDD"/>
      </w:pBdr>
      <w:spacing w:after="100" w:afterAutospacing="1"/>
    </w:pPr>
  </w:style>
  <w:style w:type="paragraph" w:customStyle="1" w:styleId="dropbox-dropin-disabled">
    <w:name w:val="dropbox-dropin-disabled"/>
    <w:basedOn w:val="Normal"/>
    <w:uiPriority w:val="99"/>
    <w:semiHidden/>
    <w:pPr>
      <w:pBdr>
        <w:top w:val="single" w:sz="6" w:space="0" w:color="DADADA"/>
        <w:left w:val="single" w:sz="6" w:space="0" w:color="DADADA"/>
        <w:bottom w:val="single" w:sz="6" w:space="0" w:color="CCCCCC"/>
        <w:right w:val="single" w:sz="6" w:space="0" w:color="DADADA"/>
      </w:pBdr>
      <w:shd w:val="clear" w:color="auto" w:fill="E0E0E0"/>
      <w:spacing w:after="100" w:afterAutospacing="1"/>
    </w:pPr>
  </w:style>
  <w:style w:type="paragraph" w:customStyle="1" w:styleId="gc-bubbledefault">
    <w:name w:val="gc-bubbledefault"/>
    <w:basedOn w:val="Normal"/>
    <w:uiPriority w:val="99"/>
    <w:semiHidden/>
    <w:pPr>
      <w:spacing w:after="100" w:afterAutospacing="1"/>
    </w:pPr>
  </w:style>
  <w:style w:type="paragraph" w:customStyle="1" w:styleId="gc-reset">
    <w:name w:val="gc-reset"/>
    <w:basedOn w:val="Normal"/>
    <w:uiPriority w:val="99"/>
    <w:semiHidden/>
    <w:pPr>
      <w:spacing w:after="100" w:afterAutospacing="1"/>
    </w:pPr>
  </w:style>
  <w:style w:type="paragraph" w:customStyle="1" w:styleId="pls-vertshim">
    <w:name w:val="pls-vertshim"/>
    <w:basedOn w:val="Normal"/>
    <w:uiPriority w:val="99"/>
    <w:semiHidden/>
    <w:pPr>
      <w:spacing w:after="100" w:afterAutospacing="1"/>
      <w:jc w:val="right"/>
    </w:pPr>
  </w:style>
  <w:style w:type="paragraph" w:customStyle="1" w:styleId="pls-vertshimleft">
    <w:name w:val="pls-vertshimleft"/>
    <w:basedOn w:val="Normal"/>
    <w:uiPriority w:val="99"/>
    <w:semiHidden/>
    <w:pPr>
      <w:spacing w:after="100" w:afterAutospacing="1"/>
    </w:pPr>
  </w:style>
  <w:style w:type="paragraph" w:customStyle="1" w:styleId="pls-vertshimright">
    <w:name w:val="pls-vertshimright"/>
    <w:basedOn w:val="Normal"/>
    <w:uiPriority w:val="99"/>
    <w:semiHidden/>
    <w:pPr>
      <w:spacing w:after="100" w:afterAutospacing="1"/>
    </w:pPr>
  </w:style>
  <w:style w:type="paragraph" w:customStyle="1" w:styleId="pls-contentwrap">
    <w:name w:val="pls-contentwrap"/>
    <w:basedOn w:val="Normal"/>
    <w:uiPriority w:val="99"/>
    <w:semiHidden/>
    <w:pPr>
      <w:spacing w:after="100" w:afterAutospacing="1"/>
    </w:pPr>
  </w:style>
  <w:style w:type="paragraph" w:customStyle="1" w:styleId="pls-contentleft">
    <w:name w:val="pls-contentleft"/>
    <w:basedOn w:val="Normal"/>
    <w:uiPriority w:val="99"/>
    <w:semiHidden/>
    <w:pPr>
      <w:spacing w:after="100" w:afterAutospacing="1"/>
    </w:pPr>
  </w:style>
  <w:style w:type="paragraph" w:customStyle="1" w:styleId="pls-dropright">
    <w:name w:val="pls-dropright"/>
    <w:basedOn w:val="Normal"/>
    <w:uiPriority w:val="99"/>
    <w:semiHidden/>
    <w:pPr>
      <w:spacing w:after="100" w:afterAutospacing="1"/>
    </w:pPr>
  </w:style>
  <w:style w:type="paragraph" w:customStyle="1" w:styleId="pls-dropbl">
    <w:name w:val="pls-dropbl"/>
    <w:basedOn w:val="Normal"/>
    <w:uiPriority w:val="99"/>
    <w:semiHidden/>
    <w:pPr>
      <w:spacing w:after="100" w:afterAutospacing="1"/>
    </w:pPr>
  </w:style>
  <w:style w:type="paragraph" w:customStyle="1" w:styleId="pls-tailleft">
    <w:name w:val="pls-tailleft"/>
    <w:basedOn w:val="Normal"/>
    <w:uiPriority w:val="99"/>
    <w:semiHidden/>
    <w:pPr>
      <w:spacing w:after="100" w:afterAutospacing="1"/>
    </w:pPr>
    <w:rPr>
      <w:vanish/>
    </w:rPr>
  </w:style>
  <w:style w:type="paragraph" w:customStyle="1" w:styleId="pls-vert">
    <w:name w:val="pls-vert"/>
    <w:basedOn w:val="Normal"/>
    <w:uiPriority w:val="99"/>
    <w:semiHidden/>
    <w:pPr>
      <w:spacing w:after="100" w:afterAutospacing="1"/>
    </w:pPr>
  </w:style>
  <w:style w:type="paragraph" w:customStyle="1" w:styleId="pls-dropbottom">
    <w:name w:val="pls-dropbottom"/>
    <w:basedOn w:val="Normal"/>
    <w:uiPriority w:val="99"/>
    <w:semiHidden/>
    <w:pPr>
      <w:spacing w:after="100" w:afterAutospacing="1"/>
    </w:pPr>
  </w:style>
  <w:style w:type="paragraph" w:customStyle="1" w:styleId="pls-topleft">
    <w:name w:val="pls-topleft"/>
    <w:basedOn w:val="Normal"/>
    <w:uiPriority w:val="99"/>
    <w:semiHidden/>
    <w:pPr>
      <w:spacing w:after="100" w:afterAutospacing="1"/>
      <w:jc w:val="right"/>
    </w:pPr>
  </w:style>
  <w:style w:type="paragraph" w:customStyle="1" w:styleId="pls-topright">
    <w:name w:val="pls-topright"/>
    <w:basedOn w:val="Normal"/>
    <w:uiPriority w:val="99"/>
    <w:semiHidden/>
    <w:pPr>
      <w:spacing w:after="100" w:afterAutospacing="1"/>
    </w:pPr>
  </w:style>
  <w:style w:type="paragraph" w:customStyle="1" w:styleId="pls-bottomleft">
    <w:name w:val="pls-bottomleft"/>
    <w:basedOn w:val="Normal"/>
    <w:uiPriority w:val="99"/>
    <w:semiHidden/>
    <w:pPr>
      <w:spacing w:after="100" w:afterAutospacing="1"/>
      <w:jc w:val="right"/>
    </w:pPr>
  </w:style>
  <w:style w:type="paragraph" w:customStyle="1" w:styleId="pls-bottomright">
    <w:name w:val="pls-bottomright"/>
    <w:basedOn w:val="Normal"/>
    <w:uiPriority w:val="99"/>
    <w:semiHidden/>
    <w:pPr>
      <w:spacing w:after="100" w:afterAutospacing="1"/>
    </w:pPr>
  </w:style>
  <w:style w:type="paragraph" w:customStyle="1" w:styleId="pls-tailbottom">
    <w:name w:val="pls-tailbottom"/>
    <w:basedOn w:val="Normal"/>
    <w:uiPriority w:val="99"/>
    <w:semiHidden/>
    <w:pPr>
      <w:spacing w:after="100" w:afterAutospacing="1"/>
    </w:pPr>
    <w:rPr>
      <w:vanish/>
    </w:rPr>
  </w:style>
  <w:style w:type="paragraph" w:customStyle="1" w:styleId="pls-tailright">
    <w:name w:val="pls-tailright"/>
    <w:basedOn w:val="Normal"/>
    <w:uiPriority w:val="99"/>
    <w:semiHidden/>
    <w:pPr>
      <w:spacing w:after="100" w:afterAutospacing="1"/>
    </w:pPr>
    <w:rPr>
      <w:vanish/>
    </w:rPr>
  </w:style>
  <w:style w:type="paragraph" w:customStyle="1" w:styleId="pls-tailtop">
    <w:name w:val="pls-tailtop"/>
    <w:basedOn w:val="Normal"/>
    <w:uiPriority w:val="99"/>
    <w:semiHidden/>
    <w:pPr>
      <w:spacing w:after="100" w:afterAutospacing="1"/>
    </w:pPr>
    <w:rPr>
      <w:vanish/>
    </w:rPr>
  </w:style>
  <w:style w:type="paragraph" w:customStyle="1" w:styleId="pls-dropbr">
    <w:name w:val="pls-dropbr"/>
    <w:basedOn w:val="Normal"/>
    <w:uiPriority w:val="99"/>
    <w:semiHidden/>
    <w:pPr>
      <w:spacing w:after="100" w:afterAutospacing="1"/>
    </w:pPr>
  </w:style>
  <w:style w:type="paragraph" w:customStyle="1" w:styleId="pls-droptr">
    <w:name w:val="pls-droptr"/>
    <w:basedOn w:val="Normal"/>
    <w:uiPriority w:val="99"/>
    <w:semiHidden/>
    <w:pPr>
      <w:spacing w:after="100" w:afterAutospacing="1"/>
    </w:pPr>
  </w:style>
  <w:style w:type="paragraph" w:customStyle="1" w:styleId="bubbledroptr">
    <w:name w:val="bubbledroptr"/>
    <w:basedOn w:val="Normal"/>
    <w:uiPriority w:val="99"/>
    <w:semiHidden/>
    <w:pPr>
      <w:spacing w:after="100" w:afterAutospacing="1"/>
    </w:pPr>
  </w:style>
  <w:style w:type="paragraph" w:customStyle="1" w:styleId="pls-spinner">
    <w:name w:val="pls-spinner"/>
    <w:basedOn w:val="Normal"/>
    <w:uiPriority w:val="99"/>
    <w:semiHidden/>
    <w:pPr>
      <w:spacing w:after="100" w:afterAutospacing="1"/>
    </w:pPr>
  </w:style>
  <w:style w:type="paragraph" w:customStyle="1" w:styleId="fbinvisible">
    <w:name w:val="fb_invisible"/>
    <w:basedOn w:val="Normal"/>
    <w:uiPriority w:val="99"/>
    <w:semiHidden/>
    <w:pPr>
      <w:spacing w:after="100" w:afterAutospacing="1"/>
    </w:pPr>
    <w:rPr>
      <w:vanish/>
    </w:rPr>
  </w:style>
  <w:style w:type="paragraph" w:customStyle="1" w:styleId="fbreset">
    <w:name w:val="fb_reset"/>
    <w:basedOn w:val="Normal"/>
    <w:uiPriority w:val="99"/>
    <w:semiHidden/>
    <w:rPr>
      <w:rFonts w:ascii="Tahoma" w:hAnsi="Tahoma" w:cs="Tahoma"/>
      <w:color w:val="000000"/>
      <w:sz w:val="17"/>
      <w:szCs w:val="17"/>
    </w:rPr>
  </w:style>
  <w:style w:type="paragraph" w:customStyle="1" w:styleId="fbdialogadvanced">
    <w:name w:val="fb_dialog_advanced"/>
    <w:basedOn w:val="Normal"/>
    <w:uiPriority w:val="99"/>
    <w:semiHidden/>
    <w:pPr>
      <w:spacing w:after="100" w:afterAutospacing="1"/>
    </w:pPr>
  </w:style>
  <w:style w:type="paragraph" w:customStyle="1" w:styleId="fbdialogcontent">
    <w:name w:val="fb_dialog_content"/>
    <w:basedOn w:val="Normal"/>
    <w:uiPriority w:val="99"/>
    <w:semiHidden/>
    <w:pPr>
      <w:shd w:val="clear" w:color="auto" w:fill="FFFFFF"/>
      <w:spacing w:after="100" w:afterAutospacing="1"/>
    </w:pPr>
    <w:rPr>
      <w:color w:val="373737"/>
    </w:rPr>
  </w:style>
  <w:style w:type="paragraph" w:customStyle="1" w:styleId="fbdialogcloseicon">
    <w:name w:val="fb_dialog_close_icon"/>
    <w:basedOn w:val="Normal"/>
    <w:uiPriority w:val="99"/>
    <w:semiHidden/>
    <w:pPr>
      <w:spacing w:after="100" w:afterAutospacing="1"/>
    </w:pPr>
  </w:style>
  <w:style w:type="paragraph" w:customStyle="1" w:styleId="fbdialogpadding">
    <w:name w:val="fb_dialog_padding"/>
    <w:basedOn w:val="Normal"/>
    <w:uiPriority w:val="99"/>
    <w:semiHidden/>
    <w:pPr>
      <w:spacing w:after="100" w:afterAutospacing="1"/>
    </w:pPr>
  </w:style>
  <w:style w:type="paragraph" w:customStyle="1" w:styleId="fbdialogiframe">
    <w:name w:val="fb_dialog_iframe"/>
    <w:basedOn w:val="Normal"/>
    <w:uiPriority w:val="99"/>
    <w:semiHidden/>
    <w:pPr>
      <w:spacing w:after="100" w:afterAutospacing="1" w:line="0" w:lineRule="auto"/>
    </w:pPr>
  </w:style>
  <w:style w:type="paragraph" w:customStyle="1" w:styleId="fbiframewidgetfluid">
    <w:name w:val="fb_iframe_widget_fluid"/>
    <w:basedOn w:val="Normal"/>
    <w:uiPriority w:val="99"/>
    <w:semiHidden/>
    <w:pPr>
      <w:spacing w:after="100" w:afterAutospacing="1"/>
    </w:pPr>
  </w:style>
  <w:style w:type="paragraph" w:customStyle="1" w:styleId="fbinvisibleflow">
    <w:name w:val="fb_invisible_flow"/>
    <w:basedOn w:val="Normal"/>
    <w:uiPriority w:val="99"/>
    <w:semiHidden/>
    <w:pPr>
      <w:spacing w:after="100" w:afterAutospacing="1"/>
    </w:pPr>
  </w:style>
  <w:style w:type="paragraph" w:customStyle="1" w:styleId="field-multiple-table">
    <w:name w:val="field-multiple-table"/>
    <w:basedOn w:val="Normal"/>
    <w:uiPriority w:val="99"/>
    <w:semiHidden/>
    <w:pPr>
      <w:spacing w:after="100" w:afterAutospacing="1"/>
    </w:pPr>
  </w:style>
  <w:style w:type="paragraph" w:customStyle="1" w:styleId="field-add-more-submit">
    <w:name w:val="field-add-more-submit"/>
    <w:basedOn w:val="Normal"/>
    <w:uiPriority w:val="99"/>
    <w:semiHidden/>
    <w:pPr>
      <w:spacing w:after="100" w:afterAutospacing="1"/>
    </w:pPr>
  </w:style>
  <w:style w:type="paragraph" w:customStyle="1" w:styleId="no-margin-bottom">
    <w:name w:val="no-margin-bottom"/>
    <w:basedOn w:val="Normal"/>
    <w:uiPriority w:val="99"/>
    <w:semiHidden/>
    <w:pPr>
      <w:spacing w:after="100" w:afterAutospacing="1"/>
    </w:pPr>
  </w:style>
  <w:style w:type="paragraph" w:customStyle="1" w:styleId="glyphicon-spin">
    <w:name w:val="glyphicon-spin"/>
    <w:basedOn w:val="Normal"/>
    <w:uiPriority w:val="99"/>
    <w:semiHidden/>
    <w:pPr>
      <w:spacing w:after="100" w:afterAutospacing="1"/>
    </w:pPr>
  </w:style>
  <w:style w:type="paragraph" w:customStyle="1" w:styleId="grippie">
    <w:name w:val="grippie"/>
    <w:basedOn w:val="Normal"/>
    <w:uiPriority w:val="99"/>
    <w:semiHidden/>
    <w:pPr>
      <w:spacing w:after="100" w:afterAutospacing="1"/>
    </w:pPr>
  </w:style>
  <w:style w:type="paragraph" w:customStyle="1" w:styleId="bar">
    <w:name w:val="bar"/>
    <w:basedOn w:val="Normal"/>
    <w:uiPriority w:val="99"/>
    <w:semiHidden/>
    <w:pPr>
      <w:spacing w:after="100" w:afterAutospacing="1"/>
    </w:pPr>
  </w:style>
  <w:style w:type="paragraph" w:customStyle="1" w:styleId="filled">
    <w:name w:val="filled"/>
    <w:basedOn w:val="Normal"/>
    <w:uiPriority w:val="99"/>
    <w:semiHidden/>
    <w:pPr>
      <w:spacing w:after="100" w:afterAutospacing="1"/>
    </w:pPr>
  </w:style>
  <w:style w:type="paragraph" w:customStyle="1" w:styleId="throbber">
    <w:name w:val="throbber"/>
    <w:basedOn w:val="Normal"/>
    <w:uiPriority w:val="99"/>
    <w:semiHidden/>
    <w:pPr>
      <w:spacing w:after="100" w:afterAutospacing="1"/>
    </w:pPr>
  </w:style>
  <w:style w:type="paragraph" w:customStyle="1" w:styleId="message">
    <w:name w:val="message"/>
    <w:basedOn w:val="Normal"/>
    <w:uiPriority w:val="99"/>
    <w:semiHidden/>
    <w:pPr>
      <w:spacing w:after="100" w:afterAutospacing="1"/>
    </w:pPr>
  </w:style>
  <w:style w:type="paragraph" w:customStyle="1" w:styleId="fieldset-wrapper">
    <w:name w:val="fieldset-wrapper"/>
    <w:basedOn w:val="Normal"/>
    <w:uiPriority w:val="99"/>
    <w:semiHidden/>
    <w:pPr>
      <w:spacing w:after="100" w:afterAutospacing="1"/>
    </w:pPr>
  </w:style>
  <w:style w:type="paragraph" w:customStyle="1" w:styleId="form-item">
    <w:name w:val="form-item"/>
    <w:basedOn w:val="Normal"/>
    <w:uiPriority w:val="99"/>
    <w:semiHidden/>
    <w:pPr>
      <w:spacing w:after="100" w:afterAutospacing="1"/>
    </w:pPr>
  </w:style>
  <w:style w:type="paragraph" w:customStyle="1" w:styleId="description">
    <w:name w:val="description"/>
    <w:basedOn w:val="Normal"/>
    <w:uiPriority w:val="99"/>
    <w:semiHidden/>
    <w:pPr>
      <w:spacing w:after="100" w:afterAutospacing="1"/>
    </w:pPr>
  </w:style>
  <w:style w:type="paragraph" w:customStyle="1" w:styleId="date-spacer">
    <w:name w:val="date-spacer"/>
    <w:basedOn w:val="Normal"/>
    <w:uiPriority w:val="99"/>
    <w:semiHidden/>
    <w:pPr>
      <w:spacing w:after="100" w:afterAutospacing="1"/>
    </w:pPr>
  </w:style>
  <w:style w:type="paragraph" w:customStyle="1" w:styleId="date-padding">
    <w:name w:val="date-padding"/>
    <w:basedOn w:val="Normal"/>
    <w:uiPriority w:val="99"/>
    <w:semiHidden/>
    <w:pPr>
      <w:spacing w:after="100" w:afterAutospacing="1"/>
    </w:pPr>
  </w:style>
  <w:style w:type="paragraph" w:customStyle="1" w:styleId="form-type-checkbox">
    <w:name w:val="form-type-checkbox"/>
    <w:basedOn w:val="Normal"/>
    <w:uiPriority w:val="99"/>
    <w:semiHidden/>
    <w:pPr>
      <w:spacing w:after="100" w:afterAutospacing="1"/>
    </w:pPr>
  </w:style>
  <w:style w:type="paragraph" w:customStyle="1" w:styleId="form-type-selectclasshour">
    <w:name w:val="form-type-select[class$=hour]"/>
    <w:basedOn w:val="Normal"/>
    <w:uiPriority w:val="99"/>
    <w:semiHidden/>
    <w:pPr>
      <w:spacing w:after="100" w:afterAutospacing="1"/>
    </w:pPr>
  </w:style>
  <w:style w:type="paragraph" w:customStyle="1" w:styleId="date-format-delete">
    <w:name w:val="date-format-delete"/>
    <w:basedOn w:val="Normal"/>
    <w:uiPriority w:val="99"/>
    <w:semiHidden/>
    <w:pPr>
      <w:spacing w:after="100" w:afterAutospacing="1"/>
    </w:pPr>
  </w:style>
  <w:style w:type="paragraph" w:customStyle="1" w:styleId="date-format-type">
    <w:name w:val="date-format-type"/>
    <w:basedOn w:val="Normal"/>
    <w:uiPriority w:val="99"/>
    <w:semiHidden/>
    <w:pPr>
      <w:spacing w:after="100" w:afterAutospacing="1"/>
    </w:pPr>
  </w:style>
  <w:style w:type="paragraph" w:customStyle="1" w:styleId="select-container">
    <w:name w:val="select-container"/>
    <w:basedOn w:val="Normal"/>
    <w:uiPriority w:val="99"/>
    <w:semiHidden/>
    <w:pPr>
      <w:spacing w:after="100" w:afterAutospacing="1"/>
    </w:pPr>
  </w:style>
  <w:style w:type="paragraph" w:customStyle="1" w:styleId="ui-datepicker-header">
    <w:name w:val="ui-datepicker-header"/>
    <w:basedOn w:val="Normal"/>
    <w:uiPriority w:val="99"/>
    <w:semiHidden/>
    <w:pPr>
      <w:spacing w:after="100" w:afterAutospacing="1"/>
    </w:pPr>
  </w:style>
  <w:style w:type="paragraph" w:customStyle="1" w:styleId="ui-datepicker-prev">
    <w:name w:val="ui-datepicker-prev"/>
    <w:basedOn w:val="Normal"/>
    <w:uiPriority w:val="99"/>
    <w:semiHidden/>
    <w:pPr>
      <w:spacing w:after="100" w:afterAutospacing="1"/>
    </w:pPr>
  </w:style>
  <w:style w:type="paragraph" w:customStyle="1" w:styleId="ui-datepicker-next">
    <w:name w:val="ui-datepicker-next"/>
    <w:basedOn w:val="Normal"/>
    <w:uiPriority w:val="99"/>
    <w:semiHidden/>
    <w:pPr>
      <w:spacing w:after="100" w:afterAutospacing="1"/>
    </w:pPr>
  </w:style>
  <w:style w:type="paragraph" w:customStyle="1" w:styleId="ui-datepicker-title">
    <w:name w:val="ui-datepicker-title"/>
    <w:basedOn w:val="Normal"/>
    <w:uiPriority w:val="99"/>
    <w:semiHidden/>
    <w:pPr>
      <w:spacing w:after="100" w:afterAutospacing="1"/>
    </w:pPr>
  </w:style>
  <w:style w:type="paragraph" w:customStyle="1" w:styleId="ui-datepicker-buttonpane">
    <w:name w:val="ui-datepicker-buttonpane"/>
    <w:basedOn w:val="Normal"/>
    <w:uiPriority w:val="99"/>
    <w:semiHidden/>
    <w:pPr>
      <w:spacing w:after="100" w:afterAutospacing="1"/>
    </w:pPr>
  </w:style>
  <w:style w:type="paragraph" w:customStyle="1" w:styleId="ui-datepicker-group">
    <w:name w:val="ui-datepicker-group"/>
    <w:basedOn w:val="Normal"/>
    <w:uiPriority w:val="99"/>
    <w:semiHidden/>
    <w:pPr>
      <w:spacing w:after="100" w:afterAutospacing="1"/>
    </w:pPr>
  </w:style>
  <w:style w:type="paragraph" w:customStyle="1" w:styleId="field-label">
    <w:name w:val="field-label"/>
    <w:basedOn w:val="Normal"/>
    <w:uiPriority w:val="99"/>
    <w:semiHidden/>
    <w:pPr>
      <w:spacing w:after="100" w:afterAutospacing="1"/>
    </w:pPr>
  </w:style>
  <w:style w:type="paragraph" w:customStyle="1" w:styleId="toggle">
    <w:name w:val="toggle"/>
    <w:basedOn w:val="Normal"/>
    <w:uiPriority w:val="99"/>
    <w:semiHidden/>
    <w:pPr>
      <w:spacing w:after="100" w:afterAutospacing="1"/>
    </w:pPr>
  </w:style>
  <w:style w:type="paragraph" w:customStyle="1" w:styleId="field-name-field-quiz-status">
    <w:name w:val="field-name-field-quiz-status"/>
    <w:basedOn w:val="Normal"/>
    <w:uiPriority w:val="99"/>
    <w:semiHidden/>
    <w:pPr>
      <w:spacing w:after="100" w:afterAutospacing="1"/>
    </w:pPr>
  </w:style>
  <w:style w:type="paragraph" w:customStyle="1" w:styleId="form-submit">
    <w:name w:val="form-submit"/>
    <w:basedOn w:val="Normal"/>
    <w:uiPriority w:val="99"/>
    <w:semiHidden/>
    <w:pPr>
      <w:spacing w:after="100" w:afterAutospacing="1"/>
    </w:pPr>
  </w:style>
  <w:style w:type="paragraph" w:customStyle="1" w:styleId="views-field-nothing">
    <w:name w:val="views-field-nothing"/>
    <w:basedOn w:val="Normal"/>
    <w:uiPriority w:val="99"/>
    <w:semiHidden/>
    <w:pPr>
      <w:spacing w:after="100" w:afterAutospacing="1"/>
    </w:pPr>
  </w:style>
  <w:style w:type="paragraph" w:customStyle="1" w:styleId="form-type-radio">
    <w:name w:val="form-type-radio"/>
    <w:basedOn w:val="Normal"/>
    <w:uiPriority w:val="99"/>
    <w:semiHidden/>
    <w:pPr>
      <w:spacing w:after="100" w:afterAutospacing="1"/>
    </w:pPr>
  </w:style>
  <w:style w:type="paragraph" w:customStyle="1" w:styleId="views-exposed-widget">
    <w:name w:val="views-exposed-widget"/>
    <w:basedOn w:val="Normal"/>
    <w:uiPriority w:val="99"/>
    <w:semiHidden/>
    <w:pPr>
      <w:spacing w:after="100" w:afterAutospacing="1"/>
    </w:pPr>
  </w:style>
  <w:style w:type="paragraph" w:customStyle="1" w:styleId="annotator-listing">
    <w:name w:val="annotator-listing"/>
    <w:basedOn w:val="Normal"/>
    <w:uiPriority w:val="99"/>
    <w:semiHidden/>
    <w:pPr>
      <w:spacing w:after="100" w:afterAutospacing="1"/>
    </w:pPr>
  </w:style>
  <w:style w:type="paragraph" w:customStyle="1" w:styleId="annotator-item">
    <w:name w:val="annotator-item"/>
    <w:basedOn w:val="Normal"/>
    <w:uiPriority w:val="99"/>
    <w:semiHidden/>
    <w:pPr>
      <w:spacing w:after="100" w:afterAutospacing="1"/>
    </w:pPr>
  </w:style>
  <w:style w:type="paragraph" w:customStyle="1" w:styleId="annotator-controls">
    <w:name w:val="annotator-controls"/>
    <w:basedOn w:val="Normal"/>
    <w:uiPriority w:val="99"/>
    <w:semiHidden/>
    <w:pPr>
      <w:spacing w:after="100" w:afterAutospacing="1"/>
    </w:pPr>
  </w:style>
  <w:style w:type="paragraph" w:customStyle="1" w:styleId="annotator-checkbox">
    <w:name w:val="annotator-checkbox"/>
    <w:basedOn w:val="Normal"/>
    <w:uiPriority w:val="99"/>
    <w:semiHidden/>
    <w:pPr>
      <w:spacing w:after="100" w:afterAutospacing="1"/>
    </w:pPr>
  </w:style>
  <w:style w:type="paragraph" w:customStyle="1" w:styleId="annotator-tag">
    <w:name w:val="annotator-tag"/>
    <w:basedOn w:val="Normal"/>
    <w:uiPriority w:val="99"/>
    <w:semiHidden/>
    <w:pPr>
      <w:spacing w:after="100" w:afterAutospacing="1"/>
    </w:pPr>
  </w:style>
  <w:style w:type="paragraph" w:customStyle="1" w:styleId="annotator-filter-property">
    <w:name w:val="annotator-filter-property"/>
    <w:basedOn w:val="Normal"/>
    <w:uiPriority w:val="99"/>
    <w:semiHidden/>
    <w:pPr>
      <w:spacing w:after="100" w:afterAutospacing="1"/>
    </w:pPr>
  </w:style>
  <w:style w:type="paragraph" w:customStyle="1" w:styleId="annotator-filter-navigation">
    <w:name w:val="annotator-filter-navigation"/>
    <w:basedOn w:val="Normal"/>
    <w:uiPriority w:val="99"/>
    <w:semiHidden/>
    <w:pPr>
      <w:spacing w:after="100" w:afterAutospacing="1"/>
    </w:pPr>
  </w:style>
  <w:style w:type="paragraph" w:customStyle="1" w:styleId="annotator-filter-clear">
    <w:name w:val="annotator-filter-clear"/>
    <w:basedOn w:val="Normal"/>
    <w:uiPriority w:val="99"/>
    <w:semiHidden/>
    <w:pPr>
      <w:spacing w:after="100" w:afterAutospacing="1"/>
    </w:pPr>
  </w:style>
  <w:style w:type="paragraph" w:customStyle="1" w:styleId="table-info">
    <w:name w:val="table-info"/>
    <w:basedOn w:val="Normal"/>
    <w:uiPriority w:val="99"/>
    <w:semiHidden/>
    <w:pPr>
      <w:spacing w:after="100" w:afterAutospacing="1"/>
    </w:pPr>
  </w:style>
  <w:style w:type="paragraph" w:customStyle="1" w:styleId="toolbar-heading">
    <w:name w:val="toolbar-heading"/>
    <w:basedOn w:val="Normal"/>
    <w:uiPriority w:val="99"/>
    <w:semiHidden/>
    <w:pPr>
      <w:spacing w:after="100" w:afterAutospacing="1"/>
    </w:pPr>
  </w:style>
  <w:style w:type="paragraph" w:customStyle="1" w:styleId="document-anchor-panel">
    <w:name w:val="document-anchor-panel"/>
    <w:basedOn w:val="Normal"/>
    <w:uiPriority w:val="99"/>
    <w:semiHidden/>
    <w:pPr>
      <w:spacing w:after="100" w:afterAutospacing="1"/>
    </w:pPr>
  </w:style>
  <w:style w:type="paragraph" w:customStyle="1" w:styleId="mimgebixml">
    <w:name w:val="mimgebixml"/>
    <w:basedOn w:val="Normal"/>
    <w:uiPriority w:val="99"/>
    <w:semiHidden/>
    <w:pPr>
      <w:spacing w:after="100" w:afterAutospacing="1"/>
    </w:pPr>
  </w:style>
  <w:style w:type="paragraph" w:customStyle="1" w:styleId="sataurixml">
    <w:name w:val="sataurixml"/>
    <w:basedOn w:val="Normal"/>
    <w:uiPriority w:val="99"/>
    <w:semiHidden/>
    <w:pPr>
      <w:spacing w:after="100" w:afterAutospacing="1"/>
    </w:pPr>
  </w:style>
  <w:style w:type="paragraph" w:customStyle="1" w:styleId="karixml">
    <w:name w:val="karixml"/>
    <w:basedOn w:val="Normal"/>
    <w:uiPriority w:val="99"/>
    <w:semiHidden/>
    <w:pPr>
      <w:spacing w:after="100" w:afterAutospacing="1"/>
    </w:pPr>
  </w:style>
  <w:style w:type="paragraph" w:customStyle="1" w:styleId="karisataurixml">
    <w:name w:val="karisataurixml"/>
    <w:basedOn w:val="Normal"/>
    <w:uiPriority w:val="99"/>
    <w:semiHidden/>
    <w:pPr>
      <w:spacing w:after="100" w:afterAutospacing="1"/>
    </w:pPr>
  </w:style>
  <w:style w:type="paragraph" w:customStyle="1" w:styleId="tavixml">
    <w:name w:val="tavixml"/>
    <w:basedOn w:val="Normal"/>
    <w:uiPriority w:val="99"/>
    <w:semiHidden/>
    <w:pPr>
      <w:spacing w:after="100" w:afterAutospacing="1"/>
    </w:pPr>
  </w:style>
  <w:style w:type="paragraph" w:customStyle="1" w:styleId="abzacixml">
    <w:name w:val="abzacixml"/>
    <w:basedOn w:val="Normal"/>
    <w:uiPriority w:val="99"/>
    <w:semiHidden/>
    <w:pPr>
      <w:spacing w:after="100" w:afterAutospacing="1"/>
    </w:pPr>
  </w:style>
  <w:style w:type="paragraph" w:customStyle="1" w:styleId="tavisataurixml">
    <w:name w:val="tavisataurixml"/>
    <w:basedOn w:val="Normal"/>
    <w:uiPriority w:val="99"/>
    <w:semiHidden/>
    <w:pPr>
      <w:spacing w:after="100" w:afterAutospacing="1"/>
    </w:pPr>
  </w:style>
  <w:style w:type="paragraph" w:customStyle="1" w:styleId="muxlixml">
    <w:name w:val="muxlixml"/>
    <w:basedOn w:val="Normal"/>
    <w:uiPriority w:val="99"/>
    <w:semiHidden/>
    <w:pPr>
      <w:spacing w:after="100" w:afterAutospacing="1"/>
    </w:pPr>
  </w:style>
  <w:style w:type="paragraph" w:customStyle="1" w:styleId="image">
    <w:name w:val="image"/>
    <w:basedOn w:val="Normal"/>
    <w:uiPriority w:val="99"/>
    <w:semiHidden/>
    <w:pPr>
      <w:spacing w:after="100" w:afterAutospacing="1"/>
    </w:pPr>
  </w:style>
  <w:style w:type="paragraph" w:customStyle="1" w:styleId="img-responsive">
    <w:name w:val="img-responsive"/>
    <w:basedOn w:val="Normal"/>
    <w:uiPriority w:val="99"/>
    <w:semiHidden/>
    <w:pPr>
      <w:spacing w:after="100" w:afterAutospacing="1"/>
    </w:pPr>
  </w:style>
  <w:style w:type="paragraph" w:customStyle="1" w:styleId="no-image">
    <w:name w:val="no-image"/>
    <w:basedOn w:val="Normal"/>
    <w:uiPriority w:val="99"/>
    <w:semiHidden/>
    <w:pPr>
      <w:spacing w:after="100" w:afterAutospacing="1"/>
    </w:pPr>
  </w:style>
  <w:style w:type="paragraph" w:customStyle="1" w:styleId="comment-author-name">
    <w:name w:val="comment-author-name"/>
    <w:basedOn w:val="Normal"/>
    <w:uiPriority w:val="99"/>
    <w:semiHidden/>
    <w:pPr>
      <w:spacing w:after="100" w:afterAutospacing="1"/>
    </w:pPr>
  </w:style>
  <w:style w:type="paragraph" w:customStyle="1" w:styleId="comment-footer">
    <w:name w:val="comment-footer"/>
    <w:basedOn w:val="Normal"/>
    <w:uiPriority w:val="99"/>
    <w:semiHidden/>
    <w:pPr>
      <w:spacing w:after="100" w:afterAutospacing="1"/>
    </w:pPr>
  </w:style>
  <w:style w:type="paragraph" w:customStyle="1" w:styleId="comment">
    <w:name w:val="comment"/>
    <w:basedOn w:val="Normal"/>
    <w:uiPriority w:val="99"/>
    <w:semiHidden/>
    <w:pPr>
      <w:spacing w:after="100" w:afterAutospacing="1"/>
    </w:pPr>
  </w:style>
  <w:style w:type="paragraph" w:customStyle="1" w:styleId="highlight">
    <w:name w:val="highlight"/>
    <w:basedOn w:val="Normal"/>
    <w:uiPriority w:val="99"/>
    <w:semiHidden/>
    <w:pPr>
      <w:spacing w:after="100" w:afterAutospacing="1"/>
    </w:pPr>
  </w:style>
  <w:style w:type="paragraph" w:customStyle="1" w:styleId="btn-text">
    <w:name w:val="btn-text"/>
    <w:basedOn w:val="Normal"/>
    <w:uiPriority w:val="99"/>
    <w:semiHidden/>
    <w:pPr>
      <w:spacing w:after="100" w:afterAutospacing="1"/>
    </w:pPr>
  </w:style>
  <w:style w:type="paragraph" w:customStyle="1" w:styleId="tooltipleft">
    <w:name w:val="tooltipleft"/>
    <w:basedOn w:val="Normal"/>
    <w:uiPriority w:val="99"/>
    <w:semiHidden/>
    <w:pPr>
      <w:spacing w:after="100" w:afterAutospacing="1"/>
    </w:pPr>
  </w:style>
  <w:style w:type="paragraph" w:customStyle="1" w:styleId="linkedpopupbody">
    <w:name w:val="linkedpopupbody"/>
    <w:basedOn w:val="Normal"/>
    <w:uiPriority w:val="99"/>
    <w:semiHidden/>
    <w:pPr>
      <w:spacing w:after="100" w:afterAutospacing="1"/>
    </w:pPr>
  </w:style>
  <w:style w:type="paragraph" w:customStyle="1" w:styleId="linkedpopupcontrols">
    <w:name w:val="linkedpopupcontrols"/>
    <w:basedOn w:val="Normal"/>
    <w:uiPriority w:val="99"/>
    <w:semiHidden/>
    <w:pPr>
      <w:spacing w:after="100" w:afterAutospacing="1"/>
    </w:pPr>
  </w:style>
  <w:style w:type="paragraph" w:customStyle="1" w:styleId="control-label">
    <w:name w:val="control-label"/>
    <w:basedOn w:val="Normal"/>
    <w:uiPriority w:val="99"/>
    <w:semiHidden/>
    <w:pPr>
      <w:spacing w:after="100" w:afterAutospacing="1"/>
    </w:pPr>
  </w:style>
  <w:style w:type="paragraph" w:customStyle="1" w:styleId="divider">
    <w:name w:val="divider"/>
    <w:basedOn w:val="Normal"/>
    <w:uiPriority w:val="99"/>
    <w:semiHidden/>
    <w:pPr>
      <w:spacing w:after="100" w:afterAutospacing="1"/>
    </w:pPr>
  </w:style>
  <w:style w:type="paragraph" w:customStyle="1" w:styleId="nav-divider">
    <w:name w:val="nav-divider"/>
    <w:basedOn w:val="Normal"/>
    <w:uiPriority w:val="99"/>
    <w:semiHidden/>
    <w:pPr>
      <w:spacing w:after="100" w:afterAutospacing="1"/>
    </w:pPr>
  </w:style>
  <w:style w:type="paragraph" w:customStyle="1" w:styleId="icon-bar">
    <w:name w:val="icon-bar"/>
    <w:basedOn w:val="Normal"/>
    <w:uiPriority w:val="99"/>
    <w:semiHidden/>
    <w:pPr>
      <w:spacing w:after="100" w:afterAutospacing="1"/>
    </w:pPr>
  </w:style>
  <w:style w:type="paragraph" w:customStyle="1" w:styleId="navbar-link">
    <w:name w:val="navbar-link"/>
    <w:basedOn w:val="Normal"/>
    <w:uiPriority w:val="99"/>
    <w:semiHidden/>
    <w:pPr>
      <w:spacing w:after="100" w:afterAutospacing="1"/>
    </w:pPr>
  </w:style>
  <w:style w:type="paragraph" w:customStyle="1" w:styleId="Caption1">
    <w:name w:val="Caption1"/>
    <w:basedOn w:val="Normal"/>
    <w:uiPriority w:val="99"/>
    <w:semiHidden/>
    <w:pPr>
      <w:spacing w:after="100" w:afterAutospacing="1"/>
    </w:pPr>
  </w:style>
  <w:style w:type="paragraph" w:customStyle="1" w:styleId="alert-link">
    <w:name w:val="alert-link"/>
    <w:basedOn w:val="Normal"/>
    <w:uiPriority w:val="99"/>
    <w:semiHidden/>
    <w:pPr>
      <w:spacing w:after="100" w:afterAutospacing="1"/>
    </w:pPr>
  </w:style>
  <w:style w:type="paragraph" w:customStyle="1" w:styleId="embed-responsive-item">
    <w:name w:val="embed-responsive-item"/>
    <w:basedOn w:val="Normal"/>
    <w:uiPriority w:val="99"/>
    <w:semiHidden/>
    <w:pPr>
      <w:spacing w:after="100" w:afterAutospacing="1"/>
    </w:pPr>
  </w:style>
  <w:style w:type="paragraph" w:customStyle="1" w:styleId="icon-prev">
    <w:name w:val="icon-prev"/>
    <w:basedOn w:val="Normal"/>
    <w:uiPriority w:val="99"/>
    <w:semiHidden/>
    <w:pPr>
      <w:spacing w:after="100" w:afterAutospacing="1"/>
    </w:pPr>
  </w:style>
  <w:style w:type="paragraph" w:customStyle="1" w:styleId="glyphicon-chevron-left">
    <w:name w:val="glyphicon-chevron-left"/>
    <w:basedOn w:val="Normal"/>
    <w:uiPriority w:val="99"/>
    <w:semiHidden/>
    <w:pPr>
      <w:spacing w:after="100" w:afterAutospacing="1"/>
    </w:pPr>
  </w:style>
  <w:style w:type="paragraph" w:customStyle="1" w:styleId="icon-next">
    <w:name w:val="icon-next"/>
    <w:basedOn w:val="Normal"/>
    <w:uiPriority w:val="99"/>
    <w:semiHidden/>
    <w:pPr>
      <w:spacing w:after="100" w:afterAutospacing="1"/>
    </w:pPr>
  </w:style>
  <w:style w:type="paragraph" w:customStyle="1" w:styleId="glyphicon-chevron-right">
    <w:name w:val="glyphicon-chevron-right"/>
    <w:basedOn w:val="Normal"/>
    <w:uiPriority w:val="99"/>
    <w:semiHidden/>
    <w:pPr>
      <w:spacing w:after="100" w:afterAutospacing="1"/>
    </w:pPr>
  </w:style>
  <w:style w:type="paragraph" w:customStyle="1" w:styleId="active">
    <w:name w:val="active"/>
    <w:basedOn w:val="Normal"/>
    <w:uiPriority w:val="99"/>
    <w:semiHidden/>
    <w:pPr>
      <w:spacing w:after="100" w:afterAutospacing="1"/>
    </w:pPr>
  </w:style>
  <w:style w:type="paragraph" w:customStyle="1" w:styleId="logo">
    <w:name w:val="logo"/>
    <w:basedOn w:val="Normal"/>
    <w:uiPriority w:val="99"/>
    <w:semiHidden/>
    <w:pPr>
      <w:spacing w:after="100" w:afterAutospacing="1"/>
    </w:pPr>
  </w:style>
  <w:style w:type="paragraph" w:customStyle="1" w:styleId="control-group">
    <w:name w:val="control-group"/>
    <w:basedOn w:val="Normal"/>
    <w:uiPriority w:val="99"/>
    <w:semiHidden/>
    <w:pPr>
      <w:spacing w:after="100" w:afterAutospacing="1"/>
    </w:pPr>
  </w:style>
  <w:style w:type="paragraph" w:customStyle="1" w:styleId="help-inline">
    <w:name w:val="help-inline"/>
    <w:basedOn w:val="Normal"/>
    <w:uiPriority w:val="99"/>
    <w:semiHidden/>
    <w:pPr>
      <w:spacing w:after="100" w:afterAutospacing="1"/>
    </w:pPr>
  </w:style>
  <w:style w:type="paragraph" w:customStyle="1" w:styleId="ui-accordion-header">
    <w:name w:val="ui-accordion-header"/>
    <w:basedOn w:val="Normal"/>
    <w:uiPriority w:val="99"/>
    <w:semiHidden/>
    <w:pPr>
      <w:spacing w:after="100" w:afterAutospacing="1"/>
    </w:pPr>
  </w:style>
  <w:style w:type="paragraph" w:customStyle="1" w:styleId="selectboxit-option-anchor">
    <w:name w:val="selectboxit-option-anchor"/>
    <w:basedOn w:val="Normal"/>
    <w:uiPriority w:val="99"/>
    <w:semiHidden/>
    <w:pPr>
      <w:spacing w:after="100" w:afterAutospacing="1"/>
    </w:pPr>
  </w:style>
  <w:style w:type="paragraph" w:customStyle="1" w:styleId="view-display-id-block1">
    <w:name w:val="view-display-id-block_1"/>
    <w:basedOn w:val="Normal"/>
    <w:uiPriority w:val="99"/>
    <w:semiHidden/>
    <w:pPr>
      <w:spacing w:after="100" w:afterAutospacing="1"/>
    </w:pPr>
  </w:style>
  <w:style w:type="paragraph" w:customStyle="1" w:styleId="block-title">
    <w:name w:val="block-title"/>
    <w:basedOn w:val="Normal"/>
    <w:uiPriority w:val="99"/>
    <w:semiHidden/>
    <w:pPr>
      <w:spacing w:after="100" w:afterAutospacing="1"/>
    </w:pPr>
  </w:style>
  <w:style w:type="paragraph" w:customStyle="1" w:styleId="views-slideshow-controls-text-next">
    <w:name w:val="views-slideshow-controls-text-next"/>
    <w:basedOn w:val="Normal"/>
    <w:uiPriority w:val="99"/>
    <w:semiHidden/>
    <w:pPr>
      <w:spacing w:after="100" w:afterAutospacing="1"/>
    </w:pPr>
  </w:style>
  <w:style w:type="paragraph" w:customStyle="1" w:styleId="views-slideshow-controls-text-previous">
    <w:name w:val="views-slideshow-controls-text-previous"/>
    <w:basedOn w:val="Normal"/>
    <w:uiPriority w:val="99"/>
    <w:semiHidden/>
    <w:pPr>
      <w:spacing w:after="100" w:afterAutospacing="1"/>
    </w:pPr>
  </w:style>
  <w:style w:type="paragraph" w:customStyle="1" w:styleId="views-slideshow-controls-text-pause">
    <w:name w:val="views-slideshow-controls-text-pause"/>
    <w:basedOn w:val="Normal"/>
    <w:uiPriority w:val="99"/>
    <w:semiHidden/>
    <w:pPr>
      <w:spacing w:after="100" w:afterAutospacing="1"/>
    </w:pPr>
  </w:style>
  <w:style w:type="paragraph" w:customStyle="1" w:styleId="viewsslideshowmain">
    <w:name w:val="views_slideshow_main"/>
    <w:basedOn w:val="Normal"/>
    <w:uiPriority w:val="99"/>
    <w:semiHidden/>
    <w:pPr>
      <w:spacing w:after="100" w:afterAutospacing="1"/>
    </w:pPr>
  </w:style>
  <w:style w:type="paragraph" w:customStyle="1" w:styleId="viewsslideshowcycleslide">
    <w:name w:val="views_slideshow_cycle_slide"/>
    <w:basedOn w:val="Normal"/>
    <w:uiPriority w:val="99"/>
    <w:semiHidden/>
    <w:pPr>
      <w:spacing w:after="100" w:afterAutospacing="1"/>
    </w:pPr>
  </w:style>
  <w:style w:type="paragraph" w:customStyle="1" w:styleId="views-row">
    <w:name w:val="views-row"/>
    <w:basedOn w:val="Normal"/>
    <w:uiPriority w:val="99"/>
    <w:semiHidden/>
    <w:pPr>
      <w:spacing w:after="100" w:afterAutospacing="1"/>
    </w:pPr>
  </w:style>
  <w:style w:type="paragraph" w:customStyle="1" w:styleId="views-field-created">
    <w:name w:val="views-field-created"/>
    <w:basedOn w:val="Normal"/>
    <w:uiPriority w:val="99"/>
    <w:semiHidden/>
    <w:pPr>
      <w:spacing w:after="100" w:afterAutospacing="1"/>
    </w:pPr>
  </w:style>
  <w:style w:type="paragraph" w:customStyle="1" w:styleId="views-field-field-image">
    <w:name w:val="views-field-field-image"/>
    <w:basedOn w:val="Normal"/>
    <w:uiPriority w:val="99"/>
    <w:semiHidden/>
    <w:pPr>
      <w:spacing w:after="100" w:afterAutospacing="1"/>
    </w:pPr>
  </w:style>
  <w:style w:type="paragraph" w:customStyle="1" w:styleId="count-down-wrapper">
    <w:name w:val="count-down-wrapper"/>
    <w:basedOn w:val="Normal"/>
    <w:uiPriority w:val="99"/>
    <w:semiHidden/>
    <w:pPr>
      <w:spacing w:after="100" w:afterAutospacing="1"/>
    </w:pPr>
  </w:style>
  <w:style w:type="paragraph" w:customStyle="1" w:styleId="count-down-text">
    <w:name w:val="count-down-text"/>
    <w:basedOn w:val="Normal"/>
    <w:uiPriority w:val="99"/>
    <w:semiHidden/>
    <w:pPr>
      <w:spacing w:after="100" w:afterAutospacing="1"/>
    </w:pPr>
  </w:style>
  <w:style w:type="paragraph" w:customStyle="1" w:styleId="contact-form">
    <w:name w:val="contact-form"/>
    <w:basedOn w:val="Normal"/>
    <w:uiPriority w:val="99"/>
    <w:semiHidden/>
    <w:pPr>
      <w:spacing w:after="100" w:afterAutospacing="1"/>
    </w:pPr>
  </w:style>
  <w:style w:type="paragraph" w:customStyle="1" w:styleId="js-marquee">
    <w:name w:val="js-marquee"/>
    <w:basedOn w:val="Normal"/>
    <w:uiPriority w:val="99"/>
    <w:semiHidden/>
    <w:pPr>
      <w:spacing w:after="100" w:afterAutospacing="1"/>
    </w:pPr>
  </w:style>
  <w:style w:type="paragraph" w:customStyle="1" w:styleId="text">
    <w:name w:val="text"/>
    <w:basedOn w:val="Normal"/>
    <w:uiPriority w:val="99"/>
    <w:semiHidden/>
    <w:pPr>
      <w:spacing w:after="100" w:afterAutospacing="1"/>
    </w:pPr>
  </w:style>
  <w:style w:type="paragraph" w:customStyle="1" w:styleId="dictionary-banner-img">
    <w:name w:val="dictionary-banner-img"/>
    <w:basedOn w:val="Normal"/>
    <w:uiPriority w:val="99"/>
    <w:semiHidden/>
    <w:pPr>
      <w:spacing w:after="100" w:afterAutospacing="1"/>
    </w:pPr>
  </w:style>
  <w:style w:type="paragraph" w:customStyle="1" w:styleId="matsnebooks-banner-img">
    <w:name w:val="matsnebooks-banner-img"/>
    <w:basedOn w:val="Normal"/>
    <w:uiPriority w:val="99"/>
    <w:semiHidden/>
    <w:pPr>
      <w:spacing w:after="100" w:afterAutospacing="1"/>
    </w:pPr>
  </w:style>
  <w:style w:type="paragraph" w:customStyle="1" w:styleId="quiz-banner-img">
    <w:name w:val="quiz-banner-img"/>
    <w:basedOn w:val="Normal"/>
    <w:uiPriority w:val="99"/>
    <w:semiHidden/>
    <w:pPr>
      <w:spacing w:after="100" w:afterAutospacing="1"/>
    </w:pPr>
  </w:style>
  <w:style w:type="paragraph" w:customStyle="1" w:styleId="forum-banner-img">
    <w:name w:val="forum-banner-img"/>
    <w:basedOn w:val="Normal"/>
    <w:uiPriority w:val="99"/>
    <w:semiHidden/>
    <w:pPr>
      <w:spacing w:after="100" w:afterAutospacing="1"/>
    </w:pPr>
  </w:style>
  <w:style w:type="paragraph" w:customStyle="1" w:styleId="info-docs-img">
    <w:name w:val="info-docs-img"/>
    <w:basedOn w:val="Normal"/>
    <w:uiPriority w:val="99"/>
    <w:semiHidden/>
    <w:pPr>
      <w:spacing w:after="100" w:afterAutospacing="1"/>
    </w:pPr>
  </w:style>
  <w:style w:type="paragraph" w:customStyle="1" w:styleId="banner-body">
    <w:name w:val="banner-body"/>
    <w:basedOn w:val="Normal"/>
    <w:uiPriority w:val="99"/>
    <w:semiHidden/>
    <w:pPr>
      <w:spacing w:after="100" w:afterAutospacing="1"/>
    </w:pPr>
  </w:style>
  <w:style w:type="paragraph" w:customStyle="1" w:styleId="public-institution-report-date-label">
    <w:name w:val="public-institution-report-date-label"/>
    <w:basedOn w:val="Normal"/>
    <w:uiPriority w:val="99"/>
    <w:semiHidden/>
    <w:pPr>
      <w:spacing w:after="100" w:afterAutospacing="1"/>
    </w:pPr>
  </w:style>
  <w:style w:type="paragraph" w:customStyle="1" w:styleId="sidebar-header">
    <w:name w:val="sidebar-header"/>
    <w:basedOn w:val="Normal"/>
    <w:uiPriority w:val="99"/>
    <w:semiHidden/>
    <w:pPr>
      <w:spacing w:after="100" w:afterAutospacing="1"/>
    </w:pPr>
  </w:style>
  <w:style w:type="paragraph" w:customStyle="1" w:styleId="sidebar-content">
    <w:name w:val="sidebar-content"/>
    <w:basedOn w:val="Normal"/>
    <w:uiPriority w:val="99"/>
    <w:semiHidden/>
    <w:pPr>
      <w:spacing w:after="100" w:afterAutospacing="1"/>
    </w:pPr>
  </w:style>
  <w:style w:type="paragraph" w:customStyle="1" w:styleId="close-btn">
    <w:name w:val="close-btn"/>
    <w:basedOn w:val="Normal"/>
    <w:uiPriority w:val="99"/>
    <w:semiHidden/>
    <w:pPr>
      <w:spacing w:after="100" w:afterAutospacing="1"/>
    </w:pPr>
  </w:style>
  <w:style w:type="paragraph" w:customStyle="1" w:styleId="block">
    <w:name w:val="block"/>
    <w:basedOn w:val="Normal"/>
    <w:uiPriority w:val="99"/>
    <w:semiHidden/>
    <w:pPr>
      <w:spacing w:after="100" w:afterAutospacing="1"/>
    </w:pPr>
  </w:style>
  <w:style w:type="paragraph" w:customStyle="1" w:styleId="phone-icon">
    <w:name w:val="phone-icon"/>
    <w:basedOn w:val="Normal"/>
    <w:uiPriority w:val="99"/>
    <w:semiHidden/>
    <w:pPr>
      <w:spacing w:after="100" w:afterAutospacing="1"/>
    </w:pPr>
  </w:style>
  <w:style w:type="paragraph" w:customStyle="1" w:styleId="selected-color">
    <w:name w:val="selected-color"/>
    <w:basedOn w:val="Normal"/>
    <w:uiPriority w:val="99"/>
    <w:semiHidden/>
    <w:pPr>
      <w:spacing w:after="100" w:afterAutospacing="1"/>
    </w:pPr>
  </w:style>
  <w:style w:type="paragraph" w:customStyle="1" w:styleId="drop">
    <w:name w:val="drop"/>
    <w:basedOn w:val="Normal"/>
    <w:uiPriority w:val="99"/>
    <w:semiHidden/>
    <w:pPr>
      <w:spacing w:after="100" w:afterAutospacing="1"/>
    </w:pPr>
  </w:style>
  <w:style w:type="paragraph" w:customStyle="1" w:styleId="color-btn">
    <w:name w:val="color-btn"/>
    <w:basedOn w:val="Normal"/>
    <w:uiPriority w:val="99"/>
    <w:semiHidden/>
    <w:pPr>
      <w:spacing w:after="100" w:afterAutospacing="1"/>
    </w:pPr>
  </w:style>
  <w:style w:type="paragraph" w:customStyle="1" w:styleId="profile">
    <w:name w:val="profile"/>
    <w:basedOn w:val="Normal"/>
    <w:uiPriority w:val="99"/>
    <w:semiHidden/>
    <w:pPr>
      <w:spacing w:after="100" w:afterAutospacing="1"/>
    </w:pPr>
  </w:style>
  <w:style w:type="paragraph" w:customStyle="1" w:styleId="views-exposed-form">
    <w:name w:val="views-exposed-form"/>
    <w:basedOn w:val="Normal"/>
    <w:uiPriority w:val="99"/>
    <w:semiHidden/>
    <w:pPr>
      <w:spacing w:after="100" w:afterAutospacing="1"/>
    </w:pPr>
  </w:style>
  <w:style w:type="paragraph" w:customStyle="1" w:styleId="rate-btn">
    <w:name w:val="rate-btn"/>
    <w:basedOn w:val="Normal"/>
    <w:uiPriority w:val="99"/>
    <w:semiHidden/>
    <w:pPr>
      <w:spacing w:after="100" w:afterAutospacing="1"/>
    </w:pPr>
  </w:style>
  <w:style w:type="paragraph" w:customStyle="1" w:styleId="comment-rating">
    <w:name w:val="comment-rating"/>
    <w:basedOn w:val="Normal"/>
    <w:uiPriority w:val="99"/>
    <w:semiHidden/>
    <w:pPr>
      <w:spacing w:after="100" w:afterAutospacing="1"/>
    </w:pPr>
  </w:style>
  <w:style w:type="paragraph" w:customStyle="1" w:styleId="views-field-field-full-name">
    <w:name w:val="views-field-field-full-name"/>
    <w:basedOn w:val="Normal"/>
    <w:uiPriority w:val="99"/>
    <w:semiHidden/>
    <w:pPr>
      <w:spacing w:after="100" w:afterAutospacing="1"/>
    </w:pPr>
  </w:style>
  <w:style w:type="paragraph" w:customStyle="1" w:styleId="views-field">
    <w:name w:val="views-field"/>
    <w:basedOn w:val="Normal"/>
    <w:uiPriority w:val="99"/>
    <w:semiHidden/>
    <w:pPr>
      <w:spacing w:after="100" w:afterAutospacing="1"/>
    </w:pPr>
  </w:style>
  <w:style w:type="paragraph" w:customStyle="1" w:styleId="views-field-uid">
    <w:name w:val="views-field-uid"/>
    <w:basedOn w:val="Normal"/>
    <w:uiPriority w:val="99"/>
    <w:semiHidden/>
    <w:pPr>
      <w:spacing w:after="100" w:afterAutospacing="1"/>
    </w:pPr>
  </w:style>
  <w:style w:type="paragraph" w:customStyle="1" w:styleId="pagination-wrapper">
    <w:name w:val="pagination-wrapper"/>
    <w:basedOn w:val="Normal"/>
    <w:uiPriority w:val="99"/>
    <w:semiHidden/>
    <w:pPr>
      <w:spacing w:after="100" w:afterAutospacing="1"/>
    </w:pPr>
  </w:style>
  <w:style w:type="paragraph" w:customStyle="1" w:styleId="ui-accordion-content">
    <w:name w:val="ui-accordion-content"/>
    <w:basedOn w:val="Normal"/>
    <w:uiPriority w:val="99"/>
    <w:semiHidden/>
    <w:pPr>
      <w:spacing w:after="100" w:afterAutospacing="1"/>
    </w:pPr>
  </w:style>
  <w:style w:type="paragraph" w:customStyle="1" w:styleId="selectboxit">
    <w:name w:val="selectboxit"/>
    <w:basedOn w:val="Normal"/>
    <w:uiPriority w:val="99"/>
    <w:semiHidden/>
    <w:pPr>
      <w:spacing w:after="100" w:afterAutospacing="1"/>
    </w:pPr>
  </w:style>
  <w:style w:type="paragraph" w:customStyle="1" w:styleId="selectboxit-options">
    <w:name w:val="selectboxit-options"/>
    <w:basedOn w:val="Normal"/>
    <w:uiPriority w:val="99"/>
    <w:semiHidden/>
    <w:pPr>
      <w:spacing w:after="100" w:afterAutospacing="1"/>
    </w:pPr>
  </w:style>
  <w:style w:type="paragraph" w:customStyle="1" w:styleId="selectboxit-option-icon">
    <w:name w:val="selectboxit-option-icon"/>
    <w:basedOn w:val="Normal"/>
    <w:uiPriority w:val="99"/>
    <w:semiHidden/>
    <w:pPr>
      <w:spacing w:after="100" w:afterAutospacing="1"/>
    </w:pPr>
  </w:style>
  <w:style w:type="paragraph" w:customStyle="1" w:styleId="action-links">
    <w:name w:val="action-links"/>
    <w:basedOn w:val="Normal"/>
    <w:uiPriority w:val="99"/>
    <w:semiHidden/>
    <w:pPr>
      <w:spacing w:after="100" w:afterAutospacing="1"/>
    </w:pPr>
  </w:style>
  <w:style w:type="paragraph" w:customStyle="1" w:styleId="ui-dialog-titlebar-close">
    <w:name w:val="ui-dialog-titlebar-close"/>
    <w:basedOn w:val="Normal"/>
    <w:uiPriority w:val="99"/>
    <w:semiHidden/>
    <w:pPr>
      <w:spacing w:after="100" w:afterAutospacing="1"/>
    </w:pPr>
  </w:style>
  <w:style w:type="paragraph" w:customStyle="1" w:styleId="ui-dialog-buttonpane">
    <w:name w:val="ui-dialog-buttonpane"/>
    <w:basedOn w:val="Normal"/>
    <w:uiPriority w:val="99"/>
    <w:semiHidden/>
    <w:pPr>
      <w:spacing w:after="100" w:afterAutospacing="1"/>
    </w:pPr>
  </w:style>
  <w:style w:type="paragraph" w:customStyle="1" w:styleId="filter-summary">
    <w:name w:val="filter-summary"/>
    <w:basedOn w:val="Normal"/>
    <w:uiPriority w:val="99"/>
    <w:semiHidden/>
    <w:pPr>
      <w:spacing w:after="100" w:afterAutospacing="1"/>
    </w:pPr>
  </w:style>
  <w:style w:type="paragraph" w:customStyle="1" w:styleId="dropbox-dropin-default">
    <w:name w:val="dropbox-dropin-default"/>
    <w:basedOn w:val="Normal"/>
    <w:uiPriority w:val="99"/>
    <w:semiHidden/>
    <w:pPr>
      <w:spacing w:after="100" w:afterAutospacing="1"/>
    </w:pPr>
  </w:style>
  <w:style w:type="paragraph" w:customStyle="1" w:styleId="dropbox-dropin-error">
    <w:name w:val="dropbox-dropin-error"/>
    <w:basedOn w:val="Normal"/>
    <w:uiPriority w:val="99"/>
    <w:semiHidden/>
    <w:pPr>
      <w:spacing w:after="100" w:afterAutospacing="1"/>
    </w:pPr>
  </w:style>
  <w:style w:type="paragraph" w:customStyle="1" w:styleId="dropin-btn-status">
    <w:name w:val="dropin-btn-status"/>
    <w:basedOn w:val="Normal"/>
    <w:uiPriority w:val="99"/>
    <w:semiHidden/>
    <w:pPr>
      <w:spacing w:before="45" w:beforeAutospacing="0" w:after="100" w:afterAutospacing="1"/>
    </w:pPr>
  </w:style>
  <w:style w:type="paragraph" w:customStyle="1" w:styleId="dropbox-saver">
    <w:name w:val="dropbox-saver"/>
    <w:basedOn w:val="Normal"/>
    <w:uiPriority w:val="99"/>
    <w:semiHidden/>
    <w:pPr>
      <w:spacing w:after="100" w:afterAutospacing="1"/>
    </w:pPr>
  </w:style>
  <w:style w:type="paragraph" w:customStyle="1" w:styleId="dropbox-chooser">
    <w:name w:val="dropbox-chooser"/>
    <w:basedOn w:val="Normal"/>
    <w:uiPriority w:val="99"/>
    <w:semiHidden/>
    <w:pPr>
      <w:spacing w:after="100" w:afterAutospacing="1" w:line="165" w:lineRule="atLeast"/>
    </w:pPr>
  </w:style>
  <w:style w:type="paragraph" w:customStyle="1" w:styleId="dialogtitle">
    <w:name w:val="dialog_title"/>
    <w:basedOn w:val="Normal"/>
    <w:uiPriority w:val="99"/>
    <w:semiHidden/>
    <w:pPr>
      <w:spacing w:after="100" w:afterAutospacing="1"/>
    </w:pPr>
  </w:style>
  <w:style w:type="paragraph" w:customStyle="1" w:styleId="dialogtitlespan">
    <w:name w:val="dialog_title&gt;span"/>
    <w:basedOn w:val="Normal"/>
    <w:uiPriority w:val="99"/>
    <w:semiHidden/>
    <w:pPr>
      <w:spacing w:after="100" w:afterAutospacing="1"/>
    </w:pPr>
  </w:style>
  <w:style w:type="paragraph" w:customStyle="1" w:styleId="dialogheader">
    <w:name w:val="dialog_header"/>
    <w:basedOn w:val="Normal"/>
    <w:uiPriority w:val="99"/>
    <w:semiHidden/>
    <w:pPr>
      <w:spacing w:after="100" w:afterAutospacing="1"/>
    </w:pPr>
  </w:style>
  <w:style w:type="paragraph" w:customStyle="1" w:styleId="touchablebutton">
    <w:name w:val="touchable_button"/>
    <w:basedOn w:val="Normal"/>
    <w:uiPriority w:val="99"/>
    <w:semiHidden/>
    <w:pPr>
      <w:spacing w:after="100" w:afterAutospacing="1"/>
    </w:pPr>
  </w:style>
  <w:style w:type="paragraph" w:customStyle="1" w:styleId="dialogcontent">
    <w:name w:val="dialog_content"/>
    <w:basedOn w:val="Normal"/>
    <w:uiPriority w:val="99"/>
    <w:semiHidden/>
    <w:pPr>
      <w:spacing w:after="100" w:afterAutospacing="1"/>
    </w:pPr>
  </w:style>
  <w:style w:type="paragraph" w:customStyle="1" w:styleId="dialogfooter">
    <w:name w:val="dialog_footer"/>
    <w:basedOn w:val="Normal"/>
    <w:uiPriority w:val="99"/>
    <w:semiHidden/>
    <w:pPr>
      <w:spacing w:after="100" w:afterAutospacing="1"/>
    </w:pPr>
  </w:style>
  <w:style w:type="paragraph" w:customStyle="1" w:styleId="handle">
    <w:name w:val="handle"/>
    <w:basedOn w:val="Normal"/>
    <w:uiPriority w:val="99"/>
    <w:semiHidden/>
    <w:pPr>
      <w:spacing w:after="100" w:afterAutospacing="1"/>
    </w:pPr>
  </w:style>
  <w:style w:type="paragraph" w:customStyle="1" w:styleId="js-hide">
    <w:name w:val="js-hide"/>
    <w:basedOn w:val="Normal"/>
    <w:uiPriority w:val="99"/>
    <w:semiHidden/>
    <w:pPr>
      <w:spacing w:after="100" w:afterAutospacing="1"/>
    </w:pPr>
  </w:style>
  <w:style w:type="paragraph" w:customStyle="1" w:styleId="dt">
    <w:name w:val="dt"/>
    <w:basedOn w:val="Normal"/>
    <w:uiPriority w:val="99"/>
    <w:semiHidden/>
    <w:pPr>
      <w:spacing w:after="100" w:afterAutospacing="1"/>
    </w:pPr>
  </w:style>
  <w:style w:type="paragraph" w:customStyle="1" w:styleId="doc-text">
    <w:name w:val="doc-text"/>
    <w:basedOn w:val="Normal"/>
    <w:uiPriority w:val="99"/>
    <w:semiHidden/>
    <w:pPr>
      <w:spacing w:after="100" w:afterAutospacing="1"/>
    </w:pPr>
  </w:style>
  <w:style w:type="paragraph" w:customStyle="1" w:styleId="notification-bedge">
    <w:name w:val="notification-bedge"/>
    <w:basedOn w:val="Normal"/>
    <w:uiPriority w:val="99"/>
    <w:semiHidden/>
    <w:pPr>
      <w:spacing w:after="100" w:afterAutospacing="1"/>
    </w:pPr>
  </w:style>
  <w:style w:type="paragraph" w:customStyle="1" w:styleId="annotator-filter-next">
    <w:name w:val="annotator-filter-next"/>
    <w:basedOn w:val="Normal"/>
    <w:uiPriority w:val="99"/>
    <w:semiHidden/>
    <w:pPr>
      <w:spacing w:after="100" w:afterAutospacing="1"/>
    </w:pPr>
  </w:style>
  <w:style w:type="paragraph" w:customStyle="1" w:styleId="info-sign">
    <w:name w:val="info-sign"/>
    <w:basedOn w:val="Normal"/>
    <w:uiPriority w:val="99"/>
    <w:semiHidden/>
    <w:pPr>
      <w:spacing w:after="100" w:afterAutospacing="1"/>
    </w:pPr>
  </w:style>
  <w:style w:type="paragraph" w:customStyle="1" w:styleId="countdown-row">
    <w:name w:val="countdown-row"/>
    <w:basedOn w:val="Normal"/>
    <w:uiPriority w:val="99"/>
    <w:semiHidden/>
    <w:pPr>
      <w:spacing w:after="100" w:afterAutospacing="1"/>
    </w:pPr>
  </w:style>
  <w:style w:type="paragraph" w:customStyle="1" w:styleId="countdown-section">
    <w:name w:val="countdown-section"/>
    <w:basedOn w:val="Normal"/>
    <w:uiPriority w:val="99"/>
    <w:semiHidden/>
    <w:pPr>
      <w:spacing w:after="100" w:afterAutospacing="1"/>
    </w:pPr>
  </w:style>
  <w:style w:type="paragraph" w:customStyle="1" w:styleId="countdown-amount">
    <w:name w:val="countdown-amount"/>
    <w:basedOn w:val="Normal"/>
    <w:uiPriority w:val="99"/>
    <w:semiHidden/>
    <w:pPr>
      <w:spacing w:after="100" w:afterAutospacing="1"/>
    </w:pPr>
  </w:style>
  <w:style w:type="paragraph" w:customStyle="1" w:styleId="countdown-period">
    <w:name w:val="countdown-period"/>
    <w:basedOn w:val="Normal"/>
    <w:uiPriority w:val="99"/>
    <w:semiHidden/>
    <w:pPr>
      <w:spacing w:after="100" w:afterAutospacing="1"/>
    </w:pPr>
  </w:style>
  <w:style w:type="paragraph" w:customStyle="1" w:styleId="sidebar-title">
    <w:name w:val="sidebar-title"/>
    <w:basedOn w:val="Normal"/>
    <w:uiPriority w:val="99"/>
    <w:semiHidden/>
    <w:pPr>
      <w:spacing w:after="100" w:afterAutospacing="1"/>
    </w:pPr>
  </w:style>
  <w:style w:type="paragraph" w:customStyle="1" w:styleId="sidebar-collapse-btn">
    <w:name w:val="sidebar-collapse-btn"/>
    <w:basedOn w:val="Normal"/>
    <w:uiPriority w:val="99"/>
    <w:semiHidden/>
    <w:pPr>
      <w:spacing w:after="100" w:afterAutospacing="1"/>
    </w:pPr>
  </w:style>
  <w:style w:type="paragraph" w:customStyle="1" w:styleId="fb-icon">
    <w:name w:val="fb-icon"/>
    <w:basedOn w:val="Normal"/>
    <w:uiPriority w:val="99"/>
    <w:semiHidden/>
    <w:pPr>
      <w:spacing w:after="100" w:afterAutospacing="1"/>
    </w:pPr>
  </w:style>
  <w:style w:type="paragraph" w:customStyle="1" w:styleId="linkedin-icon">
    <w:name w:val="linkedin-icon"/>
    <w:basedOn w:val="Normal"/>
    <w:uiPriority w:val="99"/>
    <w:semiHidden/>
    <w:pPr>
      <w:spacing w:after="100" w:afterAutospacing="1"/>
    </w:pPr>
  </w:style>
  <w:style w:type="paragraph" w:customStyle="1" w:styleId="rss-icon">
    <w:name w:val="rss-icon"/>
    <w:basedOn w:val="Normal"/>
    <w:uiPriority w:val="99"/>
    <w:semiHidden/>
    <w:pPr>
      <w:spacing w:after="100" w:afterAutospacing="1"/>
    </w:pPr>
  </w:style>
  <w:style w:type="paragraph" w:customStyle="1" w:styleId="contact-number">
    <w:name w:val="contact-number"/>
    <w:basedOn w:val="Normal"/>
    <w:uiPriority w:val="99"/>
    <w:semiHidden/>
    <w:pPr>
      <w:spacing w:after="100" w:afterAutospacing="1"/>
    </w:pPr>
  </w:style>
  <w:style w:type="paragraph" w:customStyle="1" w:styleId="views-widget-filter-datefilter">
    <w:name w:val="views-widget-filter-date_filter"/>
    <w:basedOn w:val="Normal"/>
    <w:uiPriority w:val="99"/>
    <w:semiHidden/>
    <w:pPr>
      <w:spacing w:after="100" w:afterAutospacing="1"/>
    </w:pPr>
  </w:style>
  <w:style w:type="paragraph" w:customStyle="1" w:styleId="views-widget-filter-datefilter1">
    <w:name w:val="views-widget-filter-date_filter_1"/>
    <w:basedOn w:val="Normal"/>
    <w:uiPriority w:val="99"/>
    <w:semiHidden/>
    <w:pPr>
      <w:spacing w:after="100" w:afterAutospacing="1"/>
    </w:pPr>
  </w:style>
  <w:style w:type="paragraph" w:customStyle="1" w:styleId="field-content">
    <w:name w:val="field-content"/>
    <w:basedOn w:val="Normal"/>
    <w:uiPriority w:val="99"/>
    <w:semiHidden/>
    <w:pPr>
      <w:spacing w:after="100" w:afterAutospacing="1"/>
    </w:pPr>
  </w:style>
  <w:style w:type="paragraph" w:customStyle="1" w:styleId="selectboxit-arrow">
    <w:name w:val="selectboxit-arrow"/>
    <w:basedOn w:val="Normal"/>
    <w:uiPriority w:val="99"/>
    <w:semiHidden/>
    <w:pPr>
      <w:spacing w:after="100" w:afterAutospacing="1"/>
    </w:pPr>
  </w:style>
  <w:style w:type="paragraph" w:customStyle="1" w:styleId="headercenter">
    <w:name w:val="header_center"/>
    <w:basedOn w:val="Normal"/>
    <w:uiPriority w:val="99"/>
    <w:semiHidden/>
    <w:pPr>
      <w:spacing w:after="100" w:afterAutospacing="1"/>
    </w:pPr>
  </w:style>
  <w:style w:type="paragraph" w:customStyle="1" w:styleId="views-widget">
    <w:name w:val="views-widget"/>
    <w:basedOn w:val="Normal"/>
    <w:uiPriority w:val="99"/>
    <w:semiHidden/>
    <w:pPr>
      <w:spacing w:after="100" w:afterAutospacing="1"/>
    </w:pPr>
  </w:style>
  <w:style w:type="paragraph" w:customStyle="1" w:styleId="pager-last">
    <w:name w:val="pager-last"/>
    <w:basedOn w:val="Normal"/>
    <w:uiPriority w:val="99"/>
    <w:semiHidden/>
    <w:pPr>
      <w:spacing w:after="100" w:afterAutospacing="1"/>
    </w:pPr>
  </w:style>
  <w:style w:type="paragraph" w:customStyle="1" w:styleId="pager-first">
    <w:name w:val="pager-first"/>
    <w:basedOn w:val="Normal"/>
    <w:uiPriority w:val="99"/>
    <w:semiHidden/>
    <w:pPr>
      <w:spacing w:after="100" w:afterAutospacing="1"/>
    </w:pPr>
  </w:style>
  <w:style w:type="paragraph" w:customStyle="1" w:styleId="tabledrag-toggle-weight">
    <w:name w:val="tabledrag-toggle-weight"/>
    <w:basedOn w:val="Normal"/>
    <w:uiPriority w:val="99"/>
    <w:semiHidden/>
    <w:pPr>
      <w:spacing w:after="100" w:afterAutospacing="1"/>
    </w:pPr>
  </w:style>
  <w:style w:type="paragraph" w:customStyle="1" w:styleId="document-structure-tree">
    <w:name w:val="document-structure-tree"/>
    <w:basedOn w:val="Normal"/>
    <w:uiPriority w:val="99"/>
    <w:semiHidden/>
    <w:pPr>
      <w:spacing w:after="100" w:afterAutospacing="1"/>
    </w:pPr>
  </w:style>
  <w:style w:type="paragraph" w:customStyle="1" w:styleId="comment-wrapper">
    <w:name w:val="comment-wrapper"/>
    <w:basedOn w:val="Normal"/>
    <w:uiPriority w:val="99"/>
    <w:semiHidden/>
    <w:pPr>
      <w:spacing w:after="100" w:afterAutospacing="1"/>
    </w:pPr>
  </w:style>
  <w:style w:type="paragraph" w:customStyle="1" w:styleId="profile-image">
    <w:name w:val="profile-image"/>
    <w:basedOn w:val="Normal"/>
    <w:uiPriority w:val="99"/>
    <w:semiHidden/>
    <w:pPr>
      <w:spacing w:after="100" w:afterAutospacing="1"/>
    </w:pPr>
  </w:style>
  <w:style w:type="paragraph" w:customStyle="1" w:styleId="emotions-list">
    <w:name w:val="emotions-list"/>
    <w:basedOn w:val="Normal"/>
    <w:uiPriority w:val="99"/>
    <w:semiHidden/>
    <w:pPr>
      <w:spacing w:after="100" w:afterAutospacing="1"/>
    </w:pPr>
  </w:style>
  <w:style w:type="paragraph" w:customStyle="1" w:styleId="quotation-icon">
    <w:name w:val="quotation-icon"/>
    <w:basedOn w:val="Normal"/>
    <w:uiPriority w:val="99"/>
    <w:semiHidden/>
    <w:pPr>
      <w:spacing w:after="100" w:afterAutospacing="1"/>
    </w:pPr>
  </w:style>
  <w:style w:type="paragraph" w:customStyle="1" w:styleId="form-item-language">
    <w:name w:val="form-item-language"/>
    <w:basedOn w:val="Normal"/>
    <w:uiPriority w:val="99"/>
    <w:semiHidden/>
    <w:pPr>
      <w:spacing w:after="100" w:afterAutospacing="1"/>
    </w:pPr>
  </w:style>
  <w:style w:type="paragraph" w:customStyle="1" w:styleId="form-item-translation">
    <w:name w:val="form-item-translation"/>
    <w:basedOn w:val="Normal"/>
    <w:uiPriority w:val="99"/>
    <w:semiHidden/>
    <w:pPr>
      <w:spacing w:after="100" w:afterAutospacing="1"/>
    </w:pPr>
  </w:style>
  <w:style w:type="paragraph" w:customStyle="1" w:styleId="form-item-group">
    <w:name w:val="form-item-group"/>
    <w:basedOn w:val="Normal"/>
    <w:uiPriority w:val="99"/>
    <w:semiHidden/>
    <w:pPr>
      <w:spacing w:after="100" w:afterAutospacing="1"/>
    </w:pPr>
  </w:style>
  <w:style w:type="paragraph" w:customStyle="1" w:styleId="form-item-query">
    <w:name w:val="form-item-query"/>
    <w:basedOn w:val="Normal"/>
    <w:uiPriority w:val="99"/>
    <w:semiHidden/>
    <w:pPr>
      <w:spacing w:after="100" w:afterAutospacing="1"/>
    </w:pPr>
  </w:style>
  <w:style w:type="paragraph" w:customStyle="1" w:styleId="views-field-field-logo">
    <w:name w:val="views-field-field-logo"/>
    <w:basedOn w:val="Normal"/>
    <w:uiPriority w:val="99"/>
    <w:semiHidden/>
    <w:pPr>
      <w:spacing w:after="100" w:afterAutospacing="1"/>
    </w:pPr>
  </w:style>
  <w:style w:type="paragraph" w:customStyle="1" w:styleId="views-field-body">
    <w:name w:val="views-field-body"/>
    <w:basedOn w:val="Normal"/>
    <w:uiPriority w:val="99"/>
    <w:semiHidden/>
    <w:pPr>
      <w:spacing w:after="100" w:afterAutospacing="1"/>
    </w:pPr>
  </w:style>
  <w:style w:type="paragraph" w:customStyle="1" w:styleId="views-slideshow-cycle-main-frame-row">
    <w:name w:val="views-slideshow-cycle-main-frame-row"/>
    <w:basedOn w:val="Normal"/>
    <w:uiPriority w:val="99"/>
    <w:semiHidden/>
    <w:pPr>
      <w:spacing w:after="100" w:afterAutospacing="1"/>
    </w:pPr>
  </w:style>
  <w:style w:type="paragraph" w:customStyle="1" w:styleId="pass-inner">
    <w:name w:val="pass-inner"/>
    <w:basedOn w:val="Normal"/>
    <w:uiPriority w:val="99"/>
    <w:semiHidden/>
    <w:pPr>
      <w:spacing w:after="100" w:afterAutospacing="1"/>
    </w:pPr>
  </w:style>
  <w:style w:type="paragraph" w:customStyle="1" w:styleId="login-inner">
    <w:name w:val="login-inner"/>
    <w:basedOn w:val="Normal"/>
    <w:uiPriority w:val="99"/>
    <w:semiHidden/>
    <w:pPr>
      <w:spacing w:after="100" w:afterAutospacing="1"/>
    </w:pPr>
  </w:style>
  <w:style w:type="paragraph" w:customStyle="1" w:styleId="login-options">
    <w:name w:val="login-options"/>
    <w:basedOn w:val="Normal"/>
    <w:uiPriority w:val="99"/>
    <w:semiHidden/>
    <w:pPr>
      <w:spacing w:after="100" w:afterAutospacing="1"/>
    </w:pPr>
  </w:style>
  <w:style w:type="paragraph" w:customStyle="1" w:styleId="right">
    <w:name w:val="right"/>
    <w:basedOn w:val="Normal"/>
    <w:uiPriority w:val="99"/>
    <w:semiHidden/>
    <w:pPr>
      <w:spacing w:after="100" w:afterAutospacing="1"/>
    </w:pPr>
  </w:style>
  <w:style w:type="paragraph" w:customStyle="1" w:styleId="user-full-name">
    <w:name w:val="user-full-name"/>
    <w:basedOn w:val="Normal"/>
    <w:uiPriority w:val="99"/>
    <w:semiHidden/>
    <w:pPr>
      <w:spacing w:after="100" w:afterAutospacing="1"/>
    </w:pPr>
  </w:style>
  <w:style w:type="paragraph" w:customStyle="1" w:styleId="selectboxit-option-icon-container">
    <w:name w:val="selectboxit-option-icon-container"/>
    <w:basedOn w:val="Normal"/>
    <w:uiPriority w:val="99"/>
    <w:semiHidden/>
    <w:pPr>
      <w:spacing w:after="100" w:afterAutospacing="1"/>
    </w:pPr>
  </w:style>
  <w:style w:type="paragraph" w:customStyle="1" w:styleId="container-inline">
    <w:name w:val="container-inline"/>
    <w:basedOn w:val="Normal"/>
    <w:uiPriority w:val="99"/>
    <w:semiHidden/>
    <w:pPr>
      <w:spacing w:after="100" w:afterAutospacing="1"/>
    </w:pPr>
  </w:style>
  <w:style w:type="paragraph" w:customStyle="1" w:styleId="form-type-textfield">
    <w:name w:val="form-type-textfield"/>
    <w:basedOn w:val="Normal"/>
    <w:uiPriority w:val="99"/>
    <w:semiHidden/>
    <w:pPr>
      <w:spacing w:after="100" w:afterAutospacing="1"/>
    </w:pPr>
  </w:style>
  <w:style w:type="paragraph" w:customStyle="1" w:styleId="highlight-info">
    <w:name w:val="highlight-info"/>
    <w:basedOn w:val="Normal"/>
    <w:uiPriority w:val="99"/>
    <w:semiHidden/>
    <w:pPr>
      <w:spacing w:after="100" w:afterAutospacing="1"/>
    </w:pPr>
  </w:style>
  <w:style w:type="paragraph" w:customStyle="1" w:styleId="form-checkboxes">
    <w:name w:val="form-checkboxes"/>
    <w:basedOn w:val="Normal"/>
    <w:uiPriority w:val="99"/>
    <w:semiHidden/>
    <w:pPr>
      <w:spacing w:after="100" w:afterAutospacing="1"/>
    </w:pPr>
  </w:style>
  <w:style w:type="paragraph" w:customStyle="1" w:styleId="custom-alert">
    <w:name w:val="custom-alert"/>
    <w:basedOn w:val="Normal"/>
    <w:uiPriority w:val="99"/>
    <w:semiHidden/>
    <w:pPr>
      <w:shd w:val="clear" w:color="auto" w:fill="FFFBDD"/>
      <w:spacing w:after="100" w:afterAutospacing="1"/>
    </w:pPr>
  </w:style>
  <w:style w:type="paragraph" w:customStyle="1" w:styleId="main-buttons">
    <w:name w:val="main-buttons"/>
    <w:basedOn w:val="Normal"/>
    <w:uiPriority w:val="99"/>
    <w:semiHidden/>
    <w:pPr>
      <w:spacing w:after="100" w:afterAutospacing="1"/>
    </w:pPr>
  </w:style>
  <w:style w:type="paragraph" w:customStyle="1" w:styleId="oldstyledocumentpart">
    <w:name w:val="oldstyledocumentpart"/>
    <w:basedOn w:val="Normal"/>
    <w:uiPriority w:val="99"/>
    <w:semiHidden/>
    <w:pPr>
      <w:spacing w:after="100" w:afterAutospacing="1"/>
    </w:pPr>
  </w:style>
  <w:style w:type="paragraph" w:customStyle="1" w:styleId="court-decisions-explanations">
    <w:name w:val="court-decisions-explanations"/>
    <w:basedOn w:val="Normal"/>
    <w:uiPriority w:val="99"/>
    <w:semiHidden/>
    <w:pPr>
      <w:shd w:val="clear" w:color="auto" w:fill="081B44"/>
      <w:spacing w:after="100" w:afterAutospacing="1"/>
    </w:pPr>
  </w:style>
  <w:style w:type="paragraph" w:customStyle="1" w:styleId="hide">
    <w:name w:val="hide"/>
    <w:basedOn w:val="Normal"/>
    <w:uiPriority w:val="99"/>
    <w:semiHidden/>
    <w:pPr>
      <w:spacing w:after="100" w:afterAutospacing="1"/>
    </w:pPr>
  </w:style>
  <w:style w:type="paragraph" w:customStyle="1" w:styleId="show">
    <w:name w:val="show"/>
    <w:basedOn w:val="Normal"/>
    <w:uiPriority w:val="99"/>
    <w:semiHidden/>
    <w:pPr>
      <w:spacing w:after="100" w:afterAutospacing="1"/>
    </w:pPr>
  </w:style>
  <w:style w:type="paragraph" w:customStyle="1" w:styleId="hidden">
    <w:name w:val="hidden"/>
    <w:basedOn w:val="Normal"/>
    <w:uiPriority w:val="99"/>
    <w:semiHidden/>
    <w:pPr>
      <w:spacing w:after="100" w:afterAutospacing="1"/>
    </w:pPr>
  </w:style>
  <w:style w:type="paragraph" w:customStyle="1" w:styleId="visible-xs">
    <w:name w:val="visible-xs"/>
    <w:basedOn w:val="Normal"/>
    <w:uiPriority w:val="99"/>
    <w:semiHidden/>
    <w:pPr>
      <w:spacing w:after="100" w:afterAutospacing="1"/>
    </w:pPr>
  </w:style>
  <w:style w:type="paragraph" w:customStyle="1" w:styleId="visible-sm">
    <w:name w:val="visible-sm"/>
    <w:basedOn w:val="Normal"/>
    <w:uiPriority w:val="99"/>
    <w:semiHidden/>
    <w:pPr>
      <w:spacing w:after="100" w:afterAutospacing="1"/>
    </w:pPr>
  </w:style>
  <w:style w:type="paragraph" w:customStyle="1" w:styleId="visible-md">
    <w:name w:val="visible-md"/>
    <w:basedOn w:val="Normal"/>
    <w:uiPriority w:val="99"/>
    <w:semiHidden/>
    <w:pPr>
      <w:spacing w:after="100" w:afterAutospacing="1"/>
    </w:pPr>
  </w:style>
  <w:style w:type="paragraph" w:customStyle="1" w:styleId="visible-lg">
    <w:name w:val="visible-lg"/>
    <w:basedOn w:val="Normal"/>
    <w:uiPriority w:val="99"/>
    <w:semiHidden/>
    <w:pPr>
      <w:spacing w:after="100" w:afterAutospacing="1"/>
    </w:pPr>
  </w:style>
  <w:style w:type="paragraph" w:customStyle="1" w:styleId="visible-xs-block">
    <w:name w:val="visible-xs-block"/>
    <w:basedOn w:val="Normal"/>
    <w:uiPriority w:val="99"/>
    <w:semiHidden/>
    <w:pPr>
      <w:spacing w:after="100" w:afterAutospacing="1"/>
    </w:pPr>
  </w:style>
  <w:style w:type="paragraph" w:customStyle="1" w:styleId="visible-xs-inline">
    <w:name w:val="visible-xs-inline"/>
    <w:basedOn w:val="Normal"/>
    <w:uiPriority w:val="99"/>
    <w:semiHidden/>
    <w:pPr>
      <w:spacing w:after="100" w:afterAutospacing="1"/>
    </w:pPr>
  </w:style>
  <w:style w:type="paragraph" w:customStyle="1" w:styleId="visible-xs-inline-block">
    <w:name w:val="visible-xs-inline-block"/>
    <w:basedOn w:val="Normal"/>
    <w:uiPriority w:val="99"/>
    <w:semiHidden/>
    <w:pPr>
      <w:spacing w:after="100" w:afterAutospacing="1"/>
    </w:pPr>
  </w:style>
  <w:style w:type="paragraph" w:customStyle="1" w:styleId="visible-sm-block">
    <w:name w:val="visible-sm-block"/>
    <w:basedOn w:val="Normal"/>
    <w:uiPriority w:val="99"/>
    <w:semiHidden/>
    <w:pPr>
      <w:spacing w:after="100" w:afterAutospacing="1"/>
    </w:pPr>
  </w:style>
  <w:style w:type="paragraph" w:customStyle="1" w:styleId="visible-sm-inline">
    <w:name w:val="visible-sm-inline"/>
    <w:basedOn w:val="Normal"/>
    <w:uiPriority w:val="99"/>
    <w:semiHidden/>
    <w:pPr>
      <w:spacing w:after="100" w:afterAutospacing="1"/>
    </w:pPr>
  </w:style>
  <w:style w:type="paragraph" w:customStyle="1" w:styleId="visible-sm-inline-block">
    <w:name w:val="visible-sm-inline-block"/>
    <w:basedOn w:val="Normal"/>
    <w:uiPriority w:val="99"/>
    <w:semiHidden/>
    <w:pPr>
      <w:spacing w:after="100" w:afterAutospacing="1"/>
    </w:pPr>
  </w:style>
  <w:style w:type="paragraph" w:customStyle="1" w:styleId="visible-md-block">
    <w:name w:val="visible-md-block"/>
    <w:basedOn w:val="Normal"/>
    <w:uiPriority w:val="99"/>
    <w:semiHidden/>
    <w:pPr>
      <w:spacing w:after="100" w:afterAutospacing="1"/>
    </w:pPr>
  </w:style>
  <w:style w:type="paragraph" w:customStyle="1" w:styleId="visible-md-inline">
    <w:name w:val="visible-md-inline"/>
    <w:basedOn w:val="Normal"/>
    <w:uiPriority w:val="99"/>
    <w:semiHidden/>
    <w:pPr>
      <w:spacing w:after="100" w:afterAutospacing="1"/>
    </w:pPr>
  </w:style>
  <w:style w:type="paragraph" w:customStyle="1" w:styleId="visible-md-inline-block">
    <w:name w:val="visible-md-inline-block"/>
    <w:basedOn w:val="Normal"/>
    <w:uiPriority w:val="99"/>
    <w:semiHidden/>
    <w:pPr>
      <w:spacing w:after="100" w:afterAutospacing="1"/>
    </w:pPr>
  </w:style>
  <w:style w:type="paragraph" w:customStyle="1" w:styleId="visible-lg-block">
    <w:name w:val="visible-lg-block"/>
    <w:basedOn w:val="Normal"/>
    <w:uiPriority w:val="99"/>
    <w:semiHidden/>
    <w:pPr>
      <w:spacing w:after="100" w:afterAutospacing="1"/>
    </w:pPr>
  </w:style>
  <w:style w:type="paragraph" w:customStyle="1" w:styleId="visible-lg-inline">
    <w:name w:val="visible-lg-inline"/>
    <w:basedOn w:val="Normal"/>
    <w:uiPriority w:val="99"/>
    <w:semiHidden/>
    <w:pPr>
      <w:spacing w:after="100" w:afterAutospacing="1"/>
    </w:pPr>
  </w:style>
  <w:style w:type="paragraph" w:customStyle="1" w:styleId="visible-lg-inline-block">
    <w:name w:val="visible-lg-inline-block"/>
    <w:basedOn w:val="Normal"/>
    <w:uiPriority w:val="99"/>
    <w:semiHidden/>
    <w:pPr>
      <w:spacing w:after="100" w:afterAutospacing="1"/>
    </w:pPr>
  </w:style>
  <w:style w:type="paragraph" w:customStyle="1" w:styleId="visible-print">
    <w:name w:val="visible-print"/>
    <w:basedOn w:val="Normal"/>
    <w:uiPriority w:val="99"/>
    <w:semiHidden/>
    <w:pPr>
      <w:spacing w:after="100" w:afterAutospacing="1"/>
    </w:pPr>
  </w:style>
  <w:style w:type="paragraph" w:customStyle="1" w:styleId="visible-print-block">
    <w:name w:val="visible-print-block"/>
    <w:basedOn w:val="Normal"/>
    <w:uiPriority w:val="99"/>
    <w:semiHidden/>
    <w:pPr>
      <w:spacing w:after="100" w:afterAutospacing="1"/>
    </w:pPr>
  </w:style>
  <w:style w:type="paragraph" w:customStyle="1" w:styleId="visible-print-inline">
    <w:name w:val="visible-print-inline"/>
    <w:basedOn w:val="Normal"/>
    <w:uiPriority w:val="99"/>
    <w:semiHidden/>
    <w:pPr>
      <w:spacing w:after="100" w:afterAutospacing="1"/>
    </w:pPr>
  </w:style>
  <w:style w:type="paragraph" w:customStyle="1" w:styleId="visible-print-inline-block">
    <w:name w:val="visible-print-inline-block"/>
    <w:basedOn w:val="Normal"/>
    <w:uiPriority w:val="99"/>
    <w:semiHidden/>
    <w:pPr>
      <w:spacing w:after="100" w:afterAutospacing="1"/>
    </w:pPr>
  </w:style>
  <w:style w:type="paragraph" w:customStyle="1" w:styleId="no-padding">
    <w:name w:val="no-padding"/>
    <w:basedOn w:val="Normal"/>
    <w:uiPriority w:val="99"/>
    <w:semiHidden/>
  </w:style>
  <w:style w:type="paragraph" w:customStyle="1" w:styleId="jivo-bottom-left-square">
    <w:name w:val="jivo-bottom-left-square"/>
    <w:basedOn w:val="Normal"/>
    <w:uiPriority w:val="99"/>
    <w:semiHidden/>
    <w:pPr>
      <w:shd w:val="clear" w:color="auto" w:fill="A0A7B5"/>
      <w:spacing w:after="100" w:afterAutospacing="1"/>
    </w:pPr>
  </w:style>
  <w:style w:type="paragraph" w:customStyle="1" w:styleId="dropbox-dropin-btn">
    <w:name w:val="dropbox-dropin-btn"/>
    <w:basedOn w:val="Normal"/>
    <w:uiPriority w:val="99"/>
    <w:semiHidden/>
    <w:pPr>
      <w:spacing w:after="100" w:afterAutospacing="1" w:line="165" w:lineRule="atLeast"/>
    </w:pPr>
  </w:style>
  <w:style w:type="paragraph" w:customStyle="1" w:styleId="pls-toptail">
    <w:name w:val="pls-toptail"/>
    <w:basedOn w:val="Normal"/>
    <w:uiPriority w:val="99"/>
    <w:semiHidden/>
    <w:pPr>
      <w:spacing w:after="100" w:afterAutospacing="1"/>
    </w:pPr>
  </w:style>
  <w:style w:type="paragraph" w:customStyle="1" w:styleId="public-institution-report-file-field">
    <w:name w:val="public-institution-report-file-field"/>
    <w:basedOn w:val="Normal"/>
    <w:uiPriority w:val="99"/>
    <w:semiHidden/>
    <w:pPr>
      <w:spacing w:after="100" w:afterAutospacing="1"/>
    </w:pPr>
  </w:style>
  <w:style w:type="paragraph" w:customStyle="1" w:styleId="grippie1">
    <w:name w:val="grippie1"/>
    <w:basedOn w:val="Normal"/>
    <w:uiPriority w:val="99"/>
    <w:semiHidden/>
    <w:pPr>
      <w:pBdr>
        <w:top w:val="single" w:sz="2" w:space="0" w:color="DDDDDD"/>
        <w:left w:val="single" w:sz="6" w:space="0" w:color="DDDDDD"/>
        <w:bottom w:val="single" w:sz="6" w:space="0" w:color="DDDDDD"/>
        <w:right w:val="single" w:sz="6" w:space="0" w:color="DDDDDD"/>
      </w:pBdr>
      <w:spacing w:after="100" w:afterAutospacing="1"/>
    </w:pPr>
  </w:style>
  <w:style w:type="paragraph" w:customStyle="1" w:styleId="handle1">
    <w:name w:val="handle1"/>
    <w:basedOn w:val="Normal"/>
    <w:uiPriority w:val="99"/>
    <w:semiHidden/>
    <w:pPr>
      <w:spacing w:before="0" w:beforeAutospacing="0"/>
      <w:ind w:left="120" w:right="120"/>
    </w:pPr>
  </w:style>
  <w:style w:type="paragraph" w:customStyle="1" w:styleId="bar1">
    <w:name w:val="bar1"/>
    <w:basedOn w:val="Normal"/>
    <w:uiPriority w:val="99"/>
    <w:semiHidden/>
    <w:pPr>
      <w:pBdr>
        <w:top w:val="single" w:sz="6" w:space="0" w:color="auto"/>
        <w:left w:val="single" w:sz="6" w:space="0" w:color="auto"/>
        <w:bottom w:val="single" w:sz="6" w:space="0" w:color="auto"/>
        <w:right w:val="single" w:sz="6" w:space="0" w:color="auto"/>
      </w:pBdr>
      <w:shd w:val="clear" w:color="auto" w:fill="FFFFFF"/>
      <w:spacing w:after="100" w:afterAutospacing="1"/>
    </w:pPr>
  </w:style>
  <w:style w:type="paragraph" w:customStyle="1" w:styleId="filled1">
    <w:name w:val="filled1"/>
    <w:basedOn w:val="Normal"/>
    <w:uiPriority w:val="99"/>
    <w:semiHidden/>
    <w:pPr>
      <w:shd w:val="clear" w:color="auto" w:fill="000000"/>
      <w:spacing w:after="100" w:afterAutospacing="1"/>
    </w:pPr>
  </w:style>
  <w:style w:type="paragraph" w:customStyle="1" w:styleId="throbber1">
    <w:name w:val="throbber1"/>
    <w:basedOn w:val="Normal"/>
    <w:uiPriority w:val="99"/>
    <w:semiHidden/>
    <w:pPr>
      <w:spacing w:before="30" w:beforeAutospacing="0" w:after="30"/>
      <w:ind w:left="30" w:right="30"/>
    </w:pPr>
  </w:style>
  <w:style w:type="paragraph" w:customStyle="1" w:styleId="message1">
    <w:name w:val="message1"/>
    <w:basedOn w:val="Normal"/>
    <w:uiPriority w:val="99"/>
    <w:semiHidden/>
    <w:pPr>
      <w:spacing w:after="100" w:afterAutospacing="1"/>
    </w:pPr>
  </w:style>
  <w:style w:type="paragraph" w:customStyle="1" w:styleId="throbber2">
    <w:name w:val="throbber2"/>
    <w:basedOn w:val="Normal"/>
    <w:uiPriority w:val="99"/>
    <w:semiHidden/>
    <w:pPr>
      <w:spacing w:before="0" w:beforeAutospacing="0"/>
      <w:ind w:left="30" w:right="30"/>
    </w:pPr>
  </w:style>
  <w:style w:type="paragraph" w:customStyle="1" w:styleId="fieldset-wrapper1">
    <w:name w:val="fieldset-wrapper1"/>
    <w:basedOn w:val="Normal"/>
    <w:uiPriority w:val="99"/>
    <w:semiHidden/>
    <w:pPr>
      <w:spacing w:after="100" w:afterAutospacing="1"/>
    </w:pPr>
  </w:style>
  <w:style w:type="paragraph" w:customStyle="1" w:styleId="js-hide1">
    <w:name w:val="js-hide1"/>
    <w:basedOn w:val="Normal"/>
    <w:uiPriority w:val="99"/>
    <w:semiHidden/>
    <w:pPr>
      <w:spacing w:after="100" w:afterAutospacing="1"/>
    </w:pPr>
    <w:rPr>
      <w:vanish/>
    </w:rPr>
  </w:style>
  <w:style w:type="paragraph" w:customStyle="1" w:styleId="ui-widget1">
    <w:name w:val="ui-widget1"/>
    <w:basedOn w:val="Normal"/>
    <w:uiPriority w:val="99"/>
    <w:semiHidden/>
    <w:pPr>
      <w:spacing w:after="100" w:afterAutospacing="1"/>
    </w:pPr>
    <w:rPr>
      <w:rFonts w:ascii="Verdana" w:hAnsi="Verdana"/>
    </w:rPr>
  </w:style>
  <w:style w:type="paragraph" w:customStyle="1" w:styleId="ui-state-default1">
    <w:name w:val="ui-state-default1"/>
    <w:basedOn w:val="Normal"/>
    <w:uiPriority w:val="99"/>
    <w:semiHidden/>
    <w:pPr>
      <w:pBdr>
        <w:top w:val="single" w:sz="6" w:space="0" w:color="D3D3D3"/>
        <w:left w:val="single" w:sz="6" w:space="0" w:color="D3D3D3"/>
        <w:bottom w:val="single" w:sz="6" w:space="0" w:color="D3D3D3"/>
        <w:right w:val="single" w:sz="6" w:space="0" w:color="D3D3D3"/>
      </w:pBdr>
      <w:shd w:val="clear" w:color="auto" w:fill="E6E6E6"/>
      <w:spacing w:after="100" w:afterAutospacing="1"/>
    </w:pPr>
    <w:rPr>
      <w:color w:val="555555"/>
    </w:rPr>
  </w:style>
  <w:style w:type="paragraph" w:customStyle="1" w:styleId="ui-state-default2">
    <w:name w:val="ui-state-default2"/>
    <w:basedOn w:val="Normal"/>
    <w:uiPriority w:val="99"/>
    <w:semiHidden/>
    <w:pPr>
      <w:pBdr>
        <w:top w:val="single" w:sz="6" w:space="0" w:color="D3D3D3"/>
        <w:left w:val="single" w:sz="6" w:space="0" w:color="D3D3D3"/>
        <w:bottom w:val="single" w:sz="6" w:space="0" w:color="D3D3D3"/>
        <w:right w:val="single" w:sz="6" w:space="0" w:color="D3D3D3"/>
      </w:pBdr>
      <w:shd w:val="clear" w:color="auto" w:fill="E6E6E6"/>
      <w:spacing w:after="100" w:afterAutospacing="1"/>
    </w:pPr>
    <w:rPr>
      <w:color w:val="555555"/>
    </w:rPr>
  </w:style>
  <w:style w:type="paragraph" w:customStyle="1" w:styleId="ui-state-hover1">
    <w:name w:val="ui-state-hover1"/>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rPr>
      <w:color w:val="212121"/>
    </w:rPr>
  </w:style>
  <w:style w:type="paragraph" w:customStyle="1" w:styleId="ui-state-hover2">
    <w:name w:val="ui-state-hover2"/>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rPr>
      <w:color w:val="212121"/>
    </w:rPr>
  </w:style>
  <w:style w:type="paragraph" w:customStyle="1" w:styleId="ui-state-focus1">
    <w:name w:val="ui-state-focus1"/>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rPr>
      <w:color w:val="212121"/>
    </w:rPr>
  </w:style>
  <w:style w:type="paragraph" w:customStyle="1" w:styleId="ui-state-focus2">
    <w:name w:val="ui-state-focus2"/>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rPr>
      <w:color w:val="212121"/>
    </w:rPr>
  </w:style>
  <w:style w:type="paragraph" w:customStyle="1" w:styleId="ui-state-active1">
    <w:name w:val="ui-state-active1"/>
    <w:basedOn w:val="Normal"/>
    <w:uiPriority w:val="99"/>
    <w:semiHidden/>
    <w:pPr>
      <w:pBdr>
        <w:top w:val="single" w:sz="6" w:space="0" w:color="AAAAAA"/>
        <w:left w:val="single" w:sz="6" w:space="0" w:color="AAAAAA"/>
        <w:bottom w:val="single" w:sz="6" w:space="0" w:color="AAAAAA"/>
        <w:right w:val="single" w:sz="6" w:space="0" w:color="AAAAAA"/>
      </w:pBdr>
      <w:shd w:val="clear" w:color="auto" w:fill="FFFFFF"/>
      <w:spacing w:after="100" w:afterAutospacing="1"/>
    </w:pPr>
    <w:rPr>
      <w:color w:val="212121"/>
    </w:rPr>
  </w:style>
  <w:style w:type="paragraph" w:customStyle="1" w:styleId="ui-state-active2">
    <w:name w:val="ui-state-active2"/>
    <w:basedOn w:val="Normal"/>
    <w:uiPriority w:val="99"/>
    <w:semiHidden/>
    <w:pPr>
      <w:pBdr>
        <w:top w:val="single" w:sz="6" w:space="0" w:color="AAAAAA"/>
        <w:left w:val="single" w:sz="6" w:space="0" w:color="AAAAAA"/>
        <w:bottom w:val="single" w:sz="6" w:space="0" w:color="AAAAAA"/>
        <w:right w:val="single" w:sz="6" w:space="0" w:color="AAAAAA"/>
      </w:pBdr>
      <w:shd w:val="clear" w:color="auto" w:fill="FFFFFF"/>
      <w:spacing w:after="100" w:afterAutospacing="1"/>
    </w:pPr>
    <w:rPr>
      <w:color w:val="212121"/>
    </w:rPr>
  </w:style>
  <w:style w:type="paragraph" w:customStyle="1" w:styleId="ui-state-highlight1">
    <w:name w:val="ui-state-highlight1"/>
    <w:basedOn w:val="Normal"/>
    <w:uiPriority w:val="99"/>
    <w:semiHidden/>
    <w:pPr>
      <w:pBdr>
        <w:top w:val="single" w:sz="6" w:space="0" w:color="FCEFA1"/>
        <w:left w:val="single" w:sz="6" w:space="0" w:color="FCEFA1"/>
        <w:bottom w:val="single" w:sz="6" w:space="0" w:color="FCEFA1"/>
        <w:right w:val="single" w:sz="6" w:space="0" w:color="FCEFA1"/>
      </w:pBdr>
      <w:shd w:val="clear" w:color="auto" w:fill="FBF9EE"/>
      <w:spacing w:after="100" w:afterAutospacing="1"/>
    </w:pPr>
    <w:rPr>
      <w:color w:val="363636"/>
    </w:rPr>
  </w:style>
  <w:style w:type="paragraph" w:customStyle="1" w:styleId="ui-state-highlight2">
    <w:name w:val="ui-state-highlight2"/>
    <w:basedOn w:val="Normal"/>
    <w:uiPriority w:val="99"/>
    <w:semiHidden/>
    <w:pPr>
      <w:pBdr>
        <w:top w:val="single" w:sz="6" w:space="0" w:color="FCEFA1"/>
        <w:left w:val="single" w:sz="6" w:space="0" w:color="FCEFA1"/>
        <w:bottom w:val="single" w:sz="6" w:space="0" w:color="FCEFA1"/>
        <w:right w:val="single" w:sz="6" w:space="0" w:color="FCEFA1"/>
      </w:pBdr>
      <w:shd w:val="clear" w:color="auto" w:fill="FBF9EE"/>
      <w:spacing w:after="100" w:afterAutospacing="1"/>
    </w:pPr>
    <w:rPr>
      <w:color w:val="363636"/>
    </w:rPr>
  </w:style>
  <w:style w:type="paragraph" w:customStyle="1" w:styleId="ui-state-error1">
    <w:name w:val="ui-state-error1"/>
    <w:basedOn w:val="Normal"/>
    <w:uiPriority w:val="99"/>
    <w:semiHidden/>
    <w:pPr>
      <w:pBdr>
        <w:top w:val="single" w:sz="6" w:space="0" w:color="CD0A0A"/>
        <w:left w:val="single" w:sz="6" w:space="0" w:color="CD0A0A"/>
        <w:bottom w:val="single" w:sz="6" w:space="0" w:color="CD0A0A"/>
        <w:right w:val="single" w:sz="6" w:space="0" w:color="CD0A0A"/>
      </w:pBdr>
      <w:shd w:val="clear" w:color="auto" w:fill="FEF1EC"/>
      <w:spacing w:after="100" w:afterAutospacing="1"/>
    </w:pPr>
    <w:rPr>
      <w:color w:val="CD0A0A"/>
    </w:rPr>
  </w:style>
  <w:style w:type="paragraph" w:customStyle="1" w:styleId="ui-state-error2">
    <w:name w:val="ui-state-error2"/>
    <w:basedOn w:val="Normal"/>
    <w:uiPriority w:val="99"/>
    <w:semiHidden/>
    <w:pPr>
      <w:pBdr>
        <w:top w:val="single" w:sz="6" w:space="0" w:color="CD0A0A"/>
        <w:left w:val="single" w:sz="6" w:space="0" w:color="CD0A0A"/>
        <w:bottom w:val="single" w:sz="6" w:space="0" w:color="CD0A0A"/>
        <w:right w:val="single" w:sz="6" w:space="0" w:color="CD0A0A"/>
      </w:pBdr>
      <w:shd w:val="clear" w:color="auto" w:fill="FEF1EC"/>
      <w:spacing w:after="100" w:afterAutospacing="1"/>
    </w:pPr>
    <w:rPr>
      <w:color w:val="CD0A0A"/>
    </w:rPr>
  </w:style>
  <w:style w:type="paragraph" w:customStyle="1" w:styleId="ui-state-error-text1">
    <w:name w:val="ui-state-error-text1"/>
    <w:basedOn w:val="Normal"/>
    <w:uiPriority w:val="99"/>
    <w:semiHidden/>
    <w:pPr>
      <w:spacing w:after="100" w:afterAutospacing="1"/>
    </w:pPr>
    <w:rPr>
      <w:color w:val="CD0A0A"/>
    </w:rPr>
  </w:style>
  <w:style w:type="paragraph" w:customStyle="1" w:styleId="ui-state-error-text2">
    <w:name w:val="ui-state-error-text2"/>
    <w:basedOn w:val="Normal"/>
    <w:uiPriority w:val="99"/>
    <w:semiHidden/>
    <w:pPr>
      <w:spacing w:after="100" w:afterAutospacing="1"/>
    </w:pPr>
    <w:rPr>
      <w:color w:val="CD0A0A"/>
    </w:rPr>
  </w:style>
  <w:style w:type="paragraph" w:customStyle="1" w:styleId="ui-priority-primary1">
    <w:name w:val="ui-priority-primary1"/>
    <w:basedOn w:val="Normal"/>
    <w:uiPriority w:val="99"/>
    <w:semiHidden/>
    <w:pPr>
      <w:spacing w:after="100" w:afterAutospacing="1"/>
    </w:pPr>
    <w:rPr>
      <w:b/>
      <w:bCs/>
    </w:rPr>
  </w:style>
  <w:style w:type="paragraph" w:customStyle="1" w:styleId="ui-priority-primary2">
    <w:name w:val="ui-priority-primary2"/>
    <w:basedOn w:val="Normal"/>
    <w:uiPriority w:val="99"/>
    <w:semiHidden/>
    <w:pPr>
      <w:spacing w:after="100" w:afterAutospacing="1"/>
    </w:pPr>
    <w:rPr>
      <w:b/>
      <w:bCs/>
    </w:rPr>
  </w:style>
  <w:style w:type="paragraph" w:customStyle="1" w:styleId="ui-priority-secondary1">
    <w:name w:val="ui-priority-secondary1"/>
    <w:basedOn w:val="Normal"/>
    <w:uiPriority w:val="99"/>
    <w:semiHidden/>
    <w:pPr>
      <w:spacing w:after="100" w:afterAutospacing="1"/>
    </w:pPr>
  </w:style>
  <w:style w:type="paragraph" w:customStyle="1" w:styleId="ui-priority-secondary2">
    <w:name w:val="ui-priority-secondary2"/>
    <w:basedOn w:val="Normal"/>
    <w:uiPriority w:val="99"/>
    <w:semiHidden/>
    <w:pPr>
      <w:spacing w:after="100" w:afterAutospacing="1"/>
    </w:pPr>
  </w:style>
  <w:style w:type="paragraph" w:customStyle="1" w:styleId="ui-state-disabled1">
    <w:name w:val="ui-state-disabled1"/>
    <w:basedOn w:val="Normal"/>
    <w:uiPriority w:val="99"/>
    <w:semiHidden/>
    <w:pPr>
      <w:spacing w:after="100" w:afterAutospacing="1"/>
    </w:pPr>
  </w:style>
  <w:style w:type="paragraph" w:customStyle="1" w:styleId="ui-state-disabled2">
    <w:name w:val="ui-state-disabled2"/>
    <w:basedOn w:val="Normal"/>
    <w:uiPriority w:val="99"/>
    <w:semiHidden/>
    <w:pPr>
      <w:spacing w:after="100" w:afterAutospacing="1"/>
    </w:pPr>
  </w:style>
  <w:style w:type="paragraph" w:customStyle="1" w:styleId="ui-icon1">
    <w:name w:val="ui-icon1"/>
    <w:basedOn w:val="Normal"/>
    <w:uiPriority w:val="99"/>
    <w:semiHidden/>
    <w:pPr>
      <w:spacing w:after="100" w:afterAutospacing="1"/>
      <w:ind w:firstLine="7343"/>
    </w:pPr>
  </w:style>
  <w:style w:type="paragraph" w:customStyle="1" w:styleId="ui-icon2">
    <w:name w:val="ui-icon2"/>
    <w:basedOn w:val="Normal"/>
    <w:uiPriority w:val="99"/>
    <w:semiHidden/>
    <w:pPr>
      <w:spacing w:after="100" w:afterAutospacing="1"/>
      <w:ind w:firstLine="7343"/>
    </w:pPr>
  </w:style>
  <w:style w:type="paragraph" w:customStyle="1" w:styleId="ui-icon3">
    <w:name w:val="ui-icon3"/>
    <w:basedOn w:val="Normal"/>
    <w:uiPriority w:val="99"/>
    <w:semiHidden/>
    <w:pPr>
      <w:spacing w:after="100" w:afterAutospacing="1"/>
      <w:ind w:firstLine="7343"/>
    </w:pPr>
  </w:style>
  <w:style w:type="paragraph" w:customStyle="1" w:styleId="ui-icon4">
    <w:name w:val="ui-icon4"/>
    <w:basedOn w:val="Normal"/>
    <w:uiPriority w:val="99"/>
    <w:semiHidden/>
    <w:pPr>
      <w:spacing w:after="100" w:afterAutospacing="1"/>
      <w:ind w:firstLine="7343"/>
    </w:pPr>
  </w:style>
  <w:style w:type="paragraph" w:customStyle="1" w:styleId="ui-icon5">
    <w:name w:val="ui-icon5"/>
    <w:basedOn w:val="Normal"/>
    <w:uiPriority w:val="99"/>
    <w:semiHidden/>
    <w:pPr>
      <w:spacing w:after="100" w:afterAutospacing="1"/>
      <w:ind w:firstLine="7343"/>
    </w:pPr>
  </w:style>
  <w:style w:type="paragraph" w:customStyle="1" w:styleId="ui-icon6">
    <w:name w:val="ui-icon6"/>
    <w:basedOn w:val="Normal"/>
    <w:uiPriority w:val="99"/>
    <w:semiHidden/>
    <w:pPr>
      <w:spacing w:after="100" w:afterAutospacing="1"/>
      <w:ind w:firstLine="7343"/>
    </w:pPr>
  </w:style>
  <w:style w:type="paragraph" w:customStyle="1" w:styleId="ui-icon7">
    <w:name w:val="ui-icon7"/>
    <w:basedOn w:val="Normal"/>
    <w:uiPriority w:val="99"/>
    <w:semiHidden/>
    <w:pPr>
      <w:spacing w:after="100" w:afterAutospacing="1"/>
      <w:ind w:firstLine="7343"/>
    </w:pPr>
  </w:style>
  <w:style w:type="paragraph" w:customStyle="1" w:styleId="ui-icon8">
    <w:name w:val="ui-icon8"/>
    <w:basedOn w:val="Normal"/>
    <w:uiPriority w:val="99"/>
    <w:semiHidden/>
    <w:pPr>
      <w:spacing w:after="100" w:afterAutospacing="1"/>
      <w:ind w:firstLine="7343"/>
    </w:pPr>
  </w:style>
  <w:style w:type="paragraph" w:customStyle="1" w:styleId="ui-icon9">
    <w:name w:val="ui-icon9"/>
    <w:basedOn w:val="Normal"/>
    <w:uiPriority w:val="99"/>
    <w:semiHidden/>
    <w:pPr>
      <w:spacing w:after="100" w:afterAutospacing="1"/>
      <w:ind w:firstLine="7343"/>
    </w:pPr>
  </w:style>
  <w:style w:type="paragraph" w:customStyle="1" w:styleId="form-item1">
    <w:name w:val="form-item1"/>
    <w:basedOn w:val="Normal"/>
    <w:uiPriority w:val="99"/>
    <w:semiHidden/>
  </w:style>
  <w:style w:type="paragraph" w:customStyle="1" w:styleId="description1">
    <w:name w:val="description1"/>
    <w:basedOn w:val="Normal"/>
    <w:uiPriority w:val="99"/>
    <w:semiHidden/>
    <w:pPr>
      <w:spacing w:after="100" w:afterAutospacing="1"/>
    </w:pPr>
  </w:style>
  <w:style w:type="paragraph" w:customStyle="1" w:styleId="date-spacer1">
    <w:name w:val="date-spacer1"/>
    <w:basedOn w:val="Normal"/>
    <w:uiPriority w:val="99"/>
    <w:semiHidden/>
    <w:pPr>
      <w:spacing w:after="100" w:afterAutospacing="1"/>
      <w:ind w:left="-75"/>
    </w:pPr>
  </w:style>
  <w:style w:type="paragraph" w:customStyle="1" w:styleId="form-item2">
    <w:name w:val="form-item2"/>
    <w:basedOn w:val="Normal"/>
    <w:uiPriority w:val="99"/>
    <w:semiHidden/>
  </w:style>
  <w:style w:type="paragraph" w:customStyle="1" w:styleId="date-padding1">
    <w:name w:val="date-padding1"/>
    <w:basedOn w:val="Normal"/>
    <w:uiPriority w:val="99"/>
    <w:semiHidden/>
    <w:pPr>
      <w:spacing w:after="100" w:afterAutospacing="1"/>
    </w:pPr>
  </w:style>
  <w:style w:type="paragraph" w:customStyle="1" w:styleId="date-padding2">
    <w:name w:val="date-padding2"/>
    <w:basedOn w:val="Normal"/>
    <w:uiPriority w:val="99"/>
    <w:semiHidden/>
    <w:pPr>
      <w:spacing w:after="100" w:afterAutospacing="1"/>
    </w:pPr>
  </w:style>
  <w:style w:type="paragraph" w:customStyle="1" w:styleId="form-type-checkbox1">
    <w:name w:val="form-type-checkbox1"/>
    <w:basedOn w:val="Normal"/>
    <w:uiPriority w:val="99"/>
    <w:semiHidden/>
    <w:pPr>
      <w:spacing w:after="100" w:afterAutospacing="1"/>
    </w:pPr>
  </w:style>
  <w:style w:type="paragraph" w:customStyle="1" w:styleId="form-type-selectclasshour1">
    <w:name w:val="form-type-select[class$=hour]1"/>
    <w:basedOn w:val="Normal"/>
    <w:uiPriority w:val="99"/>
    <w:semiHidden/>
    <w:pPr>
      <w:spacing w:after="100" w:afterAutospacing="1"/>
      <w:ind w:left="180"/>
    </w:pPr>
  </w:style>
  <w:style w:type="paragraph" w:customStyle="1" w:styleId="date-format-delete1">
    <w:name w:val="date-format-delete1"/>
    <w:basedOn w:val="Normal"/>
    <w:uiPriority w:val="99"/>
    <w:semiHidden/>
    <w:pPr>
      <w:spacing w:before="432" w:beforeAutospacing="0" w:after="150"/>
      <w:ind w:left="360"/>
    </w:pPr>
  </w:style>
  <w:style w:type="paragraph" w:customStyle="1" w:styleId="date-format-type1">
    <w:name w:val="date-format-type1"/>
    <w:basedOn w:val="Normal"/>
    <w:uiPriority w:val="99"/>
    <w:semiHidden/>
    <w:pPr>
      <w:spacing w:after="100" w:afterAutospacing="1"/>
    </w:pPr>
  </w:style>
  <w:style w:type="paragraph" w:customStyle="1" w:styleId="select-container1">
    <w:name w:val="select-container1"/>
    <w:basedOn w:val="Normal"/>
    <w:uiPriority w:val="99"/>
    <w:semiHidden/>
    <w:pPr>
      <w:spacing w:after="100" w:afterAutospacing="1"/>
    </w:pPr>
  </w:style>
  <w:style w:type="paragraph" w:customStyle="1" w:styleId="form-type-checkbox2">
    <w:name w:val="form-type-checkbox2"/>
    <w:basedOn w:val="Normal"/>
    <w:uiPriority w:val="99"/>
    <w:semiHidden/>
    <w:pPr>
      <w:spacing w:after="100" w:afterAutospacing="1"/>
      <w:ind w:right="144"/>
    </w:pPr>
  </w:style>
  <w:style w:type="paragraph" w:customStyle="1" w:styleId="ui-datepicker-header1">
    <w:name w:val="ui-datepicker-header1"/>
    <w:basedOn w:val="Normal"/>
    <w:uiPriority w:val="99"/>
    <w:semiHidden/>
    <w:pPr>
      <w:spacing w:after="100" w:afterAutospacing="1"/>
    </w:pPr>
  </w:style>
  <w:style w:type="paragraph" w:customStyle="1" w:styleId="ui-datepicker-prev1">
    <w:name w:val="ui-datepicker-prev1"/>
    <w:basedOn w:val="Normal"/>
    <w:uiPriority w:val="99"/>
    <w:semiHidden/>
    <w:pPr>
      <w:spacing w:after="100" w:afterAutospacing="1"/>
    </w:pPr>
  </w:style>
  <w:style w:type="paragraph" w:customStyle="1" w:styleId="ui-datepicker-next1">
    <w:name w:val="ui-datepicker-next1"/>
    <w:basedOn w:val="Normal"/>
    <w:uiPriority w:val="99"/>
    <w:semiHidden/>
    <w:pPr>
      <w:spacing w:after="100" w:afterAutospacing="1"/>
    </w:pPr>
  </w:style>
  <w:style w:type="paragraph" w:customStyle="1" w:styleId="ui-datepicker-title1">
    <w:name w:val="ui-datepicker-title1"/>
    <w:basedOn w:val="Normal"/>
    <w:uiPriority w:val="99"/>
    <w:semiHidden/>
    <w:pPr>
      <w:spacing w:before="0" w:beforeAutospacing="0" w:line="432" w:lineRule="atLeast"/>
      <w:ind w:left="552" w:right="552"/>
      <w:jc w:val="center"/>
    </w:pPr>
  </w:style>
  <w:style w:type="paragraph" w:customStyle="1" w:styleId="ui-datepicker-buttonpane1">
    <w:name w:val="ui-datepicker-buttonpane1"/>
    <w:basedOn w:val="Normal"/>
    <w:uiPriority w:val="99"/>
    <w:semiHidden/>
    <w:pPr>
      <w:spacing w:before="168" w:beforeAutospacing="0"/>
    </w:pPr>
  </w:style>
  <w:style w:type="paragraph" w:customStyle="1" w:styleId="ui-datepicker-group1">
    <w:name w:val="ui-datepicker-group1"/>
    <w:basedOn w:val="Normal"/>
    <w:uiPriority w:val="99"/>
    <w:semiHidden/>
    <w:pPr>
      <w:spacing w:after="100" w:afterAutospacing="1"/>
    </w:pPr>
  </w:style>
  <w:style w:type="paragraph" w:customStyle="1" w:styleId="ui-datepicker-group2">
    <w:name w:val="ui-datepicker-group2"/>
    <w:basedOn w:val="Normal"/>
    <w:uiPriority w:val="99"/>
    <w:semiHidden/>
    <w:pPr>
      <w:spacing w:after="100" w:afterAutospacing="1"/>
    </w:pPr>
  </w:style>
  <w:style w:type="paragraph" w:customStyle="1" w:styleId="ui-datepicker-group3">
    <w:name w:val="ui-datepicker-group3"/>
    <w:basedOn w:val="Normal"/>
    <w:uiPriority w:val="99"/>
    <w:semiHidden/>
    <w:pPr>
      <w:spacing w:after="100" w:afterAutospacing="1"/>
    </w:pPr>
  </w:style>
  <w:style w:type="paragraph" w:customStyle="1" w:styleId="ui-datepicker-header2">
    <w:name w:val="ui-datepicker-header2"/>
    <w:basedOn w:val="Normal"/>
    <w:uiPriority w:val="99"/>
    <w:semiHidden/>
    <w:pPr>
      <w:spacing w:after="100" w:afterAutospacing="1"/>
    </w:pPr>
  </w:style>
  <w:style w:type="paragraph" w:customStyle="1" w:styleId="ui-datepicker-header3">
    <w:name w:val="ui-datepicker-header3"/>
    <w:basedOn w:val="Normal"/>
    <w:uiPriority w:val="99"/>
    <w:semiHidden/>
    <w:pPr>
      <w:spacing w:after="100" w:afterAutospacing="1"/>
    </w:pPr>
  </w:style>
  <w:style w:type="paragraph" w:customStyle="1" w:styleId="ui-datepicker-buttonpane2">
    <w:name w:val="ui-datepicker-buttonpane2"/>
    <w:basedOn w:val="Normal"/>
    <w:uiPriority w:val="99"/>
    <w:semiHidden/>
    <w:pPr>
      <w:spacing w:after="100" w:afterAutospacing="1"/>
    </w:pPr>
  </w:style>
  <w:style w:type="paragraph" w:customStyle="1" w:styleId="ui-datepicker-buttonpane3">
    <w:name w:val="ui-datepicker-buttonpane3"/>
    <w:basedOn w:val="Normal"/>
    <w:uiPriority w:val="99"/>
    <w:semiHidden/>
    <w:pPr>
      <w:spacing w:after="100" w:afterAutospacing="1"/>
    </w:pPr>
  </w:style>
  <w:style w:type="paragraph" w:customStyle="1" w:styleId="ui-datepicker-header4">
    <w:name w:val="ui-datepicker-header4"/>
    <w:basedOn w:val="Normal"/>
    <w:uiPriority w:val="99"/>
    <w:semiHidden/>
    <w:pPr>
      <w:spacing w:after="100" w:afterAutospacing="1"/>
    </w:pPr>
  </w:style>
  <w:style w:type="paragraph" w:customStyle="1" w:styleId="ui-datepicker-header5">
    <w:name w:val="ui-datepicker-header5"/>
    <w:basedOn w:val="Normal"/>
    <w:uiPriority w:val="99"/>
    <w:semiHidden/>
    <w:pPr>
      <w:spacing w:after="100" w:afterAutospacing="1"/>
    </w:pPr>
  </w:style>
  <w:style w:type="paragraph" w:customStyle="1" w:styleId="field-label1">
    <w:name w:val="field-label1"/>
    <w:basedOn w:val="Normal"/>
    <w:uiPriority w:val="99"/>
    <w:semiHidden/>
    <w:pPr>
      <w:spacing w:after="100" w:afterAutospacing="1"/>
    </w:pPr>
    <w:rPr>
      <w:b/>
      <w:bCs/>
    </w:rPr>
  </w:style>
  <w:style w:type="paragraph" w:customStyle="1" w:styleId="field-multiple-table1">
    <w:name w:val="field-multiple-table1"/>
    <w:basedOn w:val="Normal"/>
    <w:uiPriority w:val="99"/>
    <w:semiHidden/>
  </w:style>
  <w:style w:type="paragraph" w:customStyle="1" w:styleId="field-add-more-submit1">
    <w:name w:val="field-add-more-submit1"/>
    <w:basedOn w:val="Normal"/>
    <w:uiPriority w:val="99"/>
    <w:semiHidden/>
    <w:pPr>
      <w:spacing w:before="120" w:beforeAutospacing="0"/>
    </w:pPr>
  </w:style>
  <w:style w:type="paragraph" w:customStyle="1" w:styleId="dropdown-menu1">
    <w:name w:val="dropdown-menu1"/>
    <w:basedOn w:val="Normal"/>
    <w:uiPriority w:val="99"/>
    <w:semiHidden/>
    <w:pPr>
      <w:pBdr>
        <w:top w:val="single" w:sz="6" w:space="0" w:color="243459"/>
        <w:left w:val="single" w:sz="6" w:space="0" w:color="243459"/>
        <w:bottom w:val="single" w:sz="6" w:space="0" w:color="243459"/>
        <w:right w:val="single" w:sz="6" w:space="0" w:color="243459"/>
      </w:pBdr>
      <w:shd w:val="clear" w:color="auto" w:fill="FFFFFF"/>
      <w:spacing w:before="75" w:beforeAutospacing="0"/>
    </w:pPr>
    <w:rPr>
      <w:vanish/>
      <w:sz w:val="21"/>
      <w:szCs w:val="21"/>
    </w:rPr>
  </w:style>
  <w:style w:type="paragraph" w:customStyle="1" w:styleId="notification-bedge1">
    <w:name w:val="notification-bedge1"/>
    <w:basedOn w:val="Normal"/>
    <w:uiPriority w:val="99"/>
    <w:semiHidden/>
    <w:pPr>
      <w:spacing w:after="100" w:afterAutospacing="1" w:line="300" w:lineRule="atLeast"/>
    </w:pPr>
    <w:rPr>
      <w:color w:val="FFFFFF"/>
      <w:sz w:val="15"/>
      <w:szCs w:val="15"/>
    </w:rPr>
  </w:style>
  <w:style w:type="paragraph" w:customStyle="1" w:styleId="notification-bedge2">
    <w:name w:val="notification-bedge2"/>
    <w:basedOn w:val="Normal"/>
    <w:uiPriority w:val="99"/>
    <w:semiHidden/>
    <w:pPr>
      <w:spacing w:after="100" w:afterAutospacing="1"/>
    </w:pPr>
  </w:style>
  <w:style w:type="paragraph" w:customStyle="1" w:styleId="glyphicon1">
    <w:name w:val="glyphicon1"/>
    <w:basedOn w:val="Normal"/>
    <w:uiPriority w:val="99"/>
    <w:semiHidden/>
    <w:pPr>
      <w:spacing w:after="100" w:afterAutospacing="1"/>
    </w:pPr>
    <w:rPr>
      <w:rFonts w:ascii="Glyphicons Halflings" w:hAnsi="Glyphicons Halflings"/>
      <w:sz w:val="21"/>
      <w:szCs w:val="21"/>
    </w:rPr>
  </w:style>
  <w:style w:type="paragraph" w:customStyle="1" w:styleId="help-block1">
    <w:name w:val="help-block1"/>
    <w:basedOn w:val="Normal"/>
    <w:uiPriority w:val="99"/>
    <w:semiHidden/>
    <w:pPr>
      <w:pBdr>
        <w:top w:val="single" w:sz="6" w:space="4" w:color="C4C4C4"/>
        <w:left w:val="single" w:sz="6" w:space="4" w:color="C4C4C4"/>
        <w:bottom w:val="single" w:sz="6" w:space="4" w:color="C4C4C4"/>
        <w:right w:val="single" w:sz="6" w:space="4" w:color="C4C4C4"/>
      </w:pBdr>
      <w:shd w:val="clear" w:color="auto" w:fill="D2F1FF"/>
      <w:spacing w:before="75" w:beforeAutospacing="0" w:after="75" w:line="360" w:lineRule="auto"/>
    </w:pPr>
    <w:rPr>
      <w:vanish/>
      <w:color w:val="777777"/>
      <w:sz w:val="18"/>
      <w:szCs w:val="18"/>
    </w:rPr>
  </w:style>
  <w:style w:type="paragraph" w:customStyle="1" w:styleId="help-block2">
    <w:name w:val="help-block2"/>
    <w:basedOn w:val="Normal"/>
    <w:uiPriority w:val="99"/>
    <w:semiHidden/>
    <w:pPr>
      <w:pBdr>
        <w:top w:val="single" w:sz="6" w:space="4" w:color="C4C4C4"/>
        <w:left w:val="single" w:sz="6" w:space="4" w:color="C4C4C4"/>
        <w:bottom w:val="single" w:sz="6" w:space="4" w:color="C4C4C4"/>
        <w:right w:val="single" w:sz="6" w:space="4" w:color="C4C4C4"/>
      </w:pBdr>
      <w:shd w:val="clear" w:color="auto" w:fill="D2F1FF"/>
      <w:spacing w:before="75" w:beforeAutospacing="0" w:after="75" w:line="360" w:lineRule="auto"/>
    </w:pPr>
    <w:rPr>
      <w:color w:val="777777"/>
      <w:sz w:val="18"/>
      <w:szCs w:val="18"/>
    </w:rPr>
  </w:style>
  <w:style w:type="paragraph" w:customStyle="1" w:styleId="dt1">
    <w:name w:val="dt1"/>
    <w:basedOn w:val="Normal"/>
    <w:uiPriority w:val="99"/>
    <w:semiHidden/>
    <w:pPr>
      <w:pBdr>
        <w:top w:val="single" w:sz="6" w:space="0" w:color="808080"/>
      </w:pBdr>
      <w:shd w:val="clear" w:color="auto" w:fill="EEEEEE"/>
      <w:spacing w:after="100" w:afterAutospacing="1"/>
    </w:pPr>
  </w:style>
  <w:style w:type="paragraph" w:customStyle="1" w:styleId="pager-last1">
    <w:name w:val="pager-last1"/>
    <w:basedOn w:val="Normal"/>
    <w:uiPriority w:val="99"/>
    <w:semiHidden/>
    <w:pPr>
      <w:spacing w:after="100" w:afterAutospacing="1"/>
    </w:pPr>
    <w:rPr>
      <w:vanish/>
    </w:rPr>
  </w:style>
  <w:style w:type="paragraph" w:customStyle="1" w:styleId="pager-first1">
    <w:name w:val="pager-first1"/>
    <w:basedOn w:val="Normal"/>
    <w:uiPriority w:val="99"/>
    <w:semiHidden/>
    <w:pPr>
      <w:spacing w:after="100" w:afterAutospacing="1"/>
    </w:pPr>
    <w:rPr>
      <w:vanish/>
    </w:rPr>
  </w:style>
  <w:style w:type="paragraph" w:customStyle="1" w:styleId="pager1">
    <w:name w:val="pager1"/>
    <w:basedOn w:val="Normal"/>
    <w:uiPriority w:val="99"/>
    <w:semiHidden/>
    <w:pPr>
      <w:spacing w:before="300" w:beforeAutospacing="0" w:after="300"/>
    </w:pPr>
  </w:style>
  <w:style w:type="paragraph" w:customStyle="1" w:styleId="toggle1">
    <w:name w:val="toggle1"/>
    <w:basedOn w:val="Normal"/>
    <w:uiPriority w:val="99"/>
    <w:semiHidden/>
    <w:pPr>
      <w:pBdr>
        <w:top w:val="single" w:sz="6" w:space="0" w:color="CCCCCC"/>
        <w:left w:val="single" w:sz="6" w:space="0" w:color="CCCCCC"/>
        <w:bottom w:val="single" w:sz="6" w:space="0" w:color="CCCCCC"/>
        <w:right w:val="single" w:sz="6" w:space="0" w:color="CCCCCC"/>
      </w:pBdr>
      <w:spacing w:after="100" w:afterAutospacing="1" w:line="270" w:lineRule="atLeast"/>
      <w:jc w:val="center"/>
    </w:pPr>
    <w:rPr>
      <w:sz w:val="17"/>
      <w:szCs w:val="17"/>
    </w:rPr>
  </w:style>
  <w:style w:type="paragraph" w:customStyle="1" w:styleId="field-name-field-quiz-status1">
    <w:name w:val="field-name-field-quiz-status1"/>
    <w:basedOn w:val="Normal"/>
    <w:uiPriority w:val="99"/>
    <w:semiHidden/>
    <w:pPr>
      <w:pBdr>
        <w:top w:val="single" w:sz="6" w:space="8" w:color="DDDDDD"/>
        <w:left w:val="single" w:sz="6" w:space="8" w:color="DDDDDD"/>
        <w:bottom w:val="single" w:sz="2" w:space="8" w:color="DDDDDD"/>
        <w:right w:val="single" w:sz="6" w:space="8" w:color="DDDDDD"/>
      </w:pBdr>
      <w:shd w:val="clear" w:color="auto" w:fill="DFF0D8"/>
      <w:spacing w:after="100" w:afterAutospacing="1"/>
    </w:pPr>
    <w:rPr>
      <w:color w:val="3C763D"/>
    </w:rPr>
  </w:style>
  <w:style w:type="paragraph" w:customStyle="1" w:styleId="form-submit1">
    <w:name w:val="form-submit1"/>
    <w:basedOn w:val="Normal"/>
    <w:uiPriority w:val="99"/>
    <w:semiHidden/>
    <w:pPr>
      <w:shd w:val="clear" w:color="auto" w:fill="081B44"/>
      <w:spacing w:after="100" w:afterAutospacing="1"/>
    </w:pPr>
    <w:rPr>
      <w:rFonts w:ascii="Arial" w:hAnsi="Arial" w:cs="Arial"/>
      <w:color w:val="FFFFFF"/>
    </w:rPr>
  </w:style>
  <w:style w:type="paragraph" w:customStyle="1" w:styleId="form-submit2">
    <w:name w:val="form-submit2"/>
    <w:basedOn w:val="Normal"/>
    <w:uiPriority w:val="99"/>
    <w:semiHidden/>
    <w:pPr>
      <w:shd w:val="clear" w:color="auto" w:fill="081B44"/>
      <w:spacing w:after="100" w:afterAutospacing="1"/>
    </w:pPr>
    <w:rPr>
      <w:rFonts w:ascii="Arial" w:hAnsi="Arial" w:cs="Arial"/>
      <w:color w:val="FFFFFF"/>
    </w:rPr>
  </w:style>
  <w:style w:type="paragraph" w:customStyle="1" w:styleId="form-submit3">
    <w:name w:val="form-submit3"/>
    <w:basedOn w:val="Normal"/>
    <w:uiPriority w:val="99"/>
    <w:semiHidden/>
    <w:pPr>
      <w:shd w:val="clear" w:color="auto" w:fill="081B44"/>
      <w:spacing w:after="100" w:afterAutospacing="1"/>
    </w:pPr>
    <w:rPr>
      <w:rFonts w:ascii="Arial" w:hAnsi="Arial" w:cs="Arial"/>
      <w:color w:val="EDBE5F"/>
    </w:rPr>
  </w:style>
  <w:style w:type="paragraph" w:customStyle="1" w:styleId="form-submit4">
    <w:name w:val="form-submit4"/>
    <w:basedOn w:val="Normal"/>
    <w:uiPriority w:val="99"/>
    <w:semiHidden/>
    <w:pPr>
      <w:shd w:val="clear" w:color="auto" w:fill="11549B"/>
      <w:spacing w:after="100" w:afterAutospacing="1"/>
    </w:pPr>
    <w:rPr>
      <w:rFonts w:ascii="Arial" w:hAnsi="Arial" w:cs="Arial"/>
      <w:color w:val="FFFFFF"/>
    </w:rPr>
  </w:style>
  <w:style w:type="paragraph" w:customStyle="1" w:styleId="views-field-nothing1">
    <w:name w:val="views-field-nothing1"/>
    <w:basedOn w:val="Normal"/>
    <w:uiPriority w:val="99"/>
    <w:semiHidden/>
    <w:pPr>
      <w:spacing w:after="100" w:afterAutospacing="1"/>
      <w:jc w:val="center"/>
    </w:pPr>
  </w:style>
  <w:style w:type="paragraph" w:customStyle="1" w:styleId="form-type-radio1">
    <w:name w:val="form-type-radio1"/>
    <w:basedOn w:val="Normal"/>
    <w:uiPriority w:val="99"/>
    <w:semiHidden/>
    <w:pPr>
      <w:pBdr>
        <w:top w:val="single" w:sz="6" w:space="6" w:color="DDDDDD"/>
        <w:left w:val="single" w:sz="6" w:space="6" w:color="DDDDDD"/>
        <w:bottom w:val="single" w:sz="6" w:space="6" w:color="DDDDDD"/>
        <w:right w:val="single" w:sz="6" w:space="6" w:color="DDDDDD"/>
      </w:pBdr>
      <w:shd w:val="clear" w:color="auto" w:fill="F9F9F9"/>
    </w:pPr>
  </w:style>
  <w:style w:type="paragraph" w:customStyle="1" w:styleId="tabledrag-toggle-weight1">
    <w:name w:val="tabledrag-toggle-weight1"/>
    <w:basedOn w:val="Normal"/>
    <w:uiPriority w:val="99"/>
    <w:semiHidden/>
    <w:pPr>
      <w:spacing w:after="100" w:afterAutospacing="1"/>
    </w:pPr>
    <w:rPr>
      <w:vanish/>
    </w:rPr>
  </w:style>
  <w:style w:type="paragraph" w:customStyle="1" w:styleId="score-highlight1">
    <w:name w:val="score-highlight1"/>
    <w:basedOn w:val="Normal"/>
    <w:uiPriority w:val="99"/>
    <w:semiHidden/>
    <w:pPr>
      <w:spacing w:after="300"/>
    </w:pPr>
    <w:rPr>
      <w:rFonts w:ascii="Arial" w:hAnsi="Arial" w:cs="Arial"/>
      <w:sz w:val="38"/>
      <w:szCs w:val="38"/>
    </w:rPr>
  </w:style>
  <w:style w:type="paragraph" w:customStyle="1" w:styleId="views-exposed-widget1">
    <w:name w:val="views-exposed-widget1"/>
    <w:basedOn w:val="Normal"/>
    <w:uiPriority w:val="99"/>
    <w:semiHidden/>
    <w:pPr>
      <w:spacing w:after="100" w:afterAutospacing="1"/>
    </w:pPr>
  </w:style>
  <w:style w:type="paragraph" w:customStyle="1" w:styleId="form-submit5">
    <w:name w:val="form-submit5"/>
    <w:basedOn w:val="Normal"/>
    <w:uiPriority w:val="99"/>
    <w:semiHidden/>
    <w:pPr>
      <w:spacing w:before="384" w:beforeAutospacing="0"/>
    </w:pPr>
  </w:style>
  <w:style w:type="paragraph" w:customStyle="1" w:styleId="form-item3">
    <w:name w:val="form-item3"/>
    <w:basedOn w:val="Normal"/>
    <w:uiPriority w:val="99"/>
    <w:semiHidden/>
  </w:style>
  <w:style w:type="paragraph" w:customStyle="1" w:styleId="form-submit6">
    <w:name w:val="form-submit6"/>
    <w:basedOn w:val="Normal"/>
    <w:uiPriority w:val="99"/>
    <w:semiHidden/>
  </w:style>
  <w:style w:type="paragraph" w:customStyle="1" w:styleId="annotator-listing1">
    <w:name w:val="annotator-listing1"/>
    <w:basedOn w:val="Normal"/>
    <w:uiPriority w:val="99"/>
    <w:semiHidden/>
  </w:style>
  <w:style w:type="paragraph" w:customStyle="1" w:styleId="annotator-item1">
    <w:name w:val="annotator-item1"/>
    <w:basedOn w:val="Normal"/>
    <w:uiPriority w:val="99"/>
    <w:semiHidden/>
    <w:rPr>
      <w:sz w:val="18"/>
      <w:szCs w:val="18"/>
    </w:rPr>
  </w:style>
  <w:style w:type="paragraph" w:customStyle="1" w:styleId="annotator-controls1">
    <w:name w:val="annotator-controls1"/>
    <w:basedOn w:val="Normal"/>
    <w:uiPriority w:val="99"/>
    <w:semiHidden/>
    <w:pPr>
      <w:spacing w:after="100" w:afterAutospacing="1"/>
    </w:pPr>
  </w:style>
  <w:style w:type="paragraph" w:customStyle="1" w:styleId="annotator-checkbox1">
    <w:name w:val="annotator-checkbox1"/>
    <w:basedOn w:val="Normal"/>
    <w:uiPriority w:val="99"/>
    <w:semiHidden/>
    <w:pPr>
      <w:spacing w:after="100" w:afterAutospacing="1"/>
    </w:pPr>
  </w:style>
  <w:style w:type="paragraph" w:customStyle="1" w:styleId="annotator-tag1">
    <w:name w:val="annotator-tag1"/>
    <w:basedOn w:val="Normal"/>
    <w:uiPriority w:val="99"/>
    <w:semiHidden/>
    <w:pPr>
      <w:shd w:val="clear" w:color="auto" w:fill="E6E6E6"/>
      <w:spacing w:after="30"/>
    </w:pPr>
    <w:rPr>
      <w:b/>
      <w:bCs/>
    </w:rPr>
  </w:style>
  <w:style w:type="paragraph" w:customStyle="1" w:styleId="annotator-filter-property1">
    <w:name w:val="annotator-filter-property1"/>
    <w:basedOn w:val="Normal"/>
    <w:uiPriority w:val="99"/>
    <w:semiHidden/>
    <w:pPr>
      <w:spacing w:after="100" w:afterAutospacing="1" w:line="150" w:lineRule="atLeast"/>
      <w:ind w:right="120"/>
    </w:pPr>
  </w:style>
  <w:style w:type="paragraph" w:customStyle="1" w:styleId="annotator-filter-navigation1">
    <w:name w:val="annotator-filter-navigation1"/>
    <w:basedOn w:val="Normal"/>
    <w:uiPriority w:val="99"/>
    <w:semiHidden/>
    <w:pPr>
      <w:spacing w:after="100" w:afterAutospacing="1" w:line="150" w:lineRule="atLeast"/>
      <w:ind w:right="120"/>
    </w:pPr>
  </w:style>
  <w:style w:type="paragraph" w:customStyle="1" w:styleId="annotator-filter-clear1">
    <w:name w:val="annotator-filter-clear1"/>
    <w:basedOn w:val="Normal"/>
    <w:uiPriority w:val="99"/>
    <w:semiHidden/>
    <w:pPr>
      <w:spacing w:after="100" w:afterAutospacing="1"/>
      <w:ind w:hanging="19392"/>
    </w:pPr>
  </w:style>
  <w:style w:type="paragraph" w:customStyle="1" w:styleId="annotator-filter-next1">
    <w:name w:val="annotator-filter-next1"/>
    <w:basedOn w:val="Normal"/>
    <w:uiPriority w:val="99"/>
    <w:semiHidden/>
    <w:pPr>
      <w:spacing w:after="100" w:afterAutospacing="1"/>
    </w:pPr>
  </w:style>
  <w:style w:type="paragraph" w:customStyle="1" w:styleId="document-sidebar-content1">
    <w:name w:val="document-sidebar-content1"/>
    <w:basedOn w:val="Normal"/>
    <w:uiPriority w:val="99"/>
    <w:semiHidden/>
    <w:pPr>
      <w:pBdr>
        <w:right w:val="single" w:sz="6" w:space="0" w:color="CCCCCC"/>
      </w:pBdr>
      <w:shd w:val="clear" w:color="auto" w:fill="F7F7F7"/>
      <w:spacing w:after="100" w:afterAutospacing="1"/>
    </w:pPr>
  </w:style>
  <w:style w:type="paragraph" w:customStyle="1" w:styleId="btn1">
    <w:name w:val="btn1"/>
    <w:basedOn w:val="Normal"/>
    <w:uiPriority w:val="99"/>
    <w:semiHidden/>
    <w:pPr>
      <w:jc w:val="center"/>
    </w:pPr>
    <w:rPr>
      <w:sz w:val="21"/>
      <w:szCs w:val="21"/>
    </w:rPr>
  </w:style>
  <w:style w:type="paragraph" w:customStyle="1" w:styleId="table-info1">
    <w:name w:val="table-info1"/>
    <w:basedOn w:val="Normal"/>
    <w:uiPriority w:val="99"/>
    <w:semiHidden/>
  </w:style>
  <w:style w:type="paragraph" w:customStyle="1" w:styleId="btn2">
    <w:name w:val="btn2"/>
    <w:basedOn w:val="Normal"/>
    <w:uiPriority w:val="99"/>
    <w:semiHidden/>
    <w:pPr>
      <w:jc w:val="center"/>
    </w:pPr>
    <w:rPr>
      <w:sz w:val="21"/>
      <w:szCs w:val="21"/>
    </w:rPr>
  </w:style>
  <w:style w:type="paragraph" w:customStyle="1" w:styleId="list-group-item1">
    <w:name w:val="list-group-item1"/>
    <w:basedOn w:val="Normal"/>
    <w:uiPriority w:val="99"/>
    <w:semiHidden/>
    <w:pPr>
      <w:pBdr>
        <w:top w:val="single" w:sz="6" w:space="8" w:color="DDDDDD"/>
        <w:bottom w:val="single" w:sz="6" w:space="8" w:color="DDDDDD"/>
      </w:pBdr>
      <w:shd w:val="clear" w:color="auto" w:fill="FFFFFF"/>
    </w:pPr>
  </w:style>
  <w:style w:type="paragraph" w:customStyle="1" w:styleId="no-margin-bottom1">
    <w:name w:val="no-margin-bottom1"/>
    <w:basedOn w:val="Normal"/>
    <w:uiPriority w:val="99"/>
    <w:semiHidden/>
  </w:style>
  <w:style w:type="paragraph" w:customStyle="1" w:styleId="document-structure-tree1">
    <w:name w:val="document-structure-tree1"/>
    <w:basedOn w:val="Normal"/>
    <w:uiPriority w:val="99"/>
    <w:semiHidden/>
    <w:pPr>
      <w:spacing w:after="100" w:afterAutospacing="1"/>
    </w:pPr>
    <w:rPr>
      <w:sz w:val="18"/>
      <w:szCs w:val="18"/>
    </w:rPr>
  </w:style>
  <w:style w:type="paragraph" w:customStyle="1" w:styleId="toolbar-heading1">
    <w:name w:val="toolbar-heading1"/>
    <w:basedOn w:val="Normal"/>
    <w:uiPriority w:val="99"/>
    <w:semiHidden/>
    <w:pPr>
      <w:spacing w:after="100" w:afterAutospacing="1"/>
    </w:pPr>
    <w:rPr>
      <w:sz w:val="18"/>
      <w:szCs w:val="18"/>
    </w:rPr>
  </w:style>
  <w:style w:type="paragraph" w:customStyle="1" w:styleId="list-group-item2">
    <w:name w:val="list-group-item2"/>
    <w:basedOn w:val="Normal"/>
    <w:uiPriority w:val="99"/>
    <w:semiHidden/>
    <w:pPr>
      <w:pBdr>
        <w:top w:val="single" w:sz="6" w:space="8" w:color="DDDDDD"/>
        <w:left w:val="single" w:sz="6" w:space="11" w:color="DDDDDD"/>
        <w:bottom w:val="single" w:sz="6" w:space="8" w:color="DDDDDD"/>
        <w:right w:val="single" w:sz="6" w:space="11" w:color="DDDDDD"/>
      </w:pBdr>
      <w:shd w:val="clear" w:color="auto" w:fill="FFFFFF"/>
    </w:pPr>
    <w:rPr>
      <w:sz w:val="18"/>
      <w:szCs w:val="18"/>
    </w:rPr>
  </w:style>
  <w:style w:type="paragraph" w:customStyle="1" w:styleId="list-group-item3">
    <w:name w:val="list-group-item3"/>
    <w:basedOn w:val="Normal"/>
    <w:uiPriority w:val="99"/>
    <w:semiHidden/>
    <w:pPr>
      <w:pBdr>
        <w:top w:val="single" w:sz="6" w:space="8" w:color="DDDDDD"/>
        <w:left w:val="single" w:sz="6" w:space="11" w:color="DDDDDD"/>
        <w:bottom w:val="single" w:sz="6" w:space="8" w:color="DDDDDD"/>
        <w:right w:val="single" w:sz="6" w:space="11" w:color="DDDDDD"/>
      </w:pBdr>
      <w:shd w:val="clear" w:color="auto" w:fill="FFFFFF"/>
    </w:pPr>
    <w:rPr>
      <w:sz w:val="18"/>
      <w:szCs w:val="18"/>
    </w:rPr>
  </w:style>
  <w:style w:type="paragraph" w:customStyle="1" w:styleId="panel1">
    <w:name w:val="panel1"/>
    <w:basedOn w:val="Normal"/>
    <w:uiPriority w:val="99"/>
    <w:semiHidden/>
    <w:pPr>
      <w:shd w:val="clear" w:color="auto" w:fill="FFFFFF"/>
      <w:spacing w:before="120" w:beforeAutospacing="0" w:after="120"/>
      <w:ind w:left="120" w:right="120"/>
    </w:pPr>
  </w:style>
  <w:style w:type="paragraph" w:customStyle="1" w:styleId="document-anchor-panel1">
    <w:name w:val="document-anchor-panel1"/>
    <w:basedOn w:val="Normal"/>
    <w:uiPriority w:val="99"/>
    <w:semiHidden/>
    <w:pPr>
      <w:spacing w:after="100" w:afterAutospacing="1"/>
    </w:pPr>
    <w:rPr>
      <w:vanish/>
    </w:rPr>
  </w:style>
  <w:style w:type="paragraph" w:customStyle="1" w:styleId="mimgebixml1">
    <w:name w:val="mimgebixml1"/>
    <w:basedOn w:val="Normal"/>
    <w:uiPriority w:val="99"/>
    <w:semiHidden/>
    <w:pPr>
      <w:spacing w:after="100" w:afterAutospacing="1"/>
    </w:pPr>
  </w:style>
  <w:style w:type="paragraph" w:customStyle="1" w:styleId="sataurixml1">
    <w:name w:val="sataurixml1"/>
    <w:basedOn w:val="Normal"/>
    <w:uiPriority w:val="99"/>
    <w:semiHidden/>
    <w:pPr>
      <w:spacing w:after="100" w:afterAutospacing="1"/>
    </w:pPr>
  </w:style>
  <w:style w:type="paragraph" w:customStyle="1" w:styleId="karixml1">
    <w:name w:val="karixml1"/>
    <w:basedOn w:val="Normal"/>
    <w:uiPriority w:val="99"/>
    <w:semiHidden/>
    <w:pPr>
      <w:spacing w:after="100" w:afterAutospacing="1"/>
    </w:pPr>
  </w:style>
  <w:style w:type="paragraph" w:customStyle="1" w:styleId="karisataurixml1">
    <w:name w:val="karisataurixml1"/>
    <w:basedOn w:val="Normal"/>
    <w:uiPriority w:val="99"/>
    <w:semiHidden/>
    <w:pPr>
      <w:spacing w:after="100" w:afterAutospacing="1"/>
    </w:pPr>
  </w:style>
  <w:style w:type="paragraph" w:customStyle="1" w:styleId="tavixml1">
    <w:name w:val="tavixml1"/>
    <w:basedOn w:val="Normal"/>
    <w:uiPriority w:val="99"/>
    <w:semiHidden/>
    <w:pPr>
      <w:spacing w:after="100" w:afterAutospacing="1"/>
    </w:pPr>
  </w:style>
  <w:style w:type="paragraph" w:customStyle="1" w:styleId="abzacixml1">
    <w:name w:val="abzacixml1"/>
    <w:basedOn w:val="Normal"/>
    <w:uiPriority w:val="99"/>
    <w:semiHidden/>
    <w:pPr>
      <w:spacing w:after="100" w:afterAutospacing="1"/>
    </w:pPr>
  </w:style>
  <w:style w:type="paragraph" w:customStyle="1" w:styleId="tavisataurixml1">
    <w:name w:val="tavisataurixml1"/>
    <w:basedOn w:val="Normal"/>
    <w:uiPriority w:val="99"/>
    <w:semiHidden/>
    <w:pPr>
      <w:spacing w:after="100" w:afterAutospacing="1"/>
    </w:pPr>
  </w:style>
  <w:style w:type="paragraph" w:customStyle="1" w:styleId="muxlixml1">
    <w:name w:val="muxlixml1"/>
    <w:basedOn w:val="Normal"/>
    <w:uiPriority w:val="99"/>
    <w:semiHidden/>
    <w:pPr>
      <w:spacing w:after="100" w:afterAutospacing="1"/>
    </w:pPr>
  </w:style>
  <w:style w:type="paragraph" w:customStyle="1" w:styleId="list-group-item-text1">
    <w:name w:val="list-group-item-text1"/>
    <w:basedOn w:val="Normal"/>
    <w:uiPriority w:val="99"/>
    <w:semiHidden/>
    <w:rPr>
      <w:sz w:val="19"/>
      <w:szCs w:val="19"/>
    </w:rPr>
  </w:style>
  <w:style w:type="paragraph" w:customStyle="1" w:styleId="list-group-item-heading1">
    <w:name w:val="list-group-item-heading1"/>
    <w:basedOn w:val="Normal"/>
    <w:uiPriority w:val="99"/>
    <w:semiHidden/>
    <w:pPr>
      <w:spacing w:after="75"/>
    </w:pPr>
    <w:rPr>
      <w:b/>
      <w:bCs/>
      <w:sz w:val="20"/>
      <w:szCs w:val="20"/>
    </w:rPr>
  </w:style>
  <w:style w:type="paragraph" w:customStyle="1" w:styleId="image1">
    <w:name w:val="image1"/>
    <w:basedOn w:val="Normal"/>
    <w:uiPriority w:val="99"/>
    <w:semiHidden/>
    <w:pPr>
      <w:spacing w:after="100" w:afterAutospacing="1"/>
    </w:pPr>
    <w:rPr>
      <w:sz w:val="19"/>
      <w:szCs w:val="19"/>
    </w:rPr>
  </w:style>
  <w:style w:type="paragraph" w:customStyle="1" w:styleId="img-responsive1">
    <w:name w:val="img-responsive1"/>
    <w:basedOn w:val="Normal"/>
    <w:uiPriority w:val="99"/>
    <w:semiHidden/>
    <w:pPr>
      <w:spacing w:after="100" w:afterAutospacing="1"/>
    </w:pPr>
    <w:rPr>
      <w:sz w:val="19"/>
      <w:szCs w:val="19"/>
    </w:rPr>
  </w:style>
  <w:style w:type="paragraph" w:customStyle="1" w:styleId="no-image1">
    <w:name w:val="no-image1"/>
    <w:basedOn w:val="Normal"/>
    <w:uiPriority w:val="99"/>
    <w:semiHidden/>
    <w:pPr>
      <w:shd w:val="clear" w:color="auto" w:fill="E0E0E0"/>
      <w:spacing w:after="100" w:afterAutospacing="1" w:line="225" w:lineRule="atLeast"/>
      <w:jc w:val="center"/>
    </w:pPr>
    <w:rPr>
      <w:sz w:val="15"/>
      <w:szCs w:val="15"/>
    </w:rPr>
  </w:style>
  <w:style w:type="paragraph" w:customStyle="1" w:styleId="popover-content1">
    <w:name w:val="popover-content1"/>
    <w:basedOn w:val="Normal"/>
    <w:uiPriority w:val="99"/>
    <w:semiHidden/>
    <w:pPr>
      <w:spacing w:after="100" w:afterAutospacing="1"/>
    </w:pPr>
    <w:rPr>
      <w:sz w:val="19"/>
      <w:szCs w:val="19"/>
    </w:rPr>
  </w:style>
  <w:style w:type="paragraph" w:customStyle="1" w:styleId="comment-author-name1">
    <w:name w:val="comment-author-name1"/>
    <w:basedOn w:val="Normal"/>
    <w:uiPriority w:val="99"/>
    <w:semiHidden/>
    <w:pPr>
      <w:spacing w:after="100" w:afterAutospacing="1"/>
      <w:ind w:right="72"/>
    </w:pPr>
    <w:rPr>
      <w:sz w:val="19"/>
      <w:szCs w:val="19"/>
    </w:rPr>
  </w:style>
  <w:style w:type="paragraph" w:customStyle="1" w:styleId="comment-footer1">
    <w:name w:val="comment-footer1"/>
    <w:basedOn w:val="Normal"/>
    <w:uiPriority w:val="99"/>
    <w:semiHidden/>
    <w:pPr>
      <w:spacing w:after="100" w:afterAutospacing="1"/>
    </w:pPr>
    <w:rPr>
      <w:sz w:val="19"/>
      <w:szCs w:val="19"/>
    </w:rPr>
  </w:style>
  <w:style w:type="paragraph" w:customStyle="1" w:styleId="comment1">
    <w:name w:val="comment1"/>
    <w:basedOn w:val="Normal"/>
    <w:uiPriority w:val="99"/>
    <w:semiHidden/>
    <w:pPr>
      <w:spacing w:after="100" w:afterAutospacing="1"/>
    </w:pPr>
  </w:style>
  <w:style w:type="paragraph" w:customStyle="1" w:styleId="main-buttons1">
    <w:name w:val="main-buttons1"/>
    <w:basedOn w:val="Normal"/>
    <w:uiPriority w:val="99"/>
    <w:semiHidden/>
    <w:pPr>
      <w:spacing w:after="100" w:afterAutospacing="1"/>
    </w:pPr>
  </w:style>
  <w:style w:type="paragraph" w:customStyle="1" w:styleId="annotator-adder1">
    <w:name w:val="annotator-adder1"/>
    <w:basedOn w:val="Normal"/>
    <w:uiPriority w:val="99"/>
    <w:semiHidden/>
    <w:pPr>
      <w:spacing w:after="100" w:afterAutospacing="1"/>
      <w:ind w:left="-360"/>
    </w:pPr>
    <w:rPr>
      <w:vanish/>
      <w:sz w:val="15"/>
      <w:szCs w:val="15"/>
    </w:rPr>
  </w:style>
  <w:style w:type="paragraph" w:customStyle="1" w:styleId="btn3">
    <w:name w:val="btn3"/>
    <w:basedOn w:val="Normal"/>
    <w:uiPriority w:val="99"/>
    <w:semiHidden/>
    <w:pPr>
      <w:jc w:val="center"/>
    </w:pPr>
    <w:rPr>
      <w:sz w:val="12"/>
      <w:szCs w:val="12"/>
    </w:rPr>
  </w:style>
  <w:style w:type="paragraph" w:customStyle="1" w:styleId="highlight1">
    <w:name w:val="highlight1"/>
    <w:basedOn w:val="Normal"/>
    <w:uiPriority w:val="99"/>
    <w:semiHidden/>
    <w:pPr>
      <w:shd w:val="clear" w:color="auto" w:fill="FFC84F"/>
      <w:spacing w:after="100" w:afterAutospacing="1"/>
    </w:pPr>
  </w:style>
  <w:style w:type="paragraph" w:customStyle="1" w:styleId="comment-wrapper1">
    <w:name w:val="comment-wrapper1"/>
    <w:basedOn w:val="Normal"/>
    <w:uiPriority w:val="99"/>
    <w:semiHidden/>
    <w:pPr>
      <w:spacing w:after="100" w:afterAutospacing="1"/>
    </w:pPr>
  </w:style>
  <w:style w:type="paragraph" w:customStyle="1" w:styleId="panel2">
    <w:name w:val="panel2"/>
    <w:basedOn w:val="Normal"/>
    <w:uiPriority w:val="99"/>
    <w:semiHidden/>
    <w:pPr>
      <w:shd w:val="clear" w:color="auto" w:fill="FFFFFF"/>
    </w:pPr>
  </w:style>
  <w:style w:type="paragraph" w:customStyle="1" w:styleId="profile-image1">
    <w:name w:val="profile-image1"/>
    <w:basedOn w:val="Normal"/>
    <w:uiPriority w:val="99"/>
    <w:semiHidden/>
    <w:pPr>
      <w:spacing w:after="100" w:afterAutospacing="1"/>
    </w:pPr>
  </w:style>
  <w:style w:type="paragraph" w:customStyle="1" w:styleId="emotions-list1">
    <w:name w:val="emotions-list1"/>
    <w:basedOn w:val="Normal"/>
    <w:uiPriority w:val="99"/>
    <w:semiHidden/>
    <w:pPr>
      <w:spacing w:before="30" w:beforeAutospacing="0" w:after="75"/>
      <w:ind w:left="15"/>
    </w:pPr>
  </w:style>
  <w:style w:type="paragraph" w:customStyle="1" w:styleId="btn4">
    <w:name w:val="btn4"/>
    <w:basedOn w:val="Normal"/>
    <w:uiPriority w:val="99"/>
    <w:semiHidden/>
    <w:pPr>
      <w:jc w:val="center"/>
    </w:pPr>
    <w:rPr>
      <w:sz w:val="21"/>
      <w:szCs w:val="21"/>
    </w:rPr>
  </w:style>
  <w:style w:type="paragraph" w:customStyle="1" w:styleId="quotation-icon1">
    <w:name w:val="quotation-icon1"/>
    <w:basedOn w:val="Normal"/>
    <w:uiPriority w:val="99"/>
    <w:semiHidden/>
    <w:pPr>
      <w:spacing w:after="100" w:afterAutospacing="1" w:line="60" w:lineRule="atLeast"/>
      <w:jc w:val="center"/>
    </w:pPr>
    <w:rPr>
      <w:sz w:val="60"/>
      <w:szCs w:val="60"/>
    </w:rPr>
  </w:style>
  <w:style w:type="paragraph" w:customStyle="1" w:styleId="btn5">
    <w:name w:val="btn5"/>
    <w:basedOn w:val="Normal"/>
    <w:uiPriority w:val="99"/>
    <w:semiHidden/>
    <w:pPr>
      <w:jc w:val="center"/>
    </w:pPr>
    <w:rPr>
      <w:sz w:val="21"/>
      <w:szCs w:val="21"/>
    </w:rPr>
  </w:style>
  <w:style w:type="paragraph" w:customStyle="1" w:styleId="list-group1">
    <w:name w:val="list-group1"/>
    <w:basedOn w:val="Normal"/>
    <w:uiPriority w:val="99"/>
    <w:semiHidden/>
  </w:style>
  <w:style w:type="paragraph" w:customStyle="1" w:styleId="btn6">
    <w:name w:val="btn6"/>
    <w:basedOn w:val="Normal"/>
    <w:uiPriority w:val="99"/>
    <w:semiHidden/>
    <w:pPr>
      <w:pBdr>
        <w:top w:val="single" w:sz="6" w:space="0" w:color="DCDCDC"/>
        <w:left w:val="single" w:sz="6" w:space="0" w:color="DCDCDC"/>
        <w:bottom w:val="single" w:sz="6" w:space="0" w:color="DCDCDC"/>
        <w:right w:val="single" w:sz="6" w:space="0" w:color="DCDCDC"/>
      </w:pBdr>
      <w:shd w:val="clear" w:color="auto" w:fill="EDEDED"/>
    </w:pPr>
    <w:rPr>
      <w:rFonts w:ascii="Arial" w:hAnsi="Arial" w:cs="Arial"/>
      <w:color w:val="444444"/>
      <w:sz w:val="17"/>
      <w:szCs w:val="17"/>
    </w:rPr>
  </w:style>
  <w:style w:type="paragraph" w:customStyle="1" w:styleId="btn7">
    <w:name w:val="btn7"/>
    <w:basedOn w:val="Normal"/>
    <w:uiPriority w:val="99"/>
    <w:semiHidden/>
    <w:pPr>
      <w:pBdr>
        <w:top w:val="single" w:sz="6" w:space="0" w:color="DCDCDC"/>
        <w:left w:val="single" w:sz="6" w:space="0" w:color="DCDCDC"/>
        <w:bottom w:val="single" w:sz="6" w:space="0" w:color="DCDCDC"/>
        <w:right w:val="single" w:sz="6" w:space="0" w:color="DCDCDC"/>
      </w:pBdr>
      <w:shd w:val="clear" w:color="auto" w:fill="EDEDED"/>
    </w:pPr>
    <w:rPr>
      <w:rFonts w:ascii="Arial" w:hAnsi="Arial" w:cs="Arial"/>
      <w:color w:val="444444"/>
      <w:sz w:val="17"/>
      <w:szCs w:val="17"/>
    </w:rPr>
  </w:style>
  <w:style w:type="paragraph" w:customStyle="1" w:styleId="glyphicon2">
    <w:name w:val="glyphicon2"/>
    <w:basedOn w:val="Normal"/>
    <w:uiPriority w:val="99"/>
    <w:semiHidden/>
    <w:pPr>
      <w:spacing w:before="45" w:beforeAutospacing="0"/>
      <w:ind w:left="30" w:right="75"/>
    </w:pPr>
    <w:rPr>
      <w:rFonts w:ascii="Glyphicons Halflings" w:hAnsi="Glyphicons Halflings"/>
      <w:sz w:val="21"/>
      <w:szCs w:val="21"/>
    </w:rPr>
  </w:style>
  <w:style w:type="paragraph" w:customStyle="1" w:styleId="btn-text1">
    <w:name w:val="btn-text1"/>
    <w:basedOn w:val="Normal"/>
    <w:uiPriority w:val="99"/>
    <w:semiHidden/>
    <w:pPr>
      <w:spacing w:before="90" w:beforeAutospacing="0" w:after="100" w:afterAutospacing="1"/>
      <w:jc w:val="center"/>
    </w:pPr>
  </w:style>
  <w:style w:type="paragraph" w:customStyle="1" w:styleId="glyphicon3">
    <w:name w:val="glyphicon3"/>
    <w:basedOn w:val="Normal"/>
    <w:uiPriority w:val="99"/>
    <w:semiHidden/>
    <w:pPr>
      <w:spacing w:before="0" w:beforeAutospacing="0"/>
      <w:ind w:right="150"/>
    </w:pPr>
    <w:rPr>
      <w:rFonts w:ascii="Glyphicons Halflings" w:hAnsi="Glyphicons Halflings"/>
    </w:rPr>
  </w:style>
  <w:style w:type="paragraph" w:customStyle="1" w:styleId="btn-text2">
    <w:name w:val="btn-text2"/>
    <w:basedOn w:val="Normal"/>
    <w:uiPriority w:val="99"/>
    <w:semiHidden/>
  </w:style>
  <w:style w:type="paragraph" w:customStyle="1" w:styleId="tooltip-inner1">
    <w:name w:val="tooltip-inner1"/>
    <w:basedOn w:val="Normal"/>
    <w:uiPriority w:val="99"/>
    <w:semiHidden/>
    <w:pPr>
      <w:shd w:val="clear" w:color="auto" w:fill="000000"/>
      <w:spacing w:after="100" w:afterAutospacing="1"/>
      <w:jc w:val="center"/>
    </w:pPr>
    <w:rPr>
      <w:color w:val="FFFFFF"/>
      <w:sz w:val="21"/>
      <w:szCs w:val="21"/>
    </w:rPr>
  </w:style>
  <w:style w:type="paragraph" w:customStyle="1" w:styleId="tooltipleft1">
    <w:name w:val="tooltipleft1"/>
    <w:basedOn w:val="Normal"/>
    <w:uiPriority w:val="99"/>
    <w:semiHidden/>
    <w:pPr>
      <w:pBdr>
        <w:right w:val="single" w:sz="6" w:space="15" w:color="606060"/>
      </w:pBdr>
      <w:spacing w:after="100" w:afterAutospacing="1"/>
      <w:ind w:right="300"/>
    </w:pPr>
  </w:style>
  <w:style w:type="paragraph" w:customStyle="1" w:styleId="linkedpopupbody1">
    <w:name w:val="linkedpopupbody1"/>
    <w:basedOn w:val="Normal"/>
    <w:uiPriority w:val="99"/>
    <w:semiHidden/>
    <w:pPr>
      <w:spacing w:after="100" w:afterAutospacing="1"/>
    </w:pPr>
  </w:style>
  <w:style w:type="paragraph" w:customStyle="1" w:styleId="linkedpopupcontrols1">
    <w:name w:val="linkedpopupcontrols1"/>
    <w:basedOn w:val="Normal"/>
    <w:uiPriority w:val="99"/>
    <w:semiHidden/>
    <w:pPr>
      <w:pBdr>
        <w:bottom w:val="single" w:sz="12" w:space="8" w:color="CCCCCC"/>
      </w:pBdr>
      <w:shd w:val="clear" w:color="auto" w:fill="BCBBBB"/>
      <w:spacing w:after="100" w:afterAutospacing="1"/>
    </w:pPr>
  </w:style>
  <w:style w:type="paragraph" w:customStyle="1" w:styleId="fas1">
    <w:name w:val="fas1"/>
    <w:basedOn w:val="Normal"/>
    <w:uiPriority w:val="99"/>
    <w:semiHidden/>
    <w:pPr>
      <w:spacing w:after="100" w:afterAutospacing="1"/>
    </w:pPr>
    <w:rPr>
      <w:rFonts w:ascii="Font Awesome 5 Free" w:hAnsi="Font Awesome 5 Free"/>
      <w:b/>
      <w:bCs/>
      <w:sz w:val="30"/>
      <w:szCs w:val="30"/>
    </w:rPr>
  </w:style>
  <w:style w:type="paragraph" w:customStyle="1" w:styleId="form-item-language1">
    <w:name w:val="form-item-language1"/>
    <w:basedOn w:val="Normal"/>
    <w:uiPriority w:val="99"/>
    <w:semiHidden/>
    <w:pPr>
      <w:spacing w:before="24" w:beforeAutospacing="0" w:after="24"/>
      <w:ind w:left="24" w:right="24"/>
    </w:pPr>
  </w:style>
  <w:style w:type="paragraph" w:customStyle="1" w:styleId="form-item-translation1">
    <w:name w:val="form-item-translation1"/>
    <w:basedOn w:val="Normal"/>
    <w:uiPriority w:val="99"/>
    <w:semiHidden/>
    <w:pPr>
      <w:spacing w:before="24" w:beforeAutospacing="0" w:after="24"/>
      <w:ind w:left="24" w:right="24"/>
    </w:pPr>
  </w:style>
  <w:style w:type="paragraph" w:customStyle="1" w:styleId="form-item-group1">
    <w:name w:val="form-item-group1"/>
    <w:basedOn w:val="Normal"/>
    <w:uiPriority w:val="99"/>
    <w:semiHidden/>
    <w:pPr>
      <w:spacing w:before="24" w:beforeAutospacing="0" w:after="24"/>
      <w:ind w:left="24" w:right="24"/>
    </w:pPr>
  </w:style>
  <w:style w:type="paragraph" w:customStyle="1" w:styleId="form-actions1">
    <w:name w:val="form-actions1"/>
    <w:basedOn w:val="Normal"/>
    <w:uiPriority w:val="99"/>
    <w:semiHidden/>
    <w:pPr>
      <w:spacing w:after="100" w:afterAutospacing="1"/>
    </w:pPr>
  </w:style>
  <w:style w:type="paragraph" w:customStyle="1" w:styleId="small1">
    <w:name w:val="small1"/>
    <w:basedOn w:val="Normal"/>
    <w:uiPriority w:val="99"/>
    <w:semiHidden/>
    <w:pPr>
      <w:spacing w:after="100" w:afterAutospacing="1"/>
    </w:pPr>
    <w:rPr>
      <w:color w:val="777777"/>
      <w:sz w:val="16"/>
      <w:szCs w:val="16"/>
    </w:rPr>
  </w:style>
  <w:style w:type="paragraph" w:customStyle="1" w:styleId="small2">
    <w:name w:val="small2"/>
    <w:basedOn w:val="Normal"/>
    <w:uiPriority w:val="99"/>
    <w:semiHidden/>
    <w:pPr>
      <w:spacing w:after="100" w:afterAutospacing="1"/>
    </w:pPr>
    <w:rPr>
      <w:color w:val="777777"/>
      <w:sz w:val="16"/>
      <w:szCs w:val="16"/>
    </w:rPr>
  </w:style>
  <w:style w:type="paragraph" w:customStyle="1" w:styleId="small3">
    <w:name w:val="small3"/>
    <w:basedOn w:val="Normal"/>
    <w:uiPriority w:val="99"/>
    <w:semiHidden/>
    <w:pPr>
      <w:spacing w:after="100" w:afterAutospacing="1"/>
    </w:pPr>
    <w:rPr>
      <w:color w:val="777777"/>
      <w:sz w:val="16"/>
      <w:szCs w:val="16"/>
    </w:rPr>
  </w:style>
  <w:style w:type="paragraph" w:customStyle="1" w:styleId="small4">
    <w:name w:val="small4"/>
    <w:basedOn w:val="Normal"/>
    <w:uiPriority w:val="99"/>
    <w:semiHidden/>
    <w:pPr>
      <w:spacing w:after="100" w:afterAutospacing="1"/>
    </w:pPr>
    <w:rPr>
      <w:color w:val="777777"/>
      <w:sz w:val="18"/>
      <w:szCs w:val="18"/>
    </w:rPr>
  </w:style>
  <w:style w:type="paragraph" w:customStyle="1" w:styleId="small5">
    <w:name w:val="small5"/>
    <w:basedOn w:val="Normal"/>
    <w:uiPriority w:val="99"/>
    <w:semiHidden/>
    <w:pPr>
      <w:spacing w:after="100" w:afterAutospacing="1"/>
    </w:pPr>
    <w:rPr>
      <w:color w:val="777777"/>
      <w:sz w:val="18"/>
      <w:szCs w:val="18"/>
    </w:rPr>
  </w:style>
  <w:style w:type="paragraph" w:customStyle="1" w:styleId="small6">
    <w:name w:val="small6"/>
    <w:basedOn w:val="Normal"/>
    <w:uiPriority w:val="99"/>
    <w:semiHidden/>
    <w:pPr>
      <w:spacing w:after="100" w:afterAutospacing="1"/>
    </w:pPr>
    <w:rPr>
      <w:color w:val="777777"/>
      <w:sz w:val="18"/>
      <w:szCs w:val="18"/>
    </w:rPr>
  </w:style>
  <w:style w:type="paragraph" w:customStyle="1" w:styleId="small7">
    <w:name w:val="small7"/>
    <w:basedOn w:val="Normal"/>
    <w:uiPriority w:val="99"/>
    <w:semiHidden/>
    <w:pPr>
      <w:spacing w:after="100" w:afterAutospacing="1"/>
    </w:pPr>
    <w:rPr>
      <w:color w:val="777777"/>
      <w:sz w:val="16"/>
      <w:szCs w:val="16"/>
    </w:rPr>
  </w:style>
  <w:style w:type="paragraph" w:customStyle="1" w:styleId="small8">
    <w:name w:val="small8"/>
    <w:basedOn w:val="Normal"/>
    <w:uiPriority w:val="99"/>
    <w:semiHidden/>
    <w:pPr>
      <w:spacing w:after="100" w:afterAutospacing="1"/>
    </w:pPr>
    <w:rPr>
      <w:color w:val="777777"/>
      <w:sz w:val="16"/>
      <w:szCs w:val="16"/>
    </w:rPr>
  </w:style>
  <w:style w:type="paragraph" w:customStyle="1" w:styleId="small9">
    <w:name w:val="small9"/>
    <w:basedOn w:val="Normal"/>
    <w:uiPriority w:val="99"/>
    <w:semiHidden/>
    <w:pPr>
      <w:spacing w:after="100" w:afterAutospacing="1"/>
    </w:pPr>
    <w:rPr>
      <w:color w:val="777777"/>
      <w:sz w:val="16"/>
      <w:szCs w:val="16"/>
    </w:rPr>
  </w:style>
  <w:style w:type="paragraph" w:customStyle="1" w:styleId="small10">
    <w:name w:val="small10"/>
    <w:basedOn w:val="Normal"/>
    <w:uiPriority w:val="99"/>
    <w:semiHidden/>
    <w:pPr>
      <w:spacing w:after="100" w:afterAutospacing="1"/>
    </w:pPr>
    <w:rPr>
      <w:color w:val="777777"/>
      <w:sz w:val="18"/>
      <w:szCs w:val="18"/>
    </w:rPr>
  </w:style>
  <w:style w:type="paragraph" w:customStyle="1" w:styleId="small11">
    <w:name w:val="small11"/>
    <w:basedOn w:val="Normal"/>
    <w:uiPriority w:val="99"/>
    <w:semiHidden/>
    <w:pPr>
      <w:spacing w:after="100" w:afterAutospacing="1"/>
    </w:pPr>
    <w:rPr>
      <w:color w:val="777777"/>
      <w:sz w:val="18"/>
      <w:szCs w:val="18"/>
    </w:rPr>
  </w:style>
  <w:style w:type="paragraph" w:customStyle="1" w:styleId="small12">
    <w:name w:val="small12"/>
    <w:basedOn w:val="Normal"/>
    <w:uiPriority w:val="99"/>
    <w:semiHidden/>
    <w:pPr>
      <w:spacing w:after="100" w:afterAutospacing="1"/>
    </w:pPr>
    <w:rPr>
      <w:color w:val="777777"/>
      <w:sz w:val="18"/>
      <w:szCs w:val="18"/>
    </w:rPr>
  </w:style>
  <w:style w:type="paragraph" w:customStyle="1" w:styleId="table1">
    <w:name w:val="table1"/>
    <w:basedOn w:val="Normal"/>
    <w:uiPriority w:val="99"/>
    <w:semiHidden/>
    <w:pPr>
      <w:shd w:val="clear" w:color="auto" w:fill="EAEAEA"/>
      <w:spacing w:after="300"/>
    </w:pPr>
  </w:style>
  <w:style w:type="paragraph" w:customStyle="1" w:styleId="form-control1">
    <w:name w:val="form-control1"/>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pPr>
    <w:rPr>
      <w:color w:val="555555"/>
      <w:sz w:val="18"/>
      <w:szCs w:val="18"/>
    </w:rPr>
  </w:style>
  <w:style w:type="paragraph" w:customStyle="1" w:styleId="form-control2">
    <w:name w:val="form-control2"/>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pPr>
    <w:rPr>
      <w:color w:val="555555"/>
      <w:sz w:val="27"/>
      <w:szCs w:val="27"/>
    </w:rPr>
  </w:style>
  <w:style w:type="paragraph" w:customStyle="1" w:styleId="form-control3">
    <w:name w:val="form-control3"/>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pPr>
    <w:rPr>
      <w:color w:val="555555"/>
      <w:sz w:val="21"/>
      <w:szCs w:val="21"/>
    </w:rPr>
  </w:style>
  <w:style w:type="paragraph" w:customStyle="1" w:styleId="help-block3">
    <w:name w:val="help-block3"/>
    <w:basedOn w:val="Normal"/>
    <w:uiPriority w:val="99"/>
    <w:semiHidden/>
    <w:pPr>
      <w:spacing w:before="75" w:beforeAutospacing="0" w:after="100" w:afterAutospacing="1"/>
    </w:pPr>
    <w:rPr>
      <w:color w:val="3C763D"/>
      <w:sz w:val="18"/>
      <w:szCs w:val="18"/>
    </w:rPr>
  </w:style>
  <w:style w:type="paragraph" w:customStyle="1" w:styleId="control-label1">
    <w:name w:val="control-label1"/>
    <w:basedOn w:val="Normal"/>
    <w:uiPriority w:val="99"/>
    <w:semiHidden/>
    <w:pPr>
      <w:spacing w:after="100" w:afterAutospacing="1"/>
    </w:pPr>
    <w:rPr>
      <w:color w:val="3C763D"/>
    </w:rPr>
  </w:style>
  <w:style w:type="paragraph" w:customStyle="1" w:styleId="radio1">
    <w:name w:val="radio1"/>
    <w:basedOn w:val="Normal"/>
    <w:uiPriority w:val="99"/>
    <w:semiHidden/>
    <w:pPr>
      <w:spacing w:before="150" w:beforeAutospacing="0" w:after="100" w:afterAutospacing="1"/>
    </w:pPr>
    <w:rPr>
      <w:color w:val="3C763D"/>
    </w:rPr>
  </w:style>
  <w:style w:type="paragraph" w:customStyle="1" w:styleId="checkbox1">
    <w:name w:val="checkbox1"/>
    <w:basedOn w:val="Normal"/>
    <w:uiPriority w:val="99"/>
    <w:semiHidden/>
    <w:pPr>
      <w:spacing w:before="150" w:beforeAutospacing="0" w:after="100" w:afterAutospacing="1"/>
    </w:pPr>
    <w:rPr>
      <w:color w:val="3C763D"/>
    </w:rPr>
  </w:style>
  <w:style w:type="paragraph" w:customStyle="1" w:styleId="radio-inline1">
    <w:name w:val="radio-inline1"/>
    <w:basedOn w:val="Normal"/>
    <w:uiPriority w:val="99"/>
    <w:semiHidden/>
    <w:rPr>
      <w:color w:val="3C763D"/>
    </w:rPr>
  </w:style>
  <w:style w:type="paragraph" w:customStyle="1" w:styleId="checkbox-inline1">
    <w:name w:val="checkbox-inline1"/>
    <w:basedOn w:val="Normal"/>
    <w:uiPriority w:val="99"/>
    <w:semiHidden/>
    <w:rPr>
      <w:color w:val="3C763D"/>
    </w:rPr>
  </w:style>
  <w:style w:type="paragraph" w:customStyle="1" w:styleId="form-control4">
    <w:name w:val="form-control4"/>
    <w:basedOn w:val="Normal"/>
    <w:uiPriority w:val="99"/>
    <w:semiHidden/>
    <w:pPr>
      <w:pBdr>
        <w:top w:val="single" w:sz="6" w:space="5" w:color="3C763D"/>
        <w:left w:val="single" w:sz="6" w:space="9" w:color="3C763D"/>
        <w:bottom w:val="single" w:sz="6" w:space="5" w:color="3C763D"/>
        <w:right w:val="single" w:sz="6" w:space="9" w:color="3C763D"/>
      </w:pBdr>
      <w:shd w:val="clear" w:color="auto" w:fill="FFFFFF"/>
      <w:spacing w:after="100" w:afterAutospacing="1"/>
    </w:pPr>
    <w:rPr>
      <w:color w:val="555555"/>
      <w:sz w:val="21"/>
      <w:szCs w:val="21"/>
    </w:rPr>
  </w:style>
  <w:style w:type="paragraph" w:customStyle="1" w:styleId="input-group-addon1">
    <w:name w:val="input-group-addon1"/>
    <w:basedOn w:val="Normal"/>
    <w:uiPriority w:val="99"/>
    <w:semiHidden/>
    <w:pPr>
      <w:pBdr>
        <w:top w:val="single" w:sz="6" w:space="5" w:color="3C763D"/>
        <w:left w:val="single" w:sz="6" w:space="9" w:color="3C763D"/>
        <w:bottom w:val="single" w:sz="6" w:space="5" w:color="3C763D"/>
        <w:right w:val="single" w:sz="6" w:space="9" w:color="3C763D"/>
      </w:pBdr>
      <w:shd w:val="clear" w:color="auto" w:fill="DFF0D8"/>
      <w:spacing w:after="100" w:afterAutospacing="1"/>
      <w:jc w:val="center"/>
    </w:pPr>
    <w:rPr>
      <w:color w:val="3C763D"/>
      <w:sz w:val="21"/>
      <w:szCs w:val="21"/>
    </w:rPr>
  </w:style>
  <w:style w:type="paragraph" w:customStyle="1" w:styleId="form-control-feedback1">
    <w:name w:val="form-control-feedback1"/>
    <w:basedOn w:val="Normal"/>
    <w:uiPriority w:val="99"/>
    <w:semiHidden/>
    <w:pPr>
      <w:spacing w:after="100" w:afterAutospacing="1" w:line="510" w:lineRule="atLeast"/>
      <w:jc w:val="center"/>
    </w:pPr>
    <w:rPr>
      <w:color w:val="3C763D"/>
    </w:rPr>
  </w:style>
  <w:style w:type="paragraph" w:customStyle="1" w:styleId="help-block4">
    <w:name w:val="help-block4"/>
    <w:basedOn w:val="Normal"/>
    <w:uiPriority w:val="99"/>
    <w:semiHidden/>
    <w:pPr>
      <w:spacing w:before="75" w:beforeAutospacing="0" w:after="100" w:afterAutospacing="1"/>
    </w:pPr>
    <w:rPr>
      <w:color w:val="8A6D3B"/>
      <w:sz w:val="18"/>
      <w:szCs w:val="18"/>
    </w:rPr>
  </w:style>
  <w:style w:type="paragraph" w:customStyle="1" w:styleId="control-label2">
    <w:name w:val="control-label2"/>
    <w:basedOn w:val="Normal"/>
    <w:uiPriority w:val="99"/>
    <w:semiHidden/>
    <w:pPr>
      <w:spacing w:after="100" w:afterAutospacing="1"/>
    </w:pPr>
    <w:rPr>
      <w:color w:val="8A6D3B"/>
    </w:rPr>
  </w:style>
  <w:style w:type="paragraph" w:customStyle="1" w:styleId="radio2">
    <w:name w:val="radio2"/>
    <w:basedOn w:val="Normal"/>
    <w:uiPriority w:val="99"/>
    <w:semiHidden/>
    <w:pPr>
      <w:spacing w:before="150" w:beforeAutospacing="0" w:after="100" w:afterAutospacing="1"/>
    </w:pPr>
    <w:rPr>
      <w:color w:val="8A6D3B"/>
    </w:rPr>
  </w:style>
  <w:style w:type="paragraph" w:customStyle="1" w:styleId="checkbox2">
    <w:name w:val="checkbox2"/>
    <w:basedOn w:val="Normal"/>
    <w:uiPriority w:val="99"/>
    <w:semiHidden/>
    <w:pPr>
      <w:spacing w:before="150" w:beforeAutospacing="0" w:after="100" w:afterAutospacing="1"/>
    </w:pPr>
    <w:rPr>
      <w:color w:val="8A6D3B"/>
    </w:rPr>
  </w:style>
  <w:style w:type="paragraph" w:customStyle="1" w:styleId="radio-inline2">
    <w:name w:val="radio-inline2"/>
    <w:basedOn w:val="Normal"/>
    <w:uiPriority w:val="99"/>
    <w:semiHidden/>
    <w:rPr>
      <w:color w:val="8A6D3B"/>
    </w:rPr>
  </w:style>
  <w:style w:type="paragraph" w:customStyle="1" w:styleId="checkbox-inline2">
    <w:name w:val="checkbox-inline2"/>
    <w:basedOn w:val="Normal"/>
    <w:uiPriority w:val="99"/>
    <w:semiHidden/>
    <w:rPr>
      <w:color w:val="8A6D3B"/>
    </w:rPr>
  </w:style>
  <w:style w:type="paragraph" w:customStyle="1" w:styleId="form-control5">
    <w:name w:val="form-control5"/>
    <w:basedOn w:val="Normal"/>
    <w:uiPriority w:val="99"/>
    <w:semiHidden/>
    <w:pPr>
      <w:pBdr>
        <w:top w:val="single" w:sz="6" w:space="5" w:color="8A6D3B"/>
        <w:left w:val="single" w:sz="6" w:space="9" w:color="8A6D3B"/>
        <w:bottom w:val="single" w:sz="6" w:space="5" w:color="8A6D3B"/>
        <w:right w:val="single" w:sz="6" w:space="9" w:color="8A6D3B"/>
      </w:pBdr>
      <w:shd w:val="clear" w:color="auto" w:fill="FFFFFF"/>
      <w:spacing w:after="100" w:afterAutospacing="1"/>
    </w:pPr>
    <w:rPr>
      <w:color w:val="555555"/>
      <w:sz w:val="21"/>
      <w:szCs w:val="21"/>
    </w:rPr>
  </w:style>
  <w:style w:type="paragraph" w:customStyle="1" w:styleId="input-group-addon2">
    <w:name w:val="input-group-addon2"/>
    <w:basedOn w:val="Normal"/>
    <w:uiPriority w:val="99"/>
    <w:semiHidden/>
    <w:pPr>
      <w:pBdr>
        <w:top w:val="single" w:sz="6" w:space="5" w:color="8A6D3B"/>
        <w:left w:val="single" w:sz="6" w:space="9" w:color="8A6D3B"/>
        <w:bottom w:val="single" w:sz="6" w:space="5" w:color="8A6D3B"/>
        <w:right w:val="single" w:sz="6" w:space="9" w:color="8A6D3B"/>
      </w:pBdr>
      <w:shd w:val="clear" w:color="auto" w:fill="FCF8E3"/>
      <w:spacing w:after="100" w:afterAutospacing="1"/>
      <w:jc w:val="center"/>
    </w:pPr>
    <w:rPr>
      <w:color w:val="8A6D3B"/>
      <w:sz w:val="21"/>
      <w:szCs w:val="21"/>
    </w:rPr>
  </w:style>
  <w:style w:type="paragraph" w:customStyle="1" w:styleId="form-control-feedback2">
    <w:name w:val="form-control-feedback2"/>
    <w:basedOn w:val="Normal"/>
    <w:uiPriority w:val="99"/>
    <w:semiHidden/>
    <w:pPr>
      <w:spacing w:after="100" w:afterAutospacing="1" w:line="510" w:lineRule="atLeast"/>
      <w:jc w:val="center"/>
    </w:pPr>
    <w:rPr>
      <w:color w:val="8A6D3B"/>
    </w:rPr>
  </w:style>
  <w:style w:type="paragraph" w:customStyle="1" w:styleId="help-block5">
    <w:name w:val="help-block5"/>
    <w:basedOn w:val="Normal"/>
    <w:uiPriority w:val="99"/>
    <w:semiHidden/>
    <w:pPr>
      <w:spacing w:before="75" w:beforeAutospacing="0" w:after="100" w:afterAutospacing="1"/>
    </w:pPr>
    <w:rPr>
      <w:color w:val="A94442"/>
      <w:sz w:val="18"/>
      <w:szCs w:val="18"/>
    </w:rPr>
  </w:style>
  <w:style w:type="paragraph" w:customStyle="1" w:styleId="control-label3">
    <w:name w:val="control-label3"/>
    <w:basedOn w:val="Normal"/>
    <w:uiPriority w:val="99"/>
    <w:semiHidden/>
    <w:pPr>
      <w:spacing w:after="100" w:afterAutospacing="1"/>
    </w:pPr>
    <w:rPr>
      <w:color w:val="A94442"/>
    </w:rPr>
  </w:style>
  <w:style w:type="paragraph" w:customStyle="1" w:styleId="radio3">
    <w:name w:val="radio3"/>
    <w:basedOn w:val="Normal"/>
    <w:uiPriority w:val="99"/>
    <w:semiHidden/>
    <w:pPr>
      <w:spacing w:before="150" w:beforeAutospacing="0" w:after="100" w:afterAutospacing="1"/>
    </w:pPr>
    <w:rPr>
      <w:color w:val="A94442"/>
    </w:rPr>
  </w:style>
  <w:style w:type="paragraph" w:customStyle="1" w:styleId="checkbox3">
    <w:name w:val="checkbox3"/>
    <w:basedOn w:val="Normal"/>
    <w:uiPriority w:val="99"/>
    <w:semiHidden/>
    <w:pPr>
      <w:spacing w:before="150" w:beforeAutospacing="0" w:after="100" w:afterAutospacing="1"/>
    </w:pPr>
    <w:rPr>
      <w:color w:val="A94442"/>
    </w:rPr>
  </w:style>
  <w:style w:type="paragraph" w:customStyle="1" w:styleId="radio-inline3">
    <w:name w:val="radio-inline3"/>
    <w:basedOn w:val="Normal"/>
    <w:uiPriority w:val="99"/>
    <w:semiHidden/>
    <w:rPr>
      <w:color w:val="A94442"/>
    </w:rPr>
  </w:style>
  <w:style w:type="paragraph" w:customStyle="1" w:styleId="checkbox-inline3">
    <w:name w:val="checkbox-inline3"/>
    <w:basedOn w:val="Normal"/>
    <w:uiPriority w:val="99"/>
    <w:semiHidden/>
    <w:rPr>
      <w:color w:val="A94442"/>
    </w:rPr>
  </w:style>
  <w:style w:type="paragraph" w:customStyle="1" w:styleId="form-control6">
    <w:name w:val="form-control6"/>
    <w:basedOn w:val="Normal"/>
    <w:uiPriority w:val="99"/>
    <w:semiHidden/>
    <w:pPr>
      <w:pBdr>
        <w:top w:val="single" w:sz="6" w:space="5" w:color="A94442"/>
        <w:left w:val="single" w:sz="6" w:space="9" w:color="A94442"/>
        <w:bottom w:val="single" w:sz="6" w:space="5" w:color="A94442"/>
        <w:right w:val="single" w:sz="6" w:space="9" w:color="A94442"/>
      </w:pBdr>
      <w:shd w:val="clear" w:color="auto" w:fill="FFFFFF"/>
      <w:spacing w:after="100" w:afterAutospacing="1"/>
    </w:pPr>
    <w:rPr>
      <w:color w:val="555555"/>
      <w:sz w:val="21"/>
      <w:szCs w:val="21"/>
    </w:rPr>
  </w:style>
  <w:style w:type="paragraph" w:customStyle="1" w:styleId="input-group-addon3">
    <w:name w:val="input-group-addon3"/>
    <w:basedOn w:val="Normal"/>
    <w:uiPriority w:val="99"/>
    <w:semiHidden/>
    <w:pPr>
      <w:pBdr>
        <w:top w:val="single" w:sz="6" w:space="5" w:color="A94442"/>
        <w:left w:val="single" w:sz="6" w:space="9" w:color="A94442"/>
        <w:bottom w:val="single" w:sz="6" w:space="5" w:color="A94442"/>
        <w:right w:val="single" w:sz="6" w:space="9" w:color="A94442"/>
      </w:pBdr>
      <w:shd w:val="clear" w:color="auto" w:fill="F2DEDE"/>
      <w:spacing w:after="100" w:afterAutospacing="1"/>
      <w:jc w:val="center"/>
    </w:pPr>
    <w:rPr>
      <w:color w:val="A94442"/>
      <w:sz w:val="21"/>
      <w:szCs w:val="21"/>
    </w:rPr>
  </w:style>
  <w:style w:type="paragraph" w:customStyle="1" w:styleId="form-control-feedback3">
    <w:name w:val="form-control-feedback3"/>
    <w:basedOn w:val="Normal"/>
    <w:uiPriority w:val="99"/>
    <w:semiHidden/>
    <w:pPr>
      <w:spacing w:after="100" w:afterAutospacing="1" w:line="510" w:lineRule="atLeast"/>
      <w:jc w:val="center"/>
    </w:pPr>
    <w:rPr>
      <w:color w:val="A94442"/>
    </w:rPr>
  </w:style>
  <w:style w:type="paragraph" w:customStyle="1" w:styleId="radio4">
    <w:name w:val="radio4"/>
    <w:basedOn w:val="Normal"/>
    <w:uiPriority w:val="99"/>
    <w:semiHidden/>
  </w:style>
  <w:style w:type="paragraph" w:customStyle="1" w:styleId="checkbox4">
    <w:name w:val="checkbox4"/>
    <w:basedOn w:val="Normal"/>
    <w:uiPriority w:val="99"/>
    <w:semiHidden/>
  </w:style>
  <w:style w:type="paragraph" w:customStyle="1" w:styleId="radio-inline4">
    <w:name w:val="radio-inline4"/>
    <w:basedOn w:val="Normal"/>
    <w:uiPriority w:val="99"/>
    <w:semiHidden/>
  </w:style>
  <w:style w:type="paragraph" w:customStyle="1" w:styleId="checkbox-inline4">
    <w:name w:val="checkbox-inline4"/>
    <w:basedOn w:val="Normal"/>
    <w:uiPriority w:val="99"/>
    <w:semiHidden/>
  </w:style>
  <w:style w:type="paragraph" w:customStyle="1" w:styleId="form-group1">
    <w:name w:val="form-group1"/>
    <w:basedOn w:val="Normal"/>
    <w:uiPriority w:val="99"/>
    <w:semiHidden/>
    <w:pPr>
      <w:spacing w:before="0" w:beforeAutospacing="0" w:after="225"/>
      <w:ind w:left="-225" w:right="-225"/>
    </w:pPr>
  </w:style>
  <w:style w:type="paragraph" w:customStyle="1" w:styleId="badge1">
    <w:name w:val="badge1"/>
    <w:basedOn w:val="Normal"/>
    <w:uiPriority w:val="99"/>
    <w:semiHidden/>
    <w:pPr>
      <w:shd w:val="clear" w:color="auto" w:fill="333333"/>
      <w:spacing w:after="100" w:afterAutospacing="1"/>
      <w:jc w:val="center"/>
    </w:pPr>
    <w:rPr>
      <w:b/>
      <w:bCs/>
      <w:color w:val="FFFFFF"/>
      <w:sz w:val="18"/>
      <w:szCs w:val="18"/>
    </w:rPr>
  </w:style>
  <w:style w:type="paragraph" w:customStyle="1" w:styleId="badge2">
    <w:name w:val="badge2"/>
    <w:basedOn w:val="Normal"/>
    <w:uiPriority w:val="99"/>
    <w:semiHidden/>
    <w:pPr>
      <w:shd w:val="clear" w:color="auto" w:fill="FFFFFF"/>
      <w:spacing w:after="100" w:afterAutospacing="1"/>
      <w:jc w:val="center"/>
    </w:pPr>
    <w:rPr>
      <w:b/>
      <w:bCs/>
      <w:color w:val="428BCA"/>
      <w:sz w:val="18"/>
      <w:szCs w:val="18"/>
    </w:rPr>
  </w:style>
  <w:style w:type="paragraph" w:customStyle="1" w:styleId="badge3">
    <w:name w:val="badge3"/>
    <w:basedOn w:val="Normal"/>
    <w:uiPriority w:val="99"/>
    <w:semiHidden/>
    <w:pPr>
      <w:shd w:val="clear" w:color="auto" w:fill="FFFFFF"/>
      <w:spacing w:after="100" w:afterAutospacing="1"/>
      <w:jc w:val="center"/>
    </w:pPr>
    <w:rPr>
      <w:b/>
      <w:bCs/>
      <w:color w:val="428BCA"/>
      <w:sz w:val="18"/>
      <w:szCs w:val="18"/>
    </w:rPr>
  </w:style>
  <w:style w:type="paragraph" w:customStyle="1" w:styleId="badge4">
    <w:name w:val="badge4"/>
    <w:basedOn w:val="Normal"/>
    <w:uiPriority w:val="99"/>
    <w:semiHidden/>
    <w:pPr>
      <w:shd w:val="clear" w:color="auto" w:fill="FFFFFF"/>
      <w:spacing w:after="100" w:afterAutospacing="1"/>
      <w:jc w:val="center"/>
    </w:pPr>
    <w:rPr>
      <w:b/>
      <w:bCs/>
      <w:color w:val="5BC0DE"/>
      <w:sz w:val="18"/>
      <w:szCs w:val="18"/>
    </w:rPr>
  </w:style>
  <w:style w:type="paragraph" w:customStyle="1" w:styleId="badge5">
    <w:name w:val="badge5"/>
    <w:basedOn w:val="Normal"/>
    <w:uiPriority w:val="99"/>
    <w:semiHidden/>
    <w:pPr>
      <w:shd w:val="clear" w:color="auto" w:fill="FFFFFF"/>
      <w:spacing w:after="100" w:afterAutospacing="1"/>
      <w:jc w:val="center"/>
    </w:pPr>
    <w:rPr>
      <w:b/>
      <w:bCs/>
      <w:color w:val="F0AD4E"/>
      <w:sz w:val="18"/>
      <w:szCs w:val="18"/>
    </w:rPr>
  </w:style>
  <w:style w:type="paragraph" w:customStyle="1" w:styleId="badge6">
    <w:name w:val="badge6"/>
    <w:basedOn w:val="Normal"/>
    <w:uiPriority w:val="99"/>
    <w:semiHidden/>
    <w:pPr>
      <w:shd w:val="clear" w:color="auto" w:fill="FFFFFF"/>
      <w:spacing w:after="100" w:afterAutospacing="1"/>
      <w:jc w:val="center"/>
    </w:pPr>
    <w:rPr>
      <w:b/>
      <w:bCs/>
      <w:color w:val="D9534F"/>
      <w:sz w:val="18"/>
      <w:szCs w:val="18"/>
    </w:rPr>
  </w:style>
  <w:style w:type="paragraph" w:customStyle="1" w:styleId="divider1">
    <w:name w:val="divider1"/>
    <w:basedOn w:val="Normal"/>
    <w:uiPriority w:val="99"/>
    <w:semiHidden/>
    <w:pPr>
      <w:shd w:val="clear" w:color="auto" w:fill="E5E5E5"/>
      <w:spacing w:before="135" w:beforeAutospacing="0" w:after="135"/>
    </w:pPr>
  </w:style>
  <w:style w:type="paragraph" w:customStyle="1" w:styleId="caret1">
    <w:name w:val="caret1"/>
    <w:basedOn w:val="Normal"/>
    <w:uiPriority w:val="99"/>
    <w:semiHidden/>
    <w:pPr>
      <w:pBdr>
        <w:bottom w:val="single" w:sz="24" w:space="0" w:color="auto"/>
      </w:pBdr>
      <w:spacing w:after="100" w:afterAutospacing="1"/>
      <w:ind w:left="30"/>
    </w:pPr>
  </w:style>
  <w:style w:type="paragraph" w:customStyle="1" w:styleId="caret2">
    <w:name w:val="caret2"/>
    <w:basedOn w:val="Normal"/>
    <w:uiPriority w:val="99"/>
    <w:semiHidden/>
    <w:pPr>
      <w:pBdr>
        <w:bottom w:val="single" w:sz="24" w:space="0" w:color="auto"/>
      </w:pBdr>
      <w:spacing w:after="100" w:afterAutospacing="1"/>
      <w:ind w:left="30"/>
    </w:pPr>
  </w:style>
  <w:style w:type="paragraph" w:customStyle="1" w:styleId="dropdown-menu2">
    <w:name w:val="dropdown-menu2"/>
    <w:basedOn w:val="Normal"/>
    <w:uiPriority w:val="99"/>
    <w:semiHidden/>
    <w:pPr>
      <w:pBdr>
        <w:top w:val="single" w:sz="6" w:space="4" w:color="CCCCCC"/>
        <w:left w:val="single" w:sz="6" w:space="0" w:color="CCCCCC"/>
        <w:bottom w:val="single" w:sz="6" w:space="4" w:color="CCCCCC"/>
        <w:right w:val="single" w:sz="6" w:space="0" w:color="CCCCCC"/>
      </w:pBdr>
      <w:shd w:val="clear" w:color="auto" w:fill="FFFFFF"/>
      <w:spacing w:before="30" w:beforeAutospacing="0" w:after="15"/>
    </w:pPr>
    <w:rPr>
      <w:vanish/>
      <w:sz w:val="21"/>
      <w:szCs w:val="21"/>
    </w:rPr>
  </w:style>
  <w:style w:type="paragraph" w:customStyle="1" w:styleId="dropdown-menu3">
    <w:name w:val="dropdown-menu3"/>
    <w:basedOn w:val="Normal"/>
    <w:uiPriority w:val="99"/>
    <w:semiHidden/>
    <w:pPr>
      <w:pBdr>
        <w:top w:val="single" w:sz="6" w:space="4" w:color="CCCCCC"/>
        <w:left w:val="single" w:sz="6" w:space="0" w:color="CCCCCC"/>
        <w:bottom w:val="single" w:sz="6" w:space="4" w:color="CCCCCC"/>
        <w:right w:val="single" w:sz="6" w:space="0" w:color="CCCCCC"/>
      </w:pBdr>
      <w:shd w:val="clear" w:color="auto" w:fill="FFFFFF"/>
      <w:spacing w:before="30" w:beforeAutospacing="0" w:after="15"/>
    </w:pPr>
    <w:rPr>
      <w:vanish/>
      <w:sz w:val="21"/>
      <w:szCs w:val="21"/>
    </w:rPr>
  </w:style>
  <w:style w:type="paragraph" w:customStyle="1" w:styleId="caret3">
    <w:name w:val="caret3"/>
    <w:basedOn w:val="Normal"/>
    <w:uiPriority w:val="99"/>
    <w:semiHidden/>
    <w:pPr>
      <w:pBdr>
        <w:top w:val="single" w:sz="24" w:space="0" w:color="auto"/>
      </w:pBdr>
      <w:spacing w:after="100" w:afterAutospacing="1"/>
    </w:pPr>
  </w:style>
  <w:style w:type="paragraph" w:customStyle="1" w:styleId="caret4">
    <w:name w:val="caret4"/>
    <w:basedOn w:val="Normal"/>
    <w:uiPriority w:val="99"/>
    <w:semiHidden/>
    <w:pPr>
      <w:pBdr>
        <w:top w:val="single" w:sz="36" w:space="0" w:color="auto"/>
      </w:pBdr>
      <w:spacing w:after="100" w:afterAutospacing="1"/>
      <w:ind w:left="30"/>
    </w:pPr>
  </w:style>
  <w:style w:type="paragraph" w:customStyle="1" w:styleId="caret5">
    <w:name w:val="caret5"/>
    <w:basedOn w:val="Normal"/>
    <w:uiPriority w:val="99"/>
    <w:semiHidden/>
    <w:pPr>
      <w:pBdr>
        <w:bottom w:val="single" w:sz="36" w:space="0" w:color="auto"/>
      </w:pBdr>
      <w:spacing w:after="100" w:afterAutospacing="1"/>
      <w:ind w:left="30"/>
    </w:pPr>
  </w:style>
  <w:style w:type="paragraph" w:customStyle="1" w:styleId="form-control7">
    <w:name w:val="form-control7"/>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pPr>
    <w:rPr>
      <w:color w:val="555555"/>
      <w:sz w:val="21"/>
      <w:szCs w:val="21"/>
    </w:rPr>
  </w:style>
  <w:style w:type="paragraph" w:customStyle="1" w:styleId="nav-divider1">
    <w:name w:val="nav-divider1"/>
    <w:basedOn w:val="Normal"/>
    <w:uiPriority w:val="99"/>
    <w:semiHidden/>
    <w:pPr>
      <w:shd w:val="clear" w:color="auto" w:fill="E5E5E5"/>
      <w:spacing w:before="135" w:beforeAutospacing="0" w:after="135"/>
    </w:pPr>
  </w:style>
  <w:style w:type="paragraph" w:customStyle="1" w:styleId="dropdown-menu4">
    <w:name w:val="dropdown-menu4"/>
    <w:basedOn w:val="Normal"/>
    <w:uiPriority w:val="99"/>
    <w:semiHidden/>
    <w:pPr>
      <w:pBdr>
        <w:top w:val="single" w:sz="6" w:space="4" w:color="CCCCCC"/>
        <w:left w:val="single" w:sz="6" w:space="0" w:color="CCCCCC"/>
        <w:bottom w:val="single" w:sz="6" w:space="4" w:color="CCCCCC"/>
        <w:right w:val="single" w:sz="6" w:space="0" w:color="CCCCCC"/>
      </w:pBdr>
      <w:shd w:val="clear" w:color="auto" w:fill="FFFFFF"/>
    </w:pPr>
    <w:rPr>
      <w:vanish/>
      <w:sz w:val="21"/>
      <w:szCs w:val="21"/>
    </w:rPr>
  </w:style>
  <w:style w:type="paragraph" w:customStyle="1" w:styleId="icon-bar1">
    <w:name w:val="icon-bar1"/>
    <w:basedOn w:val="Normal"/>
    <w:uiPriority w:val="99"/>
    <w:semiHidden/>
    <w:pPr>
      <w:spacing w:after="100" w:afterAutospacing="1"/>
    </w:pPr>
  </w:style>
  <w:style w:type="paragraph" w:customStyle="1" w:styleId="navbar-brand1">
    <w:name w:val="navbar-brand1"/>
    <w:basedOn w:val="Normal"/>
    <w:uiPriority w:val="99"/>
    <w:semiHidden/>
    <w:pPr>
      <w:spacing w:after="100" w:afterAutospacing="1" w:line="300" w:lineRule="atLeast"/>
    </w:pPr>
    <w:rPr>
      <w:color w:val="777777"/>
      <w:sz w:val="27"/>
      <w:szCs w:val="27"/>
    </w:rPr>
  </w:style>
  <w:style w:type="paragraph" w:customStyle="1" w:styleId="navbar-text1">
    <w:name w:val="navbar-text1"/>
    <w:basedOn w:val="Normal"/>
    <w:uiPriority w:val="99"/>
    <w:semiHidden/>
    <w:pPr>
      <w:spacing w:before="225" w:beforeAutospacing="0" w:after="225"/>
    </w:pPr>
    <w:rPr>
      <w:color w:val="777777"/>
    </w:rPr>
  </w:style>
  <w:style w:type="paragraph" w:customStyle="1" w:styleId="navbar-toggle1">
    <w:name w:val="navbar-toggle1"/>
    <w:basedOn w:val="Normal"/>
    <w:uiPriority w:val="99"/>
    <w:semiHidden/>
    <w:pPr>
      <w:spacing w:before="120" w:beforeAutospacing="0" w:after="120"/>
      <w:ind w:right="225"/>
    </w:pPr>
  </w:style>
  <w:style w:type="paragraph" w:customStyle="1" w:styleId="icon-bar2">
    <w:name w:val="icon-bar2"/>
    <w:basedOn w:val="Normal"/>
    <w:uiPriority w:val="99"/>
    <w:semiHidden/>
    <w:pPr>
      <w:shd w:val="clear" w:color="auto" w:fill="888888"/>
      <w:spacing w:after="100" w:afterAutospacing="1"/>
    </w:pPr>
  </w:style>
  <w:style w:type="paragraph" w:customStyle="1" w:styleId="navbar-collapse1">
    <w:name w:val="navbar-collapse1"/>
    <w:basedOn w:val="Normal"/>
    <w:uiPriority w:val="99"/>
    <w:semiHidden/>
    <w:pPr>
      <w:spacing w:after="100" w:afterAutospacing="1"/>
    </w:pPr>
  </w:style>
  <w:style w:type="paragraph" w:customStyle="1" w:styleId="navbar-form1">
    <w:name w:val="navbar-form1"/>
    <w:basedOn w:val="Normal"/>
    <w:uiPriority w:val="99"/>
    <w:semiHidden/>
    <w:pPr>
      <w:spacing w:before="120" w:beforeAutospacing="0" w:after="120"/>
      <w:ind w:left="-225" w:right="-225"/>
    </w:pPr>
  </w:style>
  <w:style w:type="paragraph" w:customStyle="1" w:styleId="navbar-link1">
    <w:name w:val="navbar-link1"/>
    <w:basedOn w:val="Normal"/>
    <w:uiPriority w:val="99"/>
    <w:semiHidden/>
    <w:pPr>
      <w:spacing w:after="100" w:afterAutospacing="1"/>
    </w:pPr>
    <w:rPr>
      <w:color w:val="777777"/>
    </w:rPr>
  </w:style>
  <w:style w:type="paragraph" w:customStyle="1" w:styleId="navbar-link2">
    <w:name w:val="navbar-link2"/>
    <w:basedOn w:val="Normal"/>
    <w:uiPriority w:val="99"/>
    <w:semiHidden/>
    <w:pPr>
      <w:spacing w:after="100" w:afterAutospacing="1"/>
    </w:pPr>
    <w:rPr>
      <w:color w:val="333333"/>
    </w:rPr>
  </w:style>
  <w:style w:type="paragraph" w:customStyle="1" w:styleId="btn-link1">
    <w:name w:val="btn-link1"/>
    <w:basedOn w:val="Normal"/>
    <w:uiPriority w:val="99"/>
    <w:semiHidden/>
    <w:pPr>
      <w:spacing w:after="100" w:afterAutospacing="1"/>
    </w:pPr>
    <w:rPr>
      <w:color w:val="777777"/>
    </w:rPr>
  </w:style>
  <w:style w:type="paragraph" w:customStyle="1" w:styleId="navbar-brand2">
    <w:name w:val="navbar-brand2"/>
    <w:basedOn w:val="Normal"/>
    <w:uiPriority w:val="99"/>
    <w:semiHidden/>
    <w:pPr>
      <w:spacing w:after="100" w:afterAutospacing="1" w:line="300" w:lineRule="atLeast"/>
    </w:pPr>
    <w:rPr>
      <w:color w:val="777777"/>
      <w:sz w:val="27"/>
      <w:szCs w:val="27"/>
    </w:rPr>
  </w:style>
  <w:style w:type="paragraph" w:customStyle="1" w:styleId="navbar-text2">
    <w:name w:val="navbar-text2"/>
    <w:basedOn w:val="Normal"/>
    <w:uiPriority w:val="99"/>
    <w:semiHidden/>
    <w:pPr>
      <w:spacing w:before="225" w:beforeAutospacing="0" w:after="225"/>
    </w:pPr>
    <w:rPr>
      <w:color w:val="777777"/>
    </w:rPr>
  </w:style>
  <w:style w:type="paragraph" w:customStyle="1" w:styleId="navbar-toggle2">
    <w:name w:val="navbar-toggle2"/>
    <w:basedOn w:val="Normal"/>
    <w:uiPriority w:val="99"/>
    <w:semiHidden/>
    <w:pPr>
      <w:spacing w:before="120" w:beforeAutospacing="0" w:after="120"/>
      <w:ind w:right="225"/>
    </w:pPr>
  </w:style>
  <w:style w:type="paragraph" w:customStyle="1" w:styleId="icon-bar3">
    <w:name w:val="icon-bar3"/>
    <w:basedOn w:val="Normal"/>
    <w:uiPriority w:val="99"/>
    <w:semiHidden/>
    <w:pPr>
      <w:shd w:val="clear" w:color="auto" w:fill="FFFFFF"/>
      <w:spacing w:after="100" w:afterAutospacing="1"/>
    </w:pPr>
  </w:style>
  <w:style w:type="paragraph" w:customStyle="1" w:styleId="navbar-collapse2">
    <w:name w:val="navbar-collapse2"/>
    <w:basedOn w:val="Normal"/>
    <w:uiPriority w:val="99"/>
    <w:semiHidden/>
    <w:pPr>
      <w:spacing w:after="100" w:afterAutospacing="1"/>
    </w:pPr>
  </w:style>
  <w:style w:type="paragraph" w:customStyle="1" w:styleId="navbar-form2">
    <w:name w:val="navbar-form2"/>
    <w:basedOn w:val="Normal"/>
    <w:uiPriority w:val="99"/>
    <w:semiHidden/>
    <w:pPr>
      <w:spacing w:before="120" w:beforeAutospacing="0" w:after="120"/>
      <w:ind w:left="-225" w:right="-225"/>
    </w:pPr>
  </w:style>
  <w:style w:type="paragraph" w:customStyle="1" w:styleId="navbar-link3">
    <w:name w:val="navbar-link3"/>
    <w:basedOn w:val="Normal"/>
    <w:uiPriority w:val="99"/>
    <w:semiHidden/>
    <w:pPr>
      <w:spacing w:after="100" w:afterAutospacing="1"/>
    </w:pPr>
    <w:rPr>
      <w:color w:val="777777"/>
    </w:rPr>
  </w:style>
  <w:style w:type="paragraph" w:customStyle="1" w:styleId="navbar-link4">
    <w:name w:val="navbar-link4"/>
    <w:basedOn w:val="Normal"/>
    <w:uiPriority w:val="99"/>
    <w:semiHidden/>
    <w:pPr>
      <w:spacing w:after="100" w:afterAutospacing="1"/>
    </w:pPr>
    <w:rPr>
      <w:color w:val="FFFFFF"/>
    </w:rPr>
  </w:style>
  <w:style w:type="paragraph" w:customStyle="1" w:styleId="btn-link2">
    <w:name w:val="btn-link2"/>
    <w:basedOn w:val="Normal"/>
    <w:uiPriority w:val="99"/>
    <w:semiHidden/>
    <w:pPr>
      <w:spacing w:after="100" w:afterAutospacing="1"/>
    </w:pPr>
    <w:rPr>
      <w:color w:val="777777"/>
    </w:rPr>
  </w:style>
  <w:style w:type="paragraph" w:customStyle="1" w:styleId="badge7">
    <w:name w:val="badge7"/>
    <w:basedOn w:val="Normal"/>
    <w:uiPriority w:val="99"/>
    <w:semiHidden/>
    <w:pPr>
      <w:shd w:val="clear" w:color="auto" w:fill="777777"/>
      <w:spacing w:after="100" w:afterAutospacing="1"/>
      <w:jc w:val="center"/>
    </w:pPr>
    <w:rPr>
      <w:b/>
      <w:bCs/>
      <w:color w:val="FFFFFF"/>
      <w:sz w:val="18"/>
      <w:szCs w:val="18"/>
    </w:rPr>
  </w:style>
  <w:style w:type="paragraph" w:customStyle="1" w:styleId="caption10">
    <w:name w:val="caption1"/>
    <w:basedOn w:val="Normal"/>
    <w:uiPriority w:val="99"/>
    <w:semiHidden/>
    <w:pPr>
      <w:spacing w:after="100" w:afterAutospacing="1"/>
    </w:pPr>
    <w:rPr>
      <w:color w:val="333333"/>
    </w:rPr>
  </w:style>
  <w:style w:type="paragraph" w:customStyle="1" w:styleId="alert-link1">
    <w:name w:val="alert-link1"/>
    <w:basedOn w:val="Normal"/>
    <w:uiPriority w:val="99"/>
    <w:semiHidden/>
    <w:pPr>
      <w:spacing w:after="100" w:afterAutospacing="1"/>
    </w:pPr>
    <w:rPr>
      <w:b/>
      <w:bCs/>
    </w:rPr>
  </w:style>
  <w:style w:type="paragraph" w:customStyle="1" w:styleId="alert-link2">
    <w:name w:val="alert-link2"/>
    <w:basedOn w:val="Normal"/>
    <w:uiPriority w:val="99"/>
    <w:semiHidden/>
    <w:pPr>
      <w:spacing w:after="100" w:afterAutospacing="1"/>
    </w:pPr>
    <w:rPr>
      <w:color w:val="2B542C"/>
    </w:rPr>
  </w:style>
  <w:style w:type="paragraph" w:customStyle="1" w:styleId="alert-link3">
    <w:name w:val="alert-link3"/>
    <w:basedOn w:val="Normal"/>
    <w:uiPriority w:val="99"/>
    <w:semiHidden/>
    <w:pPr>
      <w:spacing w:after="100" w:afterAutospacing="1"/>
    </w:pPr>
    <w:rPr>
      <w:color w:val="245269"/>
    </w:rPr>
  </w:style>
  <w:style w:type="paragraph" w:customStyle="1" w:styleId="alert-link4">
    <w:name w:val="alert-link4"/>
    <w:basedOn w:val="Normal"/>
    <w:uiPriority w:val="99"/>
    <w:semiHidden/>
    <w:pPr>
      <w:spacing w:after="100" w:afterAutospacing="1"/>
    </w:pPr>
    <w:rPr>
      <w:color w:val="66512C"/>
    </w:rPr>
  </w:style>
  <w:style w:type="paragraph" w:customStyle="1" w:styleId="alert-link5">
    <w:name w:val="alert-link5"/>
    <w:basedOn w:val="Normal"/>
    <w:uiPriority w:val="99"/>
    <w:semiHidden/>
    <w:pPr>
      <w:spacing w:after="100" w:afterAutospacing="1"/>
    </w:pPr>
    <w:rPr>
      <w:color w:val="843534"/>
    </w:rPr>
  </w:style>
  <w:style w:type="paragraph" w:customStyle="1" w:styleId="media1">
    <w:name w:val="media1"/>
    <w:basedOn w:val="Normal"/>
    <w:uiPriority w:val="99"/>
    <w:semiHidden/>
    <w:pPr>
      <w:spacing w:before="225" w:beforeAutospacing="0" w:after="100" w:afterAutospacing="1"/>
    </w:pPr>
  </w:style>
  <w:style w:type="paragraph" w:customStyle="1" w:styleId="list-group-item-heading2">
    <w:name w:val="list-group-item-heading2"/>
    <w:basedOn w:val="Normal"/>
    <w:uiPriority w:val="99"/>
    <w:semiHidden/>
    <w:pPr>
      <w:spacing w:after="75"/>
    </w:pPr>
    <w:rPr>
      <w:color w:val="333333"/>
    </w:rPr>
  </w:style>
  <w:style w:type="paragraph" w:customStyle="1" w:styleId="panel3">
    <w:name w:val="panel3"/>
    <w:basedOn w:val="Normal"/>
    <w:uiPriority w:val="99"/>
    <w:semiHidden/>
    <w:pPr>
      <w:shd w:val="clear" w:color="auto" w:fill="FFFFFF"/>
    </w:pPr>
  </w:style>
  <w:style w:type="paragraph" w:customStyle="1" w:styleId="panel-heading1">
    <w:name w:val="panel-heading1"/>
    <w:basedOn w:val="Normal"/>
    <w:uiPriority w:val="99"/>
    <w:semiHidden/>
    <w:pPr>
      <w:spacing w:after="100" w:afterAutospacing="1"/>
    </w:pPr>
  </w:style>
  <w:style w:type="paragraph" w:customStyle="1" w:styleId="panel-footer1">
    <w:name w:val="panel-footer1"/>
    <w:basedOn w:val="Normal"/>
    <w:uiPriority w:val="99"/>
    <w:semiHidden/>
    <w:pPr>
      <w:shd w:val="clear" w:color="auto" w:fill="F5F5F5"/>
      <w:spacing w:after="100" w:afterAutospacing="1"/>
    </w:pPr>
  </w:style>
  <w:style w:type="paragraph" w:customStyle="1" w:styleId="embed-responsive-item1">
    <w:name w:val="embed-responsive-item1"/>
    <w:basedOn w:val="Normal"/>
    <w:uiPriority w:val="99"/>
    <w:semiHidden/>
    <w:pPr>
      <w:spacing w:after="100" w:afterAutospacing="1"/>
    </w:pPr>
  </w:style>
  <w:style w:type="paragraph" w:customStyle="1" w:styleId="close1">
    <w:name w:val="close1"/>
    <w:basedOn w:val="Normal"/>
    <w:uiPriority w:val="99"/>
    <w:semiHidden/>
    <w:pPr>
      <w:spacing w:after="100" w:afterAutospacing="1"/>
    </w:pPr>
    <w:rPr>
      <w:b/>
      <w:bCs/>
      <w:color w:val="000000"/>
      <w:sz w:val="32"/>
      <w:szCs w:val="32"/>
    </w:rPr>
  </w:style>
  <w:style w:type="paragraph" w:customStyle="1" w:styleId="icon-prev1">
    <w:name w:val="icon-prev1"/>
    <w:basedOn w:val="Normal"/>
    <w:uiPriority w:val="99"/>
    <w:semiHidden/>
    <w:pPr>
      <w:spacing w:after="100" w:afterAutospacing="1"/>
      <w:ind w:left="-150"/>
    </w:pPr>
  </w:style>
  <w:style w:type="paragraph" w:customStyle="1" w:styleId="glyphicon-chevron-left1">
    <w:name w:val="glyphicon-chevron-left1"/>
    <w:basedOn w:val="Normal"/>
    <w:uiPriority w:val="99"/>
    <w:semiHidden/>
    <w:pPr>
      <w:spacing w:after="100" w:afterAutospacing="1"/>
      <w:ind w:left="-150"/>
    </w:pPr>
  </w:style>
  <w:style w:type="paragraph" w:customStyle="1" w:styleId="icon-next1">
    <w:name w:val="icon-next1"/>
    <w:basedOn w:val="Normal"/>
    <w:uiPriority w:val="99"/>
    <w:semiHidden/>
    <w:pPr>
      <w:spacing w:after="100" w:afterAutospacing="1"/>
      <w:ind w:right="-150"/>
    </w:pPr>
  </w:style>
  <w:style w:type="paragraph" w:customStyle="1" w:styleId="glyphicon-chevron-right1">
    <w:name w:val="glyphicon-chevron-right1"/>
    <w:basedOn w:val="Normal"/>
    <w:uiPriority w:val="99"/>
    <w:semiHidden/>
    <w:pPr>
      <w:spacing w:after="100" w:afterAutospacing="1"/>
      <w:ind w:right="-150"/>
    </w:pPr>
  </w:style>
  <w:style w:type="paragraph" w:customStyle="1" w:styleId="active1">
    <w:name w:val="active1"/>
    <w:basedOn w:val="Normal"/>
    <w:uiPriority w:val="99"/>
    <w:semiHidden/>
    <w:pPr>
      <w:shd w:val="clear" w:color="auto" w:fill="FFFFFF"/>
    </w:pPr>
  </w:style>
  <w:style w:type="paragraph" w:customStyle="1" w:styleId="btn8">
    <w:name w:val="btn8"/>
    <w:basedOn w:val="Normal"/>
    <w:uiPriority w:val="99"/>
    <w:semiHidden/>
    <w:pPr>
      <w:jc w:val="center"/>
    </w:pPr>
    <w:rPr>
      <w:sz w:val="21"/>
      <w:szCs w:val="21"/>
    </w:rPr>
  </w:style>
  <w:style w:type="paragraph" w:customStyle="1" w:styleId="logo1">
    <w:name w:val="logo1"/>
    <w:basedOn w:val="Normal"/>
    <w:uiPriority w:val="99"/>
    <w:semiHidden/>
    <w:pPr>
      <w:spacing w:after="100" w:afterAutospacing="1"/>
      <w:ind w:right="-225"/>
    </w:pPr>
  </w:style>
  <w:style w:type="paragraph" w:customStyle="1" w:styleId="control-group1">
    <w:name w:val="control-group1"/>
    <w:basedOn w:val="Normal"/>
    <w:uiPriority w:val="99"/>
    <w:semiHidden/>
  </w:style>
  <w:style w:type="paragraph" w:customStyle="1" w:styleId="glyphicon4">
    <w:name w:val="glyphicon4"/>
    <w:basedOn w:val="Normal"/>
    <w:uiPriority w:val="99"/>
    <w:semiHidden/>
    <w:pPr>
      <w:spacing w:after="100" w:afterAutospacing="1"/>
    </w:pPr>
    <w:rPr>
      <w:rFonts w:ascii="Glyphicons Halflings" w:hAnsi="Glyphicons Halflings"/>
    </w:rPr>
  </w:style>
  <w:style w:type="paragraph" w:customStyle="1" w:styleId="help-inline1">
    <w:name w:val="help-inline1"/>
    <w:basedOn w:val="Normal"/>
    <w:uiPriority w:val="99"/>
    <w:semiHidden/>
    <w:pPr>
      <w:spacing w:before="75" w:beforeAutospacing="0" w:after="100" w:afterAutospacing="1"/>
    </w:pPr>
    <w:rPr>
      <w:color w:val="777777"/>
      <w:sz w:val="18"/>
      <w:szCs w:val="18"/>
    </w:rPr>
  </w:style>
  <w:style w:type="paragraph" w:customStyle="1" w:styleId="progress1">
    <w:name w:val="progress1"/>
    <w:basedOn w:val="Normal"/>
    <w:uiPriority w:val="99"/>
    <w:semiHidden/>
    <w:pPr>
      <w:shd w:val="clear" w:color="auto" w:fill="F5F5F5"/>
      <w:spacing w:after="100" w:afterAutospacing="1"/>
    </w:pPr>
  </w:style>
  <w:style w:type="paragraph" w:customStyle="1" w:styleId="glyphicon5">
    <w:name w:val="glyphicon5"/>
    <w:basedOn w:val="Normal"/>
    <w:uiPriority w:val="99"/>
    <w:semiHidden/>
    <w:pPr>
      <w:spacing w:after="100" w:afterAutospacing="1"/>
    </w:pPr>
    <w:rPr>
      <w:rFonts w:ascii="Glyphicons Halflings" w:hAnsi="Glyphicons Halflings"/>
      <w:color w:val="777777"/>
      <w:sz w:val="29"/>
      <w:szCs w:val="29"/>
    </w:rPr>
  </w:style>
  <w:style w:type="paragraph" w:customStyle="1" w:styleId="input-group-addon4">
    <w:name w:val="input-group-addon4"/>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jc w:val="center"/>
    </w:pPr>
    <w:rPr>
      <w:color w:val="555555"/>
      <w:sz w:val="21"/>
      <w:szCs w:val="21"/>
    </w:rPr>
  </w:style>
  <w:style w:type="paragraph" w:customStyle="1" w:styleId="glyphicon6">
    <w:name w:val="glyphicon6"/>
    <w:basedOn w:val="Normal"/>
    <w:uiPriority w:val="99"/>
    <w:semiHidden/>
    <w:pPr>
      <w:spacing w:before="0" w:beforeAutospacing="0"/>
      <w:ind w:left="120" w:right="-60"/>
    </w:pPr>
    <w:rPr>
      <w:rFonts w:ascii="Glyphicons Halflings" w:hAnsi="Glyphicons Halflings"/>
      <w:sz w:val="22"/>
      <w:szCs w:val="22"/>
    </w:rPr>
  </w:style>
  <w:style w:type="paragraph" w:customStyle="1" w:styleId="glyphicon-spin1">
    <w:name w:val="glyphicon-spin1"/>
    <w:basedOn w:val="Normal"/>
    <w:uiPriority w:val="99"/>
    <w:semiHidden/>
    <w:pPr>
      <w:spacing w:after="100" w:afterAutospacing="1"/>
    </w:pPr>
  </w:style>
  <w:style w:type="paragraph" w:customStyle="1" w:styleId="label1">
    <w:name w:val="label1"/>
    <w:basedOn w:val="Normal"/>
    <w:uiPriority w:val="99"/>
    <w:semiHidden/>
    <w:pPr>
      <w:spacing w:after="100" w:afterAutospacing="1"/>
      <w:jc w:val="center"/>
    </w:pPr>
    <w:rPr>
      <w:b/>
      <w:bCs/>
      <w:color w:val="666666"/>
    </w:rPr>
  </w:style>
  <w:style w:type="paragraph" w:customStyle="1" w:styleId="footer10">
    <w:name w:val="footer1"/>
    <w:basedOn w:val="Normal"/>
    <w:uiPriority w:val="99"/>
    <w:semiHidden/>
    <w:pPr>
      <w:pBdr>
        <w:top w:val="single" w:sz="6" w:space="26" w:color="E5E5E5"/>
      </w:pBdr>
      <w:spacing w:before="60" w:beforeAutospacing="0"/>
    </w:pPr>
  </w:style>
  <w:style w:type="paragraph" w:customStyle="1" w:styleId="ui-accordion-header1">
    <w:name w:val="ui-accordion-header1"/>
    <w:basedOn w:val="Normal"/>
    <w:uiPriority w:val="99"/>
    <w:semiHidden/>
    <w:pPr>
      <w:pBdr>
        <w:bottom w:val="single" w:sz="6" w:space="5" w:color="182950"/>
      </w:pBdr>
      <w:shd w:val="clear" w:color="auto" w:fill="FFFFFF"/>
      <w:spacing w:after="300"/>
    </w:pPr>
    <w:rPr>
      <w:rFonts w:ascii="BPG_Ingiri_Arial" w:hAnsi="BPG_Ingiri_Arial"/>
    </w:rPr>
  </w:style>
  <w:style w:type="paragraph" w:customStyle="1" w:styleId="selectboxit-option-anchor1">
    <w:name w:val="selectboxit-option-anchor1"/>
    <w:basedOn w:val="Normal"/>
    <w:uiPriority w:val="99"/>
    <w:semiHidden/>
    <w:pPr>
      <w:spacing w:after="100" w:afterAutospacing="1"/>
    </w:pPr>
    <w:rPr>
      <w:rFonts w:ascii="BPG_Ingiri_Arial" w:hAnsi="BPG_Ingiri_Arial"/>
      <w:color w:val="000000"/>
      <w:sz w:val="21"/>
      <w:szCs w:val="21"/>
    </w:rPr>
  </w:style>
  <w:style w:type="paragraph" w:customStyle="1" w:styleId="font-secondary1">
    <w:name w:val="font-secondary1"/>
    <w:basedOn w:val="Normal"/>
    <w:uiPriority w:val="99"/>
    <w:semiHidden/>
    <w:pPr>
      <w:spacing w:after="100" w:afterAutospacing="1"/>
    </w:pPr>
    <w:rPr>
      <w:rFonts w:ascii="Open Sans" w:hAnsi="Open Sans"/>
    </w:rPr>
  </w:style>
  <w:style w:type="paragraph" w:customStyle="1" w:styleId="font-secondary2">
    <w:name w:val="font-secondary2"/>
    <w:basedOn w:val="Normal"/>
    <w:uiPriority w:val="99"/>
    <w:semiHidden/>
    <w:pPr>
      <w:spacing w:after="100" w:afterAutospacing="1"/>
    </w:pPr>
    <w:rPr>
      <w:rFonts w:ascii="Open Sans" w:hAnsi="Open Sans"/>
    </w:rPr>
  </w:style>
  <w:style w:type="paragraph" w:customStyle="1" w:styleId="ui-accordion-header2">
    <w:name w:val="ui-accordion-header2"/>
    <w:basedOn w:val="Normal"/>
    <w:uiPriority w:val="99"/>
    <w:semiHidden/>
    <w:pPr>
      <w:pBdr>
        <w:bottom w:val="single" w:sz="6" w:space="5" w:color="182950"/>
      </w:pBdr>
      <w:shd w:val="clear" w:color="auto" w:fill="FFFFFF"/>
      <w:spacing w:after="300"/>
    </w:pPr>
    <w:rPr>
      <w:rFonts w:ascii="Open Sans" w:hAnsi="Open Sans"/>
    </w:rPr>
  </w:style>
  <w:style w:type="paragraph" w:customStyle="1" w:styleId="ui-accordion-header3">
    <w:name w:val="ui-accordion-header3"/>
    <w:basedOn w:val="Normal"/>
    <w:uiPriority w:val="99"/>
    <w:semiHidden/>
    <w:pPr>
      <w:pBdr>
        <w:bottom w:val="single" w:sz="6" w:space="5" w:color="182950"/>
      </w:pBdr>
      <w:shd w:val="clear" w:color="auto" w:fill="FFFFFF"/>
      <w:spacing w:after="300"/>
    </w:pPr>
    <w:rPr>
      <w:rFonts w:ascii="Open Sans" w:hAnsi="Open Sans"/>
    </w:rPr>
  </w:style>
  <w:style w:type="paragraph" w:customStyle="1" w:styleId="selectboxit-container1">
    <w:name w:val="selectboxit-container1"/>
    <w:basedOn w:val="Normal"/>
    <w:uiPriority w:val="99"/>
    <w:semiHidden/>
    <w:pPr>
      <w:spacing w:after="100" w:afterAutospacing="1"/>
    </w:pPr>
    <w:rPr>
      <w:rFonts w:ascii="Open Sans" w:hAnsi="Open Sans"/>
      <w:sz w:val="21"/>
      <w:szCs w:val="21"/>
    </w:rPr>
  </w:style>
  <w:style w:type="paragraph" w:customStyle="1" w:styleId="selectboxit-container2">
    <w:name w:val="selectboxit-container2"/>
    <w:basedOn w:val="Normal"/>
    <w:uiPriority w:val="99"/>
    <w:semiHidden/>
    <w:pPr>
      <w:spacing w:after="100" w:afterAutospacing="1"/>
    </w:pPr>
    <w:rPr>
      <w:rFonts w:ascii="Open Sans" w:hAnsi="Open Sans"/>
      <w:sz w:val="21"/>
      <w:szCs w:val="21"/>
    </w:rPr>
  </w:style>
  <w:style w:type="paragraph" w:customStyle="1" w:styleId="selectboxit-option-anchor2">
    <w:name w:val="selectboxit-option-anchor2"/>
    <w:basedOn w:val="Normal"/>
    <w:uiPriority w:val="99"/>
    <w:semiHidden/>
    <w:pPr>
      <w:spacing w:after="100" w:afterAutospacing="1"/>
    </w:pPr>
    <w:rPr>
      <w:rFonts w:ascii="Open Sans" w:hAnsi="Open Sans"/>
      <w:color w:val="000000"/>
      <w:sz w:val="21"/>
      <w:szCs w:val="21"/>
    </w:rPr>
  </w:style>
  <w:style w:type="paragraph" w:customStyle="1" w:styleId="selectboxit-option-anchor3">
    <w:name w:val="selectboxit-option-anchor3"/>
    <w:basedOn w:val="Normal"/>
    <w:uiPriority w:val="99"/>
    <w:semiHidden/>
    <w:pPr>
      <w:spacing w:after="100" w:afterAutospacing="1"/>
    </w:pPr>
    <w:rPr>
      <w:rFonts w:ascii="Open Sans" w:hAnsi="Open Sans"/>
      <w:color w:val="000000"/>
      <w:sz w:val="21"/>
      <w:szCs w:val="21"/>
    </w:rPr>
  </w:style>
  <w:style w:type="paragraph" w:customStyle="1" w:styleId="info-sign1">
    <w:name w:val="info-sign1"/>
    <w:basedOn w:val="Normal"/>
    <w:uiPriority w:val="99"/>
    <w:semiHidden/>
    <w:pPr>
      <w:shd w:val="clear" w:color="auto" w:fill="FFFFFF"/>
      <w:spacing w:after="100" w:afterAutospacing="1"/>
    </w:pPr>
  </w:style>
  <w:style w:type="paragraph" w:customStyle="1" w:styleId="info-sign2">
    <w:name w:val="info-sign2"/>
    <w:basedOn w:val="Normal"/>
    <w:uiPriority w:val="99"/>
    <w:semiHidden/>
    <w:pPr>
      <w:shd w:val="clear" w:color="auto" w:fill="ECBE60"/>
      <w:spacing w:after="100" w:afterAutospacing="1"/>
    </w:pPr>
  </w:style>
  <w:style w:type="paragraph" w:customStyle="1" w:styleId="info-sign3">
    <w:name w:val="info-sign3"/>
    <w:basedOn w:val="Normal"/>
    <w:uiPriority w:val="99"/>
    <w:semiHidden/>
    <w:pPr>
      <w:shd w:val="clear" w:color="auto" w:fill="FFFFFF"/>
      <w:spacing w:after="100" w:afterAutospacing="1"/>
    </w:pPr>
  </w:style>
  <w:style w:type="paragraph" w:customStyle="1" w:styleId="help-block6">
    <w:name w:val="help-block6"/>
    <w:basedOn w:val="Normal"/>
    <w:uiPriority w:val="99"/>
    <w:semiHidden/>
    <w:pPr>
      <w:pBdr>
        <w:top w:val="single" w:sz="6" w:space="4" w:color="C4C4C4"/>
        <w:left w:val="single" w:sz="6" w:space="4" w:color="C4C4C4"/>
        <w:bottom w:val="single" w:sz="6" w:space="4" w:color="C4C4C4"/>
        <w:right w:val="single" w:sz="6" w:space="4" w:color="C4C4C4"/>
      </w:pBdr>
      <w:shd w:val="clear" w:color="auto" w:fill="D2F1FF"/>
      <w:spacing w:before="75" w:beforeAutospacing="0" w:after="100" w:afterAutospacing="1"/>
    </w:pPr>
    <w:rPr>
      <w:vanish/>
      <w:color w:val="777777"/>
      <w:sz w:val="18"/>
      <w:szCs w:val="18"/>
    </w:rPr>
  </w:style>
  <w:style w:type="paragraph" w:customStyle="1" w:styleId="glyphicon7">
    <w:name w:val="glyphicon7"/>
    <w:basedOn w:val="Normal"/>
    <w:uiPriority w:val="99"/>
    <w:semiHidden/>
    <w:pPr>
      <w:spacing w:after="100" w:afterAutospacing="1"/>
      <w:ind w:left="75"/>
    </w:pPr>
    <w:rPr>
      <w:rFonts w:ascii="Glyphicons Halflings" w:hAnsi="Glyphicons Halflings"/>
      <w:sz w:val="26"/>
      <w:szCs w:val="26"/>
    </w:rPr>
  </w:style>
  <w:style w:type="paragraph" w:customStyle="1" w:styleId="date-padding3">
    <w:name w:val="date-padding3"/>
    <w:basedOn w:val="Normal"/>
    <w:uiPriority w:val="99"/>
    <w:semiHidden/>
    <w:pPr>
      <w:spacing w:after="100" w:afterAutospacing="1"/>
    </w:pPr>
  </w:style>
  <w:style w:type="paragraph" w:customStyle="1" w:styleId="form-item4">
    <w:name w:val="form-item4"/>
    <w:basedOn w:val="Normal"/>
    <w:uiPriority w:val="99"/>
    <w:semiHidden/>
  </w:style>
  <w:style w:type="paragraph" w:customStyle="1" w:styleId="form-control8">
    <w:name w:val="form-control8"/>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pPr>
    <w:rPr>
      <w:color w:val="555555"/>
      <w:sz w:val="18"/>
      <w:szCs w:val="18"/>
    </w:rPr>
  </w:style>
  <w:style w:type="paragraph" w:customStyle="1" w:styleId="form-item-query1">
    <w:name w:val="form-item-query1"/>
    <w:basedOn w:val="Normal"/>
    <w:uiPriority w:val="99"/>
    <w:semiHidden/>
    <w:pPr>
      <w:spacing w:before="0" w:beforeAutospacing="0" w:after="150"/>
      <w:ind w:left="300" w:right="300"/>
    </w:pPr>
  </w:style>
  <w:style w:type="paragraph" w:customStyle="1" w:styleId="form-control9">
    <w:name w:val="form-control9"/>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ind w:left="3375"/>
    </w:pPr>
    <w:rPr>
      <w:color w:val="555555"/>
      <w:sz w:val="18"/>
      <w:szCs w:val="18"/>
    </w:rPr>
  </w:style>
  <w:style w:type="paragraph" w:customStyle="1" w:styleId="form-control10">
    <w:name w:val="form-control10"/>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pPr>
    <w:rPr>
      <w:color w:val="555555"/>
      <w:sz w:val="18"/>
      <w:szCs w:val="18"/>
    </w:rPr>
  </w:style>
  <w:style w:type="paragraph" w:customStyle="1" w:styleId="form-control11">
    <w:name w:val="form-control11"/>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ind w:left="2790"/>
    </w:pPr>
    <w:rPr>
      <w:color w:val="555555"/>
      <w:sz w:val="18"/>
      <w:szCs w:val="18"/>
    </w:rPr>
  </w:style>
  <w:style w:type="paragraph" w:customStyle="1" w:styleId="form-control12">
    <w:name w:val="form-control12"/>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ind w:left="2790"/>
    </w:pPr>
    <w:rPr>
      <w:color w:val="555555"/>
      <w:sz w:val="18"/>
      <w:szCs w:val="18"/>
    </w:rPr>
  </w:style>
  <w:style w:type="paragraph" w:customStyle="1" w:styleId="form-control13">
    <w:name w:val="form-control13"/>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ind w:left="150"/>
    </w:pPr>
    <w:rPr>
      <w:color w:val="555555"/>
      <w:sz w:val="18"/>
      <w:szCs w:val="18"/>
    </w:rPr>
  </w:style>
  <w:style w:type="paragraph" w:customStyle="1" w:styleId="form-control14">
    <w:name w:val="form-control14"/>
    <w:basedOn w:val="Normal"/>
    <w:uiPriority w:val="99"/>
    <w:semiHidden/>
    <w:pPr>
      <w:pBdr>
        <w:top w:val="single" w:sz="6" w:space="3" w:color="B3BAC5"/>
        <w:left w:val="single" w:sz="6" w:space="5" w:color="B3BAC5"/>
        <w:bottom w:val="single" w:sz="6" w:space="3" w:color="B3BAC5"/>
        <w:right w:val="single" w:sz="6" w:space="5" w:color="B3BAC5"/>
      </w:pBdr>
      <w:shd w:val="clear" w:color="auto" w:fill="FFFFFF"/>
      <w:spacing w:after="100" w:afterAutospacing="1"/>
    </w:pPr>
    <w:rPr>
      <w:color w:val="555555"/>
      <w:sz w:val="18"/>
      <w:szCs w:val="18"/>
    </w:rPr>
  </w:style>
  <w:style w:type="paragraph" w:customStyle="1" w:styleId="ui-state-focus3">
    <w:name w:val="ui-state-focus3"/>
    <w:basedOn w:val="Normal"/>
    <w:uiPriority w:val="99"/>
    <w:semiHidden/>
    <w:pPr>
      <w:pBdr>
        <w:top w:val="single" w:sz="6" w:space="0" w:color="999999"/>
        <w:left w:val="single" w:sz="6" w:space="0" w:color="999999"/>
        <w:bottom w:val="single" w:sz="6" w:space="0" w:color="999999"/>
        <w:right w:val="single" w:sz="6" w:space="0" w:color="999999"/>
      </w:pBdr>
      <w:shd w:val="clear" w:color="auto" w:fill="DADADA"/>
      <w:spacing w:after="100" w:afterAutospacing="1"/>
    </w:pPr>
    <w:rPr>
      <w:color w:val="FFFFFF"/>
    </w:rPr>
  </w:style>
  <w:style w:type="paragraph" w:customStyle="1" w:styleId="ui-state-focus4">
    <w:name w:val="ui-state-focus4"/>
    <w:basedOn w:val="Normal"/>
    <w:uiPriority w:val="99"/>
    <w:semiHidden/>
    <w:pPr>
      <w:pBdr>
        <w:top w:val="single" w:sz="6" w:space="0" w:color="999999"/>
        <w:left w:val="single" w:sz="6" w:space="0" w:color="999999"/>
        <w:bottom w:val="single" w:sz="6" w:space="0" w:color="999999"/>
        <w:right w:val="single" w:sz="6" w:space="0" w:color="999999"/>
      </w:pBdr>
      <w:shd w:val="clear" w:color="auto" w:fill="11549B"/>
      <w:spacing w:after="100" w:afterAutospacing="1"/>
    </w:pPr>
    <w:rPr>
      <w:color w:val="FFFFFF"/>
    </w:rPr>
  </w:style>
  <w:style w:type="paragraph" w:customStyle="1" w:styleId="ui-state-focus5">
    <w:name w:val="ui-state-focus5"/>
    <w:basedOn w:val="Normal"/>
    <w:uiPriority w:val="99"/>
    <w:semiHidden/>
    <w:pPr>
      <w:pBdr>
        <w:top w:val="single" w:sz="6" w:space="0" w:color="999999"/>
        <w:left w:val="single" w:sz="6" w:space="0" w:color="999999"/>
        <w:bottom w:val="single" w:sz="6" w:space="0" w:color="999999"/>
        <w:right w:val="single" w:sz="6" w:space="0" w:color="999999"/>
      </w:pBdr>
      <w:shd w:val="clear" w:color="auto" w:fill="081B44"/>
      <w:spacing w:after="100" w:afterAutospacing="1"/>
    </w:pPr>
    <w:rPr>
      <w:color w:val="FFFFFF"/>
    </w:rPr>
  </w:style>
  <w:style w:type="paragraph" w:customStyle="1" w:styleId="ui-state-focus6">
    <w:name w:val="ui-state-focus6"/>
    <w:basedOn w:val="Normal"/>
    <w:uiPriority w:val="99"/>
    <w:semiHidden/>
    <w:pPr>
      <w:pBdr>
        <w:top w:val="single" w:sz="6" w:space="0" w:color="999999"/>
        <w:left w:val="single" w:sz="6" w:space="0" w:color="999999"/>
        <w:bottom w:val="single" w:sz="6" w:space="0" w:color="999999"/>
        <w:right w:val="single" w:sz="6" w:space="0" w:color="999999"/>
      </w:pBdr>
      <w:shd w:val="clear" w:color="auto" w:fill="081B44"/>
      <w:spacing w:after="100" w:afterAutospacing="1"/>
    </w:pPr>
    <w:rPr>
      <w:color w:val="FFFFFF"/>
    </w:rPr>
  </w:style>
  <w:style w:type="paragraph" w:customStyle="1" w:styleId="block-header1">
    <w:name w:val="block-header1"/>
    <w:basedOn w:val="Normal"/>
    <w:uiPriority w:val="99"/>
    <w:semiHidden/>
    <w:pPr>
      <w:pBdr>
        <w:bottom w:val="single" w:sz="6" w:space="5" w:color="182950"/>
      </w:pBdr>
      <w:shd w:val="clear" w:color="auto" w:fill="FFFFFF"/>
      <w:spacing w:before="300" w:beforeAutospacing="0"/>
    </w:pPr>
  </w:style>
  <w:style w:type="paragraph" w:customStyle="1" w:styleId="block-title1">
    <w:name w:val="block-title1"/>
    <w:basedOn w:val="Normal"/>
    <w:uiPriority w:val="99"/>
    <w:semiHidden/>
    <w:pPr>
      <w:pBdr>
        <w:bottom w:val="single" w:sz="6" w:space="5" w:color="182950"/>
      </w:pBdr>
      <w:shd w:val="clear" w:color="auto" w:fill="FFFFFF"/>
    </w:pPr>
  </w:style>
  <w:style w:type="paragraph" w:customStyle="1" w:styleId="block-title2">
    <w:name w:val="block-title2"/>
    <w:basedOn w:val="Normal"/>
    <w:uiPriority w:val="99"/>
    <w:semiHidden/>
    <w:pPr>
      <w:pBdr>
        <w:bottom w:val="single" w:sz="6" w:space="5" w:color="182950"/>
      </w:pBdr>
      <w:shd w:val="clear" w:color="auto" w:fill="FFFFFF"/>
    </w:pPr>
  </w:style>
  <w:style w:type="paragraph" w:customStyle="1" w:styleId="page-header1">
    <w:name w:val="page-header1"/>
    <w:basedOn w:val="Normal"/>
    <w:uiPriority w:val="99"/>
    <w:semiHidden/>
    <w:pPr>
      <w:pBdr>
        <w:bottom w:val="single" w:sz="6" w:space="5" w:color="182950"/>
      </w:pBdr>
      <w:shd w:val="clear" w:color="auto" w:fill="FFFFFF"/>
      <w:spacing w:before="300" w:beforeAutospacing="0"/>
    </w:pPr>
  </w:style>
  <w:style w:type="paragraph" w:customStyle="1" w:styleId="block-title3">
    <w:name w:val="block-title3"/>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4">
    <w:name w:val="block-title4"/>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5">
    <w:name w:val="block-title5"/>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body1">
    <w:name w:val="block-body1"/>
    <w:basedOn w:val="Normal"/>
    <w:uiPriority w:val="99"/>
    <w:semiHidden/>
    <w:pPr>
      <w:pBdr>
        <w:bottom w:val="single" w:sz="6" w:space="0" w:color="182950"/>
      </w:pBdr>
      <w:shd w:val="clear" w:color="auto" w:fill="F2F2F2"/>
      <w:spacing w:after="100" w:afterAutospacing="1"/>
    </w:pPr>
  </w:style>
  <w:style w:type="paragraph" w:customStyle="1" w:styleId="view-display-id-block11">
    <w:name w:val="view-display-id-block_11"/>
    <w:basedOn w:val="Normal"/>
    <w:uiPriority w:val="99"/>
    <w:semiHidden/>
    <w:pPr>
      <w:pBdr>
        <w:bottom w:val="single" w:sz="6" w:space="0" w:color="182950"/>
      </w:pBdr>
      <w:shd w:val="clear" w:color="auto" w:fill="F2F2F2"/>
      <w:spacing w:before="0" w:beforeAutospacing="0"/>
      <w:ind w:left="-225" w:right="-225"/>
    </w:pPr>
  </w:style>
  <w:style w:type="paragraph" w:customStyle="1" w:styleId="view-display-id-block12">
    <w:name w:val="view-display-id-block_12"/>
    <w:basedOn w:val="Normal"/>
    <w:uiPriority w:val="99"/>
    <w:semiHidden/>
    <w:pPr>
      <w:pBdr>
        <w:bottom w:val="single" w:sz="6" w:space="0" w:color="182950"/>
      </w:pBdr>
      <w:shd w:val="clear" w:color="auto" w:fill="F2F2F2"/>
      <w:spacing w:before="0" w:beforeAutospacing="0"/>
      <w:ind w:left="-225" w:right="-225"/>
    </w:pPr>
  </w:style>
  <w:style w:type="paragraph" w:customStyle="1" w:styleId="view-display-id-block13">
    <w:name w:val="view-display-id-block_13"/>
    <w:basedOn w:val="Normal"/>
    <w:uiPriority w:val="99"/>
    <w:semiHidden/>
    <w:pPr>
      <w:pBdr>
        <w:bottom w:val="single" w:sz="6" w:space="0" w:color="182950"/>
      </w:pBdr>
      <w:shd w:val="clear" w:color="auto" w:fill="F2F2F2"/>
      <w:spacing w:before="0" w:beforeAutospacing="0"/>
      <w:ind w:left="-225" w:right="-225"/>
    </w:pPr>
  </w:style>
  <w:style w:type="paragraph" w:customStyle="1" w:styleId="block-title6">
    <w:name w:val="block-title6"/>
    <w:basedOn w:val="Normal"/>
    <w:uiPriority w:val="99"/>
    <w:semiHidden/>
    <w:pPr>
      <w:pBdr>
        <w:bottom w:val="single" w:sz="6" w:space="5" w:color="182950"/>
      </w:pBdr>
      <w:shd w:val="clear" w:color="auto" w:fill="FFFFFF"/>
      <w:spacing w:after="375"/>
    </w:pPr>
  </w:style>
  <w:style w:type="paragraph" w:customStyle="1" w:styleId="block-title7">
    <w:name w:val="block-title7"/>
    <w:basedOn w:val="Normal"/>
    <w:uiPriority w:val="99"/>
    <w:semiHidden/>
    <w:pPr>
      <w:pBdr>
        <w:bottom w:val="single" w:sz="6" w:space="5" w:color="182950"/>
      </w:pBdr>
      <w:shd w:val="clear" w:color="auto" w:fill="FFFFFF"/>
    </w:pPr>
  </w:style>
  <w:style w:type="paragraph" w:customStyle="1" w:styleId="block-title8">
    <w:name w:val="block-title8"/>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9">
    <w:name w:val="block-title9"/>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10">
    <w:name w:val="block-title10"/>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header2">
    <w:name w:val="block-header2"/>
    <w:basedOn w:val="Normal"/>
    <w:uiPriority w:val="99"/>
    <w:semiHidden/>
    <w:pPr>
      <w:pBdr>
        <w:bottom w:val="single" w:sz="6" w:space="5" w:color="182950"/>
      </w:pBdr>
      <w:shd w:val="clear" w:color="auto" w:fill="FFFFFF"/>
      <w:spacing w:before="300" w:beforeAutospacing="0"/>
    </w:pPr>
  </w:style>
  <w:style w:type="paragraph" w:customStyle="1" w:styleId="block-title11">
    <w:name w:val="block-title11"/>
    <w:basedOn w:val="Normal"/>
    <w:uiPriority w:val="99"/>
    <w:semiHidden/>
    <w:pPr>
      <w:pBdr>
        <w:bottom w:val="single" w:sz="6" w:space="5" w:color="182950"/>
      </w:pBdr>
      <w:shd w:val="clear" w:color="auto" w:fill="FFFFFF"/>
      <w:spacing w:after="375"/>
    </w:pPr>
  </w:style>
  <w:style w:type="paragraph" w:customStyle="1" w:styleId="block-title12">
    <w:name w:val="block-title12"/>
    <w:basedOn w:val="Normal"/>
    <w:uiPriority w:val="99"/>
    <w:semiHidden/>
    <w:pPr>
      <w:pBdr>
        <w:bottom w:val="single" w:sz="6" w:space="5" w:color="182950"/>
      </w:pBdr>
      <w:shd w:val="clear" w:color="auto" w:fill="FFFFFF"/>
    </w:pPr>
  </w:style>
  <w:style w:type="paragraph" w:customStyle="1" w:styleId="page-header2">
    <w:name w:val="page-header2"/>
    <w:basedOn w:val="Normal"/>
    <w:uiPriority w:val="99"/>
    <w:semiHidden/>
    <w:pPr>
      <w:pBdr>
        <w:bottom w:val="single" w:sz="6" w:space="5" w:color="182950"/>
      </w:pBdr>
      <w:shd w:val="clear" w:color="auto" w:fill="FFFFFF"/>
      <w:spacing w:before="300" w:beforeAutospacing="0"/>
    </w:pPr>
  </w:style>
  <w:style w:type="paragraph" w:customStyle="1" w:styleId="block-title13">
    <w:name w:val="block-title13"/>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14">
    <w:name w:val="block-title14"/>
    <w:basedOn w:val="Normal"/>
    <w:uiPriority w:val="99"/>
    <w:semiHidden/>
    <w:pPr>
      <w:pBdr>
        <w:bottom w:val="single" w:sz="6" w:space="5" w:color="182950"/>
      </w:pBdr>
      <w:shd w:val="clear" w:color="auto" w:fill="FFFFFF"/>
      <w:spacing w:before="450" w:beforeAutospacing="0"/>
      <w:ind w:left="-225" w:right="-225"/>
    </w:pPr>
  </w:style>
  <w:style w:type="paragraph" w:customStyle="1" w:styleId="block-title15">
    <w:name w:val="block-title15"/>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header3">
    <w:name w:val="block-header3"/>
    <w:basedOn w:val="Normal"/>
    <w:uiPriority w:val="99"/>
    <w:semiHidden/>
    <w:pPr>
      <w:pBdr>
        <w:bottom w:val="single" w:sz="6" w:space="5" w:color="182950"/>
      </w:pBdr>
      <w:shd w:val="clear" w:color="auto" w:fill="FFFFFF"/>
      <w:spacing w:before="300" w:beforeAutospacing="0"/>
    </w:pPr>
    <w:rPr>
      <w:color w:val="11549B"/>
    </w:rPr>
  </w:style>
  <w:style w:type="paragraph" w:customStyle="1" w:styleId="block-title16">
    <w:name w:val="block-title16"/>
    <w:basedOn w:val="Normal"/>
    <w:uiPriority w:val="99"/>
    <w:semiHidden/>
    <w:pPr>
      <w:pBdr>
        <w:bottom w:val="single" w:sz="6" w:space="5" w:color="182950"/>
      </w:pBdr>
      <w:shd w:val="clear" w:color="auto" w:fill="FFFFFF"/>
      <w:spacing w:after="375"/>
    </w:pPr>
    <w:rPr>
      <w:color w:val="11549B"/>
    </w:rPr>
  </w:style>
  <w:style w:type="paragraph" w:customStyle="1" w:styleId="block-title17">
    <w:name w:val="block-title17"/>
    <w:basedOn w:val="Normal"/>
    <w:uiPriority w:val="99"/>
    <w:semiHidden/>
    <w:pPr>
      <w:pBdr>
        <w:bottom w:val="single" w:sz="6" w:space="5" w:color="182950"/>
      </w:pBdr>
      <w:shd w:val="clear" w:color="auto" w:fill="FFFFFF"/>
    </w:pPr>
    <w:rPr>
      <w:color w:val="11549B"/>
    </w:rPr>
  </w:style>
  <w:style w:type="paragraph" w:customStyle="1" w:styleId="page-header3">
    <w:name w:val="page-header3"/>
    <w:basedOn w:val="Normal"/>
    <w:uiPriority w:val="99"/>
    <w:semiHidden/>
    <w:pPr>
      <w:pBdr>
        <w:bottom w:val="single" w:sz="6" w:space="5" w:color="182950"/>
      </w:pBdr>
      <w:shd w:val="clear" w:color="auto" w:fill="FFFFFF"/>
      <w:spacing w:before="300" w:beforeAutospacing="0"/>
    </w:pPr>
    <w:rPr>
      <w:color w:val="11549B"/>
    </w:rPr>
  </w:style>
  <w:style w:type="paragraph" w:customStyle="1" w:styleId="block-title18">
    <w:name w:val="block-title18"/>
    <w:basedOn w:val="Normal"/>
    <w:uiPriority w:val="99"/>
    <w:semiHidden/>
    <w:pPr>
      <w:pBdr>
        <w:bottom w:val="single" w:sz="6" w:space="5" w:color="182950"/>
      </w:pBdr>
      <w:shd w:val="clear" w:color="auto" w:fill="FFFFFF"/>
      <w:spacing w:before="450" w:beforeAutospacing="0"/>
      <w:ind w:left="-225" w:right="-225"/>
    </w:pPr>
    <w:rPr>
      <w:color w:val="11549B"/>
    </w:rPr>
  </w:style>
  <w:style w:type="paragraph" w:customStyle="1" w:styleId="block-title19">
    <w:name w:val="block-title19"/>
    <w:basedOn w:val="Normal"/>
    <w:uiPriority w:val="99"/>
    <w:semiHidden/>
    <w:pPr>
      <w:pBdr>
        <w:bottom w:val="single" w:sz="6" w:space="5" w:color="182950"/>
      </w:pBdr>
      <w:shd w:val="clear" w:color="auto" w:fill="FFFFFF"/>
      <w:spacing w:before="450" w:beforeAutospacing="0"/>
      <w:ind w:left="-225" w:right="-225"/>
    </w:pPr>
    <w:rPr>
      <w:color w:val="11549B"/>
    </w:rPr>
  </w:style>
  <w:style w:type="paragraph" w:customStyle="1" w:styleId="block-title20">
    <w:name w:val="block-title20"/>
    <w:basedOn w:val="Normal"/>
    <w:uiPriority w:val="99"/>
    <w:semiHidden/>
    <w:pPr>
      <w:pBdr>
        <w:bottom w:val="single" w:sz="6" w:space="5" w:color="182950"/>
      </w:pBdr>
      <w:shd w:val="clear" w:color="auto" w:fill="FFFFFF"/>
      <w:spacing w:before="450" w:beforeAutospacing="0"/>
      <w:ind w:left="-225" w:right="-225"/>
    </w:pPr>
    <w:rPr>
      <w:color w:val="11549B"/>
    </w:rPr>
  </w:style>
  <w:style w:type="paragraph" w:customStyle="1" w:styleId="block-header4">
    <w:name w:val="block-header4"/>
    <w:basedOn w:val="Normal"/>
    <w:uiPriority w:val="99"/>
    <w:semiHidden/>
    <w:pPr>
      <w:pBdr>
        <w:bottom w:val="single" w:sz="6" w:space="5" w:color="182950"/>
      </w:pBdr>
      <w:shd w:val="clear" w:color="auto" w:fill="FFFFFF"/>
      <w:spacing w:before="300" w:beforeAutospacing="0"/>
    </w:pPr>
    <w:rPr>
      <w:color w:val="081B44"/>
    </w:rPr>
  </w:style>
  <w:style w:type="paragraph" w:customStyle="1" w:styleId="block-title21">
    <w:name w:val="block-title21"/>
    <w:basedOn w:val="Normal"/>
    <w:uiPriority w:val="99"/>
    <w:semiHidden/>
    <w:pPr>
      <w:pBdr>
        <w:bottom w:val="single" w:sz="6" w:space="5" w:color="182950"/>
      </w:pBdr>
      <w:shd w:val="clear" w:color="auto" w:fill="FFFFFF"/>
      <w:spacing w:after="375"/>
    </w:pPr>
    <w:rPr>
      <w:color w:val="081B44"/>
    </w:rPr>
  </w:style>
  <w:style w:type="paragraph" w:customStyle="1" w:styleId="block-title22">
    <w:name w:val="block-title22"/>
    <w:basedOn w:val="Normal"/>
    <w:uiPriority w:val="99"/>
    <w:semiHidden/>
    <w:pPr>
      <w:pBdr>
        <w:bottom w:val="single" w:sz="6" w:space="5" w:color="182950"/>
      </w:pBdr>
      <w:shd w:val="clear" w:color="auto" w:fill="FFFFFF"/>
    </w:pPr>
    <w:rPr>
      <w:color w:val="081B44"/>
    </w:rPr>
  </w:style>
  <w:style w:type="paragraph" w:customStyle="1" w:styleId="page-header4">
    <w:name w:val="page-header4"/>
    <w:basedOn w:val="Normal"/>
    <w:uiPriority w:val="99"/>
    <w:semiHidden/>
    <w:pPr>
      <w:pBdr>
        <w:bottom w:val="single" w:sz="6" w:space="5" w:color="182950"/>
      </w:pBdr>
      <w:shd w:val="clear" w:color="auto" w:fill="FFFFFF"/>
      <w:spacing w:before="300" w:beforeAutospacing="0"/>
    </w:pPr>
    <w:rPr>
      <w:color w:val="081B44"/>
    </w:rPr>
  </w:style>
  <w:style w:type="paragraph" w:customStyle="1" w:styleId="block-title23">
    <w:name w:val="block-title23"/>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title24">
    <w:name w:val="block-title24"/>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title25">
    <w:name w:val="block-title25"/>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header5">
    <w:name w:val="block-header5"/>
    <w:basedOn w:val="Normal"/>
    <w:uiPriority w:val="99"/>
    <w:semiHidden/>
    <w:pPr>
      <w:pBdr>
        <w:bottom w:val="single" w:sz="6" w:space="5" w:color="182950"/>
      </w:pBdr>
      <w:shd w:val="clear" w:color="auto" w:fill="FFFFFF"/>
      <w:spacing w:before="300" w:beforeAutospacing="0"/>
    </w:pPr>
    <w:rPr>
      <w:color w:val="081B44"/>
    </w:rPr>
  </w:style>
  <w:style w:type="paragraph" w:customStyle="1" w:styleId="block-title26">
    <w:name w:val="block-title26"/>
    <w:basedOn w:val="Normal"/>
    <w:uiPriority w:val="99"/>
    <w:semiHidden/>
    <w:pPr>
      <w:pBdr>
        <w:bottom w:val="single" w:sz="6" w:space="5" w:color="182950"/>
      </w:pBdr>
      <w:shd w:val="clear" w:color="auto" w:fill="FFFFFF"/>
      <w:spacing w:after="375"/>
    </w:pPr>
    <w:rPr>
      <w:color w:val="081B44"/>
    </w:rPr>
  </w:style>
  <w:style w:type="paragraph" w:customStyle="1" w:styleId="block-title27">
    <w:name w:val="block-title27"/>
    <w:basedOn w:val="Normal"/>
    <w:uiPriority w:val="99"/>
    <w:semiHidden/>
    <w:pPr>
      <w:pBdr>
        <w:bottom w:val="single" w:sz="6" w:space="5" w:color="182950"/>
      </w:pBdr>
      <w:shd w:val="clear" w:color="auto" w:fill="FFFFFF"/>
    </w:pPr>
    <w:rPr>
      <w:color w:val="081B44"/>
    </w:rPr>
  </w:style>
  <w:style w:type="paragraph" w:customStyle="1" w:styleId="page-header5">
    <w:name w:val="page-header5"/>
    <w:basedOn w:val="Normal"/>
    <w:uiPriority w:val="99"/>
    <w:semiHidden/>
    <w:pPr>
      <w:pBdr>
        <w:bottom w:val="single" w:sz="6" w:space="5" w:color="182950"/>
      </w:pBdr>
      <w:shd w:val="clear" w:color="auto" w:fill="FFFFFF"/>
      <w:spacing w:before="300" w:beforeAutospacing="0"/>
    </w:pPr>
    <w:rPr>
      <w:color w:val="081B44"/>
    </w:rPr>
  </w:style>
  <w:style w:type="paragraph" w:customStyle="1" w:styleId="block-title28">
    <w:name w:val="block-title28"/>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title29">
    <w:name w:val="block-title29"/>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block-title30">
    <w:name w:val="block-title30"/>
    <w:basedOn w:val="Normal"/>
    <w:uiPriority w:val="99"/>
    <w:semiHidden/>
    <w:pPr>
      <w:pBdr>
        <w:bottom w:val="single" w:sz="6" w:space="5" w:color="182950"/>
      </w:pBdr>
      <w:shd w:val="clear" w:color="auto" w:fill="FFFFFF"/>
      <w:spacing w:before="450" w:beforeAutospacing="0"/>
      <w:ind w:left="-225" w:right="-225"/>
    </w:pPr>
    <w:rPr>
      <w:color w:val="081B44"/>
    </w:rPr>
  </w:style>
  <w:style w:type="paragraph" w:customStyle="1" w:styleId="views-field-created1">
    <w:name w:val="views-field-created1"/>
    <w:basedOn w:val="Normal"/>
    <w:uiPriority w:val="99"/>
    <w:semiHidden/>
    <w:pPr>
      <w:spacing w:after="100" w:afterAutospacing="1"/>
    </w:pPr>
    <w:rPr>
      <w:sz w:val="17"/>
      <w:szCs w:val="17"/>
    </w:rPr>
  </w:style>
  <w:style w:type="paragraph" w:customStyle="1" w:styleId="views-slideshow-controls-text-next1">
    <w:name w:val="views-slideshow-controls-text-next1"/>
    <w:basedOn w:val="Normal"/>
    <w:uiPriority w:val="99"/>
    <w:semiHidden/>
    <w:pPr>
      <w:spacing w:after="100" w:afterAutospacing="1"/>
    </w:pPr>
  </w:style>
  <w:style w:type="paragraph" w:customStyle="1" w:styleId="views-slideshow-controls-text-previous1">
    <w:name w:val="views-slideshow-controls-text-previous1"/>
    <w:basedOn w:val="Normal"/>
    <w:uiPriority w:val="99"/>
    <w:semiHidden/>
    <w:pPr>
      <w:spacing w:after="100" w:afterAutospacing="1"/>
    </w:pPr>
  </w:style>
  <w:style w:type="paragraph" w:customStyle="1" w:styleId="views-slideshow-controls-text-pause1">
    <w:name w:val="views-slideshow-controls-text-pause1"/>
    <w:basedOn w:val="Normal"/>
    <w:uiPriority w:val="99"/>
    <w:semiHidden/>
    <w:pPr>
      <w:spacing w:after="100" w:afterAutospacing="1"/>
    </w:pPr>
    <w:rPr>
      <w:vanish/>
    </w:rPr>
  </w:style>
  <w:style w:type="paragraph" w:customStyle="1" w:styleId="viewsslideshowmain1">
    <w:name w:val="views_slideshow_main1"/>
    <w:basedOn w:val="Normal"/>
    <w:uiPriority w:val="99"/>
    <w:semiHidden/>
    <w:pPr>
      <w:spacing w:before="0" w:beforeAutospacing="0" w:after="150"/>
      <w:ind w:left="900" w:right="900"/>
    </w:pPr>
  </w:style>
  <w:style w:type="paragraph" w:customStyle="1" w:styleId="viewsslideshowcycleslide1">
    <w:name w:val="views_slideshow_cycle_slide1"/>
    <w:basedOn w:val="Normal"/>
    <w:uiPriority w:val="99"/>
    <w:semiHidden/>
    <w:pPr>
      <w:spacing w:after="100" w:afterAutospacing="1"/>
    </w:pPr>
  </w:style>
  <w:style w:type="paragraph" w:customStyle="1" w:styleId="views-field-field-logo1">
    <w:name w:val="views-field-field-logo1"/>
    <w:basedOn w:val="Normal"/>
    <w:uiPriority w:val="99"/>
    <w:semiHidden/>
    <w:pPr>
      <w:spacing w:before="0" w:beforeAutospacing="0" w:line="975" w:lineRule="atLeast"/>
      <w:ind w:left="300" w:right="300"/>
      <w:jc w:val="center"/>
    </w:pPr>
  </w:style>
  <w:style w:type="paragraph" w:customStyle="1" w:styleId="views-field-created2">
    <w:name w:val="views-field-created2"/>
    <w:basedOn w:val="Normal"/>
    <w:uiPriority w:val="99"/>
    <w:semiHidden/>
    <w:pPr>
      <w:spacing w:after="100" w:afterAutospacing="1"/>
    </w:pPr>
    <w:rPr>
      <w:sz w:val="17"/>
      <w:szCs w:val="17"/>
    </w:rPr>
  </w:style>
  <w:style w:type="paragraph" w:customStyle="1" w:styleId="views-slideshow-controls-text-next2">
    <w:name w:val="views-slideshow-controls-text-next2"/>
    <w:basedOn w:val="Normal"/>
    <w:uiPriority w:val="99"/>
    <w:semiHidden/>
    <w:pPr>
      <w:spacing w:after="100" w:afterAutospacing="1"/>
    </w:pPr>
  </w:style>
  <w:style w:type="paragraph" w:customStyle="1" w:styleId="views-slideshow-controls-text-previous2">
    <w:name w:val="views-slideshow-controls-text-previous2"/>
    <w:basedOn w:val="Normal"/>
    <w:uiPriority w:val="99"/>
    <w:semiHidden/>
    <w:pPr>
      <w:spacing w:after="100" w:afterAutospacing="1"/>
    </w:pPr>
  </w:style>
  <w:style w:type="paragraph" w:customStyle="1" w:styleId="views-slideshow-controls-text-pause2">
    <w:name w:val="views-slideshow-controls-text-pause2"/>
    <w:basedOn w:val="Normal"/>
    <w:uiPriority w:val="99"/>
    <w:semiHidden/>
    <w:pPr>
      <w:spacing w:after="100" w:afterAutospacing="1"/>
    </w:pPr>
    <w:rPr>
      <w:vanish/>
    </w:rPr>
  </w:style>
  <w:style w:type="paragraph" w:customStyle="1" w:styleId="viewsslideshowmain2">
    <w:name w:val="views_slideshow_main2"/>
    <w:basedOn w:val="Normal"/>
    <w:uiPriority w:val="99"/>
    <w:semiHidden/>
    <w:pPr>
      <w:spacing w:before="0" w:beforeAutospacing="0" w:after="150"/>
      <w:ind w:left="900" w:right="900"/>
    </w:pPr>
  </w:style>
  <w:style w:type="paragraph" w:customStyle="1" w:styleId="viewsslideshowcycleslide2">
    <w:name w:val="views_slideshow_cycle_slide2"/>
    <w:basedOn w:val="Normal"/>
    <w:uiPriority w:val="99"/>
    <w:semiHidden/>
    <w:pPr>
      <w:spacing w:after="100" w:afterAutospacing="1"/>
    </w:pPr>
  </w:style>
  <w:style w:type="paragraph" w:customStyle="1" w:styleId="views-row1">
    <w:name w:val="views-row1"/>
    <w:basedOn w:val="Normal"/>
    <w:uiPriority w:val="99"/>
    <w:semiHidden/>
    <w:pPr>
      <w:spacing w:after="750"/>
    </w:pPr>
  </w:style>
  <w:style w:type="paragraph" w:customStyle="1" w:styleId="views-field-created3">
    <w:name w:val="views-field-created3"/>
    <w:basedOn w:val="Normal"/>
    <w:uiPriority w:val="99"/>
    <w:semiHidden/>
    <w:pPr>
      <w:spacing w:before="75" w:beforeAutospacing="0" w:after="75"/>
    </w:pPr>
    <w:rPr>
      <w:sz w:val="18"/>
      <w:szCs w:val="18"/>
    </w:rPr>
  </w:style>
  <w:style w:type="paragraph" w:customStyle="1" w:styleId="views-field-field-image1">
    <w:name w:val="views-field-field-image1"/>
    <w:basedOn w:val="Normal"/>
    <w:uiPriority w:val="99"/>
    <w:semiHidden/>
    <w:pPr>
      <w:spacing w:after="100" w:afterAutospacing="1"/>
      <w:ind w:right="150"/>
    </w:pPr>
  </w:style>
  <w:style w:type="paragraph" w:customStyle="1" w:styleId="views-field-created4">
    <w:name w:val="views-field-created4"/>
    <w:basedOn w:val="Normal"/>
    <w:uiPriority w:val="99"/>
    <w:semiHidden/>
    <w:pPr>
      <w:spacing w:after="100" w:afterAutospacing="1"/>
    </w:pPr>
    <w:rPr>
      <w:sz w:val="17"/>
      <w:szCs w:val="17"/>
    </w:rPr>
  </w:style>
  <w:style w:type="paragraph" w:customStyle="1" w:styleId="views-slideshow-controls-text-next3">
    <w:name w:val="views-slideshow-controls-text-next3"/>
    <w:basedOn w:val="Normal"/>
    <w:uiPriority w:val="99"/>
    <w:semiHidden/>
    <w:pPr>
      <w:spacing w:after="100" w:afterAutospacing="1"/>
    </w:pPr>
  </w:style>
  <w:style w:type="paragraph" w:customStyle="1" w:styleId="views-slideshow-controls-text-previous3">
    <w:name w:val="views-slideshow-controls-text-previous3"/>
    <w:basedOn w:val="Normal"/>
    <w:uiPriority w:val="99"/>
    <w:semiHidden/>
    <w:pPr>
      <w:spacing w:after="100" w:afterAutospacing="1"/>
    </w:pPr>
  </w:style>
  <w:style w:type="paragraph" w:customStyle="1" w:styleId="views-slideshow-controls-text-pause3">
    <w:name w:val="views-slideshow-controls-text-pause3"/>
    <w:basedOn w:val="Normal"/>
    <w:uiPriority w:val="99"/>
    <w:semiHidden/>
    <w:pPr>
      <w:spacing w:after="100" w:afterAutospacing="1"/>
    </w:pPr>
    <w:rPr>
      <w:vanish/>
    </w:rPr>
  </w:style>
  <w:style w:type="paragraph" w:customStyle="1" w:styleId="viewsslideshowmain3">
    <w:name w:val="views_slideshow_main3"/>
    <w:basedOn w:val="Normal"/>
    <w:uiPriority w:val="99"/>
    <w:semiHidden/>
    <w:pPr>
      <w:spacing w:before="630" w:beforeAutospacing="0"/>
      <w:ind w:left="900" w:right="900"/>
    </w:pPr>
  </w:style>
  <w:style w:type="paragraph" w:customStyle="1" w:styleId="viewsslideshowcycleslide3">
    <w:name w:val="views_slideshow_cycle_slide3"/>
    <w:basedOn w:val="Normal"/>
    <w:uiPriority w:val="99"/>
    <w:semiHidden/>
    <w:pPr>
      <w:spacing w:after="100" w:afterAutospacing="1"/>
    </w:pPr>
  </w:style>
  <w:style w:type="paragraph" w:customStyle="1" w:styleId="field-content1">
    <w:name w:val="field-content1"/>
    <w:basedOn w:val="Normal"/>
    <w:uiPriority w:val="99"/>
    <w:semiHidden/>
    <w:pPr>
      <w:spacing w:after="100" w:afterAutospacing="1"/>
      <w:ind w:right="150"/>
    </w:pPr>
  </w:style>
  <w:style w:type="paragraph" w:customStyle="1" w:styleId="views-field-body1">
    <w:name w:val="views-field-body1"/>
    <w:basedOn w:val="Normal"/>
    <w:uiPriority w:val="99"/>
    <w:semiHidden/>
    <w:pPr>
      <w:spacing w:after="100" w:afterAutospacing="1"/>
    </w:pPr>
    <w:rPr>
      <w:sz w:val="18"/>
      <w:szCs w:val="18"/>
    </w:rPr>
  </w:style>
  <w:style w:type="paragraph" w:customStyle="1" w:styleId="views-slideshow-cycle-main-frame-row1">
    <w:name w:val="views-slideshow-cycle-main-frame-row1"/>
    <w:basedOn w:val="Normal"/>
    <w:uiPriority w:val="99"/>
    <w:semiHidden/>
    <w:pPr>
      <w:spacing w:after="100" w:afterAutospacing="1"/>
    </w:pPr>
  </w:style>
  <w:style w:type="paragraph" w:customStyle="1" w:styleId="count-down-wrapper1">
    <w:name w:val="count-down-wrapper1"/>
    <w:basedOn w:val="Normal"/>
    <w:uiPriority w:val="99"/>
    <w:semiHidden/>
  </w:style>
  <w:style w:type="paragraph" w:customStyle="1" w:styleId="count-down-wrapper2">
    <w:name w:val="count-down-wrapper2"/>
    <w:basedOn w:val="Normal"/>
    <w:uiPriority w:val="99"/>
    <w:semiHidden/>
    <w:rPr>
      <w:color w:val="FFFFFF"/>
    </w:rPr>
  </w:style>
  <w:style w:type="paragraph" w:customStyle="1" w:styleId="count-down-wrapper3">
    <w:name w:val="count-down-wrapper3"/>
    <w:basedOn w:val="Normal"/>
    <w:uiPriority w:val="99"/>
    <w:semiHidden/>
    <w:rPr>
      <w:color w:val="ECBE60"/>
    </w:rPr>
  </w:style>
  <w:style w:type="paragraph" w:customStyle="1" w:styleId="count-down-wrapper4">
    <w:name w:val="count-down-wrapper4"/>
    <w:basedOn w:val="Normal"/>
    <w:uiPriority w:val="99"/>
    <w:semiHidden/>
    <w:rPr>
      <w:color w:val="FFFFFF"/>
    </w:rPr>
  </w:style>
  <w:style w:type="paragraph" w:customStyle="1" w:styleId="countdown-row1">
    <w:name w:val="countdown-row1"/>
    <w:basedOn w:val="Normal"/>
    <w:uiPriority w:val="99"/>
    <w:semiHidden/>
    <w:pPr>
      <w:spacing w:after="100" w:afterAutospacing="1"/>
    </w:pPr>
  </w:style>
  <w:style w:type="paragraph" w:customStyle="1" w:styleId="countdown-section1">
    <w:name w:val="countdown-section1"/>
    <w:basedOn w:val="Normal"/>
    <w:uiPriority w:val="99"/>
    <w:semiHidden/>
    <w:pPr>
      <w:spacing w:after="100" w:afterAutospacing="1"/>
      <w:jc w:val="center"/>
    </w:pPr>
  </w:style>
  <w:style w:type="paragraph" w:customStyle="1" w:styleId="countdown-amount1">
    <w:name w:val="countdown-amount1"/>
    <w:basedOn w:val="Normal"/>
    <w:uiPriority w:val="99"/>
    <w:semiHidden/>
    <w:pPr>
      <w:spacing w:after="100" w:afterAutospacing="1" w:line="975" w:lineRule="atLeast"/>
    </w:pPr>
    <w:rPr>
      <w:sz w:val="45"/>
      <w:szCs w:val="45"/>
    </w:rPr>
  </w:style>
  <w:style w:type="paragraph" w:customStyle="1" w:styleId="countdown-amount2">
    <w:name w:val="countdown-amount2"/>
    <w:basedOn w:val="Normal"/>
    <w:uiPriority w:val="99"/>
    <w:semiHidden/>
    <w:pPr>
      <w:spacing w:after="100" w:afterAutospacing="1" w:line="975" w:lineRule="atLeast"/>
    </w:pPr>
    <w:rPr>
      <w:color w:val="FFFFFF"/>
      <w:sz w:val="45"/>
      <w:szCs w:val="45"/>
    </w:rPr>
  </w:style>
  <w:style w:type="paragraph" w:customStyle="1" w:styleId="countdown-amount3">
    <w:name w:val="countdown-amount3"/>
    <w:basedOn w:val="Normal"/>
    <w:uiPriority w:val="99"/>
    <w:semiHidden/>
    <w:pPr>
      <w:spacing w:after="100" w:afterAutospacing="1" w:line="975" w:lineRule="atLeast"/>
    </w:pPr>
    <w:rPr>
      <w:color w:val="ECBE60"/>
      <w:sz w:val="45"/>
      <w:szCs w:val="45"/>
    </w:rPr>
  </w:style>
  <w:style w:type="paragraph" w:customStyle="1" w:styleId="countdown-amount4">
    <w:name w:val="countdown-amount4"/>
    <w:basedOn w:val="Normal"/>
    <w:uiPriority w:val="99"/>
    <w:semiHidden/>
    <w:pPr>
      <w:spacing w:after="100" w:afterAutospacing="1" w:line="975" w:lineRule="atLeast"/>
    </w:pPr>
    <w:rPr>
      <w:color w:val="FFFFFF"/>
      <w:sz w:val="45"/>
      <w:szCs w:val="45"/>
    </w:rPr>
  </w:style>
  <w:style w:type="paragraph" w:customStyle="1" w:styleId="countdown-period1">
    <w:name w:val="countdown-period1"/>
    <w:basedOn w:val="Normal"/>
    <w:uiPriority w:val="99"/>
    <w:semiHidden/>
    <w:pPr>
      <w:spacing w:after="100" w:afterAutospacing="1"/>
    </w:pPr>
    <w:rPr>
      <w:rFonts w:ascii="Arial" w:hAnsi="Arial" w:cs="Arial"/>
      <w:caps/>
    </w:rPr>
  </w:style>
  <w:style w:type="paragraph" w:customStyle="1" w:styleId="count-down-text1">
    <w:name w:val="count-down-text1"/>
    <w:basedOn w:val="Normal"/>
    <w:uiPriority w:val="99"/>
    <w:semiHidden/>
    <w:pPr>
      <w:spacing w:after="100" w:afterAutospacing="1" w:line="225" w:lineRule="atLeast"/>
      <w:jc w:val="center"/>
    </w:pPr>
    <w:rPr>
      <w:sz w:val="18"/>
      <w:szCs w:val="18"/>
    </w:rPr>
  </w:style>
  <w:style w:type="paragraph" w:customStyle="1" w:styleId="count-down-text2">
    <w:name w:val="count-down-text2"/>
    <w:basedOn w:val="Normal"/>
    <w:uiPriority w:val="99"/>
    <w:semiHidden/>
    <w:pPr>
      <w:spacing w:after="100" w:afterAutospacing="1" w:line="225" w:lineRule="atLeast"/>
      <w:jc w:val="center"/>
    </w:pPr>
    <w:rPr>
      <w:color w:val="FFFFFF"/>
      <w:sz w:val="18"/>
      <w:szCs w:val="18"/>
    </w:rPr>
  </w:style>
  <w:style w:type="paragraph" w:customStyle="1" w:styleId="count-down-text3">
    <w:name w:val="count-down-text3"/>
    <w:basedOn w:val="Normal"/>
    <w:uiPriority w:val="99"/>
    <w:semiHidden/>
    <w:pPr>
      <w:spacing w:after="100" w:afterAutospacing="1" w:line="225" w:lineRule="atLeast"/>
      <w:jc w:val="center"/>
    </w:pPr>
    <w:rPr>
      <w:color w:val="ECBE60"/>
      <w:sz w:val="18"/>
      <w:szCs w:val="18"/>
    </w:rPr>
  </w:style>
  <w:style w:type="paragraph" w:customStyle="1" w:styleId="count-down-text4">
    <w:name w:val="count-down-text4"/>
    <w:basedOn w:val="Normal"/>
    <w:uiPriority w:val="99"/>
    <w:semiHidden/>
    <w:pPr>
      <w:spacing w:after="100" w:afterAutospacing="1" w:line="225" w:lineRule="atLeast"/>
      <w:jc w:val="center"/>
    </w:pPr>
    <w:rPr>
      <w:color w:val="FFFFFF"/>
      <w:sz w:val="18"/>
      <w:szCs w:val="18"/>
    </w:rPr>
  </w:style>
  <w:style w:type="paragraph" w:customStyle="1" w:styleId="doc-text1">
    <w:name w:val="doc-text1"/>
    <w:basedOn w:val="Normal"/>
    <w:uiPriority w:val="99"/>
    <w:semiHidden/>
    <w:pPr>
      <w:spacing w:after="100" w:afterAutospacing="1"/>
    </w:pPr>
  </w:style>
  <w:style w:type="paragraph" w:customStyle="1" w:styleId="doc-text2">
    <w:name w:val="doc-text2"/>
    <w:basedOn w:val="Normal"/>
    <w:uiPriority w:val="99"/>
    <w:semiHidden/>
    <w:pPr>
      <w:spacing w:after="100" w:afterAutospacing="1"/>
    </w:pPr>
    <w:rPr>
      <w:color w:val="FFFFFF"/>
    </w:rPr>
  </w:style>
  <w:style w:type="paragraph" w:customStyle="1" w:styleId="doc-text3">
    <w:name w:val="doc-text3"/>
    <w:basedOn w:val="Normal"/>
    <w:uiPriority w:val="99"/>
    <w:semiHidden/>
    <w:pPr>
      <w:spacing w:after="100" w:afterAutospacing="1"/>
    </w:pPr>
    <w:rPr>
      <w:color w:val="ECBE60"/>
    </w:rPr>
  </w:style>
  <w:style w:type="paragraph" w:customStyle="1" w:styleId="doc-text4">
    <w:name w:val="doc-text4"/>
    <w:basedOn w:val="Normal"/>
    <w:uiPriority w:val="99"/>
    <w:semiHidden/>
    <w:pPr>
      <w:spacing w:after="100" w:afterAutospacing="1"/>
    </w:pPr>
    <w:rPr>
      <w:color w:val="FFFFFF"/>
    </w:rPr>
  </w:style>
  <w:style w:type="paragraph" w:customStyle="1" w:styleId="doc-text5">
    <w:name w:val="doc-text5"/>
    <w:basedOn w:val="Normal"/>
    <w:uiPriority w:val="99"/>
    <w:semiHidden/>
    <w:pPr>
      <w:spacing w:after="100" w:afterAutospacing="1"/>
    </w:pPr>
    <w:rPr>
      <w:sz w:val="23"/>
      <w:szCs w:val="23"/>
    </w:rPr>
  </w:style>
  <w:style w:type="paragraph" w:customStyle="1" w:styleId="page-header6">
    <w:name w:val="page-header6"/>
    <w:basedOn w:val="Normal"/>
    <w:uiPriority w:val="99"/>
    <w:semiHidden/>
    <w:pPr>
      <w:pBdr>
        <w:bottom w:val="single" w:sz="6" w:space="5" w:color="182950"/>
      </w:pBdr>
      <w:shd w:val="clear" w:color="auto" w:fill="FFFFFF"/>
      <w:spacing w:before="300" w:beforeAutospacing="0"/>
    </w:pPr>
  </w:style>
  <w:style w:type="paragraph" w:customStyle="1" w:styleId="contact-form1">
    <w:name w:val="contact-form1"/>
    <w:basedOn w:val="Normal"/>
    <w:uiPriority w:val="99"/>
    <w:semiHidden/>
    <w:pPr>
      <w:spacing w:after="100" w:afterAutospacing="1"/>
    </w:pPr>
  </w:style>
  <w:style w:type="paragraph" w:customStyle="1" w:styleId="js-marquee1">
    <w:name w:val="js-marquee1"/>
    <w:basedOn w:val="Normal"/>
    <w:uiPriority w:val="99"/>
    <w:semiHidden/>
    <w:pPr>
      <w:spacing w:after="100" w:afterAutospacing="1"/>
    </w:pPr>
  </w:style>
  <w:style w:type="paragraph" w:customStyle="1" w:styleId="panel-heading2">
    <w:name w:val="panel-heading2"/>
    <w:basedOn w:val="Normal"/>
    <w:uiPriority w:val="99"/>
    <w:semiHidden/>
    <w:pPr>
      <w:spacing w:after="100" w:afterAutospacing="1"/>
    </w:pPr>
  </w:style>
  <w:style w:type="paragraph" w:customStyle="1" w:styleId="panel-body1">
    <w:name w:val="panel-body1"/>
    <w:basedOn w:val="Normal"/>
    <w:uiPriority w:val="99"/>
    <w:semiHidden/>
    <w:pPr>
      <w:spacing w:after="100" w:afterAutospacing="1"/>
    </w:pPr>
  </w:style>
  <w:style w:type="paragraph" w:customStyle="1" w:styleId="panel-heading3">
    <w:name w:val="panel-heading3"/>
    <w:basedOn w:val="Normal"/>
    <w:uiPriority w:val="99"/>
    <w:semiHidden/>
    <w:pPr>
      <w:spacing w:after="100" w:afterAutospacing="1"/>
    </w:pPr>
  </w:style>
  <w:style w:type="paragraph" w:customStyle="1" w:styleId="panel-body2">
    <w:name w:val="panel-body2"/>
    <w:basedOn w:val="Normal"/>
    <w:uiPriority w:val="99"/>
    <w:semiHidden/>
    <w:pPr>
      <w:spacing w:after="100" w:afterAutospacing="1"/>
    </w:pPr>
    <w:rPr>
      <w:sz w:val="18"/>
      <w:szCs w:val="18"/>
    </w:rPr>
  </w:style>
  <w:style w:type="paragraph" w:customStyle="1" w:styleId="panel-footer2">
    <w:name w:val="panel-footer2"/>
    <w:basedOn w:val="Normal"/>
    <w:uiPriority w:val="99"/>
    <w:semiHidden/>
    <w:pPr>
      <w:shd w:val="clear" w:color="auto" w:fill="F5F5F5"/>
      <w:spacing w:after="100" w:afterAutospacing="1"/>
    </w:pPr>
    <w:rPr>
      <w:sz w:val="18"/>
      <w:szCs w:val="18"/>
    </w:rPr>
  </w:style>
  <w:style w:type="paragraph" w:customStyle="1" w:styleId="text1">
    <w:name w:val="text1"/>
    <w:basedOn w:val="Normal"/>
    <w:uiPriority w:val="99"/>
    <w:semiHidden/>
    <w:pPr>
      <w:spacing w:after="75"/>
    </w:pPr>
  </w:style>
  <w:style w:type="paragraph" w:customStyle="1" w:styleId="progress2">
    <w:name w:val="progress2"/>
    <w:basedOn w:val="Normal"/>
    <w:uiPriority w:val="99"/>
    <w:semiHidden/>
    <w:pPr>
      <w:shd w:val="clear" w:color="auto" w:fill="F5F5F5"/>
      <w:spacing w:after="100" w:afterAutospacing="1"/>
    </w:pPr>
  </w:style>
  <w:style w:type="paragraph" w:customStyle="1" w:styleId="pass-inner1">
    <w:name w:val="pass-inner1"/>
    <w:basedOn w:val="Normal"/>
    <w:uiPriority w:val="99"/>
    <w:semiHidden/>
  </w:style>
  <w:style w:type="paragraph" w:customStyle="1" w:styleId="login-inner1">
    <w:name w:val="login-inner1"/>
    <w:basedOn w:val="Normal"/>
    <w:uiPriority w:val="99"/>
    <w:semiHidden/>
    <w:pPr>
      <w:spacing w:before="300" w:beforeAutospacing="0"/>
      <w:ind w:left="2700"/>
    </w:pPr>
  </w:style>
  <w:style w:type="paragraph" w:customStyle="1" w:styleId="login-options1">
    <w:name w:val="login-options1"/>
    <w:basedOn w:val="Normal"/>
    <w:uiPriority w:val="99"/>
    <w:semiHidden/>
    <w:pPr>
      <w:spacing w:after="100" w:afterAutospacing="1"/>
    </w:pPr>
  </w:style>
  <w:style w:type="paragraph" w:customStyle="1" w:styleId="right1">
    <w:name w:val="right1"/>
    <w:basedOn w:val="Normal"/>
    <w:uiPriority w:val="99"/>
    <w:semiHidden/>
    <w:pPr>
      <w:spacing w:after="100" w:afterAutospacing="1"/>
    </w:pPr>
  </w:style>
  <w:style w:type="paragraph" w:customStyle="1" w:styleId="right2">
    <w:name w:val="right2"/>
    <w:basedOn w:val="Normal"/>
    <w:uiPriority w:val="99"/>
    <w:semiHidden/>
    <w:pPr>
      <w:spacing w:after="100" w:afterAutospacing="1"/>
    </w:pPr>
  </w:style>
  <w:style w:type="paragraph" w:customStyle="1" w:styleId="selectboxit-options1">
    <w:name w:val="selectboxit-options1"/>
    <w:basedOn w:val="Normal"/>
    <w:uiPriority w:val="99"/>
    <w:semiHidden/>
    <w:pPr>
      <w:spacing w:after="100" w:afterAutospacing="1"/>
    </w:pPr>
  </w:style>
  <w:style w:type="paragraph" w:customStyle="1" w:styleId="selectboxit-options2">
    <w:name w:val="selectboxit-options2"/>
    <w:basedOn w:val="Normal"/>
    <w:uiPriority w:val="99"/>
    <w:semiHidden/>
    <w:pPr>
      <w:spacing w:after="100" w:afterAutospacing="1"/>
    </w:pPr>
  </w:style>
  <w:style w:type="paragraph" w:customStyle="1" w:styleId="form-control15">
    <w:name w:val="form-control15"/>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form-control16">
    <w:name w:val="form-control16"/>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form-checkboxes1">
    <w:name w:val="form-checkboxes1"/>
    <w:basedOn w:val="Normal"/>
    <w:uiPriority w:val="99"/>
    <w:semiHidden/>
    <w:pPr>
      <w:pBdr>
        <w:top w:val="single" w:sz="6" w:space="4" w:color="CCCCCC"/>
        <w:left w:val="single" w:sz="6" w:space="4" w:color="CCCCCC"/>
        <w:bottom w:val="single" w:sz="6" w:space="4" w:color="CCCCCC"/>
        <w:right w:val="single" w:sz="6" w:space="4" w:color="CCCCCC"/>
      </w:pBdr>
      <w:spacing w:after="100" w:afterAutospacing="1"/>
      <w:ind w:right="120"/>
    </w:pPr>
  </w:style>
  <w:style w:type="paragraph" w:customStyle="1" w:styleId="form-checkboxes2">
    <w:name w:val="form-checkboxes2"/>
    <w:basedOn w:val="Normal"/>
    <w:uiPriority w:val="99"/>
    <w:semiHidden/>
    <w:pPr>
      <w:pBdr>
        <w:top w:val="single" w:sz="6" w:space="4" w:color="CCCCCC"/>
        <w:left w:val="single" w:sz="6" w:space="4" w:color="CCCCCC"/>
        <w:bottom w:val="single" w:sz="6" w:space="4" w:color="CCCCCC"/>
        <w:right w:val="single" w:sz="6" w:space="4" w:color="CCCCCC"/>
      </w:pBdr>
      <w:spacing w:after="100" w:afterAutospacing="1"/>
      <w:ind w:right="120"/>
    </w:pPr>
  </w:style>
  <w:style w:type="paragraph" w:customStyle="1" w:styleId="form-control17">
    <w:name w:val="form-control17"/>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form-control18">
    <w:name w:val="form-control18"/>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form-control19">
    <w:name w:val="form-control19"/>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form-control20">
    <w:name w:val="form-control20"/>
    <w:basedOn w:val="Normal"/>
    <w:uiPriority w:val="99"/>
    <w:semiHidden/>
    <w:pPr>
      <w:pBdr>
        <w:top w:val="single" w:sz="6" w:space="0" w:color="AEB5C2"/>
        <w:left w:val="single" w:sz="6" w:space="4" w:color="AEB5C2"/>
        <w:bottom w:val="single" w:sz="6" w:space="0" w:color="AEB5C2"/>
        <w:right w:val="single" w:sz="6" w:space="4" w:color="AEB5C2"/>
      </w:pBdr>
      <w:shd w:val="clear" w:color="auto" w:fill="FFFFFF"/>
      <w:spacing w:after="100" w:afterAutospacing="1"/>
    </w:pPr>
    <w:rPr>
      <w:rFonts w:ascii="inherit" w:hAnsi="inherit"/>
      <w:color w:val="555555"/>
      <w:sz w:val="21"/>
      <w:szCs w:val="21"/>
    </w:rPr>
  </w:style>
  <w:style w:type="paragraph" w:customStyle="1" w:styleId="dictionary-banner-img1">
    <w:name w:val="dictionary-banner-img1"/>
    <w:basedOn w:val="Normal"/>
    <w:uiPriority w:val="99"/>
    <w:semiHidden/>
    <w:pPr>
      <w:spacing w:after="100" w:afterAutospacing="1"/>
    </w:pPr>
  </w:style>
  <w:style w:type="paragraph" w:customStyle="1" w:styleId="matsnebooks-banner-img1">
    <w:name w:val="matsnebooks-banner-img1"/>
    <w:basedOn w:val="Normal"/>
    <w:uiPriority w:val="99"/>
    <w:semiHidden/>
    <w:pPr>
      <w:spacing w:after="100" w:afterAutospacing="1"/>
    </w:pPr>
  </w:style>
  <w:style w:type="paragraph" w:customStyle="1" w:styleId="quiz-banner-img1">
    <w:name w:val="quiz-banner-img1"/>
    <w:basedOn w:val="Normal"/>
    <w:uiPriority w:val="99"/>
    <w:semiHidden/>
    <w:pPr>
      <w:spacing w:after="100" w:afterAutospacing="1"/>
    </w:pPr>
  </w:style>
  <w:style w:type="paragraph" w:customStyle="1" w:styleId="forum-banner-img1">
    <w:name w:val="forum-banner-img1"/>
    <w:basedOn w:val="Normal"/>
    <w:uiPriority w:val="99"/>
    <w:semiHidden/>
    <w:pPr>
      <w:spacing w:after="100" w:afterAutospacing="1"/>
    </w:pPr>
  </w:style>
  <w:style w:type="paragraph" w:customStyle="1" w:styleId="info-docs-img1">
    <w:name w:val="info-docs-img1"/>
    <w:basedOn w:val="Normal"/>
    <w:uiPriority w:val="99"/>
    <w:semiHidden/>
    <w:pPr>
      <w:spacing w:after="100" w:afterAutospacing="1"/>
    </w:pPr>
  </w:style>
  <w:style w:type="paragraph" w:customStyle="1" w:styleId="banner-title1">
    <w:name w:val="banner-title1"/>
    <w:basedOn w:val="Normal"/>
    <w:uiPriority w:val="99"/>
    <w:semiHidden/>
    <w:pPr>
      <w:spacing w:after="100" w:afterAutospacing="1" w:line="375" w:lineRule="atLeast"/>
      <w:jc w:val="center"/>
    </w:pPr>
    <w:rPr>
      <w:rFonts w:ascii="BPG Nino Mtavruli" w:hAnsi="BPG Nino Mtavruli" w:cs="Arial"/>
      <w:caps/>
      <w:sz w:val="23"/>
      <w:szCs w:val="23"/>
    </w:rPr>
  </w:style>
  <w:style w:type="paragraph" w:customStyle="1" w:styleId="banner-title2">
    <w:name w:val="banner-title2"/>
    <w:basedOn w:val="Normal"/>
    <w:uiPriority w:val="99"/>
    <w:semiHidden/>
    <w:pPr>
      <w:spacing w:after="100" w:afterAutospacing="1" w:line="375" w:lineRule="atLeast"/>
      <w:jc w:val="center"/>
    </w:pPr>
    <w:rPr>
      <w:rFonts w:ascii="BPG Nino Mtavruli" w:hAnsi="BPG Nino Mtavruli" w:cs="Arial"/>
      <w:caps/>
      <w:sz w:val="21"/>
      <w:szCs w:val="21"/>
    </w:rPr>
  </w:style>
  <w:style w:type="paragraph" w:customStyle="1" w:styleId="banner-title3">
    <w:name w:val="banner-title3"/>
    <w:basedOn w:val="Normal"/>
    <w:uiPriority w:val="99"/>
    <w:semiHidden/>
    <w:pPr>
      <w:pBdr>
        <w:bottom w:val="single" w:sz="6" w:space="0" w:color="auto"/>
      </w:pBdr>
      <w:spacing w:after="100" w:afterAutospacing="1" w:line="375" w:lineRule="atLeast"/>
      <w:jc w:val="center"/>
    </w:pPr>
    <w:rPr>
      <w:rFonts w:ascii="BPG Nino Mtavruli" w:hAnsi="BPG Nino Mtavruli" w:cs="Arial"/>
      <w:caps/>
      <w:sz w:val="21"/>
      <w:szCs w:val="21"/>
    </w:rPr>
  </w:style>
  <w:style w:type="paragraph" w:customStyle="1" w:styleId="dictionary-banner-img2">
    <w:name w:val="dictionary-banner-img2"/>
    <w:basedOn w:val="Normal"/>
    <w:uiPriority w:val="99"/>
    <w:semiHidden/>
    <w:pPr>
      <w:spacing w:after="100" w:afterAutospacing="1"/>
    </w:pPr>
  </w:style>
  <w:style w:type="paragraph" w:customStyle="1" w:styleId="dictionary-banner-img3">
    <w:name w:val="dictionary-banner-img3"/>
    <w:basedOn w:val="Normal"/>
    <w:uiPriority w:val="99"/>
    <w:semiHidden/>
    <w:pPr>
      <w:spacing w:after="100" w:afterAutospacing="1"/>
    </w:pPr>
  </w:style>
  <w:style w:type="paragraph" w:customStyle="1" w:styleId="dictionary-banner-img4">
    <w:name w:val="dictionary-banner-img4"/>
    <w:basedOn w:val="Normal"/>
    <w:uiPriority w:val="99"/>
    <w:semiHidden/>
    <w:pPr>
      <w:spacing w:after="100" w:afterAutospacing="1"/>
    </w:pPr>
  </w:style>
  <w:style w:type="paragraph" w:customStyle="1" w:styleId="matsnebooks-banner-img2">
    <w:name w:val="matsnebooks-banner-img2"/>
    <w:basedOn w:val="Normal"/>
    <w:uiPriority w:val="99"/>
    <w:semiHidden/>
    <w:pPr>
      <w:spacing w:after="100" w:afterAutospacing="1"/>
    </w:pPr>
  </w:style>
  <w:style w:type="paragraph" w:customStyle="1" w:styleId="matsnebooks-banner-img3">
    <w:name w:val="matsnebooks-banner-img3"/>
    <w:basedOn w:val="Normal"/>
    <w:uiPriority w:val="99"/>
    <w:semiHidden/>
    <w:pPr>
      <w:spacing w:after="100" w:afterAutospacing="1"/>
    </w:pPr>
  </w:style>
  <w:style w:type="paragraph" w:customStyle="1" w:styleId="matsnebooks-banner-img4">
    <w:name w:val="matsnebooks-banner-img4"/>
    <w:basedOn w:val="Normal"/>
    <w:uiPriority w:val="99"/>
    <w:semiHidden/>
    <w:pPr>
      <w:spacing w:after="100" w:afterAutospacing="1"/>
    </w:pPr>
  </w:style>
  <w:style w:type="paragraph" w:customStyle="1" w:styleId="info-docs-img2">
    <w:name w:val="info-docs-img2"/>
    <w:basedOn w:val="Normal"/>
    <w:uiPriority w:val="99"/>
    <w:semiHidden/>
    <w:pPr>
      <w:spacing w:after="100" w:afterAutospacing="1"/>
    </w:pPr>
  </w:style>
  <w:style w:type="paragraph" w:customStyle="1" w:styleId="info-docs-img3">
    <w:name w:val="info-docs-img3"/>
    <w:basedOn w:val="Normal"/>
    <w:uiPriority w:val="99"/>
    <w:semiHidden/>
    <w:pPr>
      <w:spacing w:after="100" w:afterAutospacing="1"/>
    </w:pPr>
  </w:style>
  <w:style w:type="paragraph" w:customStyle="1" w:styleId="info-docs-img4">
    <w:name w:val="info-docs-img4"/>
    <w:basedOn w:val="Normal"/>
    <w:uiPriority w:val="99"/>
    <w:semiHidden/>
    <w:pPr>
      <w:spacing w:after="100" w:afterAutospacing="1"/>
    </w:pPr>
  </w:style>
  <w:style w:type="paragraph" w:customStyle="1" w:styleId="quiz-banner-img2">
    <w:name w:val="quiz-banner-img2"/>
    <w:basedOn w:val="Normal"/>
    <w:uiPriority w:val="99"/>
    <w:semiHidden/>
    <w:pPr>
      <w:spacing w:after="100" w:afterAutospacing="1"/>
    </w:pPr>
  </w:style>
  <w:style w:type="paragraph" w:customStyle="1" w:styleId="quiz-banner-img3">
    <w:name w:val="quiz-banner-img3"/>
    <w:basedOn w:val="Normal"/>
    <w:uiPriority w:val="99"/>
    <w:semiHidden/>
    <w:pPr>
      <w:spacing w:after="100" w:afterAutospacing="1"/>
    </w:pPr>
  </w:style>
  <w:style w:type="paragraph" w:customStyle="1" w:styleId="quiz-banner-img4">
    <w:name w:val="quiz-banner-img4"/>
    <w:basedOn w:val="Normal"/>
    <w:uiPriority w:val="99"/>
    <w:semiHidden/>
    <w:pPr>
      <w:spacing w:after="100" w:afterAutospacing="1"/>
    </w:pPr>
  </w:style>
  <w:style w:type="paragraph" w:customStyle="1" w:styleId="forum-banner-img2">
    <w:name w:val="forum-banner-img2"/>
    <w:basedOn w:val="Normal"/>
    <w:uiPriority w:val="99"/>
    <w:semiHidden/>
    <w:pPr>
      <w:spacing w:after="100" w:afterAutospacing="1"/>
    </w:pPr>
  </w:style>
  <w:style w:type="paragraph" w:customStyle="1" w:styleId="forum-banner-img3">
    <w:name w:val="forum-banner-img3"/>
    <w:basedOn w:val="Normal"/>
    <w:uiPriority w:val="99"/>
    <w:semiHidden/>
    <w:pPr>
      <w:spacing w:after="100" w:afterAutospacing="1"/>
    </w:pPr>
  </w:style>
  <w:style w:type="paragraph" w:customStyle="1" w:styleId="forum-banner-img4">
    <w:name w:val="forum-banner-img4"/>
    <w:basedOn w:val="Normal"/>
    <w:uiPriority w:val="99"/>
    <w:semiHidden/>
    <w:pPr>
      <w:spacing w:after="100" w:afterAutospacing="1"/>
    </w:pPr>
  </w:style>
  <w:style w:type="paragraph" w:customStyle="1" w:styleId="banner-title4">
    <w:name w:val="banner-title4"/>
    <w:basedOn w:val="Normal"/>
    <w:uiPriority w:val="99"/>
    <w:semiHidden/>
    <w:pPr>
      <w:shd w:val="clear" w:color="auto" w:fill="B4BAC8"/>
      <w:spacing w:after="100" w:afterAutospacing="1" w:line="375" w:lineRule="atLeast"/>
      <w:jc w:val="center"/>
    </w:pPr>
    <w:rPr>
      <w:rFonts w:ascii="Arial" w:hAnsi="Arial" w:cs="Arial"/>
      <w:b/>
      <w:bCs/>
      <w:caps/>
      <w:sz w:val="14"/>
      <w:szCs w:val="14"/>
    </w:rPr>
  </w:style>
  <w:style w:type="paragraph" w:customStyle="1" w:styleId="banner-title5">
    <w:name w:val="banner-title5"/>
    <w:basedOn w:val="Normal"/>
    <w:uiPriority w:val="99"/>
    <w:semiHidden/>
    <w:pPr>
      <w:shd w:val="clear" w:color="auto" w:fill="B4BAC8"/>
      <w:spacing w:after="100" w:afterAutospacing="1" w:line="375" w:lineRule="atLeast"/>
      <w:jc w:val="center"/>
    </w:pPr>
    <w:rPr>
      <w:rFonts w:ascii="Arial" w:hAnsi="Arial" w:cs="Arial"/>
      <w:b/>
      <w:bCs/>
      <w:caps/>
      <w:sz w:val="14"/>
      <w:szCs w:val="14"/>
    </w:rPr>
  </w:style>
  <w:style w:type="paragraph" w:customStyle="1" w:styleId="banner-title6">
    <w:name w:val="banner-title6"/>
    <w:basedOn w:val="Normal"/>
    <w:uiPriority w:val="99"/>
    <w:semiHidden/>
    <w:pPr>
      <w:shd w:val="clear" w:color="auto" w:fill="B4BAC8"/>
      <w:spacing w:after="100" w:afterAutospacing="1" w:line="375" w:lineRule="atLeast"/>
      <w:jc w:val="center"/>
    </w:pPr>
    <w:rPr>
      <w:rFonts w:ascii="Arial" w:hAnsi="Arial" w:cs="Arial"/>
      <w:b/>
      <w:bCs/>
      <w:caps/>
      <w:sz w:val="14"/>
      <w:szCs w:val="14"/>
    </w:rPr>
  </w:style>
  <w:style w:type="paragraph" w:customStyle="1" w:styleId="banner-body1">
    <w:name w:val="banner-body1"/>
    <w:basedOn w:val="Normal"/>
    <w:uiPriority w:val="99"/>
    <w:semiHidden/>
    <w:pPr>
      <w:shd w:val="clear" w:color="auto" w:fill="11549B"/>
      <w:spacing w:after="100" w:afterAutospacing="1"/>
    </w:pPr>
  </w:style>
  <w:style w:type="paragraph" w:customStyle="1" w:styleId="banner-body2">
    <w:name w:val="banner-body2"/>
    <w:basedOn w:val="Normal"/>
    <w:uiPriority w:val="99"/>
    <w:semiHidden/>
    <w:pPr>
      <w:shd w:val="clear" w:color="auto" w:fill="081B44"/>
      <w:spacing w:after="100" w:afterAutospacing="1"/>
    </w:pPr>
  </w:style>
  <w:style w:type="paragraph" w:customStyle="1" w:styleId="banner-body3">
    <w:name w:val="banner-body3"/>
    <w:basedOn w:val="Normal"/>
    <w:uiPriority w:val="99"/>
    <w:semiHidden/>
    <w:pPr>
      <w:shd w:val="clear" w:color="auto" w:fill="081B44"/>
      <w:spacing w:after="100" w:afterAutospacing="1"/>
    </w:pPr>
  </w:style>
  <w:style w:type="paragraph" w:customStyle="1" w:styleId="banner-title7">
    <w:name w:val="banner-title7"/>
    <w:basedOn w:val="Normal"/>
    <w:uiPriority w:val="99"/>
    <w:semiHidden/>
    <w:pPr>
      <w:pBdr>
        <w:bottom w:val="single" w:sz="6" w:space="0" w:color="C2A920"/>
      </w:pBdr>
      <w:shd w:val="clear" w:color="auto" w:fill="11549B"/>
      <w:spacing w:after="100" w:afterAutospacing="1" w:line="375" w:lineRule="atLeast"/>
      <w:jc w:val="center"/>
    </w:pPr>
    <w:rPr>
      <w:rFonts w:ascii="BPG Nino Mtavruli" w:hAnsi="BPG Nino Mtavruli" w:cs="Arial"/>
      <w:caps/>
      <w:color w:val="FFFFFF"/>
      <w:sz w:val="21"/>
      <w:szCs w:val="21"/>
    </w:rPr>
  </w:style>
  <w:style w:type="paragraph" w:customStyle="1" w:styleId="banner-title8">
    <w:name w:val="banner-title8"/>
    <w:basedOn w:val="Normal"/>
    <w:uiPriority w:val="99"/>
    <w:semiHidden/>
    <w:pPr>
      <w:pBdr>
        <w:bottom w:val="single" w:sz="6" w:space="0" w:color="EDBE5F"/>
      </w:pBdr>
      <w:shd w:val="clear" w:color="auto" w:fill="081B44"/>
      <w:spacing w:after="100" w:afterAutospacing="1" w:line="375" w:lineRule="atLeast"/>
      <w:jc w:val="center"/>
    </w:pPr>
    <w:rPr>
      <w:rFonts w:ascii="BPG Nino Mtavruli" w:hAnsi="BPG Nino Mtavruli" w:cs="Arial"/>
      <w:caps/>
      <w:color w:val="ECBE60"/>
      <w:sz w:val="21"/>
      <w:szCs w:val="21"/>
    </w:rPr>
  </w:style>
  <w:style w:type="paragraph" w:customStyle="1" w:styleId="banner-title9">
    <w:name w:val="banner-title9"/>
    <w:basedOn w:val="Normal"/>
    <w:uiPriority w:val="99"/>
    <w:semiHidden/>
    <w:pPr>
      <w:pBdr>
        <w:bottom w:val="single" w:sz="6" w:space="0" w:color="EDBE5F"/>
      </w:pBdr>
      <w:shd w:val="clear" w:color="auto" w:fill="081B44"/>
      <w:spacing w:after="100" w:afterAutospacing="1" w:line="375" w:lineRule="atLeast"/>
      <w:jc w:val="center"/>
    </w:pPr>
    <w:rPr>
      <w:rFonts w:ascii="BPG Nino Mtavruli" w:hAnsi="BPG Nino Mtavruli" w:cs="Arial"/>
      <w:caps/>
      <w:color w:val="FFFFFF"/>
      <w:sz w:val="21"/>
      <w:szCs w:val="21"/>
    </w:rPr>
  </w:style>
  <w:style w:type="paragraph" w:customStyle="1" w:styleId="banner-body4">
    <w:name w:val="banner-body4"/>
    <w:basedOn w:val="Normal"/>
    <w:uiPriority w:val="99"/>
    <w:semiHidden/>
    <w:pPr>
      <w:pBdr>
        <w:bottom w:val="single" w:sz="6" w:space="4" w:color="000000"/>
      </w:pBdr>
      <w:spacing w:after="100" w:afterAutospacing="1"/>
      <w:jc w:val="center"/>
    </w:pPr>
    <w:rPr>
      <w:rFonts w:ascii="BPG Nino Mtavruli" w:hAnsi="BPG Nino Mtavruli"/>
      <w:b/>
      <w:bCs/>
      <w:color w:val="000000"/>
      <w:sz w:val="21"/>
      <w:szCs w:val="21"/>
    </w:rPr>
  </w:style>
  <w:style w:type="paragraph" w:customStyle="1" w:styleId="banner-body5">
    <w:name w:val="banner-body5"/>
    <w:basedOn w:val="Normal"/>
    <w:uiPriority w:val="99"/>
    <w:semiHidden/>
    <w:pPr>
      <w:pBdr>
        <w:bottom w:val="single" w:sz="6" w:space="4" w:color="000000"/>
      </w:pBdr>
      <w:shd w:val="clear" w:color="auto" w:fill="B4BAC8"/>
      <w:spacing w:after="100" w:afterAutospacing="1"/>
      <w:jc w:val="center"/>
    </w:pPr>
    <w:rPr>
      <w:rFonts w:ascii="BPG Nino Mtavruli" w:hAnsi="BPG Nino Mtavruli"/>
      <w:b/>
      <w:bCs/>
      <w:color w:val="000000"/>
      <w:sz w:val="21"/>
      <w:szCs w:val="21"/>
    </w:rPr>
  </w:style>
  <w:style w:type="paragraph" w:customStyle="1" w:styleId="banner-body6">
    <w:name w:val="banner-body6"/>
    <w:basedOn w:val="Normal"/>
    <w:uiPriority w:val="99"/>
    <w:semiHidden/>
    <w:pPr>
      <w:pBdr>
        <w:bottom w:val="single" w:sz="6" w:space="4" w:color="000000"/>
      </w:pBdr>
      <w:shd w:val="clear" w:color="auto" w:fill="B4BAC8"/>
      <w:spacing w:after="100" w:afterAutospacing="1"/>
      <w:jc w:val="center"/>
    </w:pPr>
    <w:rPr>
      <w:rFonts w:ascii="BPG Nino Mtavruli" w:hAnsi="BPG Nino Mtavruli"/>
      <w:b/>
      <w:bCs/>
      <w:color w:val="000000"/>
      <w:sz w:val="21"/>
      <w:szCs w:val="21"/>
    </w:rPr>
  </w:style>
  <w:style w:type="paragraph" w:customStyle="1" w:styleId="banner-body7">
    <w:name w:val="banner-body7"/>
    <w:basedOn w:val="Normal"/>
    <w:uiPriority w:val="99"/>
    <w:semiHidden/>
    <w:pPr>
      <w:pBdr>
        <w:bottom w:val="single" w:sz="6" w:space="4" w:color="000000"/>
      </w:pBdr>
      <w:shd w:val="clear" w:color="auto" w:fill="B4BAC8"/>
      <w:spacing w:after="100" w:afterAutospacing="1"/>
      <w:jc w:val="center"/>
    </w:pPr>
    <w:rPr>
      <w:rFonts w:ascii="BPG Nino Mtavruli" w:hAnsi="BPG Nino Mtavruli"/>
      <w:b/>
      <w:bCs/>
      <w:color w:val="000000"/>
      <w:sz w:val="21"/>
      <w:szCs w:val="21"/>
    </w:rPr>
  </w:style>
  <w:style w:type="paragraph" w:customStyle="1" w:styleId="panel-body3">
    <w:name w:val="panel-body3"/>
    <w:basedOn w:val="Normal"/>
    <w:uiPriority w:val="99"/>
    <w:semiHidden/>
    <w:pPr>
      <w:spacing w:after="100" w:afterAutospacing="1"/>
    </w:pPr>
  </w:style>
  <w:style w:type="paragraph" w:customStyle="1" w:styleId="comment2">
    <w:name w:val="comment2"/>
    <w:basedOn w:val="Normal"/>
    <w:uiPriority w:val="99"/>
    <w:semiHidden/>
    <w:pPr>
      <w:spacing w:after="100" w:afterAutospacing="1"/>
    </w:pPr>
  </w:style>
  <w:style w:type="paragraph" w:customStyle="1" w:styleId="highlight-info1">
    <w:name w:val="highlight-info1"/>
    <w:basedOn w:val="Normal"/>
    <w:uiPriority w:val="99"/>
    <w:semiHidden/>
    <w:pPr>
      <w:spacing w:after="100" w:afterAutospacing="1"/>
    </w:pPr>
    <w:rPr>
      <w:vanish/>
    </w:rPr>
  </w:style>
  <w:style w:type="paragraph" w:customStyle="1" w:styleId="highlight-buttons1">
    <w:name w:val="highlight-buttons1"/>
    <w:basedOn w:val="Normal"/>
    <w:uiPriority w:val="99"/>
    <w:semiHidden/>
    <w:pPr>
      <w:pBdr>
        <w:left w:val="single" w:sz="6" w:space="8" w:color="DDDDDD"/>
        <w:bottom w:val="single" w:sz="6" w:space="4" w:color="DDDDDD"/>
      </w:pBdr>
      <w:shd w:val="clear" w:color="auto" w:fill="F7F7F7"/>
      <w:spacing w:after="100" w:afterAutospacing="1"/>
    </w:pPr>
  </w:style>
  <w:style w:type="paragraph" w:customStyle="1" w:styleId="public-institution-report-date-label1">
    <w:name w:val="public-institution-report-date-label1"/>
    <w:basedOn w:val="Normal"/>
    <w:uiPriority w:val="99"/>
    <w:semiHidden/>
    <w:pPr>
      <w:spacing w:after="100" w:afterAutospacing="1"/>
    </w:pPr>
  </w:style>
  <w:style w:type="paragraph" w:customStyle="1" w:styleId="public-institution-report-file-field1">
    <w:name w:val="public-institution-report-file-field1"/>
    <w:basedOn w:val="Normal"/>
    <w:uiPriority w:val="99"/>
    <w:semiHidden/>
    <w:pPr>
      <w:spacing w:after="100" w:afterAutospacing="1"/>
    </w:pPr>
  </w:style>
  <w:style w:type="paragraph" w:customStyle="1" w:styleId="sidebar-header1">
    <w:name w:val="sidebar-header1"/>
    <w:basedOn w:val="Normal"/>
    <w:uiPriority w:val="99"/>
    <w:semiHidden/>
    <w:pPr>
      <w:pBdr>
        <w:bottom w:val="single" w:sz="6" w:space="4" w:color="auto"/>
      </w:pBdr>
      <w:spacing w:after="100" w:afterAutospacing="1"/>
    </w:pPr>
  </w:style>
  <w:style w:type="paragraph" w:customStyle="1" w:styleId="sidebar-header2">
    <w:name w:val="sidebar-header2"/>
    <w:basedOn w:val="Normal"/>
    <w:uiPriority w:val="99"/>
    <w:semiHidden/>
    <w:pPr>
      <w:pBdr>
        <w:bottom w:val="single" w:sz="6" w:space="4" w:color="C2A920"/>
      </w:pBdr>
      <w:shd w:val="clear" w:color="auto" w:fill="11549B"/>
      <w:spacing w:after="100" w:afterAutospacing="1"/>
    </w:pPr>
    <w:rPr>
      <w:color w:val="FFFFFF"/>
    </w:rPr>
  </w:style>
  <w:style w:type="paragraph" w:customStyle="1" w:styleId="sidebar-header3">
    <w:name w:val="sidebar-header3"/>
    <w:basedOn w:val="Normal"/>
    <w:uiPriority w:val="99"/>
    <w:semiHidden/>
    <w:pPr>
      <w:pBdr>
        <w:bottom w:val="single" w:sz="6" w:space="4" w:color="EDBE5F"/>
      </w:pBdr>
      <w:shd w:val="clear" w:color="auto" w:fill="081B44"/>
      <w:spacing w:after="100" w:afterAutospacing="1"/>
    </w:pPr>
    <w:rPr>
      <w:color w:val="ECBE60"/>
    </w:rPr>
  </w:style>
  <w:style w:type="paragraph" w:customStyle="1" w:styleId="sidebar-header4">
    <w:name w:val="sidebar-header4"/>
    <w:basedOn w:val="Normal"/>
    <w:uiPriority w:val="99"/>
    <w:semiHidden/>
    <w:pPr>
      <w:pBdr>
        <w:bottom w:val="single" w:sz="6" w:space="4" w:color="EDBE5F"/>
      </w:pBdr>
      <w:shd w:val="clear" w:color="auto" w:fill="081B44"/>
      <w:spacing w:after="100" w:afterAutospacing="1"/>
    </w:pPr>
    <w:rPr>
      <w:color w:val="FFFFFF"/>
    </w:rPr>
  </w:style>
  <w:style w:type="paragraph" w:customStyle="1" w:styleId="sidebar-title1">
    <w:name w:val="sidebar-title1"/>
    <w:basedOn w:val="Normal"/>
    <w:uiPriority w:val="99"/>
    <w:semiHidden/>
    <w:pPr>
      <w:jc w:val="center"/>
    </w:pPr>
    <w:rPr>
      <w:rFonts w:ascii="BPG Nino Mtavruli" w:hAnsi="BPG Nino Mtavruli"/>
    </w:rPr>
  </w:style>
  <w:style w:type="paragraph" w:customStyle="1" w:styleId="sidebar-collapse-btn1">
    <w:name w:val="sidebar-collapse-btn1"/>
    <w:basedOn w:val="Normal"/>
    <w:uiPriority w:val="99"/>
    <w:semiHidden/>
    <w:pPr>
      <w:shd w:val="clear" w:color="auto" w:fill="FFFFFF"/>
      <w:spacing w:after="100" w:afterAutospacing="1"/>
    </w:pPr>
  </w:style>
  <w:style w:type="paragraph" w:customStyle="1" w:styleId="sidebar-collapse-btn2">
    <w:name w:val="sidebar-collapse-btn2"/>
    <w:basedOn w:val="Normal"/>
    <w:uiPriority w:val="99"/>
    <w:semiHidden/>
    <w:pPr>
      <w:shd w:val="clear" w:color="auto" w:fill="EEEEEE"/>
      <w:spacing w:after="100" w:afterAutospacing="1"/>
    </w:pPr>
  </w:style>
  <w:style w:type="paragraph" w:customStyle="1" w:styleId="sidebar-content1">
    <w:name w:val="sidebar-content1"/>
    <w:basedOn w:val="Normal"/>
    <w:uiPriority w:val="99"/>
    <w:semiHidden/>
    <w:pPr>
      <w:shd w:val="clear" w:color="auto" w:fill="F2F2F2"/>
      <w:spacing w:after="100" w:afterAutospacing="1"/>
    </w:pPr>
  </w:style>
  <w:style w:type="paragraph" w:customStyle="1" w:styleId="feedback-hint1">
    <w:name w:val="feedback-hint1"/>
    <w:basedOn w:val="Normal"/>
    <w:uiPriority w:val="99"/>
    <w:semiHidden/>
    <w:pPr>
      <w:pBdr>
        <w:top w:val="single" w:sz="18" w:space="4" w:color="C2A920"/>
        <w:left w:val="single" w:sz="18" w:space="8" w:color="C2A920"/>
        <w:bottom w:val="single" w:sz="18" w:space="4" w:color="C2A920"/>
        <w:right w:val="single" w:sz="18" w:space="8" w:color="C2A920"/>
      </w:pBdr>
      <w:shd w:val="clear" w:color="auto" w:fill="11549B"/>
      <w:spacing w:after="100" w:afterAutospacing="1"/>
      <w:jc w:val="center"/>
    </w:pPr>
    <w:rPr>
      <w:b/>
      <w:bCs/>
      <w:color w:val="FFFFFF"/>
    </w:rPr>
  </w:style>
  <w:style w:type="paragraph" w:customStyle="1" w:styleId="feedback-hint2">
    <w:name w:val="feedback-hint2"/>
    <w:basedOn w:val="Normal"/>
    <w:uiPriority w:val="99"/>
    <w:semiHidden/>
    <w:pPr>
      <w:pBdr>
        <w:top w:val="single" w:sz="18" w:space="4" w:color="EDBE5F"/>
        <w:left w:val="single" w:sz="18" w:space="8" w:color="EDBE5F"/>
        <w:bottom w:val="single" w:sz="18" w:space="4" w:color="EDBE5F"/>
        <w:right w:val="single" w:sz="18" w:space="8" w:color="EDBE5F"/>
      </w:pBdr>
      <w:shd w:val="clear" w:color="auto" w:fill="081B44"/>
      <w:spacing w:after="100" w:afterAutospacing="1"/>
      <w:jc w:val="center"/>
    </w:pPr>
    <w:rPr>
      <w:b/>
      <w:bCs/>
      <w:color w:val="ECBE60"/>
    </w:rPr>
  </w:style>
  <w:style w:type="paragraph" w:customStyle="1" w:styleId="feedback-hint3">
    <w:name w:val="feedback-hint3"/>
    <w:basedOn w:val="Normal"/>
    <w:uiPriority w:val="99"/>
    <w:semiHidden/>
    <w:pPr>
      <w:pBdr>
        <w:top w:val="single" w:sz="18" w:space="4" w:color="EDBE5F"/>
        <w:left w:val="single" w:sz="18" w:space="8" w:color="EDBE5F"/>
        <w:bottom w:val="single" w:sz="18" w:space="4" w:color="EDBE5F"/>
        <w:right w:val="single" w:sz="18" w:space="8" w:color="EDBE5F"/>
      </w:pBdr>
      <w:shd w:val="clear" w:color="auto" w:fill="081B44"/>
      <w:spacing w:after="100" w:afterAutospacing="1"/>
      <w:jc w:val="center"/>
    </w:pPr>
    <w:rPr>
      <w:b/>
      <w:bCs/>
      <w:color w:val="FFFFFF"/>
    </w:rPr>
  </w:style>
  <w:style w:type="paragraph" w:customStyle="1" w:styleId="close-btn1">
    <w:name w:val="close-btn1"/>
    <w:basedOn w:val="Normal"/>
    <w:uiPriority w:val="99"/>
    <w:semiHidden/>
    <w:pPr>
      <w:pBdr>
        <w:top w:val="single" w:sz="18" w:space="2" w:color="auto"/>
        <w:left w:val="single" w:sz="18" w:space="2" w:color="auto"/>
        <w:bottom w:val="single" w:sz="18" w:space="2" w:color="auto"/>
        <w:right w:val="single" w:sz="18" w:space="2" w:color="auto"/>
      </w:pBdr>
      <w:spacing w:after="100" w:afterAutospacing="1"/>
    </w:pPr>
    <w:rPr>
      <w:sz w:val="14"/>
      <w:szCs w:val="14"/>
    </w:rPr>
  </w:style>
  <w:style w:type="paragraph" w:customStyle="1" w:styleId="close-btn2">
    <w:name w:val="close-btn2"/>
    <w:basedOn w:val="Normal"/>
    <w:uiPriority w:val="99"/>
    <w:semiHidden/>
    <w:pPr>
      <w:pBdr>
        <w:top w:val="single" w:sz="18" w:space="2" w:color="C2A920"/>
        <w:left w:val="single" w:sz="18" w:space="2" w:color="C2A920"/>
        <w:bottom w:val="single" w:sz="18" w:space="2" w:color="C2A920"/>
        <w:right w:val="single" w:sz="18" w:space="2" w:color="C2A920"/>
      </w:pBdr>
      <w:shd w:val="clear" w:color="auto" w:fill="11549B"/>
      <w:spacing w:after="100" w:afterAutospacing="1"/>
    </w:pPr>
    <w:rPr>
      <w:color w:val="FFFFFF"/>
      <w:sz w:val="14"/>
      <w:szCs w:val="14"/>
    </w:rPr>
  </w:style>
  <w:style w:type="paragraph" w:customStyle="1" w:styleId="close-btn3">
    <w:name w:val="close-btn3"/>
    <w:basedOn w:val="Normal"/>
    <w:uiPriority w:val="99"/>
    <w:semiHidden/>
    <w:pPr>
      <w:pBdr>
        <w:top w:val="single" w:sz="18" w:space="2" w:color="EDBE5F"/>
        <w:left w:val="single" w:sz="18" w:space="2" w:color="EDBE5F"/>
        <w:bottom w:val="single" w:sz="18" w:space="2" w:color="EDBE5F"/>
        <w:right w:val="single" w:sz="18" w:space="2" w:color="EDBE5F"/>
      </w:pBdr>
      <w:shd w:val="clear" w:color="auto" w:fill="081B44"/>
      <w:spacing w:after="100" w:afterAutospacing="1"/>
    </w:pPr>
    <w:rPr>
      <w:color w:val="ECBE60"/>
      <w:sz w:val="14"/>
      <w:szCs w:val="14"/>
    </w:rPr>
  </w:style>
  <w:style w:type="paragraph" w:customStyle="1" w:styleId="close-btn4">
    <w:name w:val="close-btn4"/>
    <w:basedOn w:val="Normal"/>
    <w:uiPriority w:val="99"/>
    <w:semiHidden/>
    <w:pPr>
      <w:pBdr>
        <w:top w:val="single" w:sz="18" w:space="2" w:color="EDBE5F"/>
        <w:left w:val="single" w:sz="18" w:space="2" w:color="EDBE5F"/>
        <w:bottom w:val="single" w:sz="18" w:space="2" w:color="EDBE5F"/>
        <w:right w:val="single" w:sz="18" w:space="2" w:color="EDBE5F"/>
      </w:pBdr>
      <w:shd w:val="clear" w:color="auto" w:fill="081B44"/>
      <w:spacing w:after="100" w:afterAutospacing="1"/>
    </w:pPr>
    <w:rPr>
      <w:color w:val="FFFFFF"/>
      <w:sz w:val="14"/>
      <w:szCs w:val="14"/>
    </w:rPr>
  </w:style>
  <w:style w:type="paragraph" w:customStyle="1" w:styleId="navbar-collapse3">
    <w:name w:val="navbar-collapse3"/>
    <w:basedOn w:val="Normal"/>
    <w:uiPriority w:val="99"/>
    <w:semiHidden/>
    <w:pPr>
      <w:spacing w:after="100" w:afterAutospacing="1"/>
    </w:pPr>
  </w:style>
  <w:style w:type="paragraph" w:customStyle="1" w:styleId="user-full-name1">
    <w:name w:val="user-full-name1"/>
    <w:basedOn w:val="Normal"/>
    <w:uiPriority w:val="99"/>
    <w:semiHidden/>
    <w:pPr>
      <w:spacing w:after="100" w:afterAutospacing="1" w:line="705" w:lineRule="atLeast"/>
    </w:pPr>
    <w:rPr>
      <w:color w:val="9FA6B4"/>
      <w:sz w:val="18"/>
      <w:szCs w:val="18"/>
    </w:rPr>
  </w:style>
  <w:style w:type="paragraph" w:customStyle="1" w:styleId="dropdown-menu5">
    <w:name w:val="dropdown-menu5"/>
    <w:basedOn w:val="Normal"/>
    <w:uiPriority w:val="99"/>
    <w:semiHidden/>
    <w:pPr>
      <w:shd w:val="clear" w:color="auto" w:fill="11549B"/>
      <w:spacing w:before="30" w:beforeAutospacing="0"/>
    </w:pPr>
    <w:rPr>
      <w:vanish/>
      <w:sz w:val="21"/>
      <w:szCs w:val="21"/>
    </w:rPr>
  </w:style>
  <w:style w:type="paragraph" w:customStyle="1" w:styleId="dropdown-menu6">
    <w:name w:val="dropdown-menu6"/>
    <w:basedOn w:val="Normal"/>
    <w:uiPriority w:val="99"/>
    <w:semiHidden/>
    <w:pPr>
      <w:shd w:val="clear" w:color="auto" w:fill="081B44"/>
      <w:spacing w:before="30" w:beforeAutospacing="0"/>
    </w:pPr>
    <w:rPr>
      <w:vanish/>
      <w:sz w:val="21"/>
      <w:szCs w:val="21"/>
    </w:rPr>
  </w:style>
  <w:style w:type="paragraph" w:customStyle="1" w:styleId="dropdown-menu7">
    <w:name w:val="dropdown-menu7"/>
    <w:basedOn w:val="Normal"/>
    <w:uiPriority w:val="99"/>
    <w:semiHidden/>
    <w:pPr>
      <w:shd w:val="clear" w:color="auto" w:fill="081B44"/>
      <w:spacing w:before="30" w:beforeAutospacing="0"/>
    </w:pPr>
    <w:rPr>
      <w:vanish/>
      <w:sz w:val="21"/>
      <w:szCs w:val="21"/>
    </w:rPr>
  </w:style>
  <w:style w:type="paragraph" w:customStyle="1" w:styleId="caret6">
    <w:name w:val="caret6"/>
    <w:basedOn w:val="Normal"/>
    <w:uiPriority w:val="99"/>
    <w:semiHidden/>
    <w:pPr>
      <w:pBdr>
        <w:top w:val="single" w:sz="24" w:space="0" w:color="auto"/>
      </w:pBdr>
      <w:spacing w:after="100" w:afterAutospacing="1"/>
      <w:ind w:left="30"/>
    </w:pPr>
    <w:rPr>
      <w:vanish/>
    </w:rPr>
  </w:style>
  <w:style w:type="paragraph" w:customStyle="1" w:styleId="dropdown-menu8">
    <w:name w:val="dropdown-menu8"/>
    <w:basedOn w:val="Normal"/>
    <w:uiPriority w:val="99"/>
    <w:semiHidden/>
    <w:pPr>
      <w:shd w:val="clear" w:color="auto" w:fill="FFFFFF"/>
      <w:spacing w:before="30" w:beforeAutospacing="0"/>
    </w:pPr>
    <w:rPr>
      <w:vanish/>
      <w:sz w:val="21"/>
      <w:szCs w:val="21"/>
    </w:rPr>
  </w:style>
  <w:style w:type="paragraph" w:customStyle="1" w:styleId="block1">
    <w:name w:val="block1"/>
    <w:basedOn w:val="Normal"/>
    <w:uiPriority w:val="99"/>
    <w:semiHidden/>
    <w:pPr>
      <w:spacing w:after="100" w:afterAutospacing="1"/>
    </w:pPr>
  </w:style>
  <w:style w:type="paragraph" w:customStyle="1" w:styleId="user-greeting1">
    <w:name w:val="user-greeting1"/>
    <w:basedOn w:val="Normal"/>
    <w:uiPriority w:val="99"/>
    <w:semiHidden/>
    <w:pPr>
      <w:spacing w:after="100" w:afterAutospacing="1"/>
    </w:pPr>
    <w:rPr>
      <w:color w:val="FFFFFF"/>
      <w:sz w:val="18"/>
      <w:szCs w:val="18"/>
    </w:rPr>
  </w:style>
  <w:style w:type="paragraph" w:customStyle="1" w:styleId="user-greeting2">
    <w:name w:val="user-greeting2"/>
    <w:basedOn w:val="Normal"/>
    <w:uiPriority w:val="99"/>
    <w:semiHidden/>
    <w:pPr>
      <w:spacing w:after="100" w:afterAutospacing="1"/>
    </w:pPr>
    <w:rPr>
      <w:color w:val="ECBE60"/>
      <w:sz w:val="18"/>
      <w:szCs w:val="18"/>
    </w:rPr>
  </w:style>
  <w:style w:type="paragraph" w:customStyle="1" w:styleId="user-greeting3">
    <w:name w:val="user-greeting3"/>
    <w:basedOn w:val="Normal"/>
    <w:uiPriority w:val="99"/>
    <w:semiHidden/>
    <w:pPr>
      <w:spacing w:after="100" w:afterAutospacing="1"/>
    </w:pPr>
    <w:rPr>
      <w:color w:val="FFFFFF"/>
      <w:sz w:val="18"/>
      <w:szCs w:val="18"/>
    </w:rPr>
  </w:style>
  <w:style w:type="paragraph" w:customStyle="1" w:styleId="fb-icon1">
    <w:name w:val="fb-icon1"/>
    <w:basedOn w:val="Normal"/>
    <w:uiPriority w:val="99"/>
    <w:semiHidden/>
    <w:pPr>
      <w:spacing w:after="100" w:afterAutospacing="1"/>
    </w:pPr>
  </w:style>
  <w:style w:type="paragraph" w:customStyle="1" w:styleId="fb-icon2">
    <w:name w:val="fb-icon2"/>
    <w:basedOn w:val="Normal"/>
    <w:uiPriority w:val="99"/>
    <w:semiHidden/>
    <w:pPr>
      <w:spacing w:after="100" w:afterAutospacing="1"/>
    </w:pPr>
  </w:style>
  <w:style w:type="paragraph" w:customStyle="1" w:styleId="fb-icon3">
    <w:name w:val="fb-icon3"/>
    <w:basedOn w:val="Normal"/>
    <w:uiPriority w:val="99"/>
    <w:semiHidden/>
    <w:pPr>
      <w:spacing w:after="100" w:afterAutospacing="1"/>
    </w:pPr>
  </w:style>
  <w:style w:type="paragraph" w:customStyle="1" w:styleId="linkedin-icon1">
    <w:name w:val="linkedin-icon1"/>
    <w:basedOn w:val="Normal"/>
    <w:uiPriority w:val="99"/>
    <w:semiHidden/>
    <w:pPr>
      <w:spacing w:after="100" w:afterAutospacing="1"/>
    </w:pPr>
  </w:style>
  <w:style w:type="paragraph" w:customStyle="1" w:styleId="linkedin-icon2">
    <w:name w:val="linkedin-icon2"/>
    <w:basedOn w:val="Normal"/>
    <w:uiPriority w:val="99"/>
    <w:semiHidden/>
    <w:pPr>
      <w:spacing w:after="100" w:afterAutospacing="1"/>
    </w:pPr>
  </w:style>
  <w:style w:type="paragraph" w:customStyle="1" w:styleId="linkedin-icon3">
    <w:name w:val="linkedin-icon3"/>
    <w:basedOn w:val="Normal"/>
    <w:uiPriority w:val="99"/>
    <w:semiHidden/>
    <w:pPr>
      <w:spacing w:after="100" w:afterAutospacing="1"/>
    </w:pPr>
  </w:style>
  <w:style w:type="paragraph" w:customStyle="1" w:styleId="phone-icon1">
    <w:name w:val="phone-icon1"/>
    <w:basedOn w:val="Normal"/>
    <w:uiPriority w:val="99"/>
    <w:semiHidden/>
    <w:pPr>
      <w:spacing w:after="100" w:afterAutospacing="1"/>
    </w:pPr>
  </w:style>
  <w:style w:type="paragraph" w:customStyle="1" w:styleId="phone-icon2">
    <w:name w:val="phone-icon2"/>
    <w:basedOn w:val="Normal"/>
    <w:uiPriority w:val="99"/>
    <w:semiHidden/>
    <w:pPr>
      <w:spacing w:after="100" w:afterAutospacing="1"/>
    </w:pPr>
  </w:style>
  <w:style w:type="paragraph" w:customStyle="1" w:styleId="phone-icon3">
    <w:name w:val="phone-icon3"/>
    <w:basedOn w:val="Normal"/>
    <w:uiPriority w:val="99"/>
    <w:semiHidden/>
    <w:pPr>
      <w:spacing w:after="100" w:afterAutospacing="1"/>
    </w:pPr>
  </w:style>
  <w:style w:type="paragraph" w:customStyle="1" w:styleId="phone-icon4">
    <w:name w:val="phone-icon4"/>
    <w:basedOn w:val="Normal"/>
    <w:uiPriority w:val="99"/>
    <w:semiHidden/>
    <w:pPr>
      <w:spacing w:after="100" w:afterAutospacing="1"/>
    </w:pPr>
  </w:style>
  <w:style w:type="paragraph" w:customStyle="1" w:styleId="rss-icon1">
    <w:name w:val="rss-icon1"/>
    <w:basedOn w:val="Normal"/>
    <w:uiPriority w:val="99"/>
    <w:semiHidden/>
    <w:pPr>
      <w:spacing w:after="100" w:afterAutospacing="1"/>
    </w:pPr>
  </w:style>
  <w:style w:type="paragraph" w:customStyle="1" w:styleId="rss-icon2">
    <w:name w:val="rss-icon2"/>
    <w:basedOn w:val="Normal"/>
    <w:uiPriority w:val="99"/>
    <w:semiHidden/>
    <w:pPr>
      <w:spacing w:after="100" w:afterAutospacing="1"/>
    </w:pPr>
  </w:style>
  <w:style w:type="paragraph" w:customStyle="1" w:styleId="rss-icon3">
    <w:name w:val="rss-icon3"/>
    <w:basedOn w:val="Normal"/>
    <w:uiPriority w:val="99"/>
    <w:semiHidden/>
    <w:pPr>
      <w:spacing w:after="100" w:afterAutospacing="1"/>
    </w:pPr>
  </w:style>
  <w:style w:type="paragraph" w:customStyle="1" w:styleId="contact-number1">
    <w:name w:val="contact-number1"/>
    <w:basedOn w:val="Normal"/>
    <w:uiPriority w:val="99"/>
    <w:semiHidden/>
    <w:pPr>
      <w:spacing w:after="100" w:afterAutospacing="1"/>
    </w:pPr>
    <w:rPr>
      <w:color w:val="FFFFFF"/>
    </w:rPr>
  </w:style>
  <w:style w:type="paragraph" w:customStyle="1" w:styleId="contact-number2">
    <w:name w:val="contact-number2"/>
    <w:basedOn w:val="Normal"/>
    <w:uiPriority w:val="99"/>
    <w:semiHidden/>
    <w:pPr>
      <w:spacing w:after="100" w:afterAutospacing="1"/>
    </w:pPr>
    <w:rPr>
      <w:color w:val="ECBE60"/>
    </w:rPr>
  </w:style>
  <w:style w:type="paragraph" w:customStyle="1" w:styleId="contact-number3">
    <w:name w:val="contact-number3"/>
    <w:basedOn w:val="Normal"/>
    <w:uiPriority w:val="99"/>
    <w:semiHidden/>
    <w:pPr>
      <w:spacing w:after="100" w:afterAutospacing="1"/>
    </w:pPr>
    <w:rPr>
      <w:color w:val="FFFFFF"/>
    </w:rPr>
  </w:style>
  <w:style w:type="paragraph" w:customStyle="1" w:styleId="selected-color1">
    <w:name w:val="selected-color1"/>
    <w:basedOn w:val="Normal"/>
    <w:uiPriority w:val="99"/>
    <w:semiHidden/>
    <w:pPr>
      <w:pBdr>
        <w:top w:val="single" w:sz="6" w:space="2" w:color="auto"/>
        <w:left w:val="single" w:sz="6" w:space="2" w:color="auto"/>
        <w:bottom w:val="single" w:sz="6" w:space="2" w:color="auto"/>
        <w:right w:val="single" w:sz="6" w:space="2" w:color="auto"/>
      </w:pBdr>
      <w:spacing w:after="100" w:afterAutospacing="1"/>
    </w:pPr>
  </w:style>
  <w:style w:type="paragraph" w:customStyle="1" w:styleId="drop1">
    <w:name w:val="drop1"/>
    <w:basedOn w:val="Normal"/>
    <w:uiPriority w:val="99"/>
    <w:semiHidden/>
    <w:pPr>
      <w:pBdr>
        <w:top w:val="single" w:sz="6" w:space="2" w:color="auto"/>
        <w:left w:val="single" w:sz="6" w:space="2" w:color="auto"/>
        <w:bottom w:val="single" w:sz="6" w:space="2" w:color="auto"/>
        <w:right w:val="single" w:sz="6" w:space="2" w:color="auto"/>
      </w:pBdr>
      <w:spacing w:after="100" w:afterAutospacing="1"/>
    </w:pPr>
    <w:rPr>
      <w:vanish/>
    </w:rPr>
  </w:style>
  <w:style w:type="paragraph" w:customStyle="1" w:styleId="selected-color2">
    <w:name w:val="selected-color2"/>
    <w:basedOn w:val="Normal"/>
    <w:uiPriority w:val="99"/>
    <w:semiHidden/>
    <w:pPr>
      <w:pBdr>
        <w:top w:val="single" w:sz="6" w:space="2" w:color="B4BAC8"/>
        <w:left w:val="single" w:sz="6" w:space="2" w:color="B4BAC8"/>
        <w:bottom w:val="single" w:sz="6" w:space="2" w:color="B4BAC8"/>
        <w:right w:val="single" w:sz="6" w:space="2" w:color="B4BAC8"/>
      </w:pBdr>
      <w:spacing w:after="100" w:afterAutospacing="1"/>
    </w:pPr>
  </w:style>
  <w:style w:type="paragraph" w:customStyle="1" w:styleId="drop2">
    <w:name w:val="drop2"/>
    <w:basedOn w:val="Normal"/>
    <w:uiPriority w:val="99"/>
    <w:semiHidden/>
    <w:pPr>
      <w:pBdr>
        <w:top w:val="single" w:sz="6" w:space="2" w:color="B4BAC8"/>
        <w:left w:val="single" w:sz="6" w:space="2" w:color="B4BAC8"/>
        <w:bottom w:val="single" w:sz="6" w:space="2" w:color="B4BAC8"/>
        <w:right w:val="single" w:sz="6" w:space="2" w:color="B4BAC8"/>
      </w:pBdr>
      <w:spacing w:after="100" w:afterAutospacing="1"/>
    </w:pPr>
    <w:rPr>
      <w:vanish/>
    </w:rPr>
  </w:style>
  <w:style w:type="paragraph" w:customStyle="1" w:styleId="selected-color3">
    <w:name w:val="selected-color3"/>
    <w:basedOn w:val="Normal"/>
    <w:uiPriority w:val="99"/>
    <w:semiHidden/>
    <w:pPr>
      <w:pBdr>
        <w:top w:val="single" w:sz="6" w:space="2" w:color="243459"/>
        <w:left w:val="single" w:sz="6" w:space="2" w:color="243459"/>
        <w:bottom w:val="single" w:sz="6" w:space="2" w:color="243459"/>
        <w:right w:val="single" w:sz="6" w:space="2" w:color="243459"/>
      </w:pBdr>
      <w:spacing w:after="100" w:afterAutospacing="1"/>
    </w:pPr>
  </w:style>
  <w:style w:type="paragraph" w:customStyle="1" w:styleId="drop3">
    <w:name w:val="drop3"/>
    <w:basedOn w:val="Normal"/>
    <w:uiPriority w:val="99"/>
    <w:semiHidden/>
    <w:pPr>
      <w:pBdr>
        <w:top w:val="single" w:sz="6" w:space="2" w:color="243459"/>
        <w:left w:val="single" w:sz="6" w:space="2" w:color="243459"/>
        <w:bottom w:val="single" w:sz="6" w:space="2" w:color="243459"/>
        <w:right w:val="single" w:sz="6" w:space="2" w:color="243459"/>
      </w:pBdr>
      <w:spacing w:after="100" w:afterAutospacing="1"/>
    </w:pPr>
    <w:rPr>
      <w:vanish/>
    </w:rPr>
  </w:style>
  <w:style w:type="paragraph" w:customStyle="1" w:styleId="selected-color4">
    <w:name w:val="selected-color4"/>
    <w:basedOn w:val="Normal"/>
    <w:uiPriority w:val="99"/>
    <w:semiHidden/>
    <w:pPr>
      <w:pBdr>
        <w:top w:val="single" w:sz="6" w:space="2" w:color="243459"/>
        <w:left w:val="single" w:sz="6" w:space="2" w:color="243459"/>
        <w:bottom w:val="single" w:sz="6" w:space="2" w:color="243459"/>
        <w:right w:val="single" w:sz="6" w:space="2" w:color="243459"/>
      </w:pBdr>
      <w:spacing w:after="100" w:afterAutospacing="1"/>
    </w:pPr>
  </w:style>
  <w:style w:type="paragraph" w:customStyle="1" w:styleId="drop4">
    <w:name w:val="drop4"/>
    <w:basedOn w:val="Normal"/>
    <w:uiPriority w:val="99"/>
    <w:semiHidden/>
    <w:pPr>
      <w:pBdr>
        <w:top w:val="single" w:sz="6" w:space="2" w:color="243459"/>
        <w:left w:val="single" w:sz="6" w:space="2" w:color="243459"/>
        <w:bottom w:val="single" w:sz="6" w:space="2" w:color="243459"/>
        <w:right w:val="single" w:sz="6" w:space="2" w:color="243459"/>
      </w:pBdr>
      <w:spacing w:after="100" w:afterAutospacing="1"/>
    </w:pPr>
    <w:rPr>
      <w:vanish/>
    </w:rPr>
  </w:style>
  <w:style w:type="paragraph" w:customStyle="1" w:styleId="color-btn1">
    <w:name w:val="color-btn1"/>
    <w:basedOn w:val="Normal"/>
    <w:uiPriority w:val="99"/>
    <w:semiHidden/>
    <w:pPr>
      <w:pBdr>
        <w:top w:val="single" w:sz="6" w:space="0" w:color="EEEEEE"/>
        <w:left w:val="single" w:sz="6" w:space="0" w:color="EEEEEE"/>
        <w:bottom w:val="single" w:sz="6" w:space="0" w:color="EEEEEE"/>
        <w:right w:val="single" w:sz="6" w:space="0" w:color="EEEEEE"/>
      </w:pBdr>
      <w:spacing w:after="100" w:afterAutospacing="1"/>
    </w:pPr>
  </w:style>
  <w:style w:type="paragraph" w:customStyle="1" w:styleId="color-btn2">
    <w:name w:val="color-btn2"/>
    <w:basedOn w:val="Normal"/>
    <w:uiPriority w:val="99"/>
    <w:semiHidden/>
    <w:pPr>
      <w:pBdr>
        <w:top w:val="single" w:sz="6" w:space="0" w:color="EEEEEE"/>
        <w:left w:val="single" w:sz="6" w:space="0" w:color="EEEEEE"/>
        <w:bottom w:val="single" w:sz="6" w:space="0" w:color="EEEEEE"/>
        <w:right w:val="single" w:sz="6" w:space="0" w:color="EEEEEE"/>
      </w:pBdr>
      <w:spacing w:after="75"/>
    </w:pPr>
  </w:style>
  <w:style w:type="paragraph" w:customStyle="1" w:styleId="site-messages1">
    <w:name w:val="site-messages1"/>
    <w:basedOn w:val="Normal"/>
    <w:uiPriority w:val="99"/>
    <w:semiHidden/>
    <w:pPr>
      <w:shd w:val="clear" w:color="auto" w:fill="F2F2F2"/>
      <w:spacing w:before="0" w:beforeAutospacing="0"/>
      <w:ind w:left="-225" w:right="-225"/>
    </w:pPr>
  </w:style>
  <w:style w:type="paragraph" w:customStyle="1" w:styleId="alert1">
    <w:name w:val="alert1"/>
    <w:basedOn w:val="Normal"/>
    <w:uiPriority w:val="99"/>
    <w:semiHidden/>
    <w:pPr>
      <w:spacing w:before="150" w:beforeAutospacing="0" w:after="100" w:afterAutospacing="1"/>
    </w:pPr>
  </w:style>
  <w:style w:type="paragraph" w:customStyle="1" w:styleId="form-control21">
    <w:name w:val="form-control21"/>
    <w:basedOn w:val="Normal"/>
    <w:uiPriority w:val="99"/>
    <w:semiHidden/>
    <w:pPr>
      <w:pBdr>
        <w:top w:val="single" w:sz="6" w:space="5" w:color="CCCCCC"/>
        <w:left w:val="single" w:sz="6" w:space="9" w:color="CCCCCC"/>
        <w:bottom w:val="single" w:sz="6" w:space="5" w:color="CCCCCC"/>
        <w:right w:val="single" w:sz="6" w:space="9" w:color="CCCCCC"/>
      </w:pBdr>
      <w:shd w:val="clear" w:color="auto" w:fill="FFFFFF"/>
      <w:spacing w:after="100" w:afterAutospacing="1"/>
    </w:pPr>
    <w:rPr>
      <w:color w:val="555555"/>
      <w:sz w:val="21"/>
      <w:szCs w:val="21"/>
    </w:rPr>
  </w:style>
  <w:style w:type="paragraph" w:customStyle="1" w:styleId="page-header7">
    <w:name w:val="page-header7"/>
    <w:basedOn w:val="Normal"/>
    <w:uiPriority w:val="99"/>
    <w:semiHidden/>
    <w:pPr>
      <w:pBdr>
        <w:bottom w:val="single" w:sz="6" w:space="5" w:color="182950"/>
      </w:pBdr>
      <w:shd w:val="clear" w:color="auto" w:fill="FFFFFF"/>
      <w:spacing w:before="450" w:beforeAutospacing="0"/>
      <w:ind w:left="-225" w:right="-225"/>
    </w:pPr>
  </w:style>
  <w:style w:type="paragraph" w:customStyle="1" w:styleId="profile1">
    <w:name w:val="profile1"/>
    <w:basedOn w:val="Normal"/>
    <w:uiPriority w:val="99"/>
    <w:semiHidden/>
    <w:pPr>
      <w:spacing w:after="100" w:afterAutospacing="1"/>
    </w:pPr>
  </w:style>
  <w:style w:type="paragraph" w:customStyle="1" w:styleId="panel-heading4">
    <w:name w:val="panel-heading4"/>
    <w:basedOn w:val="Normal"/>
    <w:uiPriority w:val="99"/>
    <w:semiHidden/>
    <w:pPr>
      <w:spacing w:after="100" w:afterAutospacing="1"/>
    </w:pPr>
  </w:style>
  <w:style w:type="paragraph" w:customStyle="1" w:styleId="views-exposed-form1">
    <w:name w:val="views-exposed-form1"/>
    <w:basedOn w:val="Normal"/>
    <w:uiPriority w:val="99"/>
    <w:semiHidden/>
    <w:pPr>
      <w:spacing w:after="300"/>
    </w:pPr>
  </w:style>
  <w:style w:type="paragraph" w:customStyle="1" w:styleId="col-md-101">
    <w:name w:val="col-md-101"/>
    <w:basedOn w:val="Normal"/>
    <w:uiPriority w:val="99"/>
    <w:semiHidden/>
    <w:pPr>
      <w:spacing w:after="100" w:afterAutospacing="1"/>
    </w:pPr>
  </w:style>
  <w:style w:type="paragraph" w:customStyle="1" w:styleId="col-md-41">
    <w:name w:val="col-md-41"/>
    <w:basedOn w:val="Normal"/>
    <w:uiPriority w:val="99"/>
    <w:semiHidden/>
    <w:pPr>
      <w:spacing w:after="100" w:afterAutospacing="1"/>
    </w:pPr>
  </w:style>
  <w:style w:type="paragraph" w:customStyle="1" w:styleId="views-widget1">
    <w:name w:val="views-widget1"/>
    <w:basedOn w:val="Normal"/>
    <w:uiPriority w:val="99"/>
    <w:semiHidden/>
    <w:pPr>
      <w:spacing w:after="100" w:afterAutospacing="1"/>
    </w:pPr>
  </w:style>
  <w:style w:type="paragraph" w:customStyle="1" w:styleId="views-exposed-widget2">
    <w:name w:val="views-exposed-widget2"/>
    <w:basedOn w:val="Normal"/>
    <w:uiPriority w:val="99"/>
    <w:semiHidden/>
    <w:pPr>
      <w:spacing w:after="100" w:afterAutospacing="1"/>
    </w:pPr>
  </w:style>
  <w:style w:type="paragraph" w:customStyle="1" w:styleId="views-widget2">
    <w:name w:val="views-widget2"/>
    <w:basedOn w:val="Normal"/>
    <w:uiPriority w:val="99"/>
    <w:semiHidden/>
    <w:pPr>
      <w:spacing w:after="100" w:afterAutospacing="1"/>
    </w:pPr>
  </w:style>
  <w:style w:type="paragraph" w:customStyle="1" w:styleId="form-control22">
    <w:name w:val="form-control22"/>
    <w:basedOn w:val="Normal"/>
    <w:uiPriority w:val="99"/>
    <w:semiHidden/>
    <w:pPr>
      <w:pBdr>
        <w:top w:val="single" w:sz="6" w:space="2" w:color="B3BAC5"/>
        <w:left w:val="single" w:sz="6" w:space="5" w:color="B3BAC5"/>
        <w:bottom w:val="single" w:sz="6" w:space="2" w:color="B3BAC5"/>
        <w:right w:val="single" w:sz="6" w:space="5" w:color="B3BAC5"/>
      </w:pBdr>
      <w:shd w:val="clear" w:color="auto" w:fill="FFFFFF"/>
      <w:spacing w:after="100" w:afterAutospacing="1"/>
    </w:pPr>
    <w:rPr>
      <w:color w:val="555555"/>
      <w:sz w:val="18"/>
      <w:szCs w:val="18"/>
    </w:rPr>
  </w:style>
  <w:style w:type="paragraph" w:customStyle="1" w:styleId="form-control23">
    <w:name w:val="form-control23"/>
    <w:basedOn w:val="Normal"/>
    <w:uiPriority w:val="99"/>
    <w:semiHidden/>
    <w:pPr>
      <w:pBdr>
        <w:top w:val="single" w:sz="6" w:space="2" w:color="B3BAC5"/>
        <w:left w:val="single" w:sz="6" w:space="5" w:color="B3BAC5"/>
        <w:bottom w:val="single" w:sz="6" w:space="2" w:color="B3BAC5"/>
        <w:right w:val="single" w:sz="6" w:space="5" w:color="B3BAC5"/>
      </w:pBdr>
      <w:shd w:val="clear" w:color="auto" w:fill="FFFFFF"/>
      <w:spacing w:after="100" w:afterAutospacing="1"/>
    </w:pPr>
    <w:rPr>
      <w:color w:val="555555"/>
      <w:sz w:val="18"/>
      <w:szCs w:val="18"/>
    </w:rPr>
  </w:style>
  <w:style w:type="paragraph" w:customStyle="1" w:styleId="form-submit7">
    <w:name w:val="form-submit7"/>
    <w:basedOn w:val="Normal"/>
    <w:uiPriority w:val="99"/>
    <w:semiHidden/>
  </w:style>
  <w:style w:type="paragraph" w:customStyle="1" w:styleId="form-item5">
    <w:name w:val="form-item5"/>
    <w:basedOn w:val="Normal"/>
    <w:uiPriority w:val="99"/>
    <w:semiHidden/>
  </w:style>
  <w:style w:type="paragraph" w:customStyle="1" w:styleId="form-item6">
    <w:name w:val="form-item6"/>
    <w:basedOn w:val="Normal"/>
    <w:uiPriority w:val="99"/>
    <w:semiHidden/>
  </w:style>
  <w:style w:type="paragraph" w:customStyle="1" w:styleId="views-widget-filter-datefilter10">
    <w:name w:val="views-widget-filter-date_filter1"/>
    <w:basedOn w:val="Normal"/>
    <w:uiPriority w:val="99"/>
    <w:semiHidden/>
    <w:pPr>
      <w:spacing w:after="100" w:afterAutospacing="1"/>
    </w:pPr>
  </w:style>
  <w:style w:type="paragraph" w:customStyle="1" w:styleId="views-widget3">
    <w:name w:val="views-widget3"/>
    <w:basedOn w:val="Normal"/>
    <w:uiPriority w:val="99"/>
    <w:semiHidden/>
    <w:pPr>
      <w:spacing w:after="100" w:afterAutospacing="1"/>
    </w:pPr>
  </w:style>
  <w:style w:type="paragraph" w:customStyle="1" w:styleId="views-widget-filter-datefilter11">
    <w:name w:val="views-widget-filter-date_filter_11"/>
    <w:basedOn w:val="Normal"/>
    <w:uiPriority w:val="99"/>
    <w:semiHidden/>
    <w:pPr>
      <w:spacing w:after="100" w:afterAutospacing="1"/>
    </w:pPr>
  </w:style>
  <w:style w:type="paragraph" w:customStyle="1" w:styleId="views-widget4">
    <w:name w:val="views-widget4"/>
    <w:basedOn w:val="Normal"/>
    <w:uiPriority w:val="99"/>
    <w:semiHidden/>
    <w:pPr>
      <w:spacing w:after="100" w:afterAutospacing="1"/>
    </w:pPr>
  </w:style>
  <w:style w:type="paragraph" w:customStyle="1" w:styleId="views-field-created5">
    <w:name w:val="views-field-created5"/>
    <w:basedOn w:val="Normal"/>
    <w:uiPriority w:val="99"/>
    <w:semiHidden/>
    <w:pPr>
      <w:spacing w:after="100" w:afterAutospacing="1"/>
      <w:ind w:right="150"/>
    </w:pPr>
    <w:rPr>
      <w:sz w:val="14"/>
      <w:szCs w:val="14"/>
    </w:rPr>
  </w:style>
  <w:style w:type="paragraph" w:customStyle="1" w:styleId="views-field-created6">
    <w:name w:val="views-field-created6"/>
    <w:basedOn w:val="Normal"/>
    <w:uiPriority w:val="99"/>
    <w:semiHidden/>
    <w:pPr>
      <w:spacing w:after="100" w:afterAutospacing="1"/>
      <w:ind w:right="150"/>
    </w:pPr>
    <w:rPr>
      <w:sz w:val="14"/>
      <w:szCs w:val="14"/>
    </w:rPr>
  </w:style>
  <w:style w:type="paragraph" w:customStyle="1" w:styleId="views-field-created7">
    <w:name w:val="views-field-created7"/>
    <w:basedOn w:val="Normal"/>
    <w:uiPriority w:val="99"/>
    <w:semiHidden/>
    <w:pPr>
      <w:spacing w:after="100" w:afterAutospacing="1"/>
      <w:ind w:right="150"/>
    </w:pPr>
    <w:rPr>
      <w:sz w:val="14"/>
      <w:szCs w:val="14"/>
    </w:rPr>
  </w:style>
  <w:style w:type="paragraph" w:customStyle="1" w:styleId="rate-btn1">
    <w:name w:val="rate-btn1"/>
    <w:basedOn w:val="Normal"/>
    <w:uiPriority w:val="99"/>
    <w:semiHidden/>
    <w:pPr>
      <w:spacing w:after="100" w:afterAutospacing="1"/>
    </w:pPr>
    <w:rPr>
      <w:sz w:val="14"/>
      <w:szCs w:val="14"/>
    </w:rPr>
  </w:style>
  <w:style w:type="paragraph" w:customStyle="1" w:styleId="rate-btn2">
    <w:name w:val="rate-btn2"/>
    <w:basedOn w:val="Normal"/>
    <w:uiPriority w:val="99"/>
    <w:semiHidden/>
    <w:pPr>
      <w:spacing w:after="100" w:afterAutospacing="1"/>
    </w:pPr>
    <w:rPr>
      <w:sz w:val="14"/>
      <w:szCs w:val="14"/>
    </w:rPr>
  </w:style>
  <w:style w:type="paragraph" w:customStyle="1" w:styleId="rate-btn3">
    <w:name w:val="rate-btn3"/>
    <w:basedOn w:val="Normal"/>
    <w:uiPriority w:val="99"/>
    <w:semiHidden/>
    <w:pPr>
      <w:spacing w:after="100" w:afterAutospacing="1"/>
    </w:pPr>
    <w:rPr>
      <w:sz w:val="14"/>
      <w:szCs w:val="14"/>
    </w:rPr>
  </w:style>
  <w:style w:type="paragraph" w:customStyle="1" w:styleId="field-content2">
    <w:name w:val="field-content2"/>
    <w:basedOn w:val="Normal"/>
    <w:uiPriority w:val="99"/>
    <w:semiHidden/>
    <w:pPr>
      <w:spacing w:after="100" w:afterAutospacing="1"/>
    </w:pPr>
    <w:rPr>
      <w:sz w:val="14"/>
      <w:szCs w:val="14"/>
    </w:rPr>
  </w:style>
  <w:style w:type="paragraph" w:customStyle="1" w:styleId="field-content3">
    <w:name w:val="field-content3"/>
    <w:basedOn w:val="Normal"/>
    <w:uiPriority w:val="99"/>
    <w:semiHidden/>
    <w:pPr>
      <w:spacing w:after="100" w:afterAutospacing="1"/>
    </w:pPr>
    <w:rPr>
      <w:sz w:val="14"/>
      <w:szCs w:val="14"/>
    </w:rPr>
  </w:style>
  <w:style w:type="paragraph" w:customStyle="1" w:styleId="field-content4">
    <w:name w:val="field-content4"/>
    <w:basedOn w:val="Normal"/>
    <w:uiPriority w:val="99"/>
    <w:semiHidden/>
    <w:pPr>
      <w:spacing w:after="100" w:afterAutospacing="1"/>
    </w:pPr>
    <w:rPr>
      <w:sz w:val="14"/>
      <w:szCs w:val="14"/>
    </w:rPr>
  </w:style>
  <w:style w:type="paragraph" w:customStyle="1" w:styleId="comment-rating1">
    <w:name w:val="comment-rating1"/>
    <w:basedOn w:val="Normal"/>
    <w:uiPriority w:val="99"/>
    <w:semiHidden/>
    <w:pPr>
      <w:spacing w:after="100" w:afterAutospacing="1"/>
    </w:pPr>
    <w:rPr>
      <w:b/>
      <w:bCs/>
      <w:sz w:val="14"/>
      <w:szCs w:val="14"/>
    </w:rPr>
  </w:style>
  <w:style w:type="paragraph" w:customStyle="1" w:styleId="comment-rating2">
    <w:name w:val="comment-rating2"/>
    <w:basedOn w:val="Normal"/>
    <w:uiPriority w:val="99"/>
    <w:semiHidden/>
    <w:pPr>
      <w:spacing w:after="100" w:afterAutospacing="1"/>
    </w:pPr>
    <w:rPr>
      <w:b/>
      <w:bCs/>
      <w:sz w:val="14"/>
      <w:szCs w:val="14"/>
    </w:rPr>
  </w:style>
  <w:style w:type="paragraph" w:customStyle="1" w:styleId="comment-rating3">
    <w:name w:val="comment-rating3"/>
    <w:basedOn w:val="Normal"/>
    <w:uiPriority w:val="99"/>
    <w:semiHidden/>
    <w:pPr>
      <w:spacing w:after="100" w:afterAutospacing="1"/>
    </w:pPr>
    <w:rPr>
      <w:b/>
      <w:bCs/>
      <w:sz w:val="14"/>
      <w:szCs w:val="14"/>
    </w:rPr>
  </w:style>
  <w:style w:type="paragraph" w:customStyle="1" w:styleId="views-field-field-full-name1">
    <w:name w:val="views-field-field-full-name1"/>
    <w:basedOn w:val="Normal"/>
    <w:uiPriority w:val="99"/>
    <w:semiHidden/>
    <w:pPr>
      <w:spacing w:after="100" w:afterAutospacing="1"/>
    </w:pPr>
    <w:rPr>
      <w:b/>
      <w:bCs/>
    </w:rPr>
  </w:style>
  <w:style w:type="paragraph" w:customStyle="1" w:styleId="views-field-field-full-name2">
    <w:name w:val="views-field-field-full-name2"/>
    <w:basedOn w:val="Normal"/>
    <w:uiPriority w:val="99"/>
    <w:semiHidden/>
    <w:pPr>
      <w:spacing w:after="100" w:afterAutospacing="1"/>
    </w:pPr>
    <w:rPr>
      <w:b/>
      <w:bCs/>
    </w:rPr>
  </w:style>
  <w:style w:type="paragraph" w:customStyle="1" w:styleId="views-field-field-full-name3">
    <w:name w:val="views-field-field-full-name3"/>
    <w:basedOn w:val="Normal"/>
    <w:uiPriority w:val="99"/>
    <w:semiHidden/>
    <w:pPr>
      <w:spacing w:after="100" w:afterAutospacing="1"/>
    </w:pPr>
    <w:rPr>
      <w:b/>
      <w:bCs/>
    </w:rPr>
  </w:style>
  <w:style w:type="paragraph" w:customStyle="1" w:styleId="field-content5">
    <w:name w:val="field-content5"/>
    <w:basedOn w:val="Normal"/>
    <w:uiPriority w:val="99"/>
    <w:semiHidden/>
    <w:pPr>
      <w:spacing w:after="100" w:afterAutospacing="1"/>
    </w:pPr>
  </w:style>
  <w:style w:type="paragraph" w:customStyle="1" w:styleId="field-content6">
    <w:name w:val="field-content6"/>
    <w:basedOn w:val="Normal"/>
    <w:uiPriority w:val="99"/>
    <w:semiHidden/>
    <w:pPr>
      <w:spacing w:after="100" w:afterAutospacing="1"/>
    </w:pPr>
  </w:style>
  <w:style w:type="paragraph" w:customStyle="1" w:styleId="field-content7">
    <w:name w:val="field-content7"/>
    <w:basedOn w:val="Normal"/>
    <w:uiPriority w:val="99"/>
    <w:semiHidden/>
    <w:pPr>
      <w:spacing w:after="100" w:afterAutospacing="1"/>
    </w:pPr>
  </w:style>
  <w:style w:type="paragraph" w:customStyle="1" w:styleId="panel-footer3">
    <w:name w:val="panel-footer3"/>
    <w:basedOn w:val="Normal"/>
    <w:uiPriority w:val="99"/>
    <w:semiHidden/>
    <w:pPr>
      <w:pBdr>
        <w:top w:val="single" w:sz="6" w:space="8" w:color="DDDDDD"/>
      </w:pBdr>
      <w:shd w:val="clear" w:color="auto" w:fill="F5F5F5"/>
      <w:spacing w:after="100" w:afterAutospacing="1"/>
    </w:pPr>
  </w:style>
  <w:style w:type="paragraph" w:customStyle="1" w:styleId="panel-footer4">
    <w:name w:val="panel-footer4"/>
    <w:basedOn w:val="Normal"/>
    <w:uiPriority w:val="99"/>
    <w:semiHidden/>
    <w:pPr>
      <w:pBdr>
        <w:top w:val="single" w:sz="6" w:space="8" w:color="DDDDDD"/>
      </w:pBdr>
      <w:shd w:val="clear" w:color="auto" w:fill="F5F5F5"/>
      <w:spacing w:after="100" w:afterAutospacing="1"/>
    </w:pPr>
  </w:style>
  <w:style w:type="paragraph" w:customStyle="1" w:styleId="panel-footer5">
    <w:name w:val="panel-footer5"/>
    <w:basedOn w:val="Normal"/>
    <w:uiPriority w:val="99"/>
    <w:semiHidden/>
    <w:pPr>
      <w:pBdr>
        <w:top w:val="single" w:sz="6" w:space="8" w:color="DDDDDD"/>
      </w:pBdr>
      <w:shd w:val="clear" w:color="auto" w:fill="F5F5F5"/>
      <w:spacing w:after="100" w:afterAutospacing="1"/>
    </w:pPr>
  </w:style>
  <w:style w:type="paragraph" w:customStyle="1" w:styleId="panel-heading5">
    <w:name w:val="panel-heading5"/>
    <w:basedOn w:val="Normal"/>
    <w:uiPriority w:val="99"/>
    <w:semiHidden/>
    <w:pPr>
      <w:spacing w:after="100" w:afterAutospacing="1"/>
    </w:pPr>
  </w:style>
  <w:style w:type="paragraph" w:customStyle="1" w:styleId="panel-heading6">
    <w:name w:val="panel-heading6"/>
    <w:basedOn w:val="Normal"/>
    <w:uiPriority w:val="99"/>
    <w:semiHidden/>
    <w:pPr>
      <w:spacing w:after="100" w:afterAutospacing="1"/>
    </w:pPr>
  </w:style>
  <w:style w:type="paragraph" w:customStyle="1" w:styleId="panel-heading7">
    <w:name w:val="panel-heading7"/>
    <w:basedOn w:val="Normal"/>
    <w:uiPriority w:val="99"/>
    <w:semiHidden/>
    <w:pPr>
      <w:spacing w:after="100" w:afterAutospacing="1"/>
    </w:pPr>
  </w:style>
  <w:style w:type="paragraph" w:customStyle="1" w:styleId="btn-group1">
    <w:name w:val="btn-group1"/>
    <w:basedOn w:val="Normal"/>
    <w:uiPriority w:val="99"/>
    <w:semiHidden/>
    <w:pPr>
      <w:spacing w:after="100" w:afterAutospacing="1"/>
    </w:pPr>
  </w:style>
  <w:style w:type="paragraph" w:customStyle="1" w:styleId="btn-group2">
    <w:name w:val="btn-group2"/>
    <w:basedOn w:val="Normal"/>
    <w:uiPriority w:val="99"/>
    <w:semiHidden/>
    <w:pPr>
      <w:spacing w:after="100" w:afterAutospacing="1"/>
    </w:pPr>
  </w:style>
  <w:style w:type="paragraph" w:customStyle="1" w:styleId="btn-group3">
    <w:name w:val="btn-group3"/>
    <w:basedOn w:val="Normal"/>
    <w:uiPriority w:val="99"/>
    <w:semiHidden/>
    <w:pPr>
      <w:spacing w:after="100" w:afterAutospacing="1"/>
    </w:pPr>
  </w:style>
  <w:style w:type="paragraph" w:customStyle="1" w:styleId="panel-body4">
    <w:name w:val="panel-body4"/>
    <w:basedOn w:val="Normal"/>
    <w:uiPriority w:val="99"/>
    <w:semiHidden/>
    <w:pPr>
      <w:spacing w:after="100" w:afterAutospacing="1"/>
    </w:pPr>
  </w:style>
  <w:style w:type="paragraph" w:customStyle="1" w:styleId="panel-body5">
    <w:name w:val="panel-body5"/>
    <w:basedOn w:val="Normal"/>
    <w:uiPriority w:val="99"/>
    <w:semiHidden/>
    <w:pPr>
      <w:spacing w:after="100" w:afterAutospacing="1"/>
    </w:pPr>
  </w:style>
  <w:style w:type="paragraph" w:customStyle="1" w:styleId="views-row2">
    <w:name w:val="views-row2"/>
    <w:basedOn w:val="Normal"/>
    <w:uiPriority w:val="99"/>
    <w:semiHidden/>
    <w:pPr>
      <w:spacing w:after="100" w:afterAutospacing="1"/>
    </w:pPr>
  </w:style>
  <w:style w:type="paragraph" w:customStyle="1" w:styleId="views-field1">
    <w:name w:val="views-field1"/>
    <w:basedOn w:val="Normal"/>
    <w:uiPriority w:val="99"/>
    <w:semiHidden/>
    <w:pPr>
      <w:spacing w:after="100" w:afterAutospacing="1"/>
    </w:pPr>
  </w:style>
  <w:style w:type="paragraph" w:customStyle="1" w:styleId="views-field-uid1">
    <w:name w:val="views-field-uid1"/>
    <w:basedOn w:val="Normal"/>
    <w:uiPriority w:val="99"/>
    <w:semiHidden/>
    <w:pPr>
      <w:spacing w:before="30" w:beforeAutospacing="0" w:after="100" w:afterAutospacing="1"/>
    </w:pPr>
  </w:style>
  <w:style w:type="paragraph" w:customStyle="1" w:styleId="form-control24">
    <w:name w:val="form-control24"/>
    <w:basedOn w:val="Normal"/>
    <w:uiPriority w:val="99"/>
    <w:semiHidden/>
    <w:pPr>
      <w:pBdr>
        <w:top w:val="single" w:sz="6" w:space="2" w:color="B3BAC5"/>
        <w:left w:val="single" w:sz="6" w:space="5" w:color="B3BAC5"/>
        <w:bottom w:val="single" w:sz="6" w:space="2" w:color="B3BAC5"/>
        <w:right w:val="single" w:sz="6" w:space="5" w:color="B3BAC5"/>
      </w:pBdr>
      <w:shd w:val="clear" w:color="auto" w:fill="FFFFFF"/>
      <w:spacing w:after="100" w:afterAutospacing="1"/>
    </w:pPr>
    <w:rPr>
      <w:color w:val="555555"/>
      <w:sz w:val="18"/>
      <w:szCs w:val="18"/>
    </w:rPr>
  </w:style>
  <w:style w:type="paragraph" w:customStyle="1" w:styleId="page-header8">
    <w:name w:val="page-header8"/>
    <w:basedOn w:val="Normal"/>
    <w:uiPriority w:val="99"/>
    <w:semiHidden/>
    <w:pPr>
      <w:pBdr>
        <w:bottom w:val="single" w:sz="6" w:space="5" w:color="182950"/>
      </w:pBdr>
      <w:shd w:val="clear" w:color="auto" w:fill="FFFFFF"/>
      <w:spacing w:before="300" w:beforeAutospacing="0"/>
    </w:pPr>
    <w:rPr>
      <w:vanish/>
    </w:rPr>
  </w:style>
  <w:style w:type="paragraph" w:customStyle="1" w:styleId="page-header9">
    <w:name w:val="page-header9"/>
    <w:basedOn w:val="Normal"/>
    <w:uiPriority w:val="99"/>
    <w:semiHidden/>
    <w:pPr>
      <w:pBdr>
        <w:bottom w:val="single" w:sz="6" w:space="5" w:color="182950"/>
      </w:pBdr>
      <w:shd w:val="clear" w:color="auto" w:fill="FFFFFF"/>
      <w:spacing w:before="300" w:beforeAutospacing="0"/>
    </w:pPr>
    <w:rPr>
      <w:vanish/>
    </w:rPr>
  </w:style>
  <w:style w:type="paragraph" w:customStyle="1" w:styleId="pagination-wrapper1">
    <w:name w:val="pagination-wrapper1"/>
    <w:basedOn w:val="Normal"/>
    <w:uiPriority w:val="99"/>
    <w:semiHidden/>
    <w:pPr>
      <w:spacing w:after="100" w:afterAutospacing="1"/>
      <w:jc w:val="center"/>
    </w:pPr>
  </w:style>
  <w:style w:type="paragraph" w:customStyle="1" w:styleId="footer2">
    <w:name w:val="footer2"/>
    <w:basedOn w:val="Normal"/>
    <w:uiPriority w:val="99"/>
    <w:semiHidden/>
    <w:pPr>
      <w:spacing w:before="675" w:beforeAutospacing="0" w:after="100" w:afterAutospacing="1"/>
    </w:pPr>
    <w:rPr>
      <w:color w:val="FFFFFF"/>
      <w:sz w:val="18"/>
      <w:szCs w:val="18"/>
    </w:rPr>
  </w:style>
  <w:style w:type="paragraph" w:customStyle="1" w:styleId="ui-accordion-content1">
    <w:name w:val="ui-accordion-content1"/>
    <w:basedOn w:val="Normal"/>
    <w:uiPriority w:val="99"/>
    <w:semiHidden/>
    <w:pPr>
      <w:spacing w:after="100" w:afterAutospacing="1"/>
    </w:pPr>
  </w:style>
  <w:style w:type="paragraph" w:customStyle="1" w:styleId="ui-accordion-header4">
    <w:name w:val="ui-accordion-header4"/>
    <w:basedOn w:val="Normal"/>
    <w:uiPriority w:val="99"/>
    <w:semiHidden/>
    <w:pPr>
      <w:pBdr>
        <w:bottom w:val="single" w:sz="6" w:space="5" w:color="182950"/>
      </w:pBdr>
      <w:shd w:val="clear" w:color="auto" w:fill="FFFFFF"/>
      <w:spacing w:after="300"/>
    </w:pPr>
    <w:rPr>
      <w:rFonts w:ascii="BPG_Ingiri_Arial" w:hAnsi="BPG_Ingiri_Arial"/>
      <w:color w:val="11549B"/>
    </w:rPr>
  </w:style>
  <w:style w:type="paragraph" w:customStyle="1" w:styleId="ui-accordion-header5">
    <w:name w:val="ui-accordion-header5"/>
    <w:basedOn w:val="Normal"/>
    <w:uiPriority w:val="99"/>
    <w:semiHidden/>
    <w:pPr>
      <w:pBdr>
        <w:bottom w:val="single" w:sz="6" w:space="5" w:color="182950"/>
      </w:pBdr>
      <w:shd w:val="clear" w:color="auto" w:fill="FFFFFF"/>
      <w:spacing w:after="300"/>
    </w:pPr>
    <w:rPr>
      <w:rFonts w:ascii="BPG_Ingiri_Arial" w:hAnsi="BPG_Ingiri_Arial"/>
      <w:color w:val="081B44"/>
    </w:rPr>
  </w:style>
  <w:style w:type="paragraph" w:customStyle="1" w:styleId="ui-accordion-header6">
    <w:name w:val="ui-accordion-header6"/>
    <w:basedOn w:val="Normal"/>
    <w:uiPriority w:val="99"/>
    <w:semiHidden/>
    <w:pPr>
      <w:pBdr>
        <w:bottom w:val="single" w:sz="6" w:space="5" w:color="182950"/>
      </w:pBdr>
      <w:shd w:val="clear" w:color="auto" w:fill="FFFFFF"/>
      <w:spacing w:after="300"/>
    </w:pPr>
    <w:rPr>
      <w:rFonts w:ascii="BPG_Ingiri_Arial" w:hAnsi="BPG_Ingiri_Arial"/>
      <w:color w:val="081B44"/>
    </w:rPr>
  </w:style>
  <w:style w:type="paragraph" w:customStyle="1" w:styleId="progress-bar1">
    <w:name w:val="progress-bar1"/>
    <w:basedOn w:val="Normal"/>
    <w:uiPriority w:val="99"/>
    <w:semiHidden/>
    <w:pPr>
      <w:shd w:val="clear" w:color="auto" w:fill="11549B"/>
      <w:spacing w:after="100" w:afterAutospacing="1" w:line="300" w:lineRule="atLeast"/>
      <w:jc w:val="center"/>
    </w:pPr>
    <w:rPr>
      <w:color w:val="FFFFFF"/>
      <w:sz w:val="18"/>
      <w:szCs w:val="18"/>
    </w:rPr>
  </w:style>
  <w:style w:type="paragraph" w:customStyle="1" w:styleId="progress-bar2">
    <w:name w:val="progress-bar2"/>
    <w:basedOn w:val="Normal"/>
    <w:uiPriority w:val="99"/>
    <w:semiHidden/>
    <w:pPr>
      <w:shd w:val="clear" w:color="auto" w:fill="081B44"/>
      <w:spacing w:after="100" w:afterAutospacing="1" w:line="300" w:lineRule="atLeast"/>
      <w:jc w:val="center"/>
    </w:pPr>
    <w:rPr>
      <w:color w:val="FFFFFF"/>
      <w:sz w:val="18"/>
      <w:szCs w:val="18"/>
    </w:rPr>
  </w:style>
  <w:style w:type="paragraph" w:customStyle="1" w:styleId="progress-bar3">
    <w:name w:val="progress-bar3"/>
    <w:basedOn w:val="Normal"/>
    <w:uiPriority w:val="99"/>
    <w:semiHidden/>
    <w:pPr>
      <w:shd w:val="clear" w:color="auto" w:fill="081B44"/>
      <w:spacing w:after="100" w:afterAutospacing="1" w:line="300" w:lineRule="atLeast"/>
      <w:jc w:val="center"/>
    </w:pPr>
    <w:rPr>
      <w:color w:val="FFFFFF"/>
      <w:sz w:val="18"/>
      <w:szCs w:val="18"/>
    </w:rPr>
  </w:style>
  <w:style w:type="paragraph" w:customStyle="1" w:styleId="feedback-button1">
    <w:name w:val="feedback-button1"/>
    <w:basedOn w:val="Normal"/>
    <w:uiPriority w:val="99"/>
    <w:semiHidden/>
    <w:pPr>
      <w:shd w:val="clear" w:color="auto" w:fill="11549B"/>
      <w:spacing w:after="100" w:afterAutospacing="1" w:line="450" w:lineRule="atLeast"/>
      <w:jc w:val="center"/>
    </w:pPr>
    <w:rPr>
      <w:vanish/>
      <w:color w:val="FFFFFF"/>
      <w:sz w:val="18"/>
      <w:szCs w:val="18"/>
    </w:rPr>
  </w:style>
  <w:style w:type="paragraph" w:customStyle="1" w:styleId="online-support-button1">
    <w:name w:val="online-support-button1"/>
    <w:basedOn w:val="Normal"/>
    <w:uiPriority w:val="99"/>
    <w:semiHidden/>
    <w:pPr>
      <w:shd w:val="clear" w:color="auto" w:fill="11549B"/>
      <w:spacing w:after="100" w:afterAutospacing="1" w:line="450" w:lineRule="atLeast"/>
      <w:jc w:val="center"/>
    </w:pPr>
    <w:rPr>
      <w:vanish/>
      <w:color w:val="FFFFFF"/>
      <w:sz w:val="18"/>
      <w:szCs w:val="18"/>
    </w:rPr>
  </w:style>
  <w:style w:type="paragraph" w:customStyle="1" w:styleId="feedback-button2">
    <w:name w:val="feedback-button2"/>
    <w:basedOn w:val="Normal"/>
    <w:uiPriority w:val="99"/>
    <w:semiHidden/>
    <w:pPr>
      <w:shd w:val="clear" w:color="auto" w:fill="081B44"/>
      <w:spacing w:after="100" w:afterAutospacing="1" w:line="450" w:lineRule="atLeast"/>
      <w:jc w:val="center"/>
    </w:pPr>
    <w:rPr>
      <w:vanish/>
      <w:color w:val="ECBE60"/>
      <w:sz w:val="18"/>
      <w:szCs w:val="18"/>
    </w:rPr>
  </w:style>
  <w:style w:type="paragraph" w:customStyle="1" w:styleId="online-support-button2">
    <w:name w:val="online-support-button2"/>
    <w:basedOn w:val="Normal"/>
    <w:uiPriority w:val="99"/>
    <w:semiHidden/>
    <w:pPr>
      <w:shd w:val="clear" w:color="auto" w:fill="081B44"/>
      <w:spacing w:after="100" w:afterAutospacing="1" w:line="450" w:lineRule="atLeast"/>
      <w:jc w:val="center"/>
    </w:pPr>
    <w:rPr>
      <w:vanish/>
      <w:color w:val="ECBE60"/>
      <w:sz w:val="18"/>
      <w:szCs w:val="18"/>
    </w:rPr>
  </w:style>
  <w:style w:type="paragraph" w:customStyle="1" w:styleId="feedback-button3">
    <w:name w:val="feedback-button3"/>
    <w:basedOn w:val="Normal"/>
    <w:uiPriority w:val="99"/>
    <w:semiHidden/>
    <w:pPr>
      <w:shd w:val="clear" w:color="auto" w:fill="081B44"/>
      <w:spacing w:after="100" w:afterAutospacing="1" w:line="450" w:lineRule="atLeast"/>
      <w:jc w:val="center"/>
    </w:pPr>
    <w:rPr>
      <w:vanish/>
      <w:color w:val="FFFFFF"/>
      <w:sz w:val="18"/>
      <w:szCs w:val="18"/>
    </w:rPr>
  </w:style>
  <w:style w:type="paragraph" w:customStyle="1" w:styleId="online-support-button3">
    <w:name w:val="online-support-button3"/>
    <w:basedOn w:val="Normal"/>
    <w:uiPriority w:val="99"/>
    <w:semiHidden/>
    <w:pPr>
      <w:shd w:val="clear" w:color="auto" w:fill="081B44"/>
      <w:spacing w:after="100" w:afterAutospacing="1" w:line="450" w:lineRule="atLeast"/>
      <w:jc w:val="center"/>
    </w:pPr>
    <w:rPr>
      <w:vanish/>
      <w:color w:val="FFFFFF"/>
      <w:sz w:val="18"/>
      <w:szCs w:val="18"/>
    </w:rPr>
  </w:style>
  <w:style w:type="paragraph" w:customStyle="1" w:styleId="glyphicon8">
    <w:name w:val="glyphicon8"/>
    <w:basedOn w:val="Normal"/>
    <w:uiPriority w:val="99"/>
    <w:semiHidden/>
    <w:pPr>
      <w:spacing w:after="100" w:afterAutospacing="1"/>
    </w:pPr>
    <w:rPr>
      <w:rFonts w:ascii="Glyphicons Halflings" w:hAnsi="Glyphicons Halflings"/>
      <w:color w:val="FFFFFF"/>
    </w:rPr>
  </w:style>
  <w:style w:type="paragraph" w:customStyle="1" w:styleId="glyphicon9">
    <w:name w:val="glyphicon9"/>
    <w:basedOn w:val="Normal"/>
    <w:uiPriority w:val="99"/>
    <w:semiHidden/>
    <w:pPr>
      <w:spacing w:after="100" w:afterAutospacing="1"/>
    </w:pPr>
    <w:rPr>
      <w:rFonts w:ascii="Glyphicons Halflings" w:hAnsi="Glyphicons Halflings"/>
      <w:color w:val="FFFFFF"/>
      <w:sz w:val="21"/>
      <w:szCs w:val="21"/>
    </w:rPr>
  </w:style>
  <w:style w:type="paragraph" w:customStyle="1" w:styleId="glyphicon10">
    <w:name w:val="glyphicon10"/>
    <w:basedOn w:val="Normal"/>
    <w:uiPriority w:val="99"/>
    <w:semiHidden/>
    <w:pPr>
      <w:spacing w:after="100" w:afterAutospacing="1"/>
    </w:pPr>
    <w:rPr>
      <w:rFonts w:ascii="Glyphicons Halflings" w:hAnsi="Glyphicons Halflings"/>
      <w:color w:val="ECBE60"/>
    </w:rPr>
  </w:style>
  <w:style w:type="paragraph" w:customStyle="1" w:styleId="glyphicon11">
    <w:name w:val="glyphicon11"/>
    <w:basedOn w:val="Normal"/>
    <w:uiPriority w:val="99"/>
    <w:semiHidden/>
    <w:pPr>
      <w:spacing w:after="100" w:afterAutospacing="1"/>
    </w:pPr>
    <w:rPr>
      <w:rFonts w:ascii="Glyphicons Halflings" w:hAnsi="Glyphicons Halflings"/>
      <w:color w:val="ECBE60"/>
      <w:sz w:val="21"/>
      <w:szCs w:val="21"/>
    </w:rPr>
  </w:style>
  <w:style w:type="paragraph" w:customStyle="1" w:styleId="glyphicon12">
    <w:name w:val="glyphicon12"/>
    <w:basedOn w:val="Normal"/>
    <w:uiPriority w:val="99"/>
    <w:semiHidden/>
    <w:pPr>
      <w:spacing w:after="100" w:afterAutospacing="1"/>
    </w:pPr>
    <w:rPr>
      <w:rFonts w:ascii="Glyphicons Halflings" w:hAnsi="Glyphicons Halflings"/>
      <w:color w:val="FFFFFF"/>
    </w:rPr>
  </w:style>
  <w:style w:type="paragraph" w:customStyle="1" w:styleId="glyphicon13">
    <w:name w:val="glyphicon13"/>
    <w:basedOn w:val="Normal"/>
    <w:uiPriority w:val="99"/>
    <w:semiHidden/>
    <w:pPr>
      <w:spacing w:after="100" w:afterAutospacing="1"/>
    </w:pPr>
    <w:rPr>
      <w:rFonts w:ascii="Glyphicons Halflings" w:hAnsi="Glyphicons Halflings"/>
      <w:color w:val="FFFFFF"/>
      <w:sz w:val="21"/>
      <w:szCs w:val="21"/>
    </w:rPr>
  </w:style>
  <w:style w:type="paragraph" w:customStyle="1" w:styleId="block2">
    <w:name w:val="block2"/>
    <w:basedOn w:val="Normal"/>
    <w:uiPriority w:val="99"/>
    <w:semiHidden/>
    <w:pPr>
      <w:spacing w:after="100" w:afterAutospacing="1"/>
    </w:pPr>
  </w:style>
  <w:style w:type="paragraph" w:customStyle="1" w:styleId="block3">
    <w:name w:val="block3"/>
    <w:basedOn w:val="Normal"/>
    <w:uiPriority w:val="99"/>
    <w:semiHidden/>
    <w:pPr>
      <w:spacing w:after="100" w:afterAutospacing="1"/>
    </w:pPr>
  </w:style>
  <w:style w:type="paragraph" w:customStyle="1" w:styleId="block4">
    <w:name w:val="block4"/>
    <w:basedOn w:val="Normal"/>
    <w:uiPriority w:val="99"/>
    <w:semiHidden/>
    <w:pPr>
      <w:spacing w:after="100" w:afterAutospacing="1"/>
    </w:pPr>
  </w:style>
  <w:style w:type="paragraph" w:customStyle="1" w:styleId="selectboxit1">
    <w:name w:val="selectboxit1"/>
    <w:basedOn w:val="Normal"/>
    <w:uiPriority w:val="99"/>
    <w:semiHidden/>
  </w:style>
  <w:style w:type="paragraph" w:customStyle="1" w:styleId="selectboxit-options3">
    <w:name w:val="selectboxit-options3"/>
    <w:basedOn w:val="Normal"/>
    <w:uiPriority w:val="99"/>
    <w:semiHidden/>
    <w:pPr>
      <w:spacing w:before="0" w:beforeAutospacing="0"/>
      <w:ind w:left="2790"/>
    </w:pPr>
    <w:rPr>
      <w:vanish/>
    </w:rPr>
  </w:style>
  <w:style w:type="paragraph" w:customStyle="1" w:styleId="selectboxit-options4">
    <w:name w:val="selectboxit-options4"/>
    <w:basedOn w:val="Normal"/>
    <w:uiPriority w:val="99"/>
    <w:semiHidden/>
    <w:pPr>
      <w:spacing w:after="100" w:afterAutospacing="1"/>
    </w:pPr>
  </w:style>
  <w:style w:type="paragraph" w:customStyle="1" w:styleId="selectboxit-options5">
    <w:name w:val="selectboxit-options5"/>
    <w:basedOn w:val="Normal"/>
    <w:uiPriority w:val="99"/>
    <w:semiHidden/>
    <w:pPr>
      <w:spacing w:after="100" w:afterAutospacing="1"/>
    </w:pPr>
  </w:style>
  <w:style w:type="paragraph" w:customStyle="1" w:styleId="selectboxit-options6">
    <w:name w:val="selectboxit-options6"/>
    <w:basedOn w:val="Normal"/>
    <w:uiPriority w:val="99"/>
    <w:semiHidden/>
    <w:pPr>
      <w:spacing w:after="100" w:afterAutospacing="1"/>
    </w:pPr>
  </w:style>
  <w:style w:type="paragraph" w:customStyle="1" w:styleId="selectboxit-options7">
    <w:name w:val="selectboxit-options7"/>
    <w:basedOn w:val="Normal"/>
    <w:uiPriority w:val="99"/>
    <w:semiHidden/>
    <w:pPr>
      <w:spacing w:after="100" w:afterAutospacing="1"/>
    </w:pPr>
  </w:style>
  <w:style w:type="paragraph" w:customStyle="1" w:styleId="selectboxit-option-icon-container1">
    <w:name w:val="selectboxit-option-icon-container1"/>
    <w:basedOn w:val="Normal"/>
    <w:uiPriority w:val="99"/>
    <w:semiHidden/>
    <w:pPr>
      <w:pBdr>
        <w:right w:val="single" w:sz="6" w:space="4" w:color="FFFFFF"/>
      </w:pBdr>
      <w:spacing w:before="75" w:beforeAutospacing="0" w:after="150"/>
      <w:ind w:left="75"/>
    </w:pPr>
  </w:style>
  <w:style w:type="paragraph" w:customStyle="1" w:styleId="selectboxit-options8">
    <w:name w:val="selectboxit-options8"/>
    <w:basedOn w:val="Normal"/>
    <w:uiPriority w:val="99"/>
    <w:semiHidden/>
    <w:rPr>
      <w:vanish/>
    </w:rPr>
  </w:style>
  <w:style w:type="paragraph" w:customStyle="1" w:styleId="selectboxit-options9">
    <w:name w:val="selectboxit-options9"/>
    <w:basedOn w:val="Normal"/>
    <w:uiPriority w:val="99"/>
    <w:semiHidden/>
    <w:pPr>
      <w:spacing w:before="0" w:beforeAutospacing="0"/>
      <w:ind w:left="3375"/>
    </w:pPr>
    <w:rPr>
      <w:vanish/>
    </w:rPr>
  </w:style>
  <w:style w:type="paragraph" w:customStyle="1" w:styleId="selectboxit-option-anchor4">
    <w:name w:val="selectboxit-option-anchor4"/>
    <w:basedOn w:val="Normal"/>
    <w:uiPriority w:val="99"/>
    <w:semiHidden/>
    <w:pPr>
      <w:spacing w:after="100" w:afterAutospacing="1"/>
    </w:pPr>
  </w:style>
  <w:style w:type="paragraph" w:customStyle="1" w:styleId="selectboxit-option-anchor5">
    <w:name w:val="selectboxit-option-anchor5"/>
    <w:basedOn w:val="Normal"/>
    <w:uiPriority w:val="99"/>
    <w:semiHidden/>
    <w:pPr>
      <w:spacing w:after="100" w:afterAutospacing="1"/>
    </w:pPr>
  </w:style>
  <w:style w:type="paragraph" w:customStyle="1" w:styleId="selectboxit-arrow1">
    <w:name w:val="selectboxit-arrow1"/>
    <w:basedOn w:val="Normal"/>
    <w:uiPriority w:val="99"/>
    <w:semiHidden/>
  </w:style>
  <w:style w:type="paragraph" w:customStyle="1" w:styleId="selectboxit-option-icon1">
    <w:name w:val="selectboxit-option-icon1"/>
    <w:basedOn w:val="Normal"/>
    <w:uiPriority w:val="99"/>
    <w:semiHidden/>
  </w:style>
  <w:style w:type="paragraph" w:customStyle="1" w:styleId="selectboxit-btn1">
    <w:name w:val="selectboxit-btn1"/>
    <w:basedOn w:val="Normal"/>
    <w:uiPriority w:val="99"/>
    <w:semiHidden/>
    <w:pPr>
      <w:pBdr>
        <w:top w:val="single" w:sz="6" w:space="0" w:color="auto"/>
        <w:left w:val="single" w:sz="6" w:space="0" w:color="auto"/>
        <w:bottom w:val="single" w:sz="6" w:space="0" w:color="auto"/>
        <w:right w:val="single" w:sz="6" w:space="0" w:color="auto"/>
      </w:pBdr>
      <w:shd w:val="clear" w:color="auto" w:fill="FFFFFF"/>
      <w:spacing w:after="100" w:afterAutospacing="1" w:line="300" w:lineRule="atLeast"/>
    </w:pPr>
    <w:rPr>
      <w:caps/>
    </w:rPr>
  </w:style>
  <w:style w:type="paragraph" w:customStyle="1" w:styleId="selectboxit-btn2">
    <w:name w:val="selectboxit-btn2"/>
    <w:basedOn w:val="Normal"/>
    <w:uiPriority w:val="99"/>
    <w:semiHidden/>
    <w:pPr>
      <w:pBdr>
        <w:top w:val="single" w:sz="6" w:space="0" w:color="B4BAC8"/>
        <w:left w:val="single" w:sz="6" w:space="0" w:color="B4BAC8"/>
        <w:bottom w:val="single" w:sz="6" w:space="0" w:color="B4BAC8"/>
        <w:right w:val="single" w:sz="6" w:space="0" w:color="B4BAC8"/>
      </w:pBdr>
      <w:shd w:val="clear" w:color="auto" w:fill="FFFFFF"/>
      <w:spacing w:after="100" w:afterAutospacing="1" w:line="300" w:lineRule="atLeast"/>
    </w:pPr>
    <w:rPr>
      <w:caps/>
      <w:color w:val="FFFFFF"/>
    </w:rPr>
  </w:style>
  <w:style w:type="paragraph" w:customStyle="1" w:styleId="selectboxit-btn3">
    <w:name w:val="selectboxit-btn3"/>
    <w:basedOn w:val="Normal"/>
    <w:uiPriority w:val="99"/>
    <w:semiHidden/>
    <w:pPr>
      <w:pBdr>
        <w:top w:val="single" w:sz="6" w:space="0" w:color="243459"/>
        <w:left w:val="single" w:sz="6" w:space="0" w:color="243459"/>
        <w:bottom w:val="single" w:sz="6" w:space="0" w:color="243459"/>
        <w:right w:val="single" w:sz="6" w:space="0" w:color="243459"/>
      </w:pBdr>
      <w:shd w:val="clear" w:color="auto" w:fill="FFFFFF"/>
      <w:spacing w:after="100" w:afterAutospacing="1" w:line="300" w:lineRule="atLeast"/>
    </w:pPr>
    <w:rPr>
      <w:caps/>
      <w:color w:val="ECBE60"/>
    </w:rPr>
  </w:style>
  <w:style w:type="paragraph" w:customStyle="1" w:styleId="selectboxit-btn4">
    <w:name w:val="selectboxit-btn4"/>
    <w:basedOn w:val="Normal"/>
    <w:uiPriority w:val="99"/>
    <w:semiHidden/>
    <w:pPr>
      <w:pBdr>
        <w:top w:val="single" w:sz="6" w:space="0" w:color="243459"/>
        <w:left w:val="single" w:sz="6" w:space="0" w:color="243459"/>
        <w:bottom w:val="single" w:sz="6" w:space="0" w:color="243459"/>
        <w:right w:val="single" w:sz="6" w:space="0" w:color="243459"/>
      </w:pBdr>
      <w:shd w:val="clear" w:color="auto" w:fill="FFFFFF"/>
      <w:spacing w:after="100" w:afterAutospacing="1" w:line="300" w:lineRule="atLeast"/>
    </w:pPr>
    <w:rPr>
      <w:caps/>
      <w:color w:val="FFFFFF"/>
    </w:rPr>
  </w:style>
  <w:style w:type="paragraph" w:customStyle="1" w:styleId="selectboxit-default-arrow1">
    <w:name w:val="selectboxit-default-arrow1"/>
    <w:basedOn w:val="Normal"/>
    <w:uiPriority w:val="99"/>
    <w:semiHidden/>
    <w:pPr>
      <w:spacing w:after="100" w:afterAutospacing="1"/>
    </w:pPr>
    <w:rPr>
      <w:vanish/>
    </w:rPr>
  </w:style>
  <w:style w:type="paragraph" w:customStyle="1" w:styleId="selectboxit-list1">
    <w:name w:val="selectboxit-list1"/>
    <w:basedOn w:val="Normal"/>
    <w:uiPriority w:val="99"/>
    <w:semiHidden/>
    <w:pPr>
      <w:pBdr>
        <w:top w:val="single" w:sz="6" w:space="0" w:color="243459"/>
        <w:left w:val="single" w:sz="6" w:space="0" w:color="243459"/>
        <w:bottom w:val="single" w:sz="6" w:space="0" w:color="243459"/>
        <w:right w:val="single" w:sz="6" w:space="0" w:color="243459"/>
      </w:pBdr>
      <w:shd w:val="clear" w:color="auto" w:fill="FFFFFF"/>
      <w:spacing w:after="100" w:afterAutospacing="1"/>
    </w:pPr>
    <w:rPr>
      <w:caps/>
    </w:rPr>
  </w:style>
  <w:style w:type="paragraph" w:customStyle="1" w:styleId="selectboxit-option-anchor6">
    <w:name w:val="selectboxit-option-anchor6"/>
    <w:basedOn w:val="Normal"/>
    <w:uiPriority w:val="99"/>
    <w:semiHidden/>
    <w:pPr>
      <w:spacing w:after="100" w:afterAutospacing="1"/>
    </w:pPr>
    <w:rPr>
      <w:rFonts w:ascii="BPG_Ingiri_Arial" w:hAnsi="BPG_Ingiri_Arial"/>
      <w:color w:val="FFFFFF"/>
      <w:sz w:val="21"/>
      <w:szCs w:val="21"/>
    </w:rPr>
  </w:style>
  <w:style w:type="paragraph" w:customStyle="1" w:styleId="selectboxit-text1">
    <w:name w:val="selectboxit-text1"/>
    <w:basedOn w:val="Normal"/>
    <w:uiPriority w:val="99"/>
    <w:semiHidden/>
    <w:pPr>
      <w:spacing w:after="100" w:afterAutospacing="1"/>
      <w:ind w:firstLine="75"/>
    </w:pPr>
    <w:rPr>
      <w:sz w:val="21"/>
      <w:szCs w:val="21"/>
    </w:rPr>
  </w:style>
  <w:style w:type="paragraph" w:customStyle="1" w:styleId="selectboxit-text2">
    <w:name w:val="selectboxit-text2"/>
    <w:basedOn w:val="Normal"/>
    <w:uiPriority w:val="99"/>
    <w:semiHidden/>
    <w:pPr>
      <w:spacing w:after="100" w:afterAutospacing="1"/>
      <w:ind w:firstLine="75"/>
    </w:pPr>
    <w:rPr>
      <w:sz w:val="21"/>
      <w:szCs w:val="21"/>
    </w:rPr>
  </w:style>
  <w:style w:type="paragraph" w:customStyle="1" w:styleId="form-type-checkbox3">
    <w:name w:val="form-type-checkbox3"/>
    <w:basedOn w:val="Normal"/>
    <w:uiPriority w:val="99"/>
    <w:semiHidden/>
  </w:style>
  <w:style w:type="paragraph" w:customStyle="1" w:styleId="container-inline1">
    <w:name w:val="container-inline1"/>
    <w:basedOn w:val="Normal"/>
    <w:uiPriority w:val="99"/>
    <w:semiHidden/>
    <w:pPr>
      <w:spacing w:after="100" w:afterAutospacing="1"/>
    </w:pPr>
  </w:style>
  <w:style w:type="paragraph" w:customStyle="1" w:styleId="action-links1">
    <w:name w:val="action-links1"/>
    <w:basedOn w:val="Normal"/>
    <w:uiPriority w:val="99"/>
    <w:semiHidden/>
    <w:pPr>
      <w:pBdr>
        <w:top w:val="single" w:sz="6" w:space="8" w:color="DDDDDD"/>
        <w:left w:val="single" w:sz="6" w:space="8" w:color="DDDDDD"/>
        <w:bottom w:val="single" w:sz="2" w:space="8" w:color="DDDDDD"/>
        <w:right w:val="single" w:sz="6" w:space="8" w:color="DDDDDD"/>
      </w:pBdr>
      <w:shd w:val="clear" w:color="auto" w:fill="FFFFFF"/>
    </w:pPr>
  </w:style>
  <w:style w:type="paragraph" w:customStyle="1" w:styleId="views-exposed-widget3">
    <w:name w:val="views-exposed-widget3"/>
    <w:basedOn w:val="Normal"/>
    <w:uiPriority w:val="99"/>
    <w:semiHidden/>
    <w:pPr>
      <w:spacing w:after="100" w:afterAutospacing="1"/>
    </w:pPr>
  </w:style>
  <w:style w:type="paragraph" w:customStyle="1" w:styleId="form-submit8">
    <w:name w:val="form-submit8"/>
    <w:basedOn w:val="Normal"/>
    <w:uiPriority w:val="99"/>
    <w:semiHidden/>
    <w:pPr>
      <w:shd w:val="clear" w:color="auto" w:fill="081B44"/>
    </w:pPr>
    <w:rPr>
      <w:rFonts w:ascii="BPG Nino Mtavruli" w:hAnsi="BPG Nino Mtavruli"/>
      <w:color w:val="FFFFFF"/>
    </w:rPr>
  </w:style>
  <w:style w:type="paragraph" w:customStyle="1" w:styleId="form-submit9">
    <w:name w:val="form-submit9"/>
    <w:basedOn w:val="Normal"/>
    <w:uiPriority w:val="99"/>
    <w:semiHidden/>
    <w:pPr>
      <w:spacing w:after="100" w:afterAutospacing="1"/>
    </w:pPr>
  </w:style>
  <w:style w:type="paragraph" w:customStyle="1" w:styleId="highlight2">
    <w:name w:val="highlight2"/>
    <w:basedOn w:val="Normal"/>
    <w:uiPriority w:val="99"/>
    <w:semiHidden/>
    <w:pPr>
      <w:shd w:val="clear" w:color="auto" w:fill="DFF0D8"/>
      <w:spacing w:after="100" w:afterAutospacing="1"/>
    </w:pPr>
  </w:style>
  <w:style w:type="paragraph" w:customStyle="1" w:styleId="form-submit10">
    <w:name w:val="form-submit10"/>
    <w:basedOn w:val="Normal"/>
    <w:uiPriority w:val="99"/>
    <w:semiHidden/>
    <w:pPr>
      <w:shd w:val="clear" w:color="auto" w:fill="081B44"/>
    </w:pPr>
    <w:rPr>
      <w:rFonts w:ascii="BPG Nino Mtavruli" w:hAnsi="BPG Nino Mtavruli"/>
      <w:color w:val="FFFFFF"/>
    </w:rPr>
  </w:style>
  <w:style w:type="paragraph" w:customStyle="1" w:styleId="form-submit11">
    <w:name w:val="form-submit11"/>
    <w:basedOn w:val="Normal"/>
    <w:uiPriority w:val="99"/>
    <w:semiHidden/>
    <w:pPr>
      <w:shd w:val="clear" w:color="auto" w:fill="2D4372"/>
    </w:pPr>
    <w:rPr>
      <w:rFonts w:ascii="BPG Nino Mtavruli" w:hAnsi="BPG Nino Mtavruli"/>
      <w:color w:val="FFFFFF"/>
    </w:rPr>
  </w:style>
  <w:style w:type="paragraph" w:customStyle="1" w:styleId="form-submit12">
    <w:name w:val="form-submit12"/>
    <w:basedOn w:val="Normal"/>
    <w:uiPriority w:val="99"/>
    <w:semiHidden/>
    <w:pPr>
      <w:shd w:val="clear" w:color="auto" w:fill="081B44"/>
    </w:pPr>
    <w:rPr>
      <w:rFonts w:ascii="BPG Nino Mtavruli" w:hAnsi="BPG Nino Mtavruli"/>
      <w:color w:val="FFFFFF"/>
    </w:rPr>
  </w:style>
  <w:style w:type="paragraph" w:customStyle="1" w:styleId="ui-widget-content1">
    <w:name w:val="ui-widget-content1"/>
    <w:basedOn w:val="Normal"/>
    <w:uiPriority w:val="99"/>
    <w:semiHidden/>
    <w:pPr>
      <w:shd w:val="clear" w:color="auto" w:fill="FFFFFF"/>
      <w:spacing w:after="100" w:afterAutospacing="1"/>
    </w:pPr>
    <w:rPr>
      <w:color w:val="222222"/>
    </w:rPr>
  </w:style>
  <w:style w:type="paragraph" w:customStyle="1" w:styleId="ui-widget-header1">
    <w:name w:val="ui-widget-header1"/>
    <w:basedOn w:val="Normal"/>
    <w:uiPriority w:val="99"/>
    <w:semiHidden/>
    <w:pPr>
      <w:pBdr>
        <w:bottom w:val="single" w:sz="12" w:space="4" w:color="EDBE5F"/>
      </w:pBdr>
      <w:shd w:val="clear" w:color="auto" w:fill="CCCCCC"/>
      <w:spacing w:after="100" w:afterAutospacing="1"/>
    </w:pPr>
    <w:rPr>
      <w:rFonts w:ascii="BPG Nino Mtavruli" w:hAnsi="BPG Nino Mtavruli"/>
      <w:b/>
      <w:bCs/>
      <w:color w:val="FFFFFF"/>
    </w:rPr>
  </w:style>
  <w:style w:type="paragraph" w:customStyle="1" w:styleId="ui-dialog-titlebar-close1">
    <w:name w:val="ui-dialog-titlebar-close1"/>
    <w:basedOn w:val="Normal"/>
    <w:uiPriority w:val="99"/>
    <w:semiHidden/>
    <w:pPr>
      <w:spacing w:after="100" w:afterAutospacing="1"/>
    </w:pPr>
    <w:rPr>
      <w:vanish/>
    </w:rPr>
  </w:style>
  <w:style w:type="paragraph" w:customStyle="1" w:styleId="ui-dialog-buttonpane1">
    <w:name w:val="ui-dialog-buttonpane1"/>
    <w:basedOn w:val="Normal"/>
    <w:uiPriority w:val="99"/>
    <w:semiHidden/>
    <w:pPr>
      <w:pBdr>
        <w:top w:val="single" w:sz="6" w:space="8" w:color="DDDDDD"/>
        <w:left w:val="single" w:sz="6" w:space="8" w:color="DDDDDD"/>
        <w:bottom w:val="single" w:sz="6" w:space="8" w:color="DDDDDD"/>
        <w:right w:val="single" w:sz="6" w:space="8" w:color="DDDDDD"/>
      </w:pBdr>
      <w:spacing w:after="100" w:afterAutospacing="1"/>
    </w:pPr>
  </w:style>
  <w:style w:type="paragraph" w:customStyle="1" w:styleId="input-group-addon5">
    <w:name w:val="input-group-addon5"/>
    <w:basedOn w:val="Normal"/>
    <w:uiPriority w:val="99"/>
    <w:semiHidden/>
    <w:pPr>
      <w:pBdr>
        <w:top w:val="single" w:sz="6" w:space="5" w:color="CCCCCC"/>
        <w:left w:val="single" w:sz="6" w:space="9" w:color="CCCCCC"/>
        <w:bottom w:val="single" w:sz="6" w:space="5" w:color="CCCCCC"/>
        <w:right w:val="single" w:sz="6" w:space="9" w:color="CCCCCC"/>
      </w:pBdr>
      <w:shd w:val="clear" w:color="auto" w:fill="EEEEEE"/>
      <w:spacing w:after="100" w:afterAutospacing="1"/>
      <w:jc w:val="center"/>
    </w:pPr>
    <w:rPr>
      <w:vanish/>
      <w:color w:val="555555"/>
      <w:sz w:val="21"/>
      <w:szCs w:val="21"/>
    </w:rPr>
  </w:style>
  <w:style w:type="paragraph" w:customStyle="1" w:styleId="error1">
    <w:name w:val="error1"/>
    <w:basedOn w:val="Normal"/>
    <w:uiPriority w:val="99"/>
    <w:semiHidden/>
    <w:pPr>
      <w:spacing w:after="100" w:afterAutospacing="1"/>
    </w:pPr>
    <w:rPr>
      <w:color w:val="A94442"/>
    </w:rPr>
  </w:style>
  <w:style w:type="paragraph" w:customStyle="1" w:styleId="form-type-textfield1">
    <w:name w:val="form-type-textfield1"/>
    <w:basedOn w:val="Normal"/>
    <w:uiPriority w:val="99"/>
    <w:semiHidden/>
    <w:pPr>
      <w:spacing w:after="100" w:afterAutospacing="1"/>
    </w:pPr>
  </w:style>
  <w:style w:type="paragraph" w:customStyle="1" w:styleId="filter-summary1">
    <w:name w:val="filter-summary1"/>
    <w:basedOn w:val="Normal"/>
    <w:uiPriority w:val="99"/>
    <w:semiHidden/>
    <w:pPr>
      <w:spacing w:before="150" w:beforeAutospacing="0" w:after="100" w:afterAutospacing="1"/>
    </w:pPr>
  </w:style>
  <w:style w:type="paragraph" w:customStyle="1" w:styleId="dropin-btn-status1">
    <w:name w:val="dropin-btn-status1"/>
    <w:basedOn w:val="Normal"/>
    <w:uiPriority w:val="99"/>
    <w:semiHidden/>
    <w:pPr>
      <w:spacing w:before="45" w:beforeAutospacing="0"/>
      <w:ind w:left="30" w:right="75"/>
    </w:pPr>
  </w:style>
  <w:style w:type="paragraph" w:customStyle="1" w:styleId="dropin-btn-status2">
    <w:name w:val="dropin-btn-status2"/>
    <w:basedOn w:val="Normal"/>
    <w:uiPriority w:val="99"/>
    <w:semiHidden/>
    <w:pPr>
      <w:spacing w:before="45" w:beforeAutospacing="0"/>
      <w:ind w:right="60"/>
    </w:pPr>
  </w:style>
  <w:style w:type="paragraph" w:customStyle="1" w:styleId="pls-dropbr1">
    <w:name w:val="pls-dropbr1"/>
    <w:basedOn w:val="Normal"/>
    <w:uiPriority w:val="99"/>
    <w:semiHidden/>
    <w:pPr>
      <w:spacing w:after="100" w:afterAutospacing="1"/>
    </w:pPr>
  </w:style>
  <w:style w:type="paragraph" w:customStyle="1" w:styleId="pls-dropbl1">
    <w:name w:val="pls-dropbl1"/>
    <w:basedOn w:val="Normal"/>
    <w:uiPriority w:val="99"/>
    <w:semiHidden/>
    <w:pPr>
      <w:spacing w:after="100" w:afterAutospacing="1"/>
    </w:pPr>
  </w:style>
  <w:style w:type="paragraph" w:customStyle="1" w:styleId="pls-dropbr2">
    <w:name w:val="pls-dropbr2"/>
    <w:basedOn w:val="Normal"/>
    <w:uiPriority w:val="99"/>
    <w:semiHidden/>
    <w:pPr>
      <w:spacing w:after="100" w:afterAutospacing="1"/>
    </w:pPr>
  </w:style>
  <w:style w:type="paragraph" w:customStyle="1" w:styleId="pls-droptr1">
    <w:name w:val="pls-droptr1"/>
    <w:basedOn w:val="Normal"/>
    <w:uiPriority w:val="99"/>
    <w:semiHidden/>
    <w:pPr>
      <w:spacing w:after="100" w:afterAutospacing="1"/>
    </w:pPr>
  </w:style>
  <w:style w:type="paragraph" w:customStyle="1" w:styleId="pls-tailbottom1">
    <w:name w:val="pls-tailbottom1"/>
    <w:basedOn w:val="Normal"/>
    <w:uiPriority w:val="99"/>
    <w:semiHidden/>
    <w:pPr>
      <w:spacing w:after="100" w:afterAutospacing="1"/>
    </w:pPr>
    <w:rPr>
      <w:vanish/>
    </w:rPr>
  </w:style>
  <w:style w:type="paragraph" w:customStyle="1" w:styleId="pls-tailleft1">
    <w:name w:val="pls-tailleft1"/>
    <w:basedOn w:val="Normal"/>
    <w:uiPriority w:val="99"/>
    <w:semiHidden/>
    <w:pPr>
      <w:spacing w:after="100" w:afterAutospacing="1"/>
    </w:pPr>
    <w:rPr>
      <w:vanish/>
    </w:rPr>
  </w:style>
  <w:style w:type="paragraph" w:customStyle="1" w:styleId="pls-tailright1">
    <w:name w:val="pls-tailright1"/>
    <w:basedOn w:val="Normal"/>
    <w:uiPriority w:val="99"/>
    <w:semiHidden/>
    <w:pPr>
      <w:spacing w:after="100" w:afterAutospacing="1"/>
    </w:pPr>
    <w:rPr>
      <w:vanish/>
    </w:rPr>
  </w:style>
  <w:style w:type="paragraph" w:customStyle="1" w:styleId="pls-tailtop1">
    <w:name w:val="pls-tailtop1"/>
    <w:basedOn w:val="Normal"/>
    <w:uiPriority w:val="99"/>
    <w:semiHidden/>
    <w:pPr>
      <w:spacing w:after="100" w:afterAutospacing="1"/>
    </w:pPr>
    <w:rPr>
      <w:vanish/>
    </w:rPr>
  </w:style>
  <w:style w:type="paragraph" w:customStyle="1" w:styleId="dialogtitle1">
    <w:name w:val="dialog_title1"/>
    <w:basedOn w:val="Normal"/>
    <w:uiPriority w:val="99"/>
    <w:semiHidden/>
    <w:pPr>
      <w:pBdr>
        <w:top w:val="single" w:sz="6" w:space="0" w:color="365899"/>
        <w:left w:val="single" w:sz="6" w:space="0" w:color="365899"/>
        <w:bottom w:val="single" w:sz="6" w:space="0" w:color="365899"/>
        <w:right w:val="single" w:sz="6" w:space="0" w:color="365899"/>
      </w:pBdr>
      <w:shd w:val="clear" w:color="auto" w:fill="6D84B4"/>
    </w:pPr>
    <w:rPr>
      <w:b/>
      <w:bCs/>
      <w:color w:val="FFFFFF"/>
      <w:sz w:val="21"/>
      <w:szCs w:val="21"/>
    </w:rPr>
  </w:style>
  <w:style w:type="paragraph" w:customStyle="1" w:styleId="dialogtitlespan1">
    <w:name w:val="dialog_title&gt;span1"/>
    <w:basedOn w:val="Normal"/>
    <w:uiPriority w:val="99"/>
    <w:semiHidden/>
    <w:pPr>
      <w:spacing w:after="100" w:afterAutospacing="1"/>
    </w:pPr>
  </w:style>
  <w:style w:type="paragraph" w:customStyle="1" w:styleId="dialogheader1">
    <w:name w:val="dialog_header1"/>
    <w:basedOn w:val="Normal"/>
    <w:uiPriority w:val="99"/>
    <w:semiHidden/>
    <w:pPr>
      <w:pBdr>
        <w:bottom w:val="single" w:sz="6" w:space="0" w:color="043B87"/>
      </w:pBdr>
      <w:spacing w:after="100" w:afterAutospacing="1"/>
    </w:pPr>
    <w:rPr>
      <w:rFonts w:ascii="Helvetica" w:hAnsi="Helvetica" w:cs="Helvetica"/>
      <w:b/>
      <w:bCs/>
      <w:color w:val="FFFFFF"/>
      <w:sz w:val="21"/>
      <w:szCs w:val="21"/>
    </w:rPr>
  </w:style>
  <w:style w:type="paragraph" w:customStyle="1" w:styleId="touchablebutton1">
    <w:name w:val="touchable_button1"/>
    <w:basedOn w:val="Normal"/>
    <w:uiPriority w:val="99"/>
    <w:semiHidden/>
    <w:pPr>
      <w:pBdr>
        <w:top w:val="single" w:sz="6" w:space="3" w:color="29487D"/>
        <w:left w:val="single" w:sz="6" w:space="9" w:color="29487D"/>
        <w:bottom w:val="single" w:sz="6" w:space="3" w:color="29487D"/>
        <w:right w:val="single" w:sz="6" w:space="9" w:color="29487D"/>
      </w:pBdr>
      <w:spacing w:before="45" w:beforeAutospacing="0" w:after="100" w:afterAutospacing="1" w:line="270" w:lineRule="atLeast"/>
    </w:pPr>
  </w:style>
  <w:style w:type="paragraph" w:customStyle="1" w:styleId="headercenter1">
    <w:name w:val="header_center1"/>
    <w:basedOn w:val="Normal"/>
    <w:uiPriority w:val="99"/>
    <w:semiHidden/>
    <w:pPr>
      <w:spacing w:after="100" w:afterAutospacing="1" w:line="270" w:lineRule="atLeast"/>
      <w:jc w:val="center"/>
    </w:pPr>
    <w:rPr>
      <w:b/>
      <w:bCs/>
      <w:color w:val="FFFFFF"/>
    </w:rPr>
  </w:style>
  <w:style w:type="paragraph" w:customStyle="1" w:styleId="dialogcontent1">
    <w:name w:val="dialog_content1"/>
    <w:basedOn w:val="Normal"/>
    <w:uiPriority w:val="99"/>
    <w:semiHidden/>
    <w:pPr>
      <w:pBdr>
        <w:top w:val="single" w:sz="2" w:space="0" w:color="4A4A4A"/>
        <w:left w:val="single" w:sz="6" w:space="0" w:color="4A4A4A"/>
        <w:bottom w:val="single" w:sz="2" w:space="0" w:color="4A4A4A"/>
        <w:right w:val="single" w:sz="6" w:space="0" w:color="4A4A4A"/>
      </w:pBdr>
      <w:spacing w:after="100" w:afterAutospacing="1"/>
    </w:pPr>
  </w:style>
  <w:style w:type="paragraph" w:customStyle="1" w:styleId="dialogfooter1">
    <w:name w:val="dialog_footer1"/>
    <w:basedOn w:val="Normal"/>
    <w:uiPriority w:val="99"/>
    <w:semiHidden/>
    <w:pPr>
      <w:pBdr>
        <w:top w:val="single" w:sz="6" w:space="0" w:color="CCCCCC"/>
        <w:left w:val="single" w:sz="6" w:space="0" w:color="4A4A4A"/>
        <w:bottom w:val="single" w:sz="6" w:space="0" w:color="4A4A4A"/>
        <w:right w:val="single" w:sz="6" w:space="0" w:color="4A4A4A"/>
      </w:pBdr>
      <w:shd w:val="clear" w:color="auto" w:fill="F5F6F7"/>
      <w:spacing w:after="100" w:afterAutospacing="1"/>
    </w:pPr>
  </w:style>
  <w:style w:type="paragraph" w:customStyle="1" w:styleId="muted">
    <w:name w:val="muted"/>
    <w:basedOn w:val="Normal"/>
    <w:uiPriority w:val="99"/>
    <w:semiHidden/>
    <w:pPr>
      <w:spacing w:after="100" w:afterAutospacing="1"/>
    </w:pPr>
  </w:style>
  <w:style w:type="character" w:customStyle="1" w:styleId="month1">
    <w:name w:val="month1"/>
    <w:basedOn w:val="DefaultParagraphFont"/>
    <w:rPr>
      <w:caps/>
      <w:vanish w:val="0"/>
      <w:webHidden w:val="0"/>
      <w:color w:val="FFFFFF"/>
      <w:sz w:val="22"/>
      <w:szCs w:val="22"/>
      <w:shd w:val="clear" w:color="auto" w:fill="B5BEBE"/>
      <w:specVanish w:val="0"/>
    </w:rPr>
  </w:style>
  <w:style w:type="character" w:customStyle="1" w:styleId="day1">
    <w:name w:val="day1"/>
    <w:basedOn w:val="DefaultParagraphFont"/>
    <w:rPr>
      <w:b/>
      <w:bCs/>
      <w:vanish w:val="0"/>
      <w:webHidden w:val="0"/>
      <w:sz w:val="48"/>
      <w:szCs w:val="48"/>
      <w:specVanish w:val="0"/>
    </w:rPr>
  </w:style>
  <w:style w:type="character" w:customStyle="1" w:styleId="year1">
    <w:name w:val="year1"/>
    <w:basedOn w:val="DefaultParagraphFont"/>
    <w:rPr>
      <w:vanish w:val="0"/>
      <w:webHidden w:val="0"/>
      <w:sz w:val="22"/>
      <w:szCs w:val="22"/>
      <w:specVanish w:val="0"/>
    </w:rPr>
  </w:style>
  <w:style w:type="character" w:customStyle="1" w:styleId="caret7">
    <w:name w:val="caret7"/>
    <w:basedOn w:val="DefaultParagraphFont"/>
    <w:rPr>
      <w:vanish/>
      <w:webHidden w:val="0"/>
      <w:bdr w:val="single" w:sz="24" w:space="0" w:color="auto" w:frame="1"/>
      <w:specVanish w:val="0"/>
    </w:rPr>
  </w:style>
  <w:style w:type="character" w:customStyle="1" w:styleId="selectboxit-container3">
    <w:name w:val="selectboxit-container3"/>
    <w:basedOn w:val="DefaultParagraphFont"/>
    <w:rPr>
      <w:rFonts w:ascii="BPG_Ingiri_Arial" w:hAnsi="BPG_Ingiri_Arial" w:hint="default"/>
      <w:vanish w:val="0"/>
      <w:webHidden w:val="0"/>
      <w:sz w:val="21"/>
      <w:szCs w:val="21"/>
      <w:specVanish w:val="0"/>
    </w:rPr>
  </w:style>
  <w:style w:type="character" w:customStyle="1" w:styleId="selectboxit2">
    <w:name w:val="selectboxit2"/>
    <w:basedOn w:val="DefaultParagraphFont"/>
  </w:style>
  <w:style w:type="character" w:customStyle="1" w:styleId="selectboxit-option-icon-container2">
    <w:name w:val="selectboxit-option-icon-container2"/>
    <w:basedOn w:val="DefaultParagraphFont"/>
  </w:style>
  <w:style w:type="character" w:customStyle="1" w:styleId="selectboxit-text3">
    <w:name w:val="selectboxit-text3"/>
    <w:basedOn w:val="DefaultParagraphFont"/>
    <w:rPr>
      <w:sz w:val="21"/>
      <w:szCs w:val="21"/>
    </w:rPr>
  </w:style>
  <w:style w:type="character" w:customStyle="1" w:styleId="selectboxit-arrow-container1">
    <w:name w:val="selectboxit-arrow-container1"/>
    <w:basedOn w:val="DefaultParagraphFont"/>
  </w:style>
  <w:style w:type="paragraph" w:styleId="z-TopofForm">
    <w:name w:val="HTML Top of Form"/>
    <w:basedOn w:val="Normal"/>
    <w:next w:val="Normal"/>
    <w:link w:val="z-TopofFormChar"/>
    <w:hidden/>
    <w:uiPriority w:val="99"/>
    <w:semiHidden/>
    <w:unhideWhenUsed/>
    <w:pPr>
      <w:pBdr>
        <w:bottom w:val="single" w:sz="6" w:space="1" w:color="auto"/>
      </w:pBdr>
      <w:spacing w:before="0" w:beforeAutospacing="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Pr>
      <w:rFonts w:ascii="Arial" w:eastAsiaTheme="minorEastAsia" w:hAnsi="Arial" w:cs="Arial" w:hint="default"/>
      <w:vanish/>
      <w:webHidden w:val="0"/>
      <w:sz w:val="16"/>
      <w:szCs w:val="16"/>
      <w:specVanish w:val="0"/>
    </w:rPr>
  </w:style>
  <w:style w:type="character" w:customStyle="1" w:styleId="glyphicon14">
    <w:name w:val="glyphicon14"/>
    <w:basedOn w:val="DefaultParagraphFont"/>
    <w:rPr>
      <w:rFonts w:ascii="Glyphicons Halflings" w:hAnsi="Glyphicons Halflings" w:hint="default"/>
      <w:b w:val="0"/>
      <w:bCs w:val="0"/>
      <w:i w:val="0"/>
      <w:iCs w:val="0"/>
    </w:rPr>
  </w:style>
  <w:style w:type="paragraph" w:styleId="z-BottomofForm">
    <w:name w:val="HTML Bottom of Form"/>
    <w:basedOn w:val="Normal"/>
    <w:next w:val="Normal"/>
    <w:link w:val="z-BottomofFormChar"/>
    <w:hidden/>
    <w:uiPriority w:val="99"/>
    <w:semiHidden/>
    <w:unhideWhenUsed/>
    <w:pPr>
      <w:pBdr>
        <w:top w:val="single" w:sz="6" w:space="1" w:color="auto"/>
      </w:pBdr>
      <w:spacing w:before="0" w:beforeAutospacing="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Pr>
      <w:rFonts w:ascii="Arial" w:eastAsiaTheme="minorEastAsia" w:hAnsi="Arial" w:cs="Arial" w:hint="default"/>
      <w:vanish/>
      <w:webHidden w:val="0"/>
      <w:sz w:val="16"/>
      <w:szCs w:val="16"/>
      <w:specVanish w:val="0"/>
    </w:rPr>
  </w:style>
  <w:style w:type="character" w:customStyle="1" w:styleId="btn-text3">
    <w:name w:val="btn-text3"/>
    <w:basedOn w:val="DefaultParagraphFont"/>
  </w:style>
  <w:style w:type="character" w:customStyle="1" w:styleId="dropin-btn-status3">
    <w:name w:val="dropin-btn-status3"/>
    <w:basedOn w:val="DefaultParagraphFont"/>
  </w:style>
  <w:style w:type="character" w:customStyle="1" w:styleId="audiofile-loading1">
    <w:name w:val="audiofile-loading1"/>
    <w:basedOn w:val="DefaultParagraphFont"/>
    <w:rPr>
      <w:vanish/>
      <w:webHidden w:val="0"/>
      <w:specVanish w:val="0"/>
    </w:rPr>
  </w:style>
  <w:style w:type="character" w:customStyle="1" w:styleId="selectboxit-container4">
    <w:name w:val="selectboxit-container4"/>
    <w:basedOn w:val="DefaultParagraphFont"/>
    <w:rPr>
      <w:rFonts w:ascii="BPG_Ingiri_Arial" w:hAnsi="BPG_Ingiri_Arial" w:hint="default"/>
      <w:vanish w:val="0"/>
      <w:webHidden w:val="0"/>
      <w:sz w:val="21"/>
      <w:szCs w:val="21"/>
      <w:specVanish w:val="0"/>
    </w:rPr>
  </w:style>
  <w:style w:type="character" w:customStyle="1" w:styleId="selectboxit3">
    <w:name w:val="selectboxit3"/>
    <w:basedOn w:val="DefaultParagraphFont"/>
  </w:style>
  <w:style w:type="character" w:customStyle="1" w:styleId="selectboxit-text4">
    <w:name w:val="selectboxit-text4"/>
    <w:basedOn w:val="DefaultParagraphFont"/>
    <w:rPr>
      <w:sz w:val="21"/>
      <w:szCs w:val="21"/>
    </w:rPr>
  </w:style>
  <w:style w:type="character" w:customStyle="1" w:styleId="selectboxit-arrow-container2">
    <w:name w:val="selectboxit-arrow-container2"/>
    <w:basedOn w:val="DefaultParagraphFont"/>
  </w:style>
  <w:style w:type="character" w:customStyle="1" w:styleId="glyphicon15">
    <w:name w:val="glyphicon15"/>
    <w:basedOn w:val="DefaultParagraphFont"/>
    <w:rPr>
      <w:rFonts w:ascii="Glyphicons Halflings" w:hAnsi="Glyphicons Halflings" w:hint="default"/>
      <w:b w:val="0"/>
      <w:bCs w:val="0"/>
      <w:i w:val="0"/>
      <w:iCs w:val="0"/>
      <w:sz w:val="21"/>
      <w:szCs w:val="21"/>
    </w:rPr>
  </w:style>
  <w:style w:type="paragraph" w:styleId="BalloonText">
    <w:name w:val="Balloon Text"/>
    <w:basedOn w:val="Normal"/>
    <w:link w:val="BalloonTextChar"/>
    <w:uiPriority w:val="99"/>
    <w:semiHidden/>
    <w:unhideWhenUsed/>
    <w:rsid w:val="00B3553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531"/>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EA062-56A7-4EFD-ABDC-DA82DDB3A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TotalTime>
  <Pages>37</Pages>
  <Words>14803</Words>
  <Characters>84378</Characters>
  <Application>Microsoft Office Word</Application>
  <DocSecurity>0</DocSecurity>
  <Lines>703</Lines>
  <Paragraphs>197</Paragraphs>
  <ScaleCrop>false</ScaleCrop>
  <HeadingPairs>
    <vt:vector size="2" baseType="variant">
      <vt:variant>
        <vt:lpstr>Title</vt:lpstr>
      </vt:variant>
      <vt:variant>
        <vt:i4>1</vt:i4>
      </vt:variant>
    </vt:vector>
  </HeadingPairs>
  <TitlesOfParts>
    <vt:vector size="1" baseType="lpstr">
      <vt:lpstr>ფულის გათეთრებისა და ტერორიზმის დაფინანსების აღკვეთის ხელშეწყობის შესახებ | სსიპ ”საქართველოს საკანონმდებლო მაცნე”</vt:lpstr>
    </vt:vector>
  </TitlesOfParts>
  <Company/>
  <LinksUpToDate>false</LinksUpToDate>
  <CharactersWithSpaces>98984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ფულის გათეთრებისა და ტერორიზმის დაფინანსების აღკვეთის ხელშეწყობის შესახებ | სსიპ ”საქართველოს საკანონმდებლო მაცნე”</dc:title>
  <dc:subject/>
  <dc:creator>Nino Ali</dc:creator>
  <cp:keywords/>
  <dc:description/>
  <cp:lastModifiedBy>Nino Ali</cp:lastModifiedBy>
  <cp:revision>52</cp:revision>
  <dcterms:created xsi:type="dcterms:W3CDTF">2023-04-28T06:35:00Z</dcterms:created>
  <dcterms:modified xsi:type="dcterms:W3CDTF">2023-05-02T13:11:00Z</dcterms:modified>
</cp:coreProperties>
</file>